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body>
    <w:p xmlns:wp14="http://schemas.microsoft.com/office/word/2010/wordml" w:rsidP="07D02D79" wp14:paraId="2C078E63" wp14:textId="19C3671E">
      <w:pPr>
        <w:jc w:val="center"/>
        <w:rPr>
          <w:b w:val="0"/>
          <w:bCs w:val="0"/>
        </w:rPr>
      </w:pPr>
      <w:r w:rsidR="6D597B34">
        <w:rPr>
          <w:b w:val="0"/>
          <w:bCs w:val="0"/>
        </w:rPr>
        <w:t>SILVER SCOTT MINES, INC SIGNS LETTER OF INTENT TO ACQUIRE</w:t>
      </w:r>
      <w:r w:rsidR="705E2B71">
        <w:rPr>
          <w:b w:val="0"/>
          <w:bCs w:val="0"/>
        </w:rPr>
        <w:t xml:space="preserve"> </w:t>
      </w:r>
      <w:r w:rsidR="3E6A60A2">
        <w:rPr>
          <w:b w:val="0"/>
          <w:bCs w:val="0"/>
        </w:rPr>
        <w:t>CERTAIN</w:t>
      </w:r>
      <w:r w:rsidR="705E2B71">
        <w:rPr>
          <w:b w:val="0"/>
          <w:bCs w:val="0"/>
        </w:rPr>
        <w:t xml:space="preserve"> BUSINESS ASSETS </w:t>
      </w:r>
      <w:r w:rsidR="705E2B71">
        <w:rPr>
          <w:b w:val="0"/>
          <w:bCs w:val="0"/>
        </w:rPr>
        <w:t xml:space="preserve">OF </w:t>
      </w:r>
      <w:r w:rsidR="6D597B34">
        <w:rPr>
          <w:b w:val="0"/>
          <w:bCs w:val="0"/>
        </w:rPr>
        <w:t>AVIATION</w:t>
      </w:r>
      <w:r w:rsidR="6D597B34">
        <w:rPr>
          <w:b w:val="0"/>
          <w:bCs w:val="0"/>
        </w:rPr>
        <w:t xml:space="preserve"> UNLIMITED</w:t>
      </w:r>
    </w:p>
    <w:p w:rsidR="06B51DA6" w:rsidP="67622A67" w:rsidRDefault="06B51DA6" w14:paraId="1195AC6D" w14:textId="19CAEF69">
      <w:pPr>
        <w:jc w:val="center"/>
        <w:rPr>
          <w:i w:val="1"/>
          <w:iCs w:val="1"/>
        </w:rPr>
      </w:pPr>
      <w:r w:rsidRPr="67622A67" w:rsidR="33446F67">
        <w:rPr>
          <w:i w:val="1"/>
          <w:iCs w:val="1"/>
        </w:rPr>
        <w:t>LAWSON BROWN II</w:t>
      </w:r>
      <w:r w:rsidRPr="67622A67" w:rsidR="06B51DA6">
        <w:rPr>
          <w:i w:val="1"/>
          <w:iCs w:val="1"/>
        </w:rPr>
        <w:t xml:space="preserve"> OF </w:t>
      </w:r>
      <w:r w:rsidRPr="67622A67" w:rsidR="2580E301">
        <w:rPr>
          <w:i w:val="1"/>
          <w:iCs w:val="1"/>
        </w:rPr>
        <w:t xml:space="preserve">AVIATION UNLIMITED </w:t>
      </w:r>
      <w:r w:rsidRPr="67622A67" w:rsidR="5B93F0A0">
        <w:rPr>
          <w:i w:val="1"/>
          <w:iCs w:val="1"/>
        </w:rPr>
        <w:t xml:space="preserve">BRINGS </w:t>
      </w:r>
      <w:r w:rsidRPr="67622A67" w:rsidR="5423F7CD">
        <w:rPr>
          <w:i w:val="1"/>
          <w:iCs w:val="1"/>
        </w:rPr>
        <w:t>4</w:t>
      </w:r>
      <w:r w:rsidRPr="67622A67" w:rsidR="31EB612E">
        <w:rPr>
          <w:i w:val="1"/>
          <w:iCs w:val="1"/>
        </w:rPr>
        <w:t>0+</w:t>
      </w:r>
      <w:r w:rsidRPr="67622A67" w:rsidR="5B93F0A0">
        <w:rPr>
          <w:i w:val="1"/>
          <w:iCs w:val="1"/>
        </w:rPr>
        <w:t xml:space="preserve"> YEARS OF SUCCESSFUL OPERATIONS </w:t>
      </w:r>
      <w:r w:rsidRPr="67622A67" w:rsidR="5B93F0A0">
        <w:rPr>
          <w:i w:val="1"/>
          <w:iCs w:val="1"/>
        </w:rPr>
        <w:t>TO SILVER SCOTT MINES</w:t>
      </w:r>
    </w:p>
    <w:p w:rsidR="07D02D79" w:rsidP="07D02D79" w:rsidRDefault="07D02D79" w14:paraId="61B36AD2" w14:textId="2F57CE6E">
      <w:pPr>
        <w:pStyle w:val="Normal"/>
        <w:jc w:val="left"/>
        <w:rPr>
          <w:i w:val="1"/>
          <w:iCs w:val="1"/>
        </w:rPr>
      </w:pPr>
    </w:p>
    <w:p w:rsidR="41C8B2EE" w:rsidP="67622A67" w:rsidRDefault="41C8B2EE" w14:paraId="362E2E48" w14:textId="40457B8F">
      <w:pPr>
        <w:pStyle w:val="Normal"/>
        <w:jc w:val="left"/>
        <w:rPr>
          <w:i w:val="0"/>
          <w:iCs w:val="0"/>
        </w:rPr>
      </w:pPr>
      <w:r w:rsidRPr="67622A67" w:rsidR="41C8B2EE">
        <w:rPr>
          <w:i w:val="0"/>
          <w:iCs w:val="0"/>
        </w:rPr>
        <w:t>Franklin, NJ (</w:t>
      </w:r>
      <w:r w:rsidRPr="67622A67" w:rsidR="41C8B2EE">
        <w:rPr>
          <w:i w:val="0"/>
          <w:iCs w:val="0"/>
        </w:rPr>
        <w:t xml:space="preserve">January </w:t>
      </w:r>
      <w:r w:rsidRPr="67622A67" w:rsidR="1CBB708E">
        <w:rPr>
          <w:i w:val="0"/>
          <w:iCs w:val="0"/>
        </w:rPr>
        <w:t>28</w:t>
      </w:r>
      <w:r w:rsidRPr="67622A67" w:rsidR="41C8B2EE">
        <w:rPr>
          <w:i w:val="0"/>
          <w:iCs w:val="0"/>
        </w:rPr>
        <w:t>,</w:t>
      </w:r>
      <w:r w:rsidRPr="67622A67" w:rsidR="41C8B2EE">
        <w:rPr>
          <w:i w:val="0"/>
          <w:iCs w:val="0"/>
        </w:rPr>
        <w:t xml:space="preserve"> 2025) - Silver Scott Mines, Inc. (OTC </w:t>
      </w:r>
      <w:proofErr w:type="spellStart"/>
      <w:r w:rsidRPr="67622A67" w:rsidR="41C8B2EE">
        <w:rPr>
          <w:i w:val="0"/>
          <w:iCs w:val="0"/>
        </w:rPr>
        <w:t>Pink:SILS</w:t>
      </w:r>
      <w:proofErr w:type="spellEnd"/>
      <w:r w:rsidRPr="67622A67" w:rsidR="41C8B2EE">
        <w:rPr>
          <w:i w:val="0"/>
          <w:iCs w:val="0"/>
        </w:rPr>
        <w:t>) ($SILS), a diversifying a</w:t>
      </w:r>
      <w:r w:rsidRPr="67622A67" w:rsidR="2079DA0E">
        <w:rPr>
          <w:i w:val="0"/>
          <w:iCs w:val="0"/>
        </w:rPr>
        <w:t xml:space="preserve">cquisition corporation, today announced that it has signed a letter of intent to </w:t>
      </w:r>
      <w:r w:rsidRPr="67622A67" w:rsidR="2079DA0E">
        <w:rPr>
          <w:i w:val="0"/>
          <w:iCs w:val="0"/>
        </w:rPr>
        <w:t>acquire</w:t>
      </w:r>
      <w:r w:rsidRPr="67622A67" w:rsidR="630D2B87">
        <w:rPr>
          <w:i w:val="0"/>
          <w:iCs w:val="0"/>
        </w:rPr>
        <w:t xml:space="preserve"> </w:t>
      </w:r>
      <w:r w:rsidRPr="67622A67" w:rsidR="7F394C6A">
        <w:rPr>
          <w:i w:val="0"/>
          <w:iCs w:val="0"/>
        </w:rPr>
        <w:t>certain aircraft</w:t>
      </w:r>
      <w:r w:rsidRPr="67622A67" w:rsidR="630D2B87">
        <w:rPr>
          <w:i w:val="0"/>
          <w:iCs w:val="0"/>
        </w:rPr>
        <w:t xml:space="preserve"> </w:t>
      </w:r>
      <w:r w:rsidRPr="67622A67" w:rsidR="630D2B87">
        <w:rPr>
          <w:i w:val="0"/>
          <w:iCs w:val="0"/>
        </w:rPr>
        <w:t xml:space="preserve">assets and </w:t>
      </w:r>
      <w:r w:rsidRPr="67622A67" w:rsidR="630D2B87">
        <w:rPr>
          <w:i w:val="0"/>
          <w:iCs w:val="0"/>
        </w:rPr>
        <w:t>debt of</w:t>
      </w:r>
      <w:r w:rsidRPr="67622A67" w:rsidR="2079DA0E">
        <w:rPr>
          <w:i w:val="0"/>
          <w:iCs w:val="0"/>
        </w:rPr>
        <w:t xml:space="preserve"> </w:t>
      </w:r>
      <w:r w:rsidRPr="67622A67" w:rsidR="2079DA0E">
        <w:rPr>
          <w:i w:val="0"/>
          <w:iCs w:val="0"/>
        </w:rPr>
        <w:t>Aviation</w:t>
      </w:r>
      <w:r w:rsidRPr="67622A67" w:rsidR="2079DA0E">
        <w:rPr>
          <w:i w:val="0"/>
          <w:iCs w:val="0"/>
        </w:rPr>
        <w:t xml:space="preserve"> Unlimited, </w:t>
      </w:r>
      <w:r w:rsidRPr="67622A67" w:rsidR="2079DA0E">
        <w:rPr>
          <w:i w:val="0"/>
          <w:iCs w:val="0"/>
        </w:rPr>
        <w:t>an aircra</w:t>
      </w:r>
      <w:r w:rsidRPr="67622A67" w:rsidR="66E10C78">
        <w:rPr>
          <w:i w:val="0"/>
          <w:iCs w:val="0"/>
        </w:rPr>
        <w:t>ft</w:t>
      </w:r>
      <w:r w:rsidRPr="67622A67" w:rsidR="66E10C78">
        <w:rPr>
          <w:i w:val="0"/>
          <w:iCs w:val="0"/>
        </w:rPr>
        <w:t xml:space="preserve"> acquisition and refurbishment company.  Aviation Unlimited has been profitably </w:t>
      </w:r>
      <w:r w:rsidRPr="67622A67" w:rsidR="66E10C78">
        <w:rPr>
          <w:i w:val="0"/>
          <w:iCs w:val="0"/>
        </w:rPr>
        <w:t>operating</w:t>
      </w:r>
      <w:r w:rsidRPr="67622A67" w:rsidR="66E10C78">
        <w:rPr>
          <w:i w:val="0"/>
          <w:iCs w:val="0"/>
        </w:rPr>
        <w:t xml:space="preserve"> for more than </w:t>
      </w:r>
      <w:r w:rsidRPr="67622A67" w:rsidR="0C083766">
        <w:rPr>
          <w:i w:val="0"/>
          <w:iCs w:val="0"/>
        </w:rPr>
        <w:t>4</w:t>
      </w:r>
      <w:r w:rsidRPr="67622A67" w:rsidR="66E10C78">
        <w:rPr>
          <w:i w:val="0"/>
          <w:iCs w:val="0"/>
        </w:rPr>
        <w:t>0 years.</w:t>
      </w:r>
      <w:r w:rsidRPr="67622A67" w:rsidR="2B41877A">
        <w:rPr>
          <w:i w:val="0"/>
          <w:iCs w:val="0"/>
        </w:rPr>
        <w:t xml:space="preserve"> </w:t>
      </w:r>
    </w:p>
    <w:p w:rsidR="2B41877A" w:rsidP="47841B8A" w:rsidRDefault="2B41877A" w14:paraId="71CA417C" w14:textId="78A15E3A">
      <w:pPr>
        <w:pStyle w:val="Normal"/>
        <w:jc w:val="left"/>
        <w:rPr>
          <w:i w:val="0"/>
          <w:iCs w:val="0"/>
        </w:rPr>
      </w:pPr>
      <w:r w:rsidRPr="47841B8A" w:rsidR="2B41877A">
        <w:rPr>
          <w:i w:val="0"/>
          <w:iCs w:val="0"/>
        </w:rPr>
        <w:t xml:space="preserve">The acquisition will be structured as </w:t>
      </w:r>
      <w:r w:rsidRPr="47841B8A" w:rsidR="37354827">
        <w:rPr>
          <w:i w:val="0"/>
          <w:iCs w:val="0"/>
        </w:rPr>
        <w:t xml:space="preserve">an </w:t>
      </w:r>
      <w:r w:rsidRPr="47841B8A" w:rsidR="2B41877A">
        <w:rPr>
          <w:i w:val="0"/>
          <w:iCs w:val="0"/>
        </w:rPr>
        <w:t xml:space="preserve">all-stock transaction with shares being subject to Rule 144 regulations.  Silver Scott Mines, Inc. will be setting up a new company in order to effect the acquisition and it will become a flagship business of the Company’s Fractional Ownership division.  </w:t>
      </w:r>
    </w:p>
    <w:p w:rsidR="686C16F7" w:rsidP="67622A67" w:rsidRDefault="686C16F7" w14:paraId="36F32C85" w14:textId="2E7620D0">
      <w:pPr>
        <w:pStyle w:val="Normal"/>
        <w:jc w:val="left"/>
        <w:rPr>
          <w:i w:val="0"/>
          <w:iCs w:val="0"/>
        </w:rPr>
      </w:pPr>
      <w:r w:rsidRPr="67622A67" w:rsidR="686C16F7">
        <w:rPr>
          <w:i w:val="0"/>
          <w:iCs w:val="0"/>
        </w:rPr>
        <w:t>CEO of Silver Scott Mines, Inc. Stuart Fine stated, “Lawson Brown II brings a lifetime of aircraft knowledge to our</w:t>
      </w:r>
      <w:r w:rsidRPr="67622A67" w:rsidR="2135F157">
        <w:rPr>
          <w:i w:val="0"/>
          <w:iCs w:val="0"/>
        </w:rPr>
        <w:t xml:space="preserve"> new Company, </w:t>
      </w:r>
      <w:proofErr w:type="spellStart"/>
      <w:r w:rsidRPr="67622A67" w:rsidR="2135F157">
        <w:rPr>
          <w:i w:val="0"/>
          <w:iCs w:val="0"/>
        </w:rPr>
        <w:t>FlitePass</w:t>
      </w:r>
      <w:proofErr w:type="spellEnd"/>
      <w:r w:rsidRPr="67622A67" w:rsidR="2135F157">
        <w:rPr>
          <w:i w:val="0"/>
          <w:iCs w:val="0"/>
        </w:rPr>
        <w:t xml:space="preserve">.  </w:t>
      </w:r>
      <w:r w:rsidRPr="67622A67" w:rsidR="326A9FB3">
        <w:rPr>
          <w:i w:val="0"/>
          <w:iCs w:val="0"/>
        </w:rPr>
        <w:t>Mr. Brown</w:t>
      </w:r>
      <w:r w:rsidRPr="67622A67" w:rsidR="468C7E44">
        <w:rPr>
          <w:i w:val="0"/>
          <w:iCs w:val="0"/>
        </w:rPr>
        <w:t xml:space="preserve"> has lived and breathed aircraft.  </w:t>
      </w:r>
      <w:r w:rsidRPr="67622A67" w:rsidR="1489ADCB">
        <w:rPr>
          <w:i w:val="0"/>
          <w:iCs w:val="0"/>
        </w:rPr>
        <w:t>He started flying at age 19 and received his Private, Commercial, Instrument</w:t>
      </w:r>
      <w:r w:rsidRPr="67622A67" w:rsidR="66ECA508">
        <w:rPr>
          <w:i w:val="0"/>
          <w:iCs w:val="0"/>
        </w:rPr>
        <w:t>, multi-engine as well as Ground</w:t>
      </w:r>
      <w:r w:rsidRPr="67622A67" w:rsidR="1489ADCB">
        <w:rPr>
          <w:i w:val="0"/>
          <w:iCs w:val="0"/>
        </w:rPr>
        <w:t xml:space="preserve"> and Flight Instructor licenses by age </w:t>
      </w:r>
      <w:r w:rsidRPr="67622A67" w:rsidR="28DF1BEA">
        <w:rPr>
          <w:i w:val="0"/>
          <w:iCs w:val="0"/>
        </w:rPr>
        <w:t xml:space="preserve">20.  Before he was 21, he </w:t>
      </w:r>
      <w:r w:rsidRPr="67622A67" w:rsidR="2FDA41D0">
        <w:rPr>
          <w:i w:val="0"/>
          <w:iCs w:val="0"/>
        </w:rPr>
        <w:t xml:space="preserve">began </w:t>
      </w:r>
      <w:r w:rsidRPr="67622A67" w:rsidR="28DF1BEA">
        <w:rPr>
          <w:i w:val="0"/>
          <w:iCs w:val="0"/>
        </w:rPr>
        <w:t>teaching other people how to</w:t>
      </w:r>
      <w:r w:rsidRPr="67622A67" w:rsidR="69CDFBFE">
        <w:rPr>
          <w:i w:val="0"/>
          <w:iCs w:val="0"/>
        </w:rPr>
        <w:t xml:space="preserve"> fly </w:t>
      </w:r>
      <w:r w:rsidRPr="67622A67" w:rsidR="1F2D27FD">
        <w:rPr>
          <w:i w:val="0"/>
          <w:iCs w:val="0"/>
        </w:rPr>
        <w:t>from</w:t>
      </w:r>
      <w:r w:rsidRPr="67622A67" w:rsidR="69CDFBFE">
        <w:rPr>
          <w:i w:val="0"/>
          <w:iCs w:val="0"/>
        </w:rPr>
        <w:t xml:space="preserve"> Burbank Airport.  While at Burbank Airport,</w:t>
      </w:r>
      <w:r w:rsidRPr="67622A67" w:rsidR="6C6DEE35">
        <w:rPr>
          <w:i w:val="0"/>
          <w:iCs w:val="0"/>
        </w:rPr>
        <w:t xml:space="preserve"> his future came together when he sold his first plane.  In May1982, at 23 years old he started Aviation Unlimited.  </w:t>
      </w:r>
      <w:r w:rsidRPr="67622A67" w:rsidR="3DEA5CF0">
        <w:rPr>
          <w:i w:val="0"/>
          <w:iCs w:val="0"/>
        </w:rPr>
        <w:t xml:space="preserve">At Aviation Unlimited he </w:t>
      </w:r>
      <w:r w:rsidRPr="67622A67" w:rsidR="2BDF8997">
        <w:rPr>
          <w:i w:val="0"/>
          <w:iCs w:val="0"/>
        </w:rPr>
        <w:t>purchased</w:t>
      </w:r>
      <w:r w:rsidRPr="67622A67" w:rsidR="3DEA5CF0">
        <w:rPr>
          <w:i w:val="0"/>
          <w:iCs w:val="0"/>
        </w:rPr>
        <w:t>, refurbished and sold Aircraft.  He flew as a commercial pilot</w:t>
      </w:r>
      <w:r w:rsidRPr="67622A67" w:rsidR="37D0C4BF">
        <w:rPr>
          <w:i w:val="0"/>
          <w:iCs w:val="0"/>
        </w:rPr>
        <w:t xml:space="preserve"> and began</w:t>
      </w:r>
      <w:r w:rsidRPr="67622A67" w:rsidR="3DEA5CF0">
        <w:rPr>
          <w:i w:val="0"/>
          <w:iCs w:val="0"/>
        </w:rPr>
        <w:t xml:space="preserve"> broker</w:t>
      </w:r>
      <w:r w:rsidRPr="67622A67" w:rsidR="1A2EE7B9">
        <w:rPr>
          <w:i w:val="0"/>
          <w:iCs w:val="0"/>
        </w:rPr>
        <w:t>ing</w:t>
      </w:r>
      <w:r w:rsidRPr="67622A67" w:rsidR="3DEA5CF0">
        <w:rPr>
          <w:i w:val="0"/>
          <w:iCs w:val="0"/>
        </w:rPr>
        <w:t xml:space="preserve"> chartered f</w:t>
      </w:r>
      <w:r w:rsidRPr="67622A67" w:rsidR="56B6EB18">
        <w:rPr>
          <w:i w:val="0"/>
          <w:iCs w:val="0"/>
        </w:rPr>
        <w:t>lights.  He built a chartered air business and received government work</w:t>
      </w:r>
      <w:r w:rsidRPr="67622A67" w:rsidR="5E9DB8B7">
        <w:rPr>
          <w:i w:val="0"/>
          <w:iCs w:val="0"/>
        </w:rPr>
        <w:t xml:space="preserve"> for the testing of certain aircraft equipment.  </w:t>
      </w:r>
      <w:r w:rsidRPr="67622A67" w:rsidR="63A18F1D">
        <w:rPr>
          <w:i w:val="0"/>
          <w:iCs w:val="0"/>
        </w:rPr>
        <w:t xml:space="preserve">His love though has been to buy aircraft and refurbish them.  With that in mind, Lawson and I are creating </w:t>
      </w:r>
      <w:proofErr w:type="spellStart"/>
      <w:r w:rsidRPr="67622A67" w:rsidR="4561D5BE">
        <w:rPr>
          <w:i w:val="0"/>
          <w:iCs w:val="0"/>
        </w:rPr>
        <w:t>FlitePass</w:t>
      </w:r>
      <w:proofErr w:type="spellEnd"/>
      <w:r w:rsidRPr="67622A67" w:rsidR="4561D5BE">
        <w:rPr>
          <w:i w:val="0"/>
          <w:iCs w:val="0"/>
        </w:rPr>
        <w:t>.</w:t>
      </w:r>
    </w:p>
    <w:p w:rsidR="1B03594E" w:rsidP="47841B8A" w:rsidRDefault="1B03594E" w14:paraId="15617388" w14:textId="2ABF19D5">
      <w:pPr>
        <w:pStyle w:val="Normal"/>
        <w:jc w:val="left"/>
        <w:rPr>
          <w:i w:val="0"/>
          <w:iCs w:val="0"/>
        </w:rPr>
      </w:pPr>
      <w:proofErr w:type="spellStart"/>
      <w:r w:rsidRPr="47841B8A" w:rsidR="430D3AD8">
        <w:rPr>
          <w:i w:val="0"/>
          <w:iCs w:val="0"/>
        </w:rPr>
        <w:t>FlitePass</w:t>
      </w:r>
      <w:proofErr w:type="spellEnd"/>
      <w:r w:rsidRPr="47841B8A" w:rsidR="1B03594E">
        <w:rPr>
          <w:i w:val="0"/>
          <w:iCs w:val="0"/>
        </w:rPr>
        <w:t xml:space="preserve"> wi</w:t>
      </w:r>
      <w:r w:rsidRPr="47841B8A" w:rsidR="53EAB3F7">
        <w:rPr>
          <w:i w:val="0"/>
          <w:iCs w:val="0"/>
        </w:rPr>
        <w:t>ll have</w:t>
      </w:r>
      <w:r w:rsidRPr="47841B8A" w:rsidR="1B03594E">
        <w:rPr>
          <w:i w:val="0"/>
          <w:iCs w:val="0"/>
        </w:rPr>
        <w:t xml:space="preserve"> Lawson Brown</w:t>
      </w:r>
      <w:r w:rsidRPr="47841B8A" w:rsidR="01AA7343">
        <w:rPr>
          <w:i w:val="0"/>
          <w:iCs w:val="0"/>
        </w:rPr>
        <w:t xml:space="preserve"> serving</w:t>
      </w:r>
      <w:r w:rsidRPr="47841B8A" w:rsidR="1B03594E">
        <w:rPr>
          <w:i w:val="0"/>
          <w:iCs w:val="0"/>
        </w:rPr>
        <w:t xml:space="preserve"> as CEO</w:t>
      </w:r>
      <w:r w:rsidRPr="47841B8A" w:rsidR="15CB1728">
        <w:rPr>
          <w:i w:val="0"/>
          <w:iCs w:val="0"/>
        </w:rPr>
        <w:t>, while</w:t>
      </w:r>
      <w:r w:rsidRPr="47841B8A" w:rsidR="1B03594E">
        <w:rPr>
          <w:i w:val="0"/>
          <w:iCs w:val="0"/>
        </w:rPr>
        <w:t xml:space="preserve"> Silver Scott Mines, Inc. will </w:t>
      </w:r>
      <w:r w:rsidRPr="47841B8A" w:rsidR="1B03594E">
        <w:rPr>
          <w:i w:val="0"/>
          <w:iCs w:val="0"/>
        </w:rPr>
        <w:t>maintain</w:t>
      </w:r>
      <w:r w:rsidRPr="47841B8A" w:rsidR="1B03594E">
        <w:rPr>
          <w:i w:val="0"/>
          <w:iCs w:val="0"/>
        </w:rPr>
        <w:t xml:space="preserve"> financial responsibility</w:t>
      </w:r>
      <w:r w:rsidRPr="47841B8A" w:rsidR="0C66909D">
        <w:rPr>
          <w:i w:val="0"/>
          <w:iCs w:val="0"/>
        </w:rPr>
        <w:t xml:space="preserve">.  The new company will be adding the fractional </w:t>
      </w:r>
      <w:r w:rsidRPr="47841B8A" w:rsidR="0C66909D">
        <w:rPr>
          <w:i w:val="0"/>
          <w:iCs w:val="0"/>
        </w:rPr>
        <w:t>component</w:t>
      </w:r>
      <w:r w:rsidRPr="47841B8A" w:rsidR="0C66909D">
        <w:rPr>
          <w:i w:val="0"/>
          <w:iCs w:val="0"/>
        </w:rPr>
        <w:t xml:space="preserve"> which will generate cashflow in the near term</w:t>
      </w:r>
      <w:r w:rsidRPr="47841B8A" w:rsidR="2363BEE7">
        <w:rPr>
          <w:i w:val="0"/>
          <w:iCs w:val="0"/>
        </w:rPr>
        <w:t xml:space="preserve"> as well as </w:t>
      </w:r>
      <w:r w:rsidRPr="47841B8A" w:rsidR="2363BEE7">
        <w:rPr>
          <w:i w:val="0"/>
          <w:iCs w:val="0"/>
        </w:rPr>
        <w:t>utilizing</w:t>
      </w:r>
      <w:r w:rsidRPr="47841B8A" w:rsidR="2363BEE7">
        <w:rPr>
          <w:i w:val="0"/>
          <w:iCs w:val="0"/>
        </w:rPr>
        <w:t xml:space="preserve"> NFTs as proof of fractional ownership.</w:t>
      </w:r>
    </w:p>
    <w:p w:rsidR="761E0CC7" w:rsidP="47841B8A" w:rsidRDefault="761E0CC7" w14:paraId="3E72ABAB" w14:textId="5A54FE5A">
      <w:pPr>
        <w:pStyle w:val="Normal"/>
        <w:jc w:val="left"/>
        <w:rPr>
          <w:i w:val="0"/>
          <w:iCs w:val="0"/>
        </w:rPr>
      </w:pPr>
      <w:r w:rsidRPr="47841B8A" w:rsidR="761E0CC7">
        <w:rPr>
          <w:i w:val="0"/>
          <w:iCs w:val="0"/>
        </w:rPr>
        <w:t xml:space="preserve">Stuart Fine, CEO of Silver Scott Mines, Inc. </w:t>
      </w:r>
      <w:r w:rsidRPr="47841B8A" w:rsidR="761E0CC7">
        <w:rPr>
          <w:i w:val="0"/>
          <w:iCs w:val="0"/>
        </w:rPr>
        <w:t>Stated</w:t>
      </w:r>
      <w:r w:rsidRPr="47841B8A" w:rsidR="761E0CC7">
        <w:rPr>
          <w:i w:val="0"/>
          <w:iCs w:val="0"/>
        </w:rPr>
        <w:t>, “Acquiring</w:t>
      </w:r>
      <w:r w:rsidRPr="47841B8A" w:rsidR="2E97EB80">
        <w:rPr>
          <w:i w:val="0"/>
          <w:iCs w:val="0"/>
        </w:rPr>
        <w:t xml:space="preserve"> the</w:t>
      </w:r>
      <w:r w:rsidRPr="47841B8A" w:rsidR="7FC1ED32">
        <w:rPr>
          <w:i w:val="0"/>
          <w:iCs w:val="0"/>
        </w:rPr>
        <w:t>se</w:t>
      </w:r>
      <w:r w:rsidRPr="47841B8A" w:rsidR="2E97EB80">
        <w:rPr>
          <w:i w:val="0"/>
          <w:iCs w:val="0"/>
        </w:rPr>
        <w:t xml:space="preserve"> assets</w:t>
      </w:r>
      <w:r w:rsidRPr="47841B8A" w:rsidR="761E0CC7">
        <w:rPr>
          <w:i w:val="0"/>
          <w:iCs w:val="0"/>
        </w:rPr>
        <w:t xml:space="preserve"> will </w:t>
      </w:r>
      <w:r w:rsidRPr="47841B8A" w:rsidR="761E0CC7">
        <w:rPr>
          <w:i w:val="0"/>
          <w:iCs w:val="0"/>
        </w:rPr>
        <w:t>accomplish</w:t>
      </w:r>
      <w:r w:rsidRPr="47841B8A" w:rsidR="761E0CC7">
        <w:rPr>
          <w:i w:val="0"/>
          <w:iCs w:val="0"/>
        </w:rPr>
        <w:t xml:space="preserve"> many of the </w:t>
      </w:r>
      <w:r w:rsidRPr="47841B8A" w:rsidR="761E0CC7">
        <w:rPr>
          <w:i w:val="0"/>
          <w:iCs w:val="0"/>
        </w:rPr>
        <w:t>initial</w:t>
      </w:r>
      <w:r w:rsidRPr="47841B8A" w:rsidR="761E0CC7">
        <w:rPr>
          <w:i w:val="0"/>
          <w:iCs w:val="0"/>
        </w:rPr>
        <w:t xml:space="preserve"> goals </w:t>
      </w:r>
      <w:r w:rsidRPr="47841B8A" w:rsidR="664EDDAC">
        <w:rPr>
          <w:i w:val="0"/>
          <w:iCs w:val="0"/>
        </w:rPr>
        <w:t xml:space="preserve">I had set when I </w:t>
      </w:r>
      <w:r w:rsidRPr="47841B8A" w:rsidR="0F41B32E">
        <w:rPr>
          <w:i w:val="0"/>
          <w:iCs w:val="0"/>
        </w:rPr>
        <w:t>accepted</w:t>
      </w:r>
      <w:r w:rsidRPr="47841B8A" w:rsidR="664EDDAC">
        <w:rPr>
          <w:i w:val="0"/>
          <w:iCs w:val="0"/>
        </w:rPr>
        <w:t xml:space="preserve"> </w:t>
      </w:r>
      <w:r w:rsidRPr="47841B8A" w:rsidR="24B279BC">
        <w:rPr>
          <w:i w:val="0"/>
          <w:iCs w:val="0"/>
        </w:rPr>
        <w:t>the</w:t>
      </w:r>
      <w:r w:rsidRPr="47841B8A" w:rsidR="664EDDAC">
        <w:rPr>
          <w:i w:val="0"/>
          <w:iCs w:val="0"/>
        </w:rPr>
        <w:t xml:space="preserve"> position as President less than a year ago.  I expressed to the bo</w:t>
      </w:r>
      <w:r w:rsidRPr="47841B8A" w:rsidR="61252BEB">
        <w:rPr>
          <w:i w:val="0"/>
          <w:iCs w:val="0"/>
        </w:rPr>
        <w:t>ard that we needed to find c</w:t>
      </w:r>
      <w:r w:rsidRPr="47841B8A" w:rsidR="61252BEB">
        <w:rPr>
          <w:i w:val="0"/>
          <w:iCs w:val="0"/>
        </w:rPr>
        <w:t>ompanies that were profitable or soon to be profitable that with our guidance</w:t>
      </w:r>
      <w:r w:rsidRPr="47841B8A" w:rsidR="41ADC08E">
        <w:rPr>
          <w:i w:val="0"/>
          <w:iCs w:val="0"/>
        </w:rPr>
        <w:t xml:space="preserve"> and </w:t>
      </w:r>
      <w:r w:rsidRPr="47841B8A" w:rsidR="41ADC08E">
        <w:rPr>
          <w:i w:val="0"/>
          <w:iCs w:val="0"/>
        </w:rPr>
        <w:t>expertise</w:t>
      </w:r>
      <w:r w:rsidRPr="47841B8A" w:rsidR="61252BEB">
        <w:rPr>
          <w:i w:val="0"/>
          <w:iCs w:val="0"/>
        </w:rPr>
        <w:t xml:space="preserve"> could grow</w:t>
      </w:r>
      <w:r w:rsidRPr="47841B8A" w:rsidR="10E6EA15">
        <w:rPr>
          <w:i w:val="0"/>
          <w:iCs w:val="0"/>
        </w:rPr>
        <w:t xml:space="preserve"> more rapidly</w:t>
      </w:r>
      <w:r w:rsidRPr="47841B8A" w:rsidR="61252BEB">
        <w:rPr>
          <w:i w:val="0"/>
          <w:iCs w:val="0"/>
        </w:rPr>
        <w:t xml:space="preserve">.  </w:t>
      </w:r>
      <w:r w:rsidRPr="47841B8A" w:rsidR="3EE2627D">
        <w:rPr>
          <w:i w:val="0"/>
          <w:iCs w:val="0"/>
        </w:rPr>
        <w:t>FlitePass</w:t>
      </w:r>
      <w:r w:rsidRPr="47841B8A" w:rsidR="2F412525">
        <w:rPr>
          <w:i w:val="0"/>
          <w:iCs w:val="0"/>
        </w:rPr>
        <w:t xml:space="preserve"> fits our model.”</w:t>
      </w:r>
    </w:p>
    <w:p w:rsidR="208A7863" w:rsidP="47841B8A" w:rsidRDefault="208A7863" w14:paraId="1029A5FB" w14:textId="053363E6">
      <w:pPr>
        <w:pStyle w:val="Normal"/>
        <w:suppressLineNumbers w:val="0"/>
        <w:bidi w:val="0"/>
        <w:spacing w:before="0" w:beforeAutospacing="off" w:after="160" w:afterAutospacing="off" w:line="279" w:lineRule="auto"/>
        <w:ind w:left="0" w:right="0"/>
        <w:jc w:val="left"/>
        <w:rPr>
          <w:i w:val="0"/>
          <w:iCs w:val="0"/>
        </w:rPr>
      </w:pPr>
      <w:r w:rsidRPr="47841B8A" w:rsidR="208A7863">
        <w:rPr>
          <w:i w:val="0"/>
          <w:iCs w:val="0"/>
        </w:rPr>
        <w:t>Lawson Brown, Founder and CEO of Aviation Unlimited said, “</w:t>
      </w:r>
      <w:r w:rsidRPr="47841B8A" w:rsidR="208A7863">
        <w:rPr>
          <w:i w:val="0"/>
          <w:iCs w:val="0"/>
        </w:rPr>
        <w:t>I’ve</w:t>
      </w:r>
      <w:r w:rsidRPr="47841B8A" w:rsidR="208A7863">
        <w:rPr>
          <w:i w:val="0"/>
          <w:iCs w:val="0"/>
        </w:rPr>
        <w:t xml:space="preserve"> been running this business for more than 20 years</w:t>
      </w:r>
      <w:r w:rsidRPr="47841B8A" w:rsidR="3A908F1C">
        <w:rPr>
          <w:i w:val="0"/>
          <w:iCs w:val="0"/>
        </w:rPr>
        <w:t xml:space="preserve"> by</w:t>
      </w:r>
      <w:r w:rsidRPr="47841B8A" w:rsidR="208A7863">
        <w:rPr>
          <w:i w:val="0"/>
          <w:iCs w:val="0"/>
        </w:rPr>
        <w:t xml:space="preserve"> mysel</w:t>
      </w:r>
      <w:r w:rsidRPr="47841B8A" w:rsidR="7F785DCC">
        <w:rPr>
          <w:i w:val="0"/>
          <w:iCs w:val="0"/>
        </w:rPr>
        <w:t>f</w:t>
      </w:r>
      <w:r w:rsidRPr="47841B8A" w:rsidR="7F785DCC">
        <w:rPr>
          <w:i w:val="0"/>
          <w:iCs w:val="0"/>
        </w:rPr>
        <w:t xml:space="preserve">.  </w:t>
      </w:r>
      <w:r w:rsidRPr="47841B8A" w:rsidR="7F785DCC">
        <w:rPr>
          <w:i w:val="0"/>
          <w:iCs w:val="0"/>
        </w:rPr>
        <w:t>After speaki</w:t>
      </w:r>
      <w:r w:rsidRPr="47841B8A" w:rsidR="6DADAA81">
        <w:rPr>
          <w:i w:val="0"/>
          <w:iCs w:val="0"/>
        </w:rPr>
        <w:t>n</w:t>
      </w:r>
      <w:r w:rsidRPr="47841B8A" w:rsidR="7F785DCC">
        <w:rPr>
          <w:i w:val="0"/>
          <w:iCs w:val="0"/>
        </w:rPr>
        <w:t xml:space="preserve">g with Stuart, I realized how much more I could </w:t>
      </w:r>
      <w:r w:rsidRPr="47841B8A" w:rsidR="7F785DCC">
        <w:rPr>
          <w:i w:val="0"/>
          <w:iCs w:val="0"/>
        </w:rPr>
        <w:t>accomplish</w:t>
      </w:r>
      <w:r w:rsidRPr="47841B8A" w:rsidR="7F785DCC">
        <w:rPr>
          <w:i w:val="0"/>
          <w:iCs w:val="0"/>
        </w:rPr>
        <w:t xml:space="preserve"> by having a more robust managerial structure</w:t>
      </w:r>
      <w:r w:rsidRPr="47841B8A" w:rsidR="7F785DCC">
        <w:rPr>
          <w:i w:val="0"/>
          <w:iCs w:val="0"/>
        </w:rPr>
        <w:t xml:space="preserve">.  </w:t>
      </w:r>
      <w:r w:rsidRPr="47841B8A" w:rsidR="176DE0F4">
        <w:rPr>
          <w:i w:val="0"/>
          <w:iCs w:val="0"/>
        </w:rPr>
        <w:t xml:space="preserve">This </w:t>
      </w:r>
      <w:r w:rsidRPr="47841B8A" w:rsidR="502A1536">
        <w:rPr>
          <w:i w:val="0"/>
          <w:iCs w:val="0"/>
        </w:rPr>
        <w:t>transaction</w:t>
      </w:r>
      <w:r w:rsidRPr="47841B8A" w:rsidR="176DE0F4">
        <w:rPr>
          <w:i w:val="0"/>
          <w:iCs w:val="0"/>
        </w:rPr>
        <w:t xml:space="preserve"> will allow me to focus on what I do best, which is finding and refurbishing </w:t>
      </w:r>
      <w:r w:rsidRPr="47841B8A" w:rsidR="176DE0F4">
        <w:rPr>
          <w:i w:val="0"/>
          <w:iCs w:val="0"/>
        </w:rPr>
        <w:t>aircraft</w:t>
      </w:r>
      <w:r w:rsidRPr="47841B8A" w:rsidR="176DE0F4">
        <w:rPr>
          <w:i w:val="0"/>
          <w:iCs w:val="0"/>
        </w:rPr>
        <w:t xml:space="preserve"> for resale</w:t>
      </w:r>
      <w:r w:rsidRPr="47841B8A" w:rsidR="309C3CC0">
        <w:rPr>
          <w:i w:val="0"/>
          <w:iCs w:val="0"/>
        </w:rPr>
        <w:t xml:space="preserve"> while my new partner handles all the management and </w:t>
      </w:r>
      <w:r w:rsidRPr="47841B8A" w:rsidR="309C3CC0">
        <w:rPr>
          <w:i w:val="0"/>
          <w:iCs w:val="0"/>
        </w:rPr>
        <w:t>finan</w:t>
      </w:r>
      <w:r w:rsidRPr="47841B8A" w:rsidR="309C3CC0">
        <w:rPr>
          <w:i w:val="0"/>
          <w:iCs w:val="0"/>
        </w:rPr>
        <w:t>cial affairs</w:t>
      </w:r>
      <w:r w:rsidRPr="47841B8A" w:rsidR="176DE0F4">
        <w:rPr>
          <w:i w:val="0"/>
          <w:iCs w:val="0"/>
        </w:rPr>
        <w:t>.”</w:t>
      </w:r>
    </w:p>
    <w:p w:rsidR="71DEC5CE" w:rsidP="07D02D79" w:rsidRDefault="71DEC5CE" w14:paraId="7B7B6E16" w14:textId="42133B20">
      <w:pPr>
        <w:pStyle w:val="Normal"/>
        <w:jc w:val="left"/>
        <w:rPr>
          <w:i w:val="0"/>
          <w:iCs w:val="0"/>
        </w:rPr>
      </w:pPr>
      <w:r w:rsidRPr="47841B8A" w:rsidR="71DEC5CE">
        <w:rPr>
          <w:i w:val="0"/>
          <w:iCs w:val="0"/>
        </w:rPr>
        <w:t xml:space="preserve">About Silver </w:t>
      </w:r>
      <w:r w:rsidRPr="47841B8A" w:rsidR="71DEC5CE">
        <w:rPr>
          <w:i w:val="0"/>
          <w:iCs w:val="0"/>
        </w:rPr>
        <w:t>Sco</w:t>
      </w:r>
      <w:r w:rsidRPr="47841B8A" w:rsidR="71DEC5CE">
        <w:rPr>
          <w:i w:val="0"/>
          <w:iCs w:val="0"/>
        </w:rPr>
        <w:t>tt Mines, Inc</w:t>
      </w:r>
    </w:p>
    <w:p w:rsidR="07D02D79" w:rsidP="47841B8A" w:rsidRDefault="07D02D79" w14:paraId="45ABC79E" w14:textId="47493F36">
      <w:pPr>
        <w:pStyle w:val="Normal"/>
        <w:jc w:val="left"/>
        <w:rPr>
          <w:rFonts w:ascii="Aptos" w:hAnsi="Aptos" w:eastAsia="Aptos" w:cs="Aptos" w:asciiTheme="minorAscii" w:hAnsiTheme="minorAscii" w:eastAsiaTheme="minorAscii" w:cstheme="minorAscii"/>
          <w:noProof w:val="0"/>
          <w:sz w:val="24"/>
          <w:szCs w:val="24"/>
          <w:lang w:val="en-US"/>
        </w:rPr>
      </w:pPr>
      <w:r w:rsidRPr="47841B8A" w:rsidR="12DB56F4">
        <w:rPr>
          <w:rFonts w:ascii="Aptos" w:hAnsi="Aptos" w:eastAsia="Aptos" w:cs="Aptos" w:asciiTheme="minorAscii" w:hAnsiTheme="minorAscii" w:eastAsiaTheme="minorAscii" w:cstheme="minorAscii"/>
          <w:b w:val="0"/>
          <w:bCs w:val="0"/>
          <w:i w:val="0"/>
          <w:iCs w:val="0"/>
          <w:caps w:val="0"/>
          <w:smallCaps w:val="0"/>
          <w:noProof w:val="0"/>
          <w:color w:val="222222"/>
          <w:sz w:val="24"/>
          <w:szCs w:val="24"/>
          <w:lang w:val="en-US"/>
        </w:rPr>
        <w:t>Silver Scott Mines, Inc is a diversifying holding company. It currently holds crypto token, $NDAU, an interest in crypto Exchange Kraken, and just under 10% of Blockchain Company, Crypton Media. The Company is looking at acquiring majority interests of companies in healthcare, consumer products, digital companies and assets, cleantech and fractional ownership businesses.</w:t>
      </w:r>
    </w:p>
    <w:p w:rsidR="71DEC5CE" w:rsidP="47841B8A" w:rsidRDefault="71DEC5CE" w14:paraId="1B96FE5F" w14:textId="48CB9188">
      <w:pPr>
        <w:pStyle w:val="Normal"/>
        <w:jc w:val="left"/>
        <w:rPr>
          <w:i w:val="0"/>
          <w:iCs w:val="0"/>
        </w:rPr>
      </w:pPr>
      <w:r w:rsidRPr="47841B8A" w:rsidR="71DEC5CE">
        <w:rPr>
          <w:i w:val="0"/>
          <w:iCs w:val="0"/>
        </w:rPr>
        <w:t xml:space="preserve">About Aviation </w:t>
      </w:r>
      <w:r w:rsidRPr="47841B8A" w:rsidR="71DEC5CE">
        <w:rPr>
          <w:i w:val="0"/>
          <w:iCs w:val="0"/>
        </w:rPr>
        <w:t>Unl</w:t>
      </w:r>
      <w:r w:rsidRPr="47841B8A" w:rsidR="71DEC5CE">
        <w:rPr>
          <w:i w:val="0"/>
          <w:iCs w:val="0"/>
        </w:rPr>
        <w:t xml:space="preserve">imited </w:t>
      </w:r>
    </w:p>
    <w:p w:rsidR="20D33143" w:rsidP="67622A67" w:rsidRDefault="20D33143" w14:paraId="6CBBDC54" w14:textId="591A0C5D">
      <w:pPr>
        <w:pStyle w:val="Normal"/>
        <w:jc w:val="left"/>
        <w:rPr>
          <w:i w:val="0"/>
          <w:iCs w:val="0"/>
        </w:rPr>
      </w:pPr>
      <w:r w:rsidRPr="67622A67" w:rsidR="20D33143">
        <w:rPr>
          <w:i w:val="0"/>
          <w:iCs w:val="0"/>
        </w:rPr>
        <w:t>Aviation Unlimited is entering its 43</w:t>
      </w:r>
      <w:r w:rsidRPr="67622A67" w:rsidR="20D33143">
        <w:rPr>
          <w:i w:val="0"/>
          <w:iCs w:val="0"/>
          <w:vertAlign w:val="superscript"/>
        </w:rPr>
        <w:t>rd</w:t>
      </w:r>
      <w:r w:rsidRPr="67622A67" w:rsidR="20D33143">
        <w:rPr>
          <w:i w:val="0"/>
          <w:iCs w:val="0"/>
        </w:rPr>
        <w:t xml:space="preserve"> year of operations.  The business has been profitably operating and buys, sells</w:t>
      </w:r>
      <w:r w:rsidRPr="67622A67" w:rsidR="586A195B">
        <w:rPr>
          <w:i w:val="0"/>
          <w:iCs w:val="0"/>
        </w:rPr>
        <w:t>, refurbishes and brokers high quality aircraft.  Lawson Brown is an expert in aircraft valuations and has been a pilot since the age of 1</w:t>
      </w:r>
      <w:r w:rsidRPr="67622A67" w:rsidR="214BF03B">
        <w:rPr>
          <w:i w:val="0"/>
          <w:iCs w:val="0"/>
        </w:rPr>
        <w:t>9.</w:t>
      </w:r>
    </w:p>
    <w:p w:rsidR="006D4266" w:rsidP="67622A67" w:rsidRDefault="006D4266" w14:paraId="622BBB9F" w14:textId="17E13694">
      <w:pPr>
        <w:spacing w:before="0" w:beforeAutospacing="off" w:after="160" w:afterAutospacing="off" w:line="278" w:lineRule="auto"/>
        <w:jc w:val="left"/>
        <w:rPr>
          <w:rFonts w:ascii="Source Serif Pro" w:hAnsi="Source Serif Pro" w:eastAsia="Source Serif Pro" w:cs="Source Serif Pro"/>
          <w:noProof w:val="0"/>
          <w:color w:val="484E51"/>
          <w:sz w:val="20"/>
          <w:szCs w:val="20"/>
          <w:lang w:val="en-US"/>
        </w:rPr>
      </w:pPr>
      <w:r w:rsidRPr="67622A67" w:rsidR="006D4266">
        <w:rPr>
          <w:rFonts w:ascii="Source Serif Pro" w:hAnsi="Source Serif Pro" w:eastAsia="Source Serif Pro" w:cs="Source Serif Pro"/>
          <w:noProof w:val="0"/>
          <w:color w:val="484E51"/>
          <w:sz w:val="24"/>
          <w:szCs w:val="24"/>
          <w:lang w:val="en-US"/>
        </w:rPr>
        <w:t>Forward Looking Statements</w:t>
      </w:r>
      <w:r>
        <w:br/>
      </w:r>
      <w:r w:rsidRPr="67622A67" w:rsidR="006D4266">
        <w:rPr>
          <w:rFonts w:ascii="Source Serif Pro" w:hAnsi="Source Serif Pro" w:eastAsia="Source Serif Pro" w:cs="Source Serif Pro"/>
          <w:noProof w:val="0"/>
          <w:color w:val="484E51"/>
          <w:sz w:val="20"/>
          <w:szCs w:val="20"/>
          <w:lang w:val="en-US"/>
        </w:rPr>
        <w:t xml:space="preserve">This press release includes forward-looking statements within the meaning of the safe harbor provisions of the United </w:t>
      </w:r>
      <w:r w:rsidRPr="67622A67" w:rsidR="006D4266">
        <w:rPr>
          <w:rFonts w:ascii="Source Serif Pro" w:hAnsi="Source Serif Pro" w:eastAsia="Source Serif Pro" w:cs="Source Serif Pro"/>
          <w:noProof w:val="0"/>
          <w:color w:val="000000" w:themeColor="text1" w:themeTint="FF" w:themeShade="FF"/>
          <w:sz w:val="20"/>
          <w:szCs w:val="20"/>
          <w:lang w:val="en-US"/>
        </w:rPr>
        <w:t>States</w:t>
      </w:r>
      <w:r w:rsidRPr="67622A67" w:rsidR="006D4266">
        <w:rPr>
          <w:rFonts w:ascii="Source Serif Pro" w:hAnsi="Source Serif Pro" w:eastAsia="Source Serif Pro" w:cs="Source Serif Pro"/>
          <w:noProof w:val="0"/>
          <w:color w:val="484E51"/>
          <w:sz w:val="20"/>
          <w:szCs w:val="20"/>
          <w:lang w:val="en-US"/>
        </w:rPr>
        <w:t xml:space="preserve"> Private Securities Litigation Reform Act of 1995. Forward-looking statements are not historical facts and involve risks and uncertainties that could cause actual results to differ materially from those expected and projected. Words such as expects, believes, anticipates, intends, estimates, seeks and variations and similar words and expressions are intended to identify such forward-looking statements. Such forward-looking statements with respect to revenues, earnings, performance, strategies, prospects and other aspects of the businesses of Silver Scott Mines, are based on current expectations that are subject to risks and uncertainties. A number of factors could cause actual events, performance or results to differ materially from the events, performance and results discussed in the forward-looking statements.</w:t>
      </w:r>
    </w:p>
    <w:p w:rsidR="006D4266" w:rsidP="67622A67" w:rsidRDefault="006D4266" w14:paraId="3277E6F5" w14:textId="2596DE66">
      <w:pPr>
        <w:spacing w:before="0" w:beforeAutospacing="off" w:after="160" w:afterAutospacing="off" w:line="278" w:lineRule="auto"/>
        <w:jc w:val="center"/>
      </w:pPr>
      <w:r w:rsidRPr="67622A67" w:rsidR="006D4266">
        <w:rPr>
          <w:rFonts w:ascii="Source Serif Pro" w:hAnsi="Source Serif Pro" w:eastAsia="Source Serif Pro" w:cs="Source Serif Pro"/>
          <w:noProof w:val="0"/>
          <w:color w:val="484E51"/>
          <w:sz w:val="20"/>
          <w:szCs w:val="20"/>
          <w:lang w:val="en-US"/>
        </w:rPr>
        <w:t># # #</w:t>
      </w:r>
    </w:p>
    <w:p w:rsidR="67622A67" w:rsidP="67622A67" w:rsidRDefault="67622A67" w14:paraId="049F9942" w14:textId="384202FD">
      <w:pPr>
        <w:pStyle w:val="Normal"/>
        <w:jc w:val="left"/>
        <w:rPr>
          <w:i w:val="0"/>
          <w:iCs w:val="0"/>
        </w:rPr>
      </w:pPr>
    </w:p>
    <w:p w:rsidR="07D02D79" w:rsidP="07D02D79" w:rsidRDefault="07D02D79" w14:paraId="1C47C650" w14:textId="4F86CA9C">
      <w:pPr>
        <w:pStyle w:val="Normal"/>
        <w:jc w:val="left"/>
        <w:rPr>
          <w:i w:val="0"/>
          <w:iCs w:val="0"/>
        </w:rPr>
      </w:pPr>
    </w:p>
    <w:p w:rsidR="07D02D79" w:rsidP="07D02D79" w:rsidRDefault="07D02D79" w14:paraId="6534CBFE" w14:textId="2E12C118">
      <w:pPr>
        <w:pStyle w:val="Normal"/>
        <w:jc w:val="left"/>
        <w:rPr>
          <w:i w:val="0"/>
          <w:iCs w:val="0"/>
        </w:rPr>
      </w:pPr>
    </w:p>
    <w:sectPr>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p14="http://schemas.microsoft.com/office/word/2010/wordprocessingDrawing"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Aptos">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xmlns:wp14="http://schemas.microsoft.com/office/word/2010/wordprocessingDrawing"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zoom w:percent="100"/>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860D742"/>
    <w:rsid w:val="006D4266"/>
    <w:rsid w:val="01AA7343"/>
    <w:rsid w:val="0445DD80"/>
    <w:rsid w:val="06B51DA6"/>
    <w:rsid w:val="06D9D5F4"/>
    <w:rsid w:val="07C5539D"/>
    <w:rsid w:val="07D02D79"/>
    <w:rsid w:val="07E85552"/>
    <w:rsid w:val="0956A422"/>
    <w:rsid w:val="0A5E8370"/>
    <w:rsid w:val="0C083766"/>
    <w:rsid w:val="0C66909D"/>
    <w:rsid w:val="0EB35977"/>
    <w:rsid w:val="0F41B32E"/>
    <w:rsid w:val="10C7E704"/>
    <w:rsid w:val="10DF34B0"/>
    <w:rsid w:val="10E6EA15"/>
    <w:rsid w:val="12DB56F4"/>
    <w:rsid w:val="130BA927"/>
    <w:rsid w:val="1313FE54"/>
    <w:rsid w:val="1489ADCB"/>
    <w:rsid w:val="15CB1728"/>
    <w:rsid w:val="16D6FCFB"/>
    <w:rsid w:val="176DE0F4"/>
    <w:rsid w:val="19623BCA"/>
    <w:rsid w:val="1A09184C"/>
    <w:rsid w:val="1A2EE7B9"/>
    <w:rsid w:val="1B03594E"/>
    <w:rsid w:val="1B0AA8E3"/>
    <w:rsid w:val="1BAAE673"/>
    <w:rsid w:val="1BFAAA2D"/>
    <w:rsid w:val="1CBB708E"/>
    <w:rsid w:val="1D9C5245"/>
    <w:rsid w:val="1DA47822"/>
    <w:rsid w:val="1F1730DA"/>
    <w:rsid w:val="1F2D27FD"/>
    <w:rsid w:val="2043648D"/>
    <w:rsid w:val="20497FEE"/>
    <w:rsid w:val="2079DA0E"/>
    <w:rsid w:val="208A7863"/>
    <w:rsid w:val="20D33143"/>
    <w:rsid w:val="2135F157"/>
    <w:rsid w:val="214BF03B"/>
    <w:rsid w:val="21598FCF"/>
    <w:rsid w:val="2363BEE7"/>
    <w:rsid w:val="24B279BC"/>
    <w:rsid w:val="25421EC7"/>
    <w:rsid w:val="2580E301"/>
    <w:rsid w:val="26CF82C0"/>
    <w:rsid w:val="28703AE3"/>
    <w:rsid w:val="28DF1BEA"/>
    <w:rsid w:val="2B41877A"/>
    <w:rsid w:val="2BDF8997"/>
    <w:rsid w:val="2E97EB80"/>
    <w:rsid w:val="2F412525"/>
    <w:rsid w:val="2FDA41D0"/>
    <w:rsid w:val="3061EBDD"/>
    <w:rsid w:val="309C3CC0"/>
    <w:rsid w:val="31EB612E"/>
    <w:rsid w:val="326A9FB3"/>
    <w:rsid w:val="33446F67"/>
    <w:rsid w:val="3521E887"/>
    <w:rsid w:val="36B6789A"/>
    <w:rsid w:val="37354827"/>
    <w:rsid w:val="37D0C4BF"/>
    <w:rsid w:val="3825C5E0"/>
    <w:rsid w:val="393B0FEB"/>
    <w:rsid w:val="3A908F1C"/>
    <w:rsid w:val="3B9FF246"/>
    <w:rsid w:val="3BA0B966"/>
    <w:rsid w:val="3C274073"/>
    <w:rsid w:val="3CDB153A"/>
    <w:rsid w:val="3DEA5CF0"/>
    <w:rsid w:val="3E6A60A2"/>
    <w:rsid w:val="3EE2627D"/>
    <w:rsid w:val="3F02440A"/>
    <w:rsid w:val="3F96A326"/>
    <w:rsid w:val="416AB2EC"/>
    <w:rsid w:val="416F58BE"/>
    <w:rsid w:val="419F42F3"/>
    <w:rsid w:val="41ADC08E"/>
    <w:rsid w:val="41C8B2EE"/>
    <w:rsid w:val="42BF9D51"/>
    <w:rsid w:val="430D3AD8"/>
    <w:rsid w:val="4412E998"/>
    <w:rsid w:val="4561D5BE"/>
    <w:rsid w:val="45A0C6BC"/>
    <w:rsid w:val="464F0B99"/>
    <w:rsid w:val="46794E76"/>
    <w:rsid w:val="468C7E44"/>
    <w:rsid w:val="47841B8A"/>
    <w:rsid w:val="478719F3"/>
    <w:rsid w:val="4789299E"/>
    <w:rsid w:val="47BED282"/>
    <w:rsid w:val="47D55EFF"/>
    <w:rsid w:val="4854C719"/>
    <w:rsid w:val="49571379"/>
    <w:rsid w:val="4F0B9275"/>
    <w:rsid w:val="4FCCBD67"/>
    <w:rsid w:val="4FFEC60C"/>
    <w:rsid w:val="502A1536"/>
    <w:rsid w:val="531E100B"/>
    <w:rsid w:val="53EAB3F7"/>
    <w:rsid w:val="54039A65"/>
    <w:rsid w:val="5423F7CD"/>
    <w:rsid w:val="54FA00B5"/>
    <w:rsid w:val="56B6EB18"/>
    <w:rsid w:val="580F3144"/>
    <w:rsid w:val="586A195B"/>
    <w:rsid w:val="589B28E6"/>
    <w:rsid w:val="5B93F0A0"/>
    <w:rsid w:val="5DBB99D3"/>
    <w:rsid w:val="5DE73261"/>
    <w:rsid w:val="5E9DB8B7"/>
    <w:rsid w:val="5F80AC30"/>
    <w:rsid w:val="5FF8F16F"/>
    <w:rsid w:val="61252BEB"/>
    <w:rsid w:val="630D2B87"/>
    <w:rsid w:val="63A18F1D"/>
    <w:rsid w:val="6501DB59"/>
    <w:rsid w:val="664EDDAC"/>
    <w:rsid w:val="66E10C78"/>
    <w:rsid w:val="66ECA508"/>
    <w:rsid w:val="67622A67"/>
    <w:rsid w:val="686C16F7"/>
    <w:rsid w:val="69CDFBFE"/>
    <w:rsid w:val="6AD42574"/>
    <w:rsid w:val="6B3117BD"/>
    <w:rsid w:val="6C0C8EAB"/>
    <w:rsid w:val="6C6DEE35"/>
    <w:rsid w:val="6C702F6B"/>
    <w:rsid w:val="6D597B34"/>
    <w:rsid w:val="6DADAA81"/>
    <w:rsid w:val="6E6E1F6E"/>
    <w:rsid w:val="705E2B71"/>
    <w:rsid w:val="71DEC5CE"/>
    <w:rsid w:val="72D11888"/>
    <w:rsid w:val="761E0CC7"/>
    <w:rsid w:val="7673DC30"/>
    <w:rsid w:val="7860D742"/>
    <w:rsid w:val="78DAC5D4"/>
    <w:rsid w:val="78E5ECA3"/>
    <w:rsid w:val="7AB8053D"/>
    <w:rsid w:val="7AD9E9BE"/>
    <w:rsid w:val="7D2F815B"/>
    <w:rsid w:val="7D8A1985"/>
    <w:rsid w:val="7F394C6A"/>
    <w:rsid w:val="7F785DCC"/>
    <w:rsid w:val="7FC1ED3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60D742"/>
  <w15:chartTrackingRefBased/>
  <w15:docId w15:val="{0FC5B84E-C95E-473B-ABC2-7104F924B0C8}"/>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docDefaults>
    <w:rPrDefault>
      <w:rPr>
        <w:rFonts w:asciiTheme="minorHAnsi" w:hAnsiTheme="minorHAnsi" w:eastAsiaTheme="minorEastAsia" w:cstheme="minorBidi"/>
        <w:sz w:val="24"/>
        <w:szCs w:val="24"/>
        <w:lang w:val="en-US" w:eastAsia="ja-JP" w:bidi="ar-SA"/>
      </w:rPr>
    </w:rPrDefault>
    <w:pPrDefault>
      <w:pPr>
        <w:spacing w:after="160" w:line="27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basedOn w:val="DefaultParagraphFont"/>
    <w:link w:val="Heading1"/>
    <w:uiPriority w:val="9"/>
    <w:rPr>
      <w:rFonts w:asciiTheme="majorHAnsi" w:hAnsiTheme="majorHAnsi" w:eastAsiaTheme="majorEastAsia" w:cstheme="majorBidi"/>
      <w:color w:val="0F4761" w:themeColor="accent1" w:themeShade="BF"/>
      <w:sz w:val="40"/>
      <w:szCs w:val="40"/>
    </w:rPr>
  </w:style>
  <w:style w:type="paragraph" w:styleId="Heading1">
    <w:name w:val="heading 1"/>
    <w:basedOn w:val="Normal"/>
    <w:next w:val="Normal"/>
    <w:link w:val="Heading1Char"/>
    <w:uiPriority w:val="9"/>
    <w:qFormat/>
    <w:pPr>
      <w:keepNext/>
      <w:keepLines/>
      <w:spacing w:before="360" w:after="80"/>
      <w:outlineLvl w:val="0"/>
    </w:pPr>
    <w:rPr>
      <w:rFonts w:asciiTheme="majorHAnsi" w:hAnsiTheme="majorHAnsi" w:eastAsiaTheme="majorEastAsia" w:cstheme="majorBidi"/>
      <w:color w:val="0F4761" w:themeColor="accent1" w:themeShade="BF"/>
      <w:sz w:val="40"/>
      <w:szCs w:val="40"/>
    </w:rPr>
  </w:style>
  <w:style w:type="character" w:styleId="Heading2Char" w:customStyle="1">
    <w:name w:val="Heading 2 Char"/>
    <w:basedOn w:val="DefaultParagraphFont"/>
    <w:link w:val="Heading2"/>
    <w:uiPriority w:val="9"/>
    <w:rPr>
      <w:rFonts w:asciiTheme="majorHAnsi" w:hAnsiTheme="majorHAnsi" w:eastAsiaTheme="majorEastAsia" w:cstheme="majorBidi"/>
      <w:color w:val="0F4761" w:themeColor="accent1" w:themeShade="BF"/>
      <w:sz w:val="32"/>
      <w:szCs w:val="32"/>
    </w:rPr>
  </w:style>
  <w:style w:type="paragraph" w:styleId="Heading2">
    <w:name w:val="heading 2"/>
    <w:basedOn w:val="Normal"/>
    <w:next w:val="Normal"/>
    <w:link w:val="Heading2Char"/>
    <w:uiPriority w:val="9"/>
    <w:unhideWhenUsed/>
    <w:qFormat/>
    <w:pPr>
      <w:keepNext/>
      <w:keepLines/>
      <w:spacing w:before="160" w:after="80"/>
      <w:outlineLvl w:val="1"/>
    </w:pPr>
    <w:rPr>
      <w:rFonts w:asciiTheme="majorHAnsi" w:hAnsiTheme="majorHAnsi" w:eastAsiaTheme="majorEastAsia" w:cstheme="majorBidi"/>
      <w:color w:val="0F4761" w:themeColor="accent1" w:themeShade="BF"/>
      <w:sz w:val="32"/>
      <w:szCs w:val="32"/>
    </w:rPr>
  </w:style>
  <w:style w:type="character" w:styleId="Heading3Char" w:customStyle="1">
    <w:name w:val="Heading 3 Char"/>
    <w:basedOn w:val="DefaultParagraphFont"/>
    <w:link w:val="Heading3"/>
    <w:uiPriority w:val="9"/>
    <w:rPr>
      <w:rFonts w:eastAsiaTheme="majorEastAsia" w:cstheme="majorBidi"/>
      <w:color w:val="0F4761" w:themeColor="accent1" w:themeShade="BF"/>
      <w:sz w:val="28"/>
      <w:szCs w:val="28"/>
    </w:rPr>
  </w:style>
  <w:style w:type="paragraph" w:styleId="Heading3">
    <w:name w:val="heading 3"/>
    <w:basedOn w:val="Normal"/>
    <w:next w:val="Normal"/>
    <w:link w:val="Heading3Char"/>
    <w:uiPriority w:val="9"/>
    <w:unhideWhenUsed/>
    <w:qFormat/>
    <w:pPr>
      <w:keepNext/>
      <w:keepLines/>
      <w:spacing w:before="160" w:after="80"/>
      <w:outlineLvl w:val="2"/>
    </w:pPr>
    <w:rPr>
      <w:rFonts w:eastAsiaTheme="majorEastAsia" w:cstheme="majorBidi"/>
      <w:color w:val="0F4761" w:themeColor="accent1" w:themeShade="BF"/>
      <w:sz w:val="28"/>
      <w:szCs w:val="28"/>
    </w:rPr>
  </w:style>
  <w:style w:type="character" w:styleId="Heading4Char" w:customStyle="1">
    <w:name w:val="Heading 4 Char"/>
    <w:basedOn w:val="DefaultParagraphFont"/>
    <w:link w:val="Heading4"/>
    <w:uiPriority w:val="9"/>
    <w:rPr>
      <w:rFonts w:eastAsiaTheme="majorEastAsia" w:cstheme="majorBidi"/>
      <w:i/>
      <w:iCs/>
      <w:color w:val="0F4761" w:themeColor="accent1" w:themeShade="BF"/>
    </w:rPr>
  </w:style>
  <w:style w:type="paragraph" w:styleId="Heading4">
    <w:name w:val="heading 4"/>
    <w:basedOn w:val="Normal"/>
    <w:next w:val="Normal"/>
    <w:link w:val="Heading4Char"/>
    <w:uiPriority w:val="9"/>
    <w:unhideWhenUsed/>
    <w:qFormat/>
    <w:pPr>
      <w:keepNext/>
      <w:keepLines/>
      <w:spacing w:before="80" w:after="40"/>
      <w:outlineLvl w:val="3"/>
    </w:pPr>
    <w:rPr>
      <w:rFonts w:eastAsiaTheme="majorEastAsia" w:cstheme="majorBidi"/>
      <w:i/>
      <w:iCs/>
      <w:color w:val="0F4761" w:themeColor="accent1" w:themeShade="BF"/>
    </w:rPr>
  </w:style>
  <w:style w:type="character" w:styleId="Heading5Char" w:customStyle="1">
    <w:name w:val="Heading 5 Char"/>
    <w:basedOn w:val="DefaultParagraphFont"/>
    <w:link w:val="Heading5"/>
    <w:uiPriority w:val="9"/>
    <w:rPr>
      <w:rFonts w:eastAsiaTheme="majorEastAsia" w:cstheme="majorBidi"/>
      <w:color w:val="0F4761" w:themeColor="accent1" w:themeShade="BF"/>
    </w:rPr>
  </w:style>
  <w:style w:type="paragraph" w:styleId="Heading5">
    <w:name w:val="heading 5"/>
    <w:basedOn w:val="Normal"/>
    <w:next w:val="Normal"/>
    <w:link w:val="Heading5Char"/>
    <w:uiPriority w:val="9"/>
    <w:unhideWhenUsed/>
    <w:qFormat/>
    <w:pPr>
      <w:keepNext/>
      <w:keepLines/>
      <w:spacing w:before="80" w:after="40"/>
      <w:outlineLvl w:val="4"/>
    </w:pPr>
    <w:rPr>
      <w:rFonts w:eastAsiaTheme="majorEastAsia" w:cstheme="majorBidi"/>
      <w:color w:val="0F4761" w:themeColor="accent1" w:themeShade="BF"/>
    </w:rPr>
  </w:style>
  <w:style w:type="character" w:styleId="Heading6Char" w:customStyle="1">
    <w:name w:val="Heading 6 Char"/>
    <w:basedOn w:val="DefaultParagraphFont"/>
    <w:link w:val="Heading6"/>
    <w:uiPriority w:val="9"/>
    <w:rPr>
      <w:rFonts w:eastAsiaTheme="majorEastAsia" w:cstheme="majorBidi"/>
      <w:i/>
      <w:iCs/>
      <w:color w:val="595959" w:themeColor="text1" w:themeTint="A6"/>
    </w:rPr>
  </w:style>
  <w:style w:type="paragraph" w:styleId="Heading6">
    <w:name w:val="heading 6"/>
    <w:basedOn w:val="Normal"/>
    <w:next w:val="Normal"/>
    <w:link w:val="Heading6Char"/>
    <w:uiPriority w:val="9"/>
    <w:unhideWhenUsed/>
    <w:qFormat/>
    <w:pPr>
      <w:keepNext/>
      <w:keepLines/>
      <w:spacing w:before="40" w:after="0"/>
      <w:outlineLvl w:val="5"/>
    </w:pPr>
    <w:rPr>
      <w:rFonts w:eastAsiaTheme="majorEastAsia" w:cstheme="majorBidi"/>
      <w:i/>
      <w:iCs/>
      <w:color w:val="595959" w:themeColor="text1" w:themeTint="A6"/>
    </w:rPr>
  </w:style>
  <w:style w:type="character" w:styleId="Heading7Char" w:customStyle="1">
    <w:name w:val="Heading 7 Char"/>
    <w:basedOn w:val="DefaultParagraphFont"/>
    <w:link w:val="Heading7"/>
    <w:uiPriority w:val="9"/>
    <w:rPr>
      <w:rFonts w:eastAsiaTheme="majorEastAsia" w:cstheme="majorBidi"/>
      <w:color w:val="595959" w:themeColor="text1" w:themeTint="A6"/>
    </w:rPr>
  </w:style>
  <w:style w:type="paragraph" w:styleId="Heading7">
    <w:name w:val="heading 7"/>
    <w:basedOn w:val="Normal"/>
    <w:next w:val="Normal"/>
    <w:link w:val="Heading7Char"/>
    <w:uiPriority w:val="9"/>
    <w:unhideWhenUsed/>
    <w:qFormat/>
    <w:pPr>
      <w:keepNext/>
      <w:keepLines/>
      <w:spacing w:before="40" w:after="0"/>
      <w:outlineLvl w:val="6"/>
    </w:pPr>
    <w:rPr>
      <w:rFonts w:eastAsiaTheme="majorEastAsia" w:cstheme="majorBidi"/>
      <w:color w:val="595959" w:themeColor="text1" w:themeTint="A6"/>
    </w:rPr>
  </w:style>
  <w:style w:type="character" w:styleId="Heading8Char" w:customStyle="1">
    <w:name w:val="Heading 8 Char"/>
    <w:basedOn w:val="DefaultParagraphFont"/>
    <w:link w:val="Heading8"/>
    <w:uiPriority w:val="9"/>
    <w:rPr>
      <w:rFonts w:eastAsiaTheme="majorEastAsia" w:cstheme="majorBidi"/>
      <w:i/>
      <w:iCs/>
      <w:color w:val="272727" w:themeColor="text1" w:themeTint="D8"/>
    </w:rPr>
  </w:style>
  <w:style w:type="paragraph" w:styleId="Heading8">
    <w:name w:val="heading 8"/>
    <w:basedOn w:val="Normal"/>
    <w:next w:val="Normal"/>
    <w:link w:val="Heading8Char"/>
    <w:uiPriority w:val="9"/>
    <w:unhideWhenUsed/>
    <w:qFormat/>
    <w:pPr>
      <w:keepNext/>
      <w:keepLines/>
      <w:spacing w:after="0"/>
      <w:outlineLvl w:val="7"/>
    </w:pPr>
    <w:rPr>
      <w:rFonts w:eastAsiaTheme="majorEastAsia" w:cstheme="majorBidi"/>
      <w:i/>
      <w:iCs/>
      <w:color w:val="272727" w:themeColor="text1" w:themeTint="D8"/>
    </w:rPr>
  </w:style>
  <w:style w:type="character" w:styleId="Heading9Char" w:customStyle="1">
    <w:name w:val="Heading 9 Char"/>
    <w:basedOn w:val="DefaultParagraphFont"/>
    <w:link w:val="Heading9"/>
    <w:uiPriority w:val="9"/>
    <w:rPr>
      <w:rFonts w:eastAsiaTheme="majorEastAsia" w:cstheme="majorBidi"/>
      <w:color w:val="272727" w:themeColor="text1" w:themeTint="D8"/>
    </w:rPr>
  </w:style>
  <w:style w:type="paragraph" w:styleId="Heading9">
    <w:name w:val="heading 9"/>
    <w:basedOn w:val="Normal"/>
    <w:next w:val="Normal"/>
    <w:link w:val="Heading9Char"/>
    <w:uiPriority w:val="9"/>
    <w:unhideWhenUsed/>
    <w:qFormat/>
    <w:pPr>
      <w:keepNext/>
      <w:keepLines/>
      <w:spacing w:after="0"/>
      <w:outlineLvl w:val="8"/>
    </w:pPr>
    <w:rPr>
      <w:rFonts w:eastAsiaTheme="majorEastAsia" w:cstheme="majorBidi"/>
      <w:color w:val="272727" w:themeColor="text1" w:themeTint="D8"/>
    </w:rPr>
  </w:style>
  <w:style w:type="character" w:styleId="TitleChar" w:customStyle="1">
    <w:name w:val="Title Char"/>
    <w:basedOn w:val="DefaultParagraphFont"/>
    <w:link w:val="Title"/>
    <w:uiPriority w:val="10"/>
    <w:rPr>
      <w:rFonts w:asciiTheme="majorHAnsi" w:hAnsiTheme="majorHAnsi" w:eastAsiaTheme="majorEastAsia" w:cstheme="majorBidi"/>
      <w:spacing w:val="-10"/>
      <w:kern w:val="28"/>
      <w:sz w:val="56"/>
      <w:szCs w:val="56"/>
    </w:rPr>
  </w:style>
  <w:style w:type="paragraph" w:styleId="Title">
    <w:name w:val="Title"/>
    <w:basedOn w:val="Normal"/>
    <w:next w:val="Normal"/>
    <w:link w:val="TitleChar"/>
    <w:uiPriority w:val="10"/>
    <w:qFormat/>
    <w:pPr>
      <w:spacing w:after="80" w:line="240" w:lineRule="auto"/>
      <w:contextualSpacing/>
    </w:pPr>
    <w:rPr>
      <w:rFonts w:asciiTheme="majorHAnsi" w:hAnsiTheme="majorHAnsi" w:eastAsiaTheme="majorEastAsia" w:cstheme="majorBidi"/>
      <w:spacing w:val="-10"/>
      <w:kern w:val="28"/>
      <w:sz w:val="56"/>
      <w:szCs w:val="56"/>
    </w:rPr>
  </w:style>
  <w:style w:type="character" w:styleId="SubtitleChar" w:customStyle="1">
    <w:name w:val="Subtitle Char"/>
    <w:basedOn w:val="DefaultParagraphFont"/>
    <w:link w:val="Subtitle"/>
    <w:uiPriority w:val="11"/>
    <w:rPr>
      <w:rFonts w:eastAsiaTheme="majorEastAsia" w:cstheme="majorBidi"/>
      <w:color w:val="595959" w:themeColor="text1" w:themeTint="A6"/>
      <w:spacing w:val="15"/>
      <w:sz w:val="28"/>
      <w:szCs w:val="28"/>
    </w:rPr>
  </w:style>
  <w:style w:type="paragraph" w:styleId="Subtitle">
    <w:name w:val="Subtitle"/>
    <w:basedOn w:val="Normal"/>
    <w:next w:val="Normal"/>
    <w:link w:val="SubtitleChar"/>
    <w:uiPriority w:val="11"/>
    <w:qFormat/>
    <w:pPr>
      <w:numPr>
        <w:ilvl w:val="1"/>
      </w:numPr>
    </w:pPr>
    <w:rPr>
      <w:rFonts w:eastAsiaTheme="majorEastAsia" w:cstheme="majorBidi"/>
      <w:color w:val="595959" w:themeColor="text1" w:themeTint="A6"/>
      <w:spacing w:val="15"/>
      <w:sz w:val="28"/>
      <w:szCs w:val="28"/>
    </w:rPr>
  </w:style>
  <w:style w:type="character" w:styleId="IntenseEmphasis">
    <w:name w:val="Intense Emphasis"/>
    <w:basedOn w:val="DefaultParagraphFont"/>
    <w:uiPriority w:val="21"/>
    <w:qFormat/>
    <w:rPr>
      <w:i/>
      <w:iCs/>
      <w:color w:val="0F4761" w:themeColor="accent1" w:themeShade="BF"/>
    </w:rPr>
  </w:style>
  <w:style w:type="character" w:styleId="QuoteChar" w:customStyle="1">
    <w:name w:val="Quote Char"/>
    <w:basedOn w:val="DefaultParagraphFont"/>
    <w:link w:val="Quote"/>
    <w:uiPriority w:val="29"/>
    <w:rPr>
      <w:i/>
      <w:iCs/>
      <w:color w:val="404040" w:themeColor="text1" w:themeTint="BF"/>
    </w:rPr>
  </w:style>
  <w:style w:type="paragraph" w:styleId="Quote">
    <w:name w:val="Quote"/>
    <w:basedOn w:val="Normal"/>
    <w:next w:val="Normal"/>
    <w:link w:val="QuoteChar"/>
    <w:uiPriority w:val="29"/>
    <w:qFormat/>
    <w:pPr>
      <w:spacing w:before="160"/>
      <w:jc w:val="center"/>
    </w:pPr>
    <w:rPr>
      <w:i/>
      <w:iCs/>
      <w:color w:val="404040" w:themeColor="text1" w:themeTint="BF"/>
    </w:rPr>
  </w:style>
  <w:style w:type="character" w:styleId="IntenseQuoteChar" w:customStyle="1">
    <w:name w:val="Intense Quote Char"/>
    <w:basedOn w:val="DefaultParagraphFont"/>
    <w:link w:val="IntenseQuote"/>
    <w:uiPriority w:val="30"/>
    <w:rPr>
      <w:i/>
      <w:iCs/>
      <w:color w:val="0F4761" w:themeColor="accent1" w:themeShade="BF"/>
    </w:rPr>
  </w:style>
  <w:style w:type="paragraph" w:styleId="IntenseQuote">
    <w:name w:val="Intense Quote"/>
    <w:basedOn w:val="Normal"/>
    <w:next w:val="Normal"/>
    <w:link w:val="IntenseQuoteChar"/>
    <w:uiPriority w:val="30"/>
    <w:qFormat/>
    <w:pPr>
      <w:pBdr>
        <w:top w:val="single" w:color="0F4761" w:themeColor="accent1" w:themeShade="BF" w:sz="4" w:space="10"/>
        <w:bottom w:val="single" w:color="0F4761" w:themeColor="accent1" w:themeShade="BF" w:sz="4" w:space="10"/>
      </w:pBdr>
      <w:spacing w:before="360" w:after="360"/>
      <w:ind w:left="864" w:right="864"/>
      <w:jc w:val="center"/>
    </w:pPr>
    <w:rPr>
      <w:i/>
      <w:iCs/>
      <w:color w:val="0F4761" w:themeColor="accent1" w:themeShade="BF"/>
    </w:rPr>
  </w:style>
  <w:style w:type="character" w:styleId="IntenseReference">
    <w:name w:val="Intense Reference"/>
    <w:basedOn w:val="DefaultParagraphFont"/>
    <w:uiPriority w:val="32"/>
    <w:qFormat/>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&#65279;<?xml version="1.0" encoding="utf-8"?><Relationships xmlns="http://schemas.openxmlformats.org/package/2006/relationships"><Relationship Type="http://schemas.openxmlformats.org/officeDocument/2006/relationships/webSettings" Target="webSettings.xml" Id="rId3" /><Relationship Type="http://schemas.openxmlformats.org/officeDocument/2006/relationships/settings" Target="settings.xml" Id="rId2" /><Relationship Type="http://schemas.openxmlformats.org/officeDocument/2006/relationships/styles" Target="styles.xml" Id="rId1" /><Relationship Type="http://schemas.openxmlformats.org/officeDocument/2006/relationships/theme" Target="theme/theme1.xml" Id="rId5" /><Relationship Type="http://schemas.openxmlformats.org/officeDocument/2006/relationships/fontTable" Target="fontTable.xml" Id="rId4" /></Relationships>
</file>

<file path=word/theme/theme1.xml><?xml version="1.0" encoding="utf-8"?>
<a:theme xmlns:thm15="http://schemas.microsoft.com/office/thememl/2012/main"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Application>Microsoft Word for the web</ap:Application>
  <ap:DocSecurity>0</ap:DocSecurity>
  <ap:ScaleCrop>false</ap:ScaleCrop>
  <ap:Company/>
  <ap:SharedDoc>false</ap:SharedDoc>
  <ap:HyperlinksChanged>false</ap:HyperlinksChanged>
  <ap:AppVersion>16.0000</ap:AppVersion>
  <ap:Template>Normal.dotm</ap:Template>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keywords/>
  <dc:description/>
  <dcterms:created xsi:type="dcterms:W3CDTF">2025-01-03T13:07:40.1891465Z</dcterms:created>
  <dcterms:modified xsi:type="dcterms:W3CDTF">2025-01-27T20:04:59.1089169Z</dcterms:modified>
  <dc:creator>Stuart Fine</dc:creator>
  <lastModifiedBy>Stuart Fine</lastModifiedBy>
</coreProperties>
</file>