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68CF" w:rsidRPr="00B768CF" w:rsidRDefault="00BC3EE8" w:rsidP="00B768CF">
      <w:pPr>
        <w:jc w:val="both"/>
        <w:rPr>
          <w:rFonts w:ascii="Cambria" w:hAnsi="Cambria"/>
          <w:b/>
          <w:sz w:val="22"/>
          <w:szCs w:val="22"/>
          <w:u w:val="single"/>
        </w:rPr>
      </w:pPr>
      <w:r w:rsidRPr="00B768CF">
        <w:rPr>
          <w:rFonts w:ascii="Cambria" w:hAnsi="Cambria"/>
          <w:b/>
          <w:sz w:val="22"/>
          <w:szCs w:val="22"/>
          <w:u w:val="single"/>
        </w:rPr>
        <w:t>CABRERA CAPITAL MARKETS NOW OFFERS INTERNATIONAL RESEARCH &amp; CORPORATE ACCESS</w:t>
      </w:r>
    </w:p>
    <w:p w:rsidR="00B768CF" w:rsidRDefault="00B768CF" w:rsidP="00B768CF">
      <w:pPr>
        <w:jc w:val="both"/>
        <w:rPr>
          <w:rFonts w:ascii="Cambria" w:hAnsi="Cambria"/>
          <w:b/>
          <w:sz w:val="22"/>
          <w:szCs w:val="22"/>
        </w:rPr>
      </w:pPr>
    </w:p>
    <w:p w:rsidR="00B768CF" w:rsidRPr="00B768CF" w:rsidRDefault="00B768CF" w:rsidP="00B768CF">
      <w:pPr>
        <w:spacing w:after="160" w:line="360" w:lineRule="auto"/>
        <w:jc w:val="both"/>
        <w:rPr>
          <w:rFonts w:ascii="Cambria" w:hAnsi="Cambria"/>
          <w:sz w:val="22"/>
          <w:szCs w:val="22"/>
        </w:rPr>
      </w:pPr>
      <w:bookmarkStart w:id="0" w:name="_GoBack"/>
      <w:r w:rsidRPr="00B768CF">
        <w:rPr>
          <w:rFonts w:ascii="Cambria" w:hAnsi="Cambria"/>
          <w:b/>
          <w:sz w:val="22"/>
          <w:szCs w:val="22"/>
        </w:rPr>
        <w:t>Chicago, IL</w:t>
      </w:r>
      <w:r w:rsidRPr="00B768CF">
        <w:rPr>
          <w:rFonts w:ascii="Cambria" w:hAnsi="Cambria"/>
          <w:sz w:val="22"/>
          <w:szCs w:val="22"/>
        </w:rPr>
        <w:t xml:space="preserve">.  August 22, 2017 -- Cabrera Capital Markets </w:t>
      </w:r>
      <w:r w:rsidR="00A77A4C">
        <w:rPr>
          <w:rFonts w:ascii="Cambria" w:hAnsi="Cambria"/>
          <w:sz w:val="22"/>
          <w:szCs w:val="22"/>
        </w:rPr>
        <w:t>is proud to announce we are now</w:t>
      </w:r>
      <w:r w:rsidRPr="00B768CF">
        <w:rPr>
          <w:rFonts w:ascii="Cambria" w:hAnsi="Cambria"/>
          <w:sz w:val="22"/>
          <w:szCs w:val="22"/>
        </w:rPr>
        <w:t xml:space="preserve"> a </w:t>
      </w:r>
      <w:r w:rsidRPr="009A33B7">
        <w:rPr>
          <w:rFonts w:ascii="Cambria" w:hAnsi="Cambria"/>
          <w:b/>
          <w:sz w:val="22"/>
          <w:szCs w:val="22"/>
        </w:rPr>
        <w:t>FINRA</w:t>
      </w:r>
      <w:r w:rsidR="009A33B7" w:rsidRPr="009A33B7">
        <w:rPr>
          <w:rFonts w:ascii="Cambria" w:hAnsi="Cambria"/>
          <w:b/>
          <w:sz w:val="22"/>
          <w:szCs w:val="22"/>
        </w:rPr>
        <w:t xml:space="preserve"> registered 15a-6 broker-</w:t>
      </w:r>
      <w:r w:rsidR="008138AC" w:rsidRPr="009A33B7">
        <w:rPr>
          <w:rFonts w:ascii="Cambria" w:hAnsi="Cambria"/>
          <w:b/>
          <w:sz w:val="22"/>
          <w:szCs w:val="22"/>
        </w:rPr>
        <w:t>dealer</w:t>
      </w:r>
      <w:r w:rsidR="008138AC">
        <w:rPr>
          <w:rFonts w:ascii="Cambria" w:hAnsi="Cambria"/>
          <w:sz w:val="22"/>
          <w:szCs w:val="22"/>
        </w:rPr>
        <w:t>,</w:t>
      </w:r>
      <w:r w:rsidRPr="00B768CF">
        <w:rPr>
          <w:rFonts w:ascii="Cambria" w:hAnsi="Cambria"/>
          <w:sz w:val="22"/>
          <w:szCs w:val="22"/>
        </w:rPr>
        <w:t xml:space="preserve"> also known as a chaperoning broker-dealer.  The SEC adopted Rule 15a-6 </w:t>
      </w:r>
      <w:r w:rsidR="008138AC">
        <w:rPr>
          <w:rFonts w:ascii="Cambria" w:hAnsi="Cambria"/>
          <w:sz w:val="22"/>
          <w:szCs w:val="22"/>
        </w:rPr>
        <w:t>namely</w:t>
      </w:r>
      <w:r w:rsidRPr="00B768CF">
        <w:rPr>
          <w:rFonts w:ascii="Cambria" w:hAnsi="Cambria"/>
          <w:sz w:val="22"/>
          <w:szCs w:val="22"/>
        </w:rPr>
        <w:t xml:space="preserve"> “to facilitate access to foreign markets by U.S. institutional investors through foreign broker-dealers and the research that they provide, consistent with maintaining the safeguards afforded by broker-dealer registration.”</w:t>
      </w:r>
    </w:p>
    <w:p w:rsidR="00B768CF" w:rsidRPr="00B768CF" w:rsidRDefault="00B768CF" w:rsidP="00B768CF">
      <w:pPr>
        <w:spacing w:after="160" w:line="360" w:lineRule="auto"/>
        <w:jc w:val="both"/>
        <w:rPr>
          <w:rFonts w:ascii="Cambria" w:hAnsi="Cambria"/>
          <w:sz w:val="22"/>
          <w:szCs w:val="22"/>
        </w:rPr>
      </w:pPr>
      <w:r w:rsidRPr="00B768CF">
        <w:rPr>
          <w:rFonts w:ascii="Cambria" w:hAnsi="Cambria"/>
          <w:sz w:val="22"/>
          <w:szCs w:val="22"/>
        </w:rPr>
        <w:t xml:space="preserve"> “</w:t>
      </w:r>
      <w:r w:rsidR="008138AC">
        <w:rPr>
          <w:rFonts w:ascii="Cambria" w:hAnsi="Cambria"/>
          <w:sz w:val="22"/>
          <w:szCs w:val="22"/>
        </w:rPr>
        <w:t>A</w:t>
      </w:r>
      <w:r w:rsidRPr="00B768CF">
        <w:rPr>
          <w:rFonts w:ascii="Cambria" w:hAnsi="Cambria"/>
          <w:sz w:val="22"/>
          <w:szCs w:val="22"/>
        </w:rPr>
        <w:t>s a chaperoning broker-dealer</w:t>
      </w:r>
      <w:r w:rsidR="008138AC">
        <w:rPr>
          <w:rFonts w:ascii="Cambria" w:hAnsi="Cambria"/>
          <w:sz w:val="22"/>
          <w:szCs w:val="22"/>
        </w:rPr>
        <w:t>, Cabrera can now</w:t>
      </w:r>
      <w:r w:rsidRPr="00B768CF">
        <w:rPr>
          <w:rFonts w:ascii="Cambria" w:hAnsi="Cambria"/>
          <w:sz w:val="22"/>
          <w:szCs w:val="22"/>
        </w:rPr>
        <w:t xml:space="preserve"> offer clients high quality</w:t>
      </w:r>
      <w:r w:rsidR="008138AC">
        <w:rPr>
          <w:rFonts w:ascii="Cambria" w:hAnsi="Cambria"/>
          <w:sz w:val="22"/>
          <w:szCs w:val="22"/>
        </w:rPr>
        <w:t>,</w:t>
      </w:r>
      <w:r w:rsidRPr="00B768CF">
        <w:rPr>
          <w:rFonts w:ascii="Cambria" w:hAnsi="Cambria"/>
          <w:sz w:val="22"/>
          <w:szCs w:val="22"/>
        </w:rPr>
        <w:t xml:space="preserve"> locally produced international research,” said Martin Cabrera, </w:t>
      </w:r>
      <w:r w:rsidR="009A33B7" w:rsidRPr="00B768CF">
        <w:rPr>
          <w:rFonts w:ascii="Cambria" w:hAnsi="Cambria"/>
          <w:sz w:val="22"/>
          <w:szCs w:val="22"/>
        </w:rPr>
        <w:t>F</w:t>
      </w:r>
      <w:r w:rsidRPr="00B768CF">
        <w:rPr>
          <w:rFonts w:ascii="Cambria" w:hAnsi="Cambria"/>
          <w:sz w:val="22"/>
          <w:szCs w:val="22"/>
        </w:rPr>
        <w:t>ounder and CEO of Cabrera Cap</w:t>
      </w:r>
      <w:r w:rsidR="008138AC">
        <w:rPr>
          <w:rFonts w:ascii="Cambria" w:hAnsi="Cambria"/>
          <w:sz w:val="22"/>
          <w:szCs w:val="22"/>
        </w:rPr>
        <w:t xml:space="preserve">ital Markets. “By </w:t>
      </w:r>
      <w:r w:rsidRPr="00B768CF">
        <w:rPr>
          <w:rFonts w:ascii="Cambria" w:hAnsi="Cambria"/>
          <w:sz w:val="22"/>
          <w:szCs w:val="22"/>
        </w:rPr>
        <w:t>complementing our global trading expertise with</w:t>
      </w:r>
      <w:r w:rsidR="008138AC">
        <w:rPr>
          <w:rFonts w:ascii="Cambria" w:hAnsi="Cambria"/>
          <w:sz w:val="22"/>
          <w:szCs w:val="22"/>
        </w:rPr>
        <w:t xml:space="preserve"> </w:t>
      </w:r>
      <w:r w:rsidR="001D42A9">
        <w:rPr>
          <w:rFonts w:ascii="Cambria" w:hAnsi="Cambria"/>
          <w:sz w:val="22"/>
          <w:szCs w:val="22"/>
        </w:rPr>
        <w:t>niche</w:t>
      </w:r>
      <w:r w:rsidRPr="00B768CF">
        <w:rPr>
          <w:rFonts w:ascii="Cambria" w:hAnsi="Cambria"/>
          <w:sz w:val="22"/>
          <w:szCs w:val="22"/>
        </w:rPr>
        <w:t xml:space="preserve"> </w:t>
      </w:r>
      <w:r w:rsidR="008138AC">
        <w:rPr>
          <w:rFonts w:ascii="Cambria" w:hAnsi="Cambria"/>
          <w:sz w:val="22"/>
          <w:szCs w:val="22"/>
        </w:rPr>
        <w:t>local broker</w:t>
      </w:r>
      <w:r w:rsidRPr="00B768CF">
        <w:rPr>
          <w:rFonts w:ascii="Cambria" w:hAnsi="Cambria"/>
          <w:sz w:val="22"/>
          <w:szCs w:val="22"/>
        </w:rPr>
        <w:t xml:space="preserve"> research, </w:t>
      </w:r>
      <w:r w:rsidR="008138AC">
        <w:rPr>
          <w:rFonts w:ascii="Cambria" w:hAnsi="Cambria"/>
          <w:sz w:val="22"/>
          <w:szCs w:val="22"/>
        </w:rPr>
        <w:t>we are now also able to provide</w:t>
      </w:r>
      <w:r w:rsidRPr="00B768CF">
        <w:rPr>
          <w:rFonts w:ascii="Cambria" w:hAnsi="Cambria"/>
          <w:sz w:val="22"/>
          <w:szCs w:val="22"/>
        </w:rPr>
        <w:t xml:space="preserve"> access to local analysts and foreign company roadshows.”  </w:t>
      </w:r>
    </w:p>
    <w:p w:rsidR="00B768CF" w:rsidRPr="00B768CF" w:rsidRDefault="00B768CF" w:rsidP="00B768CF">
      <w:pPr>
        <w:spacing w:after="160" w:line="360" w:lineRule="auto"/>
        <w:jc w:val="both"/>
        <w:rPr>
          <w:rFonts w:ascii="Cambria" w:hAnsi="Cambria"/>
          <w:sz w:val="22"/>
          <w:szCs w:val="22"/>
        </w:rPr>
      </w:pPr>
      <w:r w:rsidRPr="00B768CF">
        <w:rPr>
          <w:rFonts w:ascii="Cambria" w:hAnsi="Cambria"/>
          <w:sz w:val="22"/>
          <w:szCs w:val="22"/>
        </w:rPr>
        <w:t xml:space="preserve">“Cabrera Capital </w:t>
      </w:r>
      <w:r w:rsidR="009A33B7">
        <w:rPr>
          <w:rFonts w:ascii="Cambria" w:hAnsi="Cambria"/>
          <w:sz w:val="22"/>
          <w:szCs w:val="22"/>
        </w:rPr>
        <w:t>continuously strives</w:t>
      </w:r>
      <w:r w:rsidRPr="00B768CF">
        <w:rPr>
          <w:rFonts w:ascii="Cambria" w:hAnsi="Cambria"/>
          <w:sz w:val="22"/>
          <w:szCs w:val="22"/>
        </w:rPr>
        <w:t xml:space="preserve"> </w:t>
      </w:r>
      <w:r w:rsidR="008138AC">
        <w:rPr>
          <w:rFonts w:ascii="Cambria" w:hAnsi="Cambria"/>
          <w:sz w:val="22"/>
          <w:szCs w:val="22"/>
        </w:rPr>
        <w:t xml:space="preserve">to </w:t>
      </w:r>
      <w:r w:rsidR="00AA06FD">
        <w:rPr>
          <w:rFonts w:ascii="Cambria" w:hAnsi="Cambria"/>
          <w:sz w:val="22"/>
          <w:szCs w:val="22"/>
        </w:rPr>
        <w:t>provide</w:t>
      </w:r>
      <w:r w:rsidR="00AA06FD" w:rsidRPr="00B768CF">
        <w:rPr>
          <w:rFonts w:ascii="Cambria" w:hAnsi="Cambria"/>
          <w:sz w:val="22"/>
          <w:szCs w:val="22"/>
        </w:rPr>
        <w:t xml:space="preserve"> </w:t>
      </w:r>
      <w:r w:rsidRPr="00B768CF">
        <w:rPr>
          <w:rFonts w:ascii="Cambria" w:hAnsi="Cambria"/>
          <w:sz w:val="22"/>
          <w:szCs w:val="22"/>
        </w:rPr>
        <w:t xml:space="preserve">clients </w:t>
      </w:r>
      <w:r w:rsidR="008138AC">
        <w:rPr>
          <w:rFonts w:ascii="Cambria" w:hAnsi="Cambria"/>
          <w:sz w:val="22"/>
          <w:szCs w:val="22"/>
        </w:rPr>
        <w:t xml:space="preserve">with </w:t>
      </w:r>
      <w:r w:rsidRPr="00B768CF">
        <w:rPr>
          <w:rFonts w:ascii="Cambria" w:hAnsi="Cambria"/>
          <w:sz w:val="22"/>
          <w:szCs w:val="22"/>
        </w:rPr>
        <w:t xml:space="preserve">the best level of service,” added Robert Aguilar, </w:t>
      </w:r>
      <w:r w:rsidR="008138AC">
        <w:rPr>
          <w:rFonts w:ascii="Cambria" w:hAnsi="Cambria"/>
          <w:sz w:val="22"/>
          <w:szCs w:val="22"/>
        </w:rPr>
        <w:t>COO of Cabrera Capital Markets. “As a leading minority-owned enterprise</w:t>
      </w:r>
      <w:r w:rsidRPr="00B768CF">
        <w:rPr>
          <w:rFonts w:ascii="Cambria" w:hAnsi="Cambria"/>
          <w:sz w:val="22"/>
          <w:szCs w:val="22"/>
        </w:rPr>
        <w:t xml:space="preserve"> (MBE</w:t>
      </w:r>
      <w:r w:rsidR="00AA06FD">
        <w:rPr>
          <w:rFonts w:ascii="Cambria" w:hAnsi="Cambria"/>
          <w:sz w:val="22"/>
          <w:szCs w:val="22"/>
        </w:rPr>
        <w:t>), we work to ensure we maintain our strong</w:t>
      </w:r>
      <w:r w:rsidRPr="00B768CF">
        <w:rPr>
          <w:rFonts w:ascii="Cambria" w:hAnsi="Cambria"/>
          <w:sz w:val="22"/>
          <w:szCs w:val="22"/>
        </w:rPr>
        <w:t xml:space="preserve"> relationships </w:t>
      </w:r>
      <w:r w:rsidR="00AA06FD">
        <w:rPr>
          <w:rFonts w:ascii="Cambria" w:hAnsi="Cambria"/>
          <w:sz w:val="22"/>
          <w:szCs w:val="22"/>
        </w:rPr>
        <w:t xml:space="preserve">with </w:t>
      </w:r>
      <w:r w:rsidRPr="00B768CF">
        <w:rPr>
          <w:rFonts w:ascii="Cambria" w:hAnsi="Cambria"/>
          <w:sz w:val="22"/>
          <w:szCs w:val="22"/>
        </w:rPr>
        <w:t>state pensi</w:t>
      </w:r>
      <w:r w:rsidR="00AA06FD">
        <w:rPr>
          <w:rFonts w:ascii="Cambria" w:hAnsi="Cambria"/>
          <w:sz w:val="22"/>
          <w:szCs w:val="22"/>
        </w:rPr>
        <w:t>on plans and U.S. fund managers. Now</w:t>
      </w:r>
      <w:r w:rsidR="009A33B7">
        <w:rPr>
          <w:rFonts w:ascii="Cambria" w:hAnsi="Cambria"/>
          <w:sz w:val="22"/>
          <w:szCs w:val="22"/>
        </w:rPr>
        <w:t xml:space="preserve"> with the expansion of </w:t>
      </w:r>
      <w:r w:rsidR="00AA06FD">
        <w:rPr>
          <w:rFonts w:ascii="Cambria" w:hAnsi="Cambria"/>
          <w:sz w:val="22"/>
          <w:szCs w:val="22"/>
        </w:rPr>
        <w:t xml:space="preserve">our international relationships and </w:t>
      </w:r>
      <w:r w:rsidR="009A33B7">
        <w:rPr>
          <w:rFonts w:ascii="Cambria" w:hAnsi="Cambria"/>
          <w:sz w:val="22"/>
          <w:szCs w:val="22"/>
        </w:rPr>
        <w:t>the</w:t>
      </w:r>
      <w:r w:rsidR="00AA06FD" w:rsidRPr="00AA06FD">
        <w:rPr>
          <w:rFonts w:ascii="Cambria" w:hAnsi="Cambria"/>
          <w:sz w:val="22"/>
          <w:szCs w:val="22"/>
        </w:rPr>
        <w:t xml:space="preserve"> products and services </w:t>
      </w:r>
      <w:r w:rsidR="009A33B7">
        <w:rPr>
          <w:rFonts w:ascii="Cambria" w:hAnsi="Cambria"/>
          <w:sz w:val="22"/>
          <w:szCs w:val="22"/>
        </w:rPr>
        <w:t>we can provide</w:t>
      </w:r>
      <w:r w:rsidR="00AA06FD">
        <w:rPr>
          <w:rFonts w:ascii="Cambria" w:hAnsi="Cambria"/>
          <w:sz w:val="22"/>
          <w:szCs w:val="22"/>
        </w:rPr>
        <w:t xml:space="preserve">, we </w:t>
      </w:r>
      <w:r w:rsidR="009A33B7">
        <w:rPr>
          <w:rFonts w:ascii="Cambria" w:hAnsi="Cambria"/>
          <w:sz w:val="22"/>
          <w:szCs w:val="22"/>
        </w:rPr>
        <w:t>have further</w:t>
      </w:r>
      <w:r w:rsidRPr="00B768CF">
        <w:rPr>
          <w:rFonts w:ascii="Cambria" w:hAnsi="Cambria"/>
          <w:sz w:val="22"/>
          <w:szCs w:val="22"/>
        </w:rPr>
        <w:t xml:space="preserve"> set ourselves apart from our competitors</w:t>
      </w:r>
      <w:r w:rsidR="00AA06FD">
        <w:rPr>
          <w:rFonts w:ascii="Cambria" w:hAnsi="Cambria"/>
          <w:sz w:val="22"/>
          <w:szCs w:val="22"/>
        </w:rPr>
        <w:t>.</w:t>
      </w:r>
      <w:r w:rsidRPr="00B768CF">
        <w:rPr>
          <w:rFonts w:ascii="Cambria" w:hAnsi="Cambria"/>
          <w:sz w:val="22"/>
          <w:szCs w:val="22"/>
        </w:rPr>
        <w:t>”</w:t>
      </w:r>
    </w:p>
    <w:p w:rsidR="00B768CF" w:rsidRPr="00B768CF" w:rsidRDefault="00CC3F6E" w:rsidP="00B768CF">
      <w:pPr>
        <w:spacing w:after="160"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Over the past 18 months, </w:t>
      </w:r>
      <w:r w:rsidR="00B768CF" w:rsidRPr="00B768CF">
        <w:rPr>
          <w:rFonts w:ascii="Cambria" w:hAnsi="Cambria"/>
          <w:sz w:val="22"/>
          <w:szCs w:val="22"/>
        </w:rPr>
        <w:t>Cabrera Capital Markets has revamped its equity trading desk</w:t>
      </w:r>
      <w:r>
        <w:rPr>
          <w:rFonts w:ascii="Cambria" w:hAnsi="Cambria"/>
          <w:sz w:val="22"/>
          <w:szCs w:val="22"/>
        </w:rPr>
        <w:t xml:space="preserve"> with the addition of Paul Karrlsson-Willis as</w:t>
      </w:r>
      <w:r w:rsidR="00B768CF" w:rsidRPr="00B768CF">
        <w:rPr>
          <w:rFonts w:ascii="Cambria" w:hAnsi="Cambria"/>
          <w:sz w:val="22"/>
          <w:szCs w:val="22"/>
        </w:rPr>
        <w:t xml:space="preserve"> Managing Director of Equity Sales and Trading, Rob</w:t>
      </w:r>
      <w:r>
        <w:rPr>
          <w:rFonts w:ascii="Cambria" w:hAnsi="Cambria"/>
          <w:sz w:val="22"/>
          <w:szCs w:val="22"/>
        </w:rPr>
        <w:t>ert</w:t>
      </w:r>
      <w:r w:rsidR="00B768CF" w:rsidRPr="00B768CF">
        <w:rPr>
          <w:rFonts w:ascii="Cambria" w:hAnsi="Cambria"/>
          <w:sz w:val="22"/>
          <w:szCs w:val="22"/>
        </w:rPr>
        <w:t xml:space="preserve"> Livio (</w:t>
      </w:r>
      <w:r>
        <w:rPr>
          <w:rFonts w:ascii="Cambria" w:hAnsi="Cambria"/>
          <w:sz w:val="22"/>
          <w:szCs w:val="22"/>
        </w:rPr>
        <w:t xml:space="preserve">VP, </w:t>
      </w:r>
      <w:r w:rsidR="00B768CF" w:rsidRPr="00B768CF">
        <w:rPr>
          <w:rFonts w:ascii="Cambria" w:hAnsi="Cambria"/>
          <w:sz w:val="22"/>
          <w:szCs w:val="22"/>
        </w:rPr>
        <w:t>Far East), Anthony Santostefano (</w:t>
      </w:r>
      <w:r>
        <w:rPr>
          <w:rFonts w:ascii="Cambria" w:hAnsi="Cambria"/>
          <w:sz w:val="22"/>
          <w:szCs w:val="22"/>
        </w:rPr>
        <w:t xml:space="preserve">VP, </w:t>
      </w:r>
      <w:r w:rsidR="00B768CF" w:rsidRPr="00B768CF">
        <w:rPr>
          <w:rFonts w:ascii="Cambria" w:hAnsi="Cambria"/>
          <w:sz w:val="22"/>
          <w:szCs w:val="22"/>
        </w:rPr>
        <w:t>Emerging Europe and Middle East), Mike Derby (</w:t>
      </w:r>
      <w:r>
        <w:rPr>
          <w:rFonts w:ascii="Cambria" w:hAnsi="Cambria"/>
          <w:sz w:val="22"/>
          <w:szCs w:val="22"/>
        </w:rPr>
        <w:t xml:space="preserve">VP, </w:t>
      </w:r>
      <w:r w:rsidR="00B768CF" w:rsidRPr="00B768CF">
        <w:rPr>
          <w:rFonts w:ascii="Cambria" w:hAnsi="Cambria"/>
          <w:sz w:val="22"/>
          <w:szCs w:val="22"/>
        </w:rPr>
        <w:t>Europe), Andy O’Kelly (</w:t>
      </w:r>
      <w:r>
        <w:rPr>
          <w:rFonts w:ascii="Cambria" w:hAnsi="Cambria"/>
          <w:sz w:val="22"/>
          <w:szCs w:val="22"/>
        </w:rPr>
        <w:t xml:space="preserve">VP, </w:t>
      </w:r>
      <w:r w:rsidR="00B768CF" w:rsidRPr="00B768CF">
        <w:rPr>
          <w:rFonts w:ascii="Cambria" w:hAnsi="Cambria"/>
          <w:sz w:val="22"/>
          <w:szCs w:val="22"/>
        </w:rPr>
        <w:t>Americas) and</w:t>
      </w:r>
      <w:r>
        <w:rPr>
          <w:rFonts w:ascii="Cambria" w:hAnsi="Cambria"/>
          <w:sz w:val="22"/>
          <w:szCs w:val="22"/>
        </w:rPr>
        <w:t xml:space="preserve"> most recently,</w:t>
      </w:r>
      <w:r w:rsidR="00B768CF" w:rsidRPr="00B768CF">
        <w:rPr>
          <w:rFonts w:ascii="Cambria" w:hAnsi="Cambria"/>
          <w:sz w:val="22"/>
          <w:szCs w:val="22"/>
        </w:rPr>
        <w:t xml:space="preserve"> Jon Bloom (</w:t>
      </w:r>
      <w:r>
        <w:rPr>
          <w:rFonts w:ascii="Cambria" w:hAnsi="Cambria"/>
          <w:sz w:val="22"/>
          <w:szCs w:val="22"/>
        </w:rPr>
        <w:t xml:space="preserve">VP, </w:t>
      </w:r>
      <w:r w:rsidR="00B768CF" w:rsidRPr="00B768CF">
        <w:rPr>
          <w:rFonts w:ascii="Cambria" w:hAnsi="Cambria"/>
          <w:sz w:val="22"/>
          <w:szCs w:val="22"/>
        </w:rPr>
        <w:t xml:space="preserve">Americas). The team has </w:t>
      </w:r>
      <w:r w:rsidR="00B768CF" w:rsidRPr="009A33B7">
        <w:rPr>
          <w:rFonts w:ascii="Cambria" w:hAnsi="Cambria"/>
          <w:b/>
          <w:sz w:val="22"/>
          <w:szCs w:val="22"/>
        </w:rPr>
        <w:t xml:space="preserve">an average of 30 years </w:t>
      </w:r>
      <w:r w:rsidRPr="009A33B7">
        <w:rPr>
          <w:rFonts w:ascii="Cambria" w:hAnsi="Cambria"/>
          <w:b/>
          <w:sz w:val="22"/>
          <w:szCs w:val="22"/>
        </w:rPr>
        <w:t xml:space="preserve">of </w:t>
      </w:r>
      <w:r w:rsidR="00B768CF" w:rsidRPr="009A33B7">
        <w:rPr>
          <w:rFonts w:ascii="Cambria" w:hAnsi="Cambria"/>
          <w:b/>
          <w:sz w:val="22"/>
          <w:szCs w:val="22"/>
        </w:rPr>
        <w:t>trading experience</w:t>
      </w:r>
      <w:r w:rsidR="00B768CF" w:rsidRPr="00B768CF">
        <w:rPr>
          <w:rFonts w:ascii="Cambria" w:hAnsi="Cambria"/>
          <w:sz w:val="22"/>
          <w:szCs w:val="22"/>
        </w:rPr>
        <w:t>.</w:t>
      </w:r>
    </w:p>
    <w:p w:rsidR="00B768CF" w:rsidRPr="00B768CF" w:rsidRDefault="00B768CF" w:rsidP="00B768CF">
      <w:pPr>
        <w:spacing w:after="160" w:line="360" w:lineRule="auto"/>
        <w:jc w:val="both"/>
        <w:rPr>
          <w:rFonts w:ascii="Cambria" w:hAnsi="Cambria"/>
          <w:sz w:val="22"/>
          <w:szCs w:val="22"/>
        </w:rPr>
      </w:pPr>
      <w:r w:rsidRPr="00B768CF">
        <w:rPr>
          <w:rFonts w:ascii="Cambria" w:hAnsi="Cambria"/>
          <w:sz w:val="22"/>
          <w:szCs w:val="22"/>
        </w:rPr>
        <w:t>“Over the past eight months</w:t>
      </w:r>
      <w:r w:rsidR="00CC3F6E">
        <w:rPr>
          <w:rFonts w:ascii="Cambria" w:hAnsi="Cambria"/>
          <w:sz w:val="22"/>
          <w:szCs w:val="22"/>
        </w:rPr>
        <w:t>,</w:t>
      </w:r>
      <w:r w:rsidRPr="00B768CF">
        <w:rPr>
          <w:rFonts w:ascii="Cambria" w:hAnsi="Cambria"/>
          <w:sz w:val="22"/>
          <w:szCs w:val="22"/>
        </w:rPr>
        <w:t xml:space="preserve"> we have added </w:t>
      </w:r>
      <w:r w:rsidRPr="009A33B7">
        <w:rPr>
          <w:rFonts w:ascii="Cambria" w:hAnsi="Cambria"/>
          <w:b/>
          <w:sz w:val="22"/>
          <w:szCs w:val="22"/>
        </w:rPr>
        <w:t>65 local brokers</w:t>
      </w:r>
      <w:r w:rsidRPr="00B768CF">
        <w:rPr>
          <w:rFonts w:ascii="Cambria" w:hAnsi="Cambria"/>
          <w:sz w:val="22"/>
          <w:szCs w:val="22"/>
        </w:rPr>
        <w:t>” ex</w:t>
      </w:r>
      <w:r w:rsidR="00CC3F6E">
        <w:rPr>
          <w:rFonts w:ascii="Cambria" w:hAnsi="Cambria"/>
          <w:sz w:val="22"/>
          <w:szCs w:val="22"/>
        </w:rPr>
        <w:t xml:space="preserve">plained Paul Karrlsson-Willis. </w:t>
      </w:r>
      <w:r w:rsidRPr="00B768CF">
        <w:rPr>
          <w:rFonts w:ascii="Cambria" w:hAnsi="Cambria"/>
          <w:sz w:val="22"/>
          <w:szCs w:val="22"/>
        </w:rPr>
        <w:t xml:space="preserve">“This </w:t>
      </w:r>
      <w:r w:rsidR="009A33B7">
        <w:rPr>
          <w:rFonts w:ascii="Cambria" w:hAnsi="Cambria"/>
          <w:sz w:val="22"/>
          <w:szCs w:val="22"/>
        </w:rPr>
        <w:t>has enabled our</w:t>
      </w:r>
      <w:r w:rsidRPr="00B768CF">
        <w:rPr>
          <w:rFonts w:ascii="Cambria" w:hAnsi="Cambria"/>
          <w:sz w:val="22"/>
          <w:szCs w:val="22"/>
        </w:rPr>
        <w:t xml:space="preserve"> </w:t>
      </w:r>
      <w:r w:rsidR="001D42A9">
        <w:rPr>
          <w:rFonts w:ascii="Cambria" w:hAnsi="Cambria"/>
          <w:sz w:val="22"/>
          <w:szCs w:val="22"/>
        </w:rPr>
        <w:t>s</w:t>
      </w:r>
      <w:r w:rsidRPr="00B768CF">
        <w:rPr>
          <w:rFonts w:ascii="Cambria" w:hAnsi="Cambria"/>
          <w:sz w:val="22"/>
          <w:szCs w:val="22"/>
        </w:rPr>
        <w:t xml:space="preserve">ales </w:t>
      </w:r>
      <w:r w:rsidR="001D42A9">
        <w:rPr>
          <w:rFonts w:ascii="Cambria" w:hAnsi="Cambria"/>
          <w:sz w:val="22"/>
          <w:szCs w:val="22"/>
        </w:rPr>
        <w:t>t</w:t>
      </w:r>
      <w:r w:rsidRPr="00B768CF">
        <w:rPr>
          <w:rFonts w:ascii="Cambria" w:hAnsi="Cambria"/>
          <w:sz w:val="22"/>
          <w:szCs w:val="22"/>
        </w:rPr>
        <w:t xml:space="preserve">rading team to supply better market color and local market liquidity in both </w:t>
      </w:r>
      <w:r w:rsidR="00CC3F6E">
        <w:rPr>
          <w:rFonts w:ascii="Cambria" w:hAnsi="Cambria"/>
          <w:sz w:val="22"/>
          <w:szCs w:val="22"/>
        </w:rPr>
        <w:t>e</w:t>
      </w:r>
      <w:r w:rsidRPr="00B768CF">
        <w:rPr>
          <w:rFonts w:ascii="Cambria" w:hAnsi="Cambria"/>
          <w:sz w:val="22"/>
          <w:szCs w:val="22"/>
        </w:rPr>
        <w:t xml:space="preserve">quities and </w:t>
      </w:r>
      <w:r w:rsidR="00CC3F6E">
        <w:rPr>
          <w:rFonts w:ascii="Cambria" w:hAnsi="Cambria"/>
          <w:sz w:val="22"/>
          <w:szCs w:val="22"/>
        </w:rPr>
        <w:t>b</w:t>
      </w:r>
      <w:r w:rsidRPr="00B768CF">
        <w:rPr>
          <w:rFonts w:ascii="Cambria" w:hAnsi="Cambria"/>
          <w:sz w:val="22"/>
          <w:szCs w:val="22"/>
        </w:rPr>
        <w:t xml:space="preserve">onds to our clients. The addition of local research, </w:t>
      </w:r>
      <w:r w:rsidR="00742384">
        <w:rPr>
          <w:rFonts w:ascii="Cambria" w:hAnsi="Cambria"/>
          <w:sz w:val="22"/>
          <w:szCs w:val="22"/>
        </w:rPr>
        <w:t xml:space="preserve">further </w:t>
      </w:r>
      <w:r w:rsidRPr="00B768CF">
        <w:rPr>
          <w:rFonts w:ascii="Cambria" w:hAnsi="Cambria"/>
          <w:sz w:val="22"/>
          <w:szCs w:val="22"/>
        </w:rPr>
        <w:t xml:space="preserve">corporate access and foreign IPO’s </w:t>
      </w:r>
      <w:r w:rsidR="00742384">
        <w:rPr>
          <w:rFonts w:ascii="Cambria" w:hAnsi="Cambria"/>
          <w:sz w:val="22"/>
          <w:szCs w:val="22"/>
        </w:rPr>
        <w:t xml:space="preserve">has </w:t>
      </w:r>
      <w:r w:rsidRPr="00B768CF">
        <w:rPr>
          <w:rFonts w:ascii="Cambria" w:hAnsi="Cambria"/>
          <w:sz w:val="22"/>
          <w:szCs w:val="22"/>
        </w:rPr>
        <w:t xml:space="preserve">put Cabrera in </w:t>
      </w:r>
      <w:r w:rsidR="00742384">
        <w:rPr>
          <w:rFonts w:ascii="Cambria" w:hAnsi="Cambria"/>
          <w:sz w:val="22"/>
          <w:szCs w:val="22"/>
        </w:rPr>
        <w:t>the</w:t>
      </w:r>
      <w:r w:rsidRPr="00B768CF">
        <w:rPr>
          <w:rFonts w:ascii="Cambria" w:hAnsi="Cambria"/>
          <w:sz w:val="22"/>
          <w:szCs w:val="22"/>
        </w:rPr>
        <w:t xml:space="preserve"> position to compete with any broker on the street.”</w:t>
      </w:r>
    </w:p>
    <w:p w:rsidR="00BE3558" w:rsidRPr="00B768CF" w:rsidRDefault="00B768CF" w:rsidP="00B768CF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B768CF">
        <w:rPr>
          <w:rFonts w:ascii="Cambria" w:hAnsi="Cambria"/>
          <w:sz w:val="22"/>
          <w:szCs w:val="22"/>
        </w:rPr>
        <w:t xml:space="preserve">Founded in 2001, Cabrera Capital Markets is an investment bank and full-service institutional brokerage firm with eight offices located in major financial centers across the United States. Cabrera Capital Markets provides a range of financial services worldwide to a substantial and diversified client base, including public and private pensions, financial institutions, unions, governments, corporations, foundations and </w:t>
      </w:r>
      <w:r w:rsidRPr="00B768CF">
        <w:rPr>
          <w:rFonts w:ascii="Cambria" w:hAnsi="Cambria"/>
          <w:sz w:val="22"/>
          <w:szCs w:val="22"/>
        </w:rPr>
        <w:lastRenderedPageBreak/>
        <w:t>endowments. Our goal is to provide our clients innovative ideas and implement cost effective solutions with excellence and integrity.</w:t>
      </w:r>
      <w:bookmarkEnd w:id="0"/>
    </w:p>
    <w:sectPr w:rsidR="00BE3558" w:rsidRPr="00B768CF" w:rsidSect="008D631D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2340" w:right="1080" w:bottom="1080" w:left="1440" w:header="576" w:footer="432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45FA" w:rsidRDefault="00BB45FA">
      <w:r>
        <w:separator/>
      </w:r>
    </w:p>
  </w:endnote>
  <w:endnote w:type="continuationSeparator" w:id="0">
    <w:p w:rsidR="00BB45FA" w:rsidRDefault="00BB4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 Pro SmBd">
    <w:altName w:val="Times New Roman"/>
    <w:panose1 w:val="02040603060201020203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arrow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0A8C" w:rsidRDefault="00BB45FA" w:rsidP="008D631D">
    <w:pPr>
      <w:pStyle w:val="CM1"/>
      <w:rPr>
        <w:rFonts w:ascii="Cambria" w:hAnsi="Cambria" w:cs="Helvetica Narrow"/>
        <w:color w:val="211D1E"/>
        <w:sz w:val="21"/>
        <w:szCs w:val="21"/>
      </w:rPr>
    </w:pPr>
    <w:r>
      <w:pict>
        <v:rect id="_x0000_i1026" style="width:486pt;height:1pt" o:hralign="center" o:hrstd="t" o:hrnoshade="t" o:hr="t" fillcolor="#006651" stroked="f"/>
      </w:pict>
    </w:r>
  </w:p>
  <w:p w:rsidR="00C40A8C" w:rsidRPr="00BE3558" w:rsidRDefault="00C40A8C" w:rsidP="00C40A8C">
    <w:pPr>
      <w:pStyle w:val="CM1"/>
      <w:jc w:val="center"/>
      <w:rPr>
        <w:rFonts w:ascii="Cambria" w:hAnsi="Cambria" w:cs="Helvetica Narrow"/>
        <w:color w:val="211D1E"/>
        <w:sz w:val="20"/>
        <w:szCs w:val="21"/>
      </w:rPr>
    </w:pPr>
    <w:r w:rsidRPr="00BE3558">
      <w:rPr>
        <w:rFonts w:ascii="Cambria" w:hAnsi="Cambria" w:cs="Helvetica Narrow"/>
        <w:color w:val="211D1E"/>
        <w:sz w:val="20"/>
        <w:szCs w:val="21"/>
      </w:rPr>
      <w:t>10 South LaSalle Street, Suite 1050, Chicago, IL 60603 phone (312) 236-8888 fax (312) 236-8936</w:t>
    </w:r>
  </w:p>
  <w:p w:rsidR="00C40A8C" w:rsidRPr="00BE3558" w:rsidRDefault="00C40A8C" w:rsidP="00BE3558">
    <w:pPr>
      <w:pStyle w:val="Footer"/>
      <w:jc w:val="center"/>
      <w:rPr>
        <w:rFonts w:ascii="Cambria" w:hAnsi="Cambria"/>
        <w:sz w:val="20"/>
        <w:szCs w:val="21"/>
      </w:rPr>
    </w:pPr>
    <w:r w:rsidRPr="00BE3558">
      <w:rPr>
        <w:rFonts w:ascii="Cambria" w:hAnsi="Cambria" w:cs="Helvetica Narrow"/>
        <w:b/>
        <w:bCs/>
        <w:color w:val="008A5D"/>
        <w:sz w:val="20"/>
        <w:szCs w:val="21"/>
      </w:rPr>
      <w:t>www.cabreracapital.com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45FA" w:rsidRDefault="00BB45FA">
      <w:r>
        <w:separator/>
      </w:r>
    </w:p>
  </w:footnote>
  <w:footnote w:type="continuationSeparator" w:id="0">
    <w:p w:rsidR="00BB45FA" w:rsidRDefault="00BB45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13" w:rsidRDefault="00BB45F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055410" o:spid="_x0000_s2069" type="#_x0000_t75" style="position:absolute;margin-left:0;margin-top:0;width:485.2pt;height:260.4pt;z-index:-251657728;mso-position-horizontal:center;mso-position-horizontal-relative:margin;mso-position-vertical:center;mso-position-vertical-relative:margin" o:allowincell="f">
          <v:imagedata r:id="rId1" o:title="gray-world-map-h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0A8C" w:rsidRDefault="00C40A8C" w:rsidP="00C40A8C">
    <w:pPr>
      <w:pStyle w:val="Header"/>
    </w:pPr>
    <w:r>
      <w:rPr>
        <w:noProof/>
      </w:rPr>
      <w:drawing>
        <wp:anchor distT="0" distB="0" distL="114300" distR="114300" simplePos="0" relativeHeight="251661824" behindDoc="0" locked="0" layoutInCell="1" allowOverlap="1" wp14:anchorId="1FFBA7AF" wp14:editId="145C950E">
          <wp:simplePos x="0" y="0"/>
          <wp:positionH relativeFrom="page">
            <wp:posOffset>2862580</wp:posOffset>
          </wp:positionH>
          <wp:positionV relativeFrom="paragraph">
            <wp:posOffset>-321945</wp:posOffset>
          </wp:positionV>
          <wp:extent cx="2047875" cy="844919"/>
          <wp:effectExtent l="0" t="0" r="0" b="0"/>
          <wp:wrapNone/>
          <wp:docPr id="4" name="Picture 4" descr="CCM-Logo_wTy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CM-Logo_wTy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8449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40A8C" w:rsidRDefault="00C40A8C" w:rsidP="00C40A8C">
    <w:pPr>
      <w:pStyle w:val="Header"/>
    </w:pPr>
  </w:p>
  <w:p w:rsidR="008D631D" w:rsidRPr="008D631D" w:rsidRDefault="008D631D" w:rsidP="00C40A8C">
    <w:pPr>
      <w:pStyle w:val="Header"/>
      <w:rPr>
        <w:sz w:val="20"/>
      </w:rPr>
    </w:pPr>
  </w:p>
  <w:p w:rsidR="00C40A8C" w:rsidRDefault="00BB45FA" w:rsidP="00C40A8C">
    <w:pPr>
      <w:pStyle w:val="Header"/>
      <w:jc w:val="both"/>
    </w:pPr>
    <w:r>
      <w:pict>
        <v:rect id="_x0000_i1025" style="width:486pt;height:1.5pt" o:hralign="center" o:hrstd="t" o:hrnoshade="t" o:hr="t" fillcolor="#006651" stroked="f"/>
      </w:pict>
    </w:r>
  </w:p>
  <w:p w:rsidR="007F346B" w:rsidRPr="00C107C8" w:rsidRDefault="00C40A8C" w:rsidP="00677E2A">
    <w:pPr>
      <w:pStyle w:val="Header"/>
      <w:jc w:val="center"/>
      <w:rPr>
        <w:rFonts w:ascii="Cambria" w:hAnsi="Cambria"/>
        <w:sz w:val="21"/>
        <w:szCs w:val="21"/>
      </w:rPr>
    </w:pPr>
    <w:r w:rsidRPr="00C107C8">
      <w:rPr>
        <w:rFonts w:ascii="Cambria" w:hAnsi="Cambria"/>
        <w:sz w:val="21"/>
        <w:szCs w:val="21"/>
      </w:rPr>
      <w:t>B</w:t>
    </w:r>
    <w:r w:rsidR="00677E2A">
      <w:rPr>
        <w:rFonts w:ascii="Cambria" w:hAnsi="Cambria"/>
        <w:sz w:val="21"/>
        <w:szCs w:val="21"/>
      </w:rPr>
      <w:t>rea</w:t>
    </w:r>
    <w:r w:rsidRPr="00C107C8">
      <w:rPr>
        <w:rFonts w:ascii="Cambria" w:hAnsi="Cambria"/>
        <w:sz w:val="21"/>
        <w:szCs w:val="21"/>
      </w:rPr>
      <w:t xml:space="preserve"> </w:t>
    </w:r>
    <w:r w:rsidR="00C107C8" w:rsidRPr="00C107C8">
      <w:rPr>
        <w:rFonts w:ascii="Cambria" w:hAnsi="Cambria"/>
        <w:sz w:val="21"/>
        <w:szCs w:val="21"/>
      </w:rPr>
      <w:t xml:space="preserve"> </w:t>
    </w:r>
    <w:r w:rsidR="00677E2A">
      <w:rPr>
        <w:rFonts w:ascii="Cambria" w:hAnsi="Cambria"/>
        <w:sz w:val="21"/>
        <w:szCs w:val="21"/>
      </w:rPr>
      <w:t xml:space="preserve"> </w:t>
    </w:r>
    <w:proofErr w:type="gramStart"/>
    <w:r w:rsidRPr="00C107C8">
      <w:rPr>
        <w:rFonts w:ascii="Cambria" w:hAnsi="Cambria"/>
        <w:sz w:val="21"/>
        <w:szCs w:val="21"/>
      </w:rPr>
      <w:t>•</w:t>
    </w:r>
    <w:r w:rsidR="001579EA" w:rsidRPr="00C107C8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b/>
        <w:sz w:val="21"/>
        <w:szCs w:val="21"/>
      </w:rPr>
      <w:t>Chicago</w:t>
    </w:r>
    <w:proofErr w:type="gramEnd"/>
    <w:r w:rsidRPr="00C107C8">
      <w:rPr>
        <w:rFonts w:ascii="Cambria" w:hAnsi="Cambria"/>
        <w:sz w:val="21"/>
        <w:szCs w:val="21"/>
      </w:rPr>
      <w:t xml:space="preserve"> </w:t>
    </w:r>
    <w:r w:rsidR="00C107C8" w:rsidRPr="00C107C8">
      <w:rPr>
        <w:rFonts w:ascii="Cambria" w:hAnsi="Cambria"/>
        <w:sz w:val="21"/>
        <w:szCs w:val="21"/>
      </w:rPr>
      <w:t xml:space="preserve"> </w:t>
    </w:r>
    <w:r w:rsidR="00677E2A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•  </w:t>
    </w:r>
    <w:r w:rsidR="00677E2A">
      <w:rPr>
        <w:rFonts w:ascii="Cambria" w:hAnsi="Cambria"/>
        <w:sz w:val="21"/>
        <w:szCs w:val="21"/>
      </w:rPr>
      <w:t xml:space="preserve">Long Island   </w:t>
    </w:r>
    <w:r w:rsidRPr="00C107C8">
      <w:rPr>
        <w:rFonts w:ascii="Cambria" w:hAnsi="Cambria"/>
        <w:sz w:val="21"/>
        <w:szCs w:val="21"/>
      </w:rPr>
      <w:t>•</w:t>
    </w:r>
    <w:r w:rsidR="00677E2A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  </w:t>
    </w:r>
    <w:r w:rsidR="00677E2A">
      <w:rPr>
        <w:rFonts w:ascii="Cambria" w:hAnsi="Cambria"/>
        <w:sz w:val="21"/>
        <w:szCs w:val="21"/>
      </w:rPr>
      <w:t>Los Angeles</w:t>
    </w:r>
    <w:r w:rsidR="00C107C8" w:rsidRPr="00C107C8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 </w:t>
    </w:r>
    <w:r w:rsidR="00677E2A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•  </w:t>
    </w:r>
    <w:r w:rsidR="00677E2A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>New York</w:t>
    </w:r>
    <w:r w:rsidR="00C107C8" w:rsidRPr="00C107C8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 </w:t>
    </w:r>
    <w:r w:rsidR="00677E2A">
      <w:rPr>
        <w:rFonts w:ascii="Cambria" w:hAnsi="Cambria"/>
        <w:sz w:val="21"/>
        <w:szCs w:val="21"/>
      </w:rPr>
      <w:t xml:space="preserve">  </w:t>
    </w:r>
    <w:r w:rsidRPr="00C107C8">
      <w:rPr>
        <w:rFonts w:ascii="Cambria" w:hAnsi="Cambria"/>
        <w:sz w:val="21"/>
        <w:szCs w:val="21"/>
      </w:rPr>
      <w:t xml:space="preserve">•  Philadelphia </w:t>
    </w:r>
    <w:r w:rsidR="00C107C8" w:rsidRPr="00C107C8">
      <w:rPr>
        <w:rFonts w:ascii="Cambria" w:hAnsi="Cambria"/>
        <w:sz w:val="21"/>
        <w:szCs w:val="21"/>
      </w:rPr>
      <w:t xml:space="preserve"> </w:t>
    </w:r>
    <w:r w:rsidR="00677E2A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 xml:space="preserve">•  </w:t>
    </w:r>
    <w:r w:rsidR="00C107C8" w:rsidRPr="00C107C8">
      <w:rPr>
        <w:rFonts w:ascii="Cambria" w:hAnsi="Cambria"/>
        <w:sz w:val="21"/>
        <w:szCs w:val="21"/>
      </w:rPr>
      <w:t xml:space="preserve"> </w:t>
    </w:r>
    <w:r w:rsidRPr="00C107C8">
      <w:rPr>
        <w:rFonts w:ascii="Cambria" w:hAnsi="Cambria"/>
        <w:sz w:val="21"/>
        <w:szCs w:val="21"/>
      </w:rPr>
      <w:t>San Antonio</w:t>
    </w:r>
    <w:r w:rsidR="00677E2A">
      <w:rPr>
        <w:rFonts w:ascii="Cambria" w:hAnsi="Cambria"/>
        <w:sz w:val="21"/>
        <w:szCs w:val="21"/>
      </w:rPr>
      <w:t xml:space="preserve">    </w:t>
    </w:r>
    <w:r w:rsidR="00677E2A" w:rsidRPr="00C107C8">
      <w:rPr>
        <w:rFonts w:ascii="Cambria" w:hAnsi="Cambria"/>
        <w:sz w:val="21"/>
        <w:szCs w:val="21"/>
      </w:rPr>
      <w:t>•</w:t>
    </w:r>
    <w:r w:rsidR="00677E2A">
      <w:rPr>
        <w:rFonts w:ascii="Cambria" w:hAnsi="Cambria"/>
        <w:sz w:val="21"/>
        <w:szCs w:val="21"/>
      </w:rPr>
      <w:t xml:space="preserve">  Tampa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13" w:rsidRDefault="00BB45F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055409" o:spid="_x0000_s2068" type="#_x0000_t75" style="position:absolute;margin-left:0;margin-top:0;width:485.2pt;height:260.4pt;z-index:-251658752;mso-position-horizontal:center;mso-position-horizontal-relative:margin;mso-position-vertical:center;mso-position-vertical-relative:margin" o:allowincell="f">
          <v:imagedata r:id="rId1" o:title="gray-world-map-h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70">
      <o:colormru v:ext="edit" colors="#006a51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E0C"/>
    <w:rsid w:val="00085A62"/>
    <w:rsid w:val="000B7F01"/>
    <w:rsid w:val="00110650"/>
    <w:rsid w:val="001579EA"/>
    <w:rsid w:val="00165E3C"/>
    <w:rsid w:val="00180E27"/>
    <w:rsid w:val="001B4248"/>
    <w:rsid w:val="001D42A9"/>
    <w:rsid w:val="002010FB"/>
    <w:rsid w:val="00224FC2"/>
    <w:rsid w:val="002613D3"/>
    <w:rsid w:val="00274F38"/>
    <w:rsid w:val="002D243D"/>
    <w:rsid w:val="002F1624"/>
    <w:rsid w:val="00345DF9"/>
    <w:rsid w:val="003666C7"/>
    <w:rsid w:val="00373A0C"/>
    <w:rsid w:val="003A387F"/>
    <w:rsid w:val="003D22A8"/>
    <w:rsid w:val="003D2CD8"/>
    <w:rsid w:val="003E1D38"/>
    <w:rsid w:val="003F1FF2"/>
    <w:rsid w:val="003F30C7"/>
    <w:rsid w:val="00413D83"/>
    <w:rsid w:val="004560E3"/>
    <w:rsid w:val="004B0C96"/>
    <w:rsid w:val="00511E14"/>
    <w:rsid w:val="00560CCB"/>
    <w:rsid w:val="005A6FB1"/>
    <w:rsid w:val="0062202C"/>
    <w:rsid w:val="00642229"/>
    <w:rsid w:val="00677E2A"/>
    <w:rsid w:val="00697DD5"/>
    <w:rsid w:val="00697F5A"/>
    <w:rsid w:val="006B2DBC"/>
    <w:rsid w:val="006C2236"/>
    <w:rsid w:val="006F0729"/>
    <w:rsid w:val="006F6A47"/>
    <w:rsid w:val="00713043"/>
    <w:rsid w:val="00723708"/>
    <w:rsid w:val="00742384"/>
    <w:rsid w:val="00764F48"/>
    <w:rsid w:val="00787FEF"/>
    <w:rsid w:val="007A6D08"/>
    <w:rsid w:val="007B4CF3"/>
    <w:rsid w:val="007E69DE"/>
    <w:rsid w:val="007F11C2"/>
    <w:rsid w:val="007F346B"/>
    <w:rsid w:val="00806DD4"/>
    <w:rsid w:val="008138AC"/>
    <w:rsid w:val="0084610C"/>
    <w:rsid w:val="008906AA"/>
    <w:rsid w:val="008B1237"/>
    <w:rsid w:val="008D631D"/>
    <w:rsid w:val="008E2610"/>
    <w:rsid w:val="009A33B7"/>
    <w:rsid w:val="009A79D0"/>
    <w:rsid w:val="009E7014"/>
    <w:rsid w:val="009F4025"/>
    <w:rsid w:val="00A60637"/>
    <w:rsid w:val="00A6077B"/>
    <w:rsid w:val="00A77A4C"/>
    <w:rsid w:val="00A9319B"/>
    <w:rsid w:val="00A95AD2"/>
    <w:rsid w:val="00AA06FD"/>
    <w:rsid w:val="00AD37AA"/>
    <w:rsid w:val="00B318C3"/>
    <w:rsid w:val="00B3369D"/>
    <w:rsid w:val="00B4697D"/>
    <w:rsid w:val="00B768CF"/>
    <w:rsid w:val="00B95818"/>
    <w:rsid w:val="00BB10C4"/>
    <w:rsid w:val="00BB45FA"/>
    <w:rsid w:val="00BB496F"/>
    <w:rsid w:val="00BC3EE8"/>
    <w:rsid w:val="00BE3558"/>
    <w:rsid w:val="00C04295"/>
    <w:rsid w:val="00C107C8"/>
    <w:rsid w:val="00C14190"/>
    <w:rsid w:val="00C40A8C"/>
    <w:rsid w:val="00C61E5B"/>
    <w:rsid w:val="00C77E35"/>
    <w:rsid w:val="00C92D93"/>
    <w:rsid w:val="00CC3F6E"/>
    <w:rsid w:val="00CF2B7F"/>
    <w:rsid w:val="00D314C2"/>
    <w:rsid w:val="00D71020"/>
    <w:rsid w:val="00E0331B"/>
    <w:rsid w:val="00E3782E"/>
    <w:rsid w:val="00E42916"/>
    <w:rsid w:val="00E81E04"/>
    <w:rsid w:val="00EA5E0C"/>
    <w:rsid w:val="00EF6113"/>
    <w:rsid w:val="00F14CC8"/>
    <w:rsid w:val="00F61FD5"/>
    <w:rsid w:val="00F91DED"/>
    <w:rsid w:val="00FD5D7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0">
      <o:colormru v:ext="edit" colors="#006a51"/>
    </o:shapedefaults>
    <o:shapelayout v:ext="edit">
      <o:idmap v:ext="edit" data="1"/>
    </o:shapelayout>
  </w:shapeDefaults>
  <w:decimalSymbol w:val="."/>
  <w:listSeparator w:val=","/>
  <w15:chartTrackingRefBased/>
  <w15:docId w15:val="{646AE26E-EBD3-49D1-8D15-7D66B48F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Minion Pro SmBd" w:hAnsi="Minion Pro SmBd" w:cs="Minion Pro SmBd"/>
      <w:color w:val="000000"/>
      <w:sz w:val="24"/>
      <w:szCs w:val="24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styleId="Header">
    <w:name w:val="header"/>
    <w:basedOn w:val="Normal"/>
    <w:rsid w:val="00D710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7102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71020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rsid w:val="00F91DED"/>
    <w:rPr>
      <w:lang w:val="x-none"/>
    </w:rPr>
  </w:style>
  <w:style w:type="character" w:customStyle="1" w:styleId="DateChar">
    <w:name w:val="Date Char"/>
    <w:link w:val="Date"/>
    <w:rsid w:val="00F91DE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358CB-7F3D-4620-AE5D-1BDDE404B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Filmawit Gebrezgher</dc:creator>
  <cp:keywords/>
  <dc:description/>
  <cp:lastModifiedBy>Carlos Reyes</cp:lastModifiedBy>
  <cp:revision>2</cp:revision>
  <cp:lastPrinted>2017-07-17T22:37:00Z</cp:lastPrinted>
  <dcterms:created xsi:type="dcterms:W3CDTF">2017-08-23T13:46:00Z</dcterms:created>
  <dcterms:modified xsi:type="dcterms:W3CDTF">2017-08-23T13:46:00Z</dcterms:modified>
</cp:coreProperties>
</file>