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C5CD26" w14:textId="77777777" w:rsidR="000076CF" w:rsidRPr="00F1053D" w:rsidRDefault="008C7256" w:rsidP="00385668">
      <w:pPr>
        <w:pStyle w:val="Heading2"/>
        <w:rPr>
          <w:rFonts w:ascii="Times New Roman" w:hAnsi="Times New Roman"/>
          <w:sz w:val="24"/>
        </w:rPr>
      </w:pPr>
      <w:r w:rsidRPr="00F1053D">
        <w:rPr>
          <w:noProof/>
        </w:rPr>
        <w:drawing>
          <wp:anchor distT="0" distB="0" distL="114300" distR="114300" simplePos="0" relativeHeight="251658240" behindDoc="0" locked="0" layoutInCell="1" allowOverlap="1" wp14:anchorId="75B87A4F" wp14:editId="60D0AD51">
            <wp:simplePos x="0" y="0"/>
            <wp:positionH relativeFrom="margin">
              <wp:posOffset>2294255</wp:posOffset>
            </wp:positionH>
            <wp:positionV relativeFrom="margin">
              <wp:posOffset>-563880</wp:posOffset>
            </wp:positionV>
            <wp:extent cx="1483995" cy="885825"/>
            <wp:effectExtent l="0" t="0" r="1905" b="9525"/>
            <wp:wrapSquare wrapText="bothSides"/>
            <wp:docPr id="1" name="Picture 1" descr="Aff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99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61C64D" w14:textId="77777777" w:rsidR="00EA3616" w:rsidRPr="007A6ACE" w:rsidRDefault="00EA3616" w:rsidP="00E64E14">
      <w:pPr>
        <w:spacing w:after="0"/>
        <w:ind w:left="3600" w:hanging="3600"/>
        <w:rPr>
          <w:rFonts w:ascii="Arial" w:hAnsi="Arial" w:cs="Arial"/>
          <w:b/>
          <w:sz w:val="20"/>
          <w:szCs w:val="20"/>
        </w:rPr>
      </w:pPr>
    </w:p>
    <w:p w14:paraId="085C0C24" w14:textId="3C312005" w:rsidR="00B67E2E" w:rsidRPr="00F1053D" w:rsidRDefault="0033744E" w:rsidP="00E64E14">
      <w:pPr>
        <w:spacing w:after="0"/>
        <w:ind w:left="3600" w:hanging="3600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FOR IMMEDIATE RELEASE</w:t>
      </w:r>
      <w:r w:rsidR="00B67E2E" w:rsidRPr="00F1053D">
        <w:rPr>
          <w:rFonts w:ascii="Arial" w:hAnsi="Arial" w:cs="Arial"/>
          <w:b/>
          <w:i/>
          <w:sz w:val="20"/>
          <w:szCs w:val="20"/>
        </w:rPr>
        <w:tab/>
      </w:r>
      <w:r w:rsidR="00B67E2E" w:rsidRPr="00F1053D">
        <w:rPr>
          <w:rFonts w:ascii="Arial" w:hAnsi="Arial" w:cs="Arial"/>
          <w:b/>
          <w:i/>
          <w:sz w:val="20"/>
          <w:szCs w:val="20"/>
        </w:rPr>
        <w:tab/>
      </w:r>
      <w:r w:rsidR="00F1053D">
        <w:rPr>
          <w:rFonts w:ascii="Arial" w:hAnsi="Arial" w:cs="Arial"/>
          <w:b/>
          <w:i/>
          <w:sz w:val="20"/>
          <w:szCs w:val="20"/>
        </w:rPr>
        <w:tab/>
      </w:r>
      <w:r w:rsidR="00F1053D">
        <w:rPr>
          <w:rFonts w:ascii="Arial" w:hAnsi="Arial" w:cs="Arial"/>
          <w:b/>
          <w:i/>
          <w:sz w:val="20"/>
          <w:szCs w:val="20"/>
        </w:rPr>
        <w:tab/>
      </w:r>
      <w:r w:rsidR="00F1053D">
        <w:rPr>
          <w:rFonts w:ascii="Arial" w:hAnsi="Arial" w:cs="Arial"/>
          <w:b/>
          <w:i/>
          <w:sz w:val="20"/>
          <w:szCs w:val="20"/>
        </w:rPr>
        <w:tab/>
      </w:r>
      <w:r w:rsidR="00393491" w:rsidRPr="007A6ACE">
        <w:rPr>
          <w:rFonts w:ascii="Arial" w:hAnsi="Arial" w:cs="Arial"/>
          <w:b/>
          <w:sz w:val="20"/>
          <w:szCs w:val="20"/>
        </w:rPr>
        <w:t xml:space="preserve">     </w:t>
      </w:r>
      <w:r>
        <w:rPr>
          <w:rFonts w:ascii="Arial" w:hAnsi="Arial" w:cs="Arial"/>
          <w:b/>
          <w:sz w:val="20"/>
          <w:szCs w:val="20"/>
        </w:rPr>
        <w:t xml:space="preserve">     </w:t>
      </w:r>
      <w:r w:rsidR="00B67E2E" w:rsidRPr="007A6ACE">
        <w:rPr>
          <w:rFonts w:ascii="Arial" w:hAnsi="Arial" w:cs="Arial"/>
          <w:b/>
          <w:sz w:val="20"/>
          <w:szCs w:val="20"/>
        </w:rPr>
        <w:t>CONTACT:</w:t>
      </w:r>
      <w:r w:rsidR="00B67E2E" w:rsidRPr="00F1053D">
        <w:rPr>
          <w:rFonts w:ascii="Arial" w:hAnsi="Arial" w:cs="Arial"/>
          <w:b/>
          <w:i/>
          <w:sz w:val="20"/>
          <w:szCs w:val="20"/>
        </w:rPr>
        <w:t xml:space="preserve"> </w:t>
      </w:r>
      <w:proofErr w:type="spellStart"/>
      <w:r w:rsidR="00393491" w:rsidRPr="007A6ACE">
        <w:rPr>
          <w:rFonts w:ascii="Arial" w:hAnsi="Arial" w:cs="Arial"/>
          <w:b/>
          <w:sz w:val="20"/>
          <w:szCs w:val="20"/>
        </w:rPr>
        <w:t>Julene</w:t>
      </w:r>
      <w:proofErr w:type="spellEnd"/>
      <w:r w:rsidR="00393491" w:rsidRPr="007A6ACE">
        <w:rPr>
          <w:rFonts w:ascii="Arial" w:hAnsi="Arial" w:cs="Arial"/>
          <w:b/>
          <w:sz w:val="20"/>
          <w:szCs w:val="20"/>
        </w:rPr>
        <w:t xml:space="preserve"> Joy</w:t>
      </w:r>
    </w:p>
    <w:p w14:paraId="191E607E" w14:textId="43A63D41" w:rsidR="00B67E2E" w:rsidRPr="00F1053D" w:rsidRDefault="0033744E" w:rsidP="007A6ACE">
      <w:pPr>
        <w:spacing w:after="0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October 29, 2015   </w:t>
      </w:r>
      <w:r w:rsidR="00B67E2E" w:rsidRPr="007A6ACE">
        <w:rPr>
          <w:rFonts w:ascii="Arial" w:hAnsi="Arial" w:cs="Arial"/>
          <w:sz w:val="20"/>
          <w:szCs w:val="20"/>
        </w:rPr>
        <w:tab/>
      </w:r>
      <w:r w:rsidR="00B67E2E" w:rsidRPr="007A6ACE">
        <w:rPr>
          <w:rFonts w:ascii="Arial" w:hAnsi="Arial" w:cs="Arial"/>
          <w:sz w:val="24"/>
          <w:szCs w:val="24"/>
        </w:rPr>
        <w:tab/>
      </w:r>
      <w:r w:rsidR="00B67E2E" w:rsidRPr="007A6ACE">
        <w:rPr>
          <w:rFonts w:ascii="Arial" w:hAnsi="Arial" w:cs="Arial"/>
          <w:sz w:val="24"/>
          <w:szCs w:val="24"/>
        </w:rPr>
        <w:tab/>
      </w:r>
      <w:r w:rsidR="00B67E2E" w:rsidRPr="007A6ACE">
        <w:rPr>
          <w:rFonts w:ascii="Arial" w:hAnsi="Arial" w:cs="Arial"/>
          <w:sz w:val="24"/>
          <w:szCs w:val="24"/>
        </w:rPr>
        <w:tab/>
        <w:t xml:space="preserve">        </w:t>
      </w:r>
      <w:r w:rsidR="0099142D" w:rsidRPr="007A6ACE">
        <w:rPr>
          <w:rFonts w:ascii="Arial" w:hAnsi="Arial" w:cs="Arial"/>
          <w:sz w:val="24"/>
          <w:szCs w:val="24"/>
        </w:rPr>
        <w:t xml:space="preserve">  </w:t>
      </w:r>
      <w:r w:rsidR="003842A7" w:rsidRPr="007A6ACE">
        <w:rPr>
          <w:rFonts w:ascii="Arial" w:hAnsi="Arial" w:cs="Arial"/>
          <w:sz w:val="24"/>
          <w:szCs w:val="24"/>
        </w:rPr>
        <w:t xml:space="preserve">      </w:t>
      </w:r>
      <w:r w:rsidR="00B67E2E" w:rsidRPr="00F1053D">
        <w:rPr>
          <w:rFonts w:ascii="Arial" w:hAnsi="Arial" w:cs="Arial"/>
          <w:i/>
          <w:sz w:val="20"/>
          <w:szCs w:val="20"/>
        </w:rPr>
        <w:t xml:space="preserve">           </w:t>
      </w:r>
      <w:r w:rsidR="000076CF" w:rsidRPr="00F1053D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                </w:t>
      </w:r>
      <w:r w:rsidR="00B67E2E" w:rsidRPr="00F1053D">
        <w:rPr>
          <w:rFonts w:ascii="Arial" w:hAnsi="Arial" w:cs="Arial"/>
          <w:i/>
          <w:sz w:val="20"/>
          <w:szCs w:val="20"/>
        </w:rPr>
        <w:t xml:space="preserve">Cell: </w:t>
      </w:r>
      <w:r w:rsidR="002B7E8A">
        <w:rPr>
          <w:rFonts w:ascii="Arial" w:hAnsi="Arial" w:cs="Arial"/>
          <w:i/>
          <w:sz w:val="20"/>
          <w:szCs w:val="20"/>
        </w:rPr>
        <w:t>703</w:t>
      </w:r>
      <w:r w:rsidR="00B67E2E" w:rsidRPr="00F1053D">
        <w:rPr>
          <w:rFonts w:ascii="Arial" w:hAnsi="Arial" w:cs="Arial"/>
          <w:i/>
          <w:sz w:val="20"/>
          <w:szCs w:val="20"/>
        </w:rPr>
        <w:t>-</w:t>
      </w:r>
      <w:r w:rsidR="002B7E8A">
        <w:rPr>
          <w:rFonts w:ascii="Arial" w:hAnsi="Arial" w:cs="Arial"/>
          <w:i/>
          <w:sz w:val="20"/>
          <w:szCs w:val="20"/>
        </w:rPr>
        <w:t>403</w:t>
      </w:r>
      <w:r w:rsidR="00B67E2E" w:rsidRPr="00F1053D">
        <w:rPr>
          <w:rFonts w:ascii="Arial" w:hAnsi="Arial" w:cs="Arial"/>
          <w:i/>
          <w:sz w:val="20"/>
          <w:szCs w:val="20"/>
        </w:rPr>
        <w:t>-</w:t>
      </w:r>
      <w:r w:rsidR="002B7E8A">
        <w:rPr>
          <w:rFonts w:ascii="Arial" w:hAnsi="Arial" w:cs="Arial"/>
          <w:i/>
          <w:sz w:val="20"/>
          <w:szCs w:val="20"/>
        </w:rPr>
        <w:t>2346</w:t>
      </w:r>
    </w:p>
    <w:p w14:paraId="3D688F1A" w14:textId="5B88AD7E" w:rsidR="00AD628C" w:rsidRPr="00F1053D" w:rsidRDefault="00B67E2E" w:rsidP="00B67E2E">
      <w:pPr>
        <w:spacing w:after="0"/>
        <w:ind w:left="5760"/>
        <w:rPr>
          <w:rFonts w:ascii="Arial" w:hAnsi="Arial" w:cs="Arial"/>
          <w:i/>
          <w:sz w:val="20"/>
          <w:szCs w:val="20"/>
        </w:rPr>
      </w:pPr>
      <w:r w:rsidRPr="00F1053D">
        <w:rPr>
          <w:rFonts w:ascii="Arial" w:hAnsi="Arial" w:cs="Arial"/>
          <w:i/>
          <w:sz w:val="20"/>
          <w:szCs w:val="20"/>
        </w:rPr>
        <w:t xml:space="preserve">          </w:t>
      </w:r>
      <w:r w:rsidR="0033744E">
        <w:rPr>
          <w:rFonts w:ascii="Arial" w:hAnsi="Arial" w:cs="Arial"/>
          <w:i/>
          <w:sz w:val="20"/>
          <w:szCs w:val="20"/>
        </w:rPr>
        <w:t xml:space="preserve">    </w:t>
      </w:r>
      <w:r w:rsidRPr="00F1053D">
        <w:rPr>
          <w:rFonts w:ascii="Arial" w:hAnsi="Arial" w:cs="Arial"/>
          <w:i/>
          <w:sz w:val="20"/>
          <w:szCs w:val="20"/>
        </w:rPr>
        <w:t xml:space="preserve"> </w:t>
      </w:r>
      <w:r w:rsidR="00393491">
        <w:rPr>
          <w:rFonts w:ascii="Arial" w:hAnsi="Arial" w:cs="Arial"/>
          <w:i/>
          <w:sz w:val="20"/>
          <w:szCs w:val="20"/>
        </w:rPr>
        <w:t>jjoy</w:t>
      </w:r>
      <w:r w:rsidR="000076CF" w:rsidRPr="00F1053D">
        <w:rPr>
          <w:rFonts w:ascii="Arial" w:hAnsi="Arial" w:cs="Arial"/>
          <w:i/>
          <w:sz w:val="20"/>
          <w:szCs w:val="20"/>
        </w:rPr>
        <w:t>@fergusonfoundation.org</w:t>
      </w:r>
    </w:p>
    <w:p w14:paraId="6F469D4D" w14:textId="77777777" w:rsidR="00377ECD" w:rsidRPr="00F1053D" w:rsidRDefault="00377ECD" w:rsidP="00F1053D">
      <w:pPr>
        <w:spacing w:after="0"/>
        <w:ind w:left="5760"/>
        <w:rPr>
          <w:rFonts w:ascii="Arial" w:hAnsi="Arial" w:cs="Arial"/>
          <w:i/>
          <w:sz w:val="20"/>
          <w:szCs w:val="20"/>
        </w:rPr>
        <w:sectPr w:rsidR="00377ECD" w:rsidRPr="00F1053D" w:rsidSect="00896622">
          <w:headerReference w:type="default" r:id="rId10"/>
          <w:footerReference w:type="default" r:id="rId11"/>
          <w:footerReference w:type="first" r:id="rId12"/>
          <w:pgSz w:w="12240" w:h="15840"/>
          <w:pgMar w:top="1080" w:right="1440" w:bottom="1080" w:left="1440" w:header="720" w:footer="720" w:gutter="0"/>
          <w:cols w:space="720"/>
          <w:titlePg/>
          <w:docGrid w:linePitch="360"/>
        </w:sectPr>
      </w:pPr>
    </w:p>
    <w:p w14:paraId="030D9068" w14:textId="3AFB8D77" w:rsidR="00377ECD" w:rsidRDefault="00377ECD" w:rsidP="00EA10E7">
      <w:pPr>
        <w:spacing w:after="0"/>
        <w:jc w:val="center"/>
        <w:rPr>
          <w:rFonts w:ascii="Arial" w:hAnsi="Arial" w:cs="Arial"/>
          <w:b/>
          <w:i/>
          <w:sz w:val="36"/>
          <w:szCs w:val="36"/>
        </w:rPr>
      </w:pPr>
    </w:p>
    <w:p w14:paraId="71AFAFED" w14:textId="77777777" w:rsidR="0038063F" w:rsidRPr="0038063F" w:rsidRDefault="0038063F" w:rsidP="0038063F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38063F">
        <w:rPr>
          <w:rFonts w:ascii="Arial" w:hAnsi="Arial" w:cs="Arial"/>
          <w:b/>
          <w:sz w:val="32"/>
          <w:szCs w:val="32"/>
        </w:rPr>
        <w:t xml:space="preserve">Students Benefit from One of World’s Only </w:t>
      </w:r>
      <w:r w:rsidRPr="0038063F">
        <w:rPr>
          <w:rFonts w:ascii="Arial" w:hAnsi="Arial" w:cs="Arial"/>
          <w:b/>
          <w:i/>
          <w:sz w:val="32"/>
          <w:szCs w:val="32"/>
        </w:rPr>
        <w:t>Living Buildings</w:t>
      </w:r>
      <w:r w:rsidRPr="0038063F">
        <w:rPr>
          <w:rFonts w:ascii="Arial" w:hAnsi="Arial" w:cs="Arial"/>
          <w:b/>
          <w:sz w:val="32"/>
          <w:szCs w:val="32"/>
        </w:rPr>
        <w:t xml:space="preserve">: </w:t>
      </w:r>
    </w:p>
    <w:p w14:paraId="6E36F2FE" w14:textId="361AC63D" w:rsidR="003842A7" w:rsidRPr="0038063F" w:rsidRDefault="0038063F" w:rsidP="0038063F">
      <w:pPr>
        <w:spacing w:after="0"/>
        <w:jc w:val="center"/>
        <w:rPr>
          <w:rFonts w:ascii="Arial" w:hAnsi="Arial" w:cs="Arial"/>
          <w:b/>
          <w:i/>
          <w:sz w:val="28"/>
          <w:szCs w:val="28"/>
        </w:rPr>
      </w:pPr>
      <w:r w:rsidRPr="0038063F">
        <w:rPr>
          <w:rFonts w:ascii="Arial" w:hAnsi="Arial" w:cs="Arial"/>
          <w:b/>
          <w:sz w:val="28"/>
          <w:szCs w:val="28"/>
        </w:rPr>
        <w:t>State-of-the-Art Environmental Education Center Opens in Maryland</w:t>
      </w:r>
    </w:p>
    <w:p w14:paraId="7458184C" w14:textId="15A1957E" w:rsidR="00347B27" w:rsidRDefault="0038063F" w:rsidP="00347B27">
      <w:pPr>
        <w:pStyle w:val="NoSpacing"/>
        <w:spacing w:line="360" w:lineRule="auto"/>
        <w:rPr>
          <w:rFonts w:ascii="Arial" w:hAnsi="Arial" w:cs="Arial"/>
        </w:rPr>
      </w:pPr>
      <w:r>
        <w:rPr>
          <w:rFonts w:ascii="Arial" w:hAnsi="Arial" w:cs="Arial"/>
          <w:color w:val="000000" w:themeColor="text1"/>
        </w:rPr>
        <w:br/>
      </w:r>
      <w:r w:rsidR="00347B27">
        <w:rPr>
          <w:rFonts w:ascii="Arial" w:hAnsi="Arial" w:cs="Arial"/>
          <w:color w:val="000000" w:themeColor="text1"/>
        </w:rPr>
        <w:t xml:space="preserve">(Accokeek, MD) </w:t>
      </w:r>
      <w:r w:rsidR="0024373C" w:rsidRPr="00A92464">
        <w:rPr>
          <w:rFonts w:ascii="Arial" w:hAnsi="Arial" w:cs="Arial"/>
          <w:color w:val="000000" w:themeColor="text1"/>
        </w:rPr>
        <w:t>Thousands of students from around the Washington, D.C. metro</w:t>
      </w:r>
      <w:r w:rsidR="007A6ACE">
        <w:rPr>
          <w:rFonts w:ascii="Arial" w:hAnsi="Arial" w:cs="Arial"/>
          <w:color w:val="000000" w:themeColor="text1"/>
        </w:rPr>
        <w:t>politan area will begin using one of the</w:t>
      </w:r>
      <w:r w:rsidR="00347B27">
        <w:rPr>
          <w:rFonts w:ascii="Arial" w:hAnsi="Arial" w:cs="Arial"/>
          <w:color w:val="000000" w:themeColor="text1"/>
        </w:rPr>
        <w:t xml:space="preserve"> world’s</w:t>
      </w:r>
      <w:r w:rsidR="007A6ACE">
        <w:rPr>
          <w:rFonts w:ascii="Arial" w:hAnsi="Arial" w:cs="Arial"/>
          <w:color w:val="000000" w:themeColor="text1"/>
        </w:rPr>
        <w:t xml:space="preserve"> greenest, most energy efficient buildings </w:t>
      </w:r>
      <w:bookmarkStart w:id="0" w:name="_GoBack"/>
      <w:bookmarkEnd w:id="0"/>
      <w:r w:rsidR="007A6ACE">
        <w:rPr>
          <w:rFonts w:ascii="Arial" w:hAnsi="Arial" w:cs="Arial"/>
          <w:color w:val="000000" w:themeColor="text1"/>
        </w:rPr>
        <w:t>as the Alice Ferguson Foundation</w:t>
      </w:r>
      <w:r w:rsidR="00C750AA">
        <w:rPr>
          <w:rFonts w:ascii="Arial" w:hAnsi="Arial" w:cs="Arial"/>
          <w:color w:val="000000" w:themeColor="text1"/>
        </w:rPr>
        <w:t xml:space="preserve"> (AFF)</w:t>
      </w:r>
      <w:r w:rsidR="007A6ACE">
        <w:rPr>
          <w:rFonts w:ascii="Arial" w:hAnsi="Arial" w:cs="Arial"/>
          <w:color w:val="000000" w:themeColor="text1"/>
        </w:rPr>
        <w:t xml:space="preserve"> unveils </w:t>
      </w:r>
      <w:r w:rsidR="00347B27">
        <w:rPr>
          <w:rFonts w:ascii="Arial" w:hAnsi="Arial" w:cs="Arial"/>
          <w:color w:val="000000" w:themeColor="text1"/>
        </w:rPr>
        <w:t>its new education building</w:t>
      </w:r>
      <w:r w:rsidR="00C750AA">
        <w:rPr>
          <w:rFonts w:ascii="Arial" w:hAnsi="Arial" w:cs="Arial"/>
          <w:color w:val="000000" w:themeColor="text1"/>
        </w:rPr>
        <w:t xml:space="preserve"> at its Hard Bargain Farm Environmental Center</w:t>
      </w:r>
      <w:r w:rsidR="00347B27">
        <w:rPr>
          <w:rFonts w:ascii="Arial" w:hAnsi="Arial" w:cs="Arial"/>
          <w:color w:val="000000" w:themeColor="text1"/>
        </w:rPr>
        <w:t xml:space="preserve">. The </w:t>
      </w:r>
      <w:r w:rsidR="0024373C" w:rsidRPr="00A92464">
        <w:rPr>
          <w:rStyle w:val="Strong"/>
          <w:rFonts w:ascii="Arial" w:hAnsi="Arial" w:cs="Arial"/>
          <w:b w:val="0"/>
          <w:shd w:val="clear" w:color="auto" w:fill="FFFFFF"/>
        </w:rPr>
        <w:t>net zero energy, net zero wate</w:t>
      </w:r>
      <w:r w:rsidR="00347B27">
        <w:rPr>
          <w:rStyle w:val="Strong"/>
          <w:rFonts w:ascii="Arial" w:hAnsi="Arial" w:cs="Arial"/>
          <w:b w:val="0"/>
          <w:shd w:val="clear" w:color="auto" w:fill="FFFFFF"/>
        </w:rPr>
        <w:t xml:space="preserve">r, and carbon neutral structure is designed to meet </w:t>
      </w:r>
      <w:r w:rsidR="00347B27">
        <w:rPr>
          <w:rFonts w:ascii="Arial" w:eastAsia="Times New Roman" w:hAnsi="Arial" w:cs="Arial"/>
          <w:bdr w:val="none" w:sz="0" w:space="0" w:color="auto" w:frame="1"/>
        </w:rPr>
        <w:t xml:space="preserve">the </w:t>
      </w:r>
      <w:r w:rsidR="00347B27" w:rsidRPr="00A92464">
        <w:rPr>
          <w:rFonts w:ascii="Arial" w:eastAsia="Times New Roman" w:hAnsi="Arial" w:cs="Arial"/>
        </w:rPr>
        <w:t>Living Building Challenge</w:t>
      </w:r>
      <w:r w:rsidR="00347B27" w:rsidRPr="00A92464">
        <w:rPr>
          <w:rFonts w:ascii="Arial" w:eastAsia="Times New Roman" w:hAnsi="Arial" w:cs="Arial"/>
          <w:bdr w:val="none" w:sz="0" w:space="0" w:color="auto" w:frame="1"/>
        </w:rPr>
        <w:t>™</w:t>
      </w:r>
      <w:r w:rsidR="00347B27">
        <w:rPr>
          <w:rFonts w:ascii="Arial" w:eastAsia="Times New Roman" w:hAnsi="Arial" w:cs="Arial"/>
          <w:bdr w:val="none" w:sz="0" w:space="0" w:color="auto" w:frame="1"/>
        </w:rPr>
        <w:t>, the</w:t>
      </w:r>
      <w:r w:rsidR="00347B27">
        <w:rPr>
          <w:rFonts w:ascii="Arial" w:eastAsia="Times New Roman" w:hAnsi="Arial" w:cs="Arial"/>
        </w:rPr>
        <w:t> </w:t>
      </w:r>
      <w:r w:rsidR="00347B27" w:rsidRPr="00A92464">
        <w:rPr>
          <w:rFonts w:ascii="Arial" w:eastAsia="Times New Roman" w:hAnsi="Arial" w:cs="Arial"/>
        </w:rPr>
        <w:t xml:space="preserve">most </w:t>
      </w:r>
      <w:r w:rsidR="00347B27">
        <w:rPr>
          <w:rFonts w:ascii="Arial" w:eastAsia="Times New Roman" w:hAnsi="Arial" w:cs="Arial"/>
        </w:rPr>
        <w:t xml:space="preserve">stringent </w:t>
      </w:r>
      <w:r w:rsidR="00347B27">
        <w:rPr>
          <w:rFonts w:ascii="Arial" w:hAnsi="Arial" w:cs="Arial"/>
        </w:rPr>
        <w:t>set of</w:t>
      </w:r>
      <w:r w:rsidR="00347B27" w:rsidRPr="00A92464">
        <w:rPr>
          <w:rFonts w:ascii="Arial" w:hAnsi="Arial" w:cs="Arial"/>
        </w:rPr>
        <w:t xml:space="preserve"> green building standards</w:t>
      </w:r>
      <w:r w:rsidR="00876917">
        <w:rPr>
          <w:rFonts w:ascii="Arial" w:hAnsi="Arial" w:cs="Arial"/>
        </w:rPr>
        <w:t xml:space="preserve">. </w:t>
      </w:r>
      <w:r w:rsidR="00347B27">
        <w:rPr>
          <w:rFonts w:ascii="Arial" w:hAnsi="Arial" w:cs="Arial"/>
        </w:rPr>
        <w:t>Only seven buildings worldwide have been certified through this rigorous regimen, which also requires strict adherence t</w:t>
      </w:r>
      <w:r w:rsidR="00C750AA">
        <w:rPr>
          <w:rFonts w:ascii="Arial" w:hAnsi="Arial" w:cs="Arial"/>
        </w:rPr>
        <w:t>o use of non-toxic materials in building construction.</w:t>
      </w:r>
    </w:p>
    <w:p w14:paraId="055C2DEC" w14:textId="77777777" w:rsidR="00C750AA" w:rsidRDefault="00C750AA" w:rsidP="00347B27">
      <w:pPr>
        <w:pStyle w:val="NoSpacing"/>
        <w:spacing w:line="360" w:lineRule="auto"/>
        <w:rPr>
          <w:rFonts w:ascii="Arial" w:hAnsi="Arial" w:cs="Arial"/>
        </w:rPr>
      </w:pPr>
    </w:p>
    <w:p w14:paraId="72D4B4DB" w14:textId="07300232" w:rsidR="00C750AA" w:rsidRDefault="006D06D2" w:rsidP="00C750A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ribbon cutting </w:t>
      </w:r>
      <w:r w:rsidR="00556674">
        <w:rPr>
          <w:rFonts w:ascii="Arial" w:hAnsi="Arial" w:cs="Arial"/>
        </w:rPr>
        <w:t xml:space="preserve">for the new building </w:t>
      </w:r>
      <w:r w:rsidR="00A546D6">
        <w:rPr>
          <w:rFonts w:ascii="Arial" w:hAnsi="Arial" w:cs="Arial"/>
        </w:rPr>
        <w:t xml:space="preserve">coincides with </w:t>
      </w:r>
      <w:r w:rsidR="00556674">
        <w:rPr>
          <w:rFonts w:ascii="Arial" w:hAnsi="Arial" w:cs="Arial"/>
        </w:rPr>
        <w:t>the return of students to the Foundation’s education campus, and featured</w:t>
      </w:r>
      <w:r>
        <w:rPr>
          <w:rFonts w:ascii="Arial" w:hAnsi="Arial" w:cs="Arial"/>
        </w:rPr>
        <w:t xml:space="preserve"> </w:t>
      </w:r>
      <w:r w:rsidR="00C750AA">
        <w:rPr>
          <w:rFonts w:ascii="Arial" w:hAnsi="Arial" w:cs="Arial"/>
        </w:rPr>
        <w:t xml:space="preserve">remarks from U.S. Senator Ben Cardin (MD); </w:t>
      </w:r>
      <w:r w:rsidR="00A546D6">
        <w:rPr>
          <w:rFonts w:ascii="Arial" w:hAnsi="Arial" w:cs="Arial"/>
        </w:rPr>
        <w:t xml:space="preserve">Maryland State Senate President Mike Miller; </w:t>
      </w:r>
      <w:r w:rsidR="00C750AA">
        <w:rPr>
          <w:rFonts w:ascii="Arial" w:hAnsi="Arial" w:cs="Arial"/>
        </w:rPr>
        <w:t xml:space="preserve">Prince George’s County Executive </w:t>
      </w:r>
      <w:proofErr w:type="spellStart"/>
      <w:r w:rsidR="00C750AA">
        <w:rPr>
          <w:rFonts w:ascii="Arial" w:hAnsi="Arial" w:cs="Arial"/>
        </w:rPr>
        <w:t>Rushern</w:t>
      </w:r>
      <w:proofErr w:type="spellEnd"/>
      <w:r w:rsidR="00C750AA">
        <w:rPr>
          <w:rFonts w:ascii="Arial" w:hAnsi="Arial" w:cs="Arial"/>
        </w:rPr>
        <w:t xml:space="preserve"> L. Baker, III; Prince George’s County Council Chairman Mel Franklin; </w:t>
      </w:r>
      <w:r w:rsidR="00A546D6">
        <w:rPr>
          <w:rFonts w:ascii="Arial" w:hAnsi="Arial" w:cs="Arial"/>
        </w:rPr>
        <w:t xml:space="preserve">Maryland State Senator Anthony Muse (District 26); Governor Larry Hogan’s Deputy Chief of Staff Mike Richard; </w:t>
      </w:r>
      <w:r w:rsidR="00C750AA">
        <w:rPr>
          <w:rFonts w:ascii="Arial" w:hAnsi="Arial" w:cs="Arial"/>
        </w:rPr>
        <w:t>National Park Service-National Capital Region Director Bob Vogel; and AFF progr</w:t>
      </w:r>
      <w:r>
        <w:rPr>
          <w:rFonts w:ascii="Arial" w:hAnsi="Arial" w:cs="Arial"/>
        </w:rPr>
        <w:t>am alumni O</w:t>
      </w:r>
      <w:r w:rsidR="00556674">
        <w:rPr>
          <w:rFonts w:ascii="Arial" w:hAnsi="Arial" w:cs="Arial"/>
        </w:rPr>
        <w:t>wen and Ella Zeigler.</w:t>
      </w:r>
    </w:p>
    <w:p w14:paraId="32005B4D" w14:textId="77777777" w:rsidR="00556674" w:rsidRDefault="00556674" w:rsidP="00C750AA">
      <w:pPr>
        <w:pStyle w:val="NoSpacing"/>
        <w:rPr>
          <w:rFonts w:ascii="Arial" w:hAnsi="Arial" w:cs="Arial"/>
        </w:rPr>
      </w:pPr>
    </w:p>
    <w:p w14:paraId="5CE1C934" w14:textId="512F7447" w:rsidR="00347B27" w:rsidRDefault="00C13260" w:rsidP="00C13260">
      <w:pPr>
        <w:pStyle w:val="NoSpacing"/>
        <w:rPr>
          <w:rFonts w:ascii="Arial" w:hAnsi="Arial" w:cs="Arial"/>
        </w:rPr>
      </w:pPr>
      <w:r w:rsidRPr="00C13260">
        <w:rPr>
          <w:rFonts w:ascii="Arial" w:hAnsi="Arial" w:cs="Arial"/>
        </w:rPr>
        <w:t>“The Alice Ferguson Foundation’s ‘Hard Bargain Farm’ has provided an incredible backdrop for a wide variety of educational programs for many years. Its</w:t>
      </w:r>
      <w:r w:rsidR="00A546D6">
        <w:rPr>
          <w:rFonts w:ascii="Arial" w:hAnsi="Arial" w:cs="Arial"/>
        </w:rPr>
        <w:t xml:space="preserve"> new facilities will allow the F</w:t>
      </w:r>
      <w:r w:rsidRPr="00C13260">
        <w:rPr>
          <w:rFonts w:ascii="Arial" w:hAnsi="Arial" w:cs="Arial"/>
        </w:rPr>
        <w:t xml:space="preserve">oundation to expand its future reach by exposing generations of students to really fascinating hands-on learning opportunities,” said Senator Cardin. “Not long ago, carbon-neutral buildings made completely of non-toxic materials that use net zero energy and water were the stuff of science fiction, but today are a reality. Visionary projects like these will </w:t>
      </w:r>
      <w:r w:rsidR="00A546D6">
        <w:rPr>
          <w:rFonts w:ascii="Arial" w:hAnsi="Arial" w:cs="Arial"/>
        </w:rPr>
        <w:t xml:space="preserve">help </w:t>
      </w:r>
      <w:r w:rsidRPr="00C13260">
        <w:rPr>
          <w:rFonts w:ascii="Arial" w:hAnsi="Arial" w:cs="Arial"/>
        </w:rPr>
        <w:t>show us the way out of the climate change crisis we are continuing to create for ourselves. I couldn’t be happier to have this monument to sustainability in Maryland or to know that thousands of students will have the chance to learn vital lessons here in the future.”</w:t>
      </w:r>
    </w:p>
    <w:p w14:paraId="15B41D32" w14:textId="77777777" w:rsidR="00C165FC" w:rsidRDefault="00C165FC" w:rsidP="00C13260">
      <w:pPr>
        <w:pStyle w:val="NoSpacing"/>
        <w:rPr>
          <w:rFonts w:ascii="Arial" w:hAnsi="Arial" w:cs="Arial"/>
        </w:rPr>
      </w:pPr>
    </w:p>
    <w:p w14:paraId="1A46D837" w14:textId="77777777" w:rsidR="00C165FC" w:rsidRDefault="00C165FC" w:rsidP="00C165FC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The Foundation’s</w:t>
      </w:r>
      <w:r w:rsidRPr="006D06D2">
        <w:rPr>
          <w:rFonts w:ascii="Arial" w:hAnsi="Arial" w:cs="Arial"/>
        </w:rPr>
        <w:t xml:space="preserve"> curriculum, which examines biodiversity, adaptation, climate resiliency, and the cycles of nature, will get a boost from this state-of-the-art building as it demonstrates the sustainable use of natural resources and the</w:t>
      </w:r>
      <w:r>
        <w:rPr>
          <w:rFonts w:ascii="Arial" w:hAnsi="Arial" w:cs="Arial"/>
        </w:rPr>
        <w:t xml:space="preserve"> </w:t>
      </w:r>
      <w:r w:rsidRPr="006D06D2">
        <w:rPr>
          <w:rFonts w:ascii="Arial" w:hAnsi="Arial" w:cs="Arial"/>
        </w:rPr>
        <w:t xml:space="preserve">Science, Technology, Engineering, and Math (STEM) concepts embodied therein. </w:t>
      </w:r>
    </w:p>
    <w:p w14:paraId="7A578027" w14:textId="43645A91" w:rsidR="00345AF2" w:rsidRDefault="004C428F" w:rsidP="004C428F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</w:rPr>
      </w:pPr>
      <w:r w:rsidRPr="004C428F">
        <w:rPr>
          <w:rFonts w:ascii="Arial" w:eastAsia="Times New Roman" w:hAnsi="Arial" w:cs="Arial"/>
          <w:color w:val="222222"/>
        </w:rPr>
        <w:t xml:space="preserve">“For the past half a century, Prince George’s County has been very fortunate to have an organization like the Alice Ferguson Foundation serving our citizens by promoting environmental sustainability. Before ‘sustainability’ became a buzz word, this environmental champion engaged generations of County residents and regional students at its environmental learning center, the Hard Bargain Farm,” said Prince George’s County Executive </w:t>
      </w:r>
      <w:proofErr w:type="spellStart"/>
      <w:r w:rsidRPr="004C428F">
        <w:rPr>
          <w:rFonts w:ascii="Arial" w:eastAsia="Times New Roman" w:hAnsi="Arial" w:cs="Arial"/>
          <w:color w:val="222222"/>
        </w:rPr>
        <w:t>Rushern</w:t>
      </w:r>
      <w:proofErr w:type="spellEnd"/>
      <w:r w:rsidRPr="004C428F">
        <w:rPr>
          <w:rFonts w:ascii="Arial" w:eastAsia="Times New Roman" w:hAnsi="Arial" w:cs="Arial"/>
          <w:color w:val="222222"/>
        </w:rPr>
        <w:t xml:space="preserve"> L. Baker, III. “With </w:t>
      </w:r>
      <w:r w:rsidR="0033744E">
        <w:rPr>
          <w:rFonts w:ascii="Arial" w:eastAsia="Times New Roman" w:hAnsi="Arial" w:cs="Arial"/>
          <w:color w:val="222222"/>
        </w:rPr>
        <w:t>the</w:t>
      </w:r>
      <w:r w:rsidRPr="004C428F">
        <w:rPr>
          <w:rFonts w:ascii="Arial" w:eastAsia="Times New Roman" w:hAnsi="Arial" w:cs="Arial"/>
          <w:color w:val="222222"/>
        </w:rPr>
        <w:t xml:space="preserve"> ribbon cutting of this unique state-of-the-art Environmental Learning Center, the Alice Ferguson Foundation and Prince George’s County will be demonstrating to the </w:t>
      </w:r>
    </w:p>
    <w:p w14:paraId="64F7C91A" w14:textId="77777777" w:rsidR="00345AF2" w:rsidRDefault="00345AF2" w:rsidP="004C428F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</w:rPr>
      </w:pPr>
    </w:p>
    <w:p w14:paraId="10EAD8BE" w14:textId="77777777" w:rsidR="00345AF2" w:rsidRDefault="00345AF2" w:rsidP="004C428F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</w:rPr>
      </w:pPr>
    </w:p>
    <w:p w14:paraId="214C9951" w14:textId="09DC56BA" w:rsidR="004C428F" w:rsidRPr="004C428F" w:rsidRDefault="004C428F" w:rsidP="004C428F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</w:rPr>
      </w:pPr>
      <w:proofErr w:type="gramStart"/>
      <w:r w:rsidRPr="004C428F">
        <w:rPr>
          <w:rFonts w:ascii="Arial" w:eastAsia="Times New Roman" w:hAnsi="Arial" w:cs="Arial"/>
          <w:color w:val="222222"/>
        </w:rPr>
        <w:t>world</w:t>
      </w:r>
      <w:proofErr w:type="gramEnd"/>
      <w:r w:rsidRPr="004C428F">
        <w:rPr>
          <w:rFonts w:ascii="Arial" w:eastAsia="Times New Roman" w:hAnsi="Arial" w:cs="Arial"/>
          <w:color w:val="222222"/>
        </w:rPr>
        <w:t xml:space="preserve"> the newest in sustainable technologies and simultaneously educating the next generation of incredible environmental stewards.”</w:t>
      </w:r>
    </w:p>
    <w:p w14:paraId="7DE5F50A" w14:textId="77777777" w:rsidR="00C165FC" w:rsidRDefault="00C165FC" w:rsidP="00C165FC">
      <w:pPr>
        <w:spacing w:line="240" w:lineRule="auto"/>
        <w:rPr>
          <w:rFonts w:ascii="Arial" w:hAnsi="Arial" w:cs="Arial"/>
        </w:rPr>
      </w:pPr>
      <w:r w:rsidRPr="006D06D2">
        <w:rPr>
          <w:rFonts w:ascii="Arial" w:hAnsi="Arial" w:cs="Arial"/>
        </w:rPr>
        <w:t xml:space="preserve">Students of all ages will be challenged to problem solve, particularly around the concepts of water, energy, and waste. An internet-based dashboard providing real time building performance and green features engages students and encourages their collaboration around sustainability goals.  </w:t>
      </w:r>
    </w:p>
    <w:p w14:paraId="7558AE1D" w14:textId="39C90464" w:rsidR="00A9295E" w:rsidRDefault="008B3A92" w:rsidP="00A9295E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“During my field study</w:t>
      </w:r>
      <w:r w:rsidR="00A9295E" w:rsidRPr="00A9295E">
        <w:rPr>
          <w:rFonts w:ascii="Arial" w:hAnsi="Arial" w:cs="Arial"/>
        </w:rPr>
        <w:t xml:space="preserve"> at the farm</w:t>
      </w:r>
      <w:r>
        <w:rPr>
          <w:rFonts w:ascii="Arial" w:hAnsi="Arial" w:cs="Arial"/>
        </w:rPr>
        <w:t xml:space="preserve"> I learned to </w:t>
      </w:r>
      <w:r w:rsidR="00A9295E">
        <w:rPr>
          <w:rFonts w:ascii="Arial" w:hAnsi="Arial" w:cs="Arial"/>
        </w:rPr>
        <w:t>better respect my environment,” said Owen Zeigler, a former 5</w:t>
      </w:r>
      <w:r w:rsidR="00A9295E" w:rsidRPr="00A9295E">
        <w:rPr>
          <w:rFonts w:ascii="Arial" w:hAnsi="Arial" w:cs="Arial"/>
          <w:vertAlign w:val="superscript"/>
        </w:rPr>
        <w:t>th</w:t>
      </w:r>
      <w:r w:rsidR="00A9295E">
        <w:rPr>
          <w:rFonts w:ascii="Arial" w:hAnsi="Arial" w:cs="Arial"/>
        </w:rPr>
        <w:t xml:space="preserve"> grade program participant</w:t>
      </w:r>
      <w:r w:rsidR="00A9295E" w:rsidRPr="00A9295E">
        <w:rPr>
          <w:rFonts w:ascii="Arial" w:hAnsi="Arial" w:cs="Arial"/>
        </w:rPr>
        <w:t>.</w:t>
      </w:r>
      <w:r w:rsidR="00A9295E">
        <w:rPr>
          <w:rFonts w:ascii="Arial" w:hAnsi="Arial" w:cs="Arial"/>
        </w:rPr>
        <w:t xml:space="preserve"> Currently, an eighth grader at </w:t>
      </w:r>
      <w:r w:rsidR="00A9295E" w:rsidRPr="00A9295E">
        <w:rPr>
          <w:rFonts w:ascii="Arial" w:hAnsi="Arial" w:cs="Arial"/>
        </w:rPr>
        <w:t>William H. Farquhar Middle</w:t>
      </w:r>
      <w:r w:rsidR="00A9295E">
        <w:rPr>
          <w:rFonts w:ascii="Arial" w:hAnsi="Arial" w:cs="Arial"/>
        </w:rPr>
        <w:t xml:space="preserve"> </w:t>
      </w:r>
      <w:r w:rsidR="00A9295E" w:rsidRPr="00A9295E">
        <w:rPr>
          <w:rFonts w:ascii="Arial" w:hAnsi="Arial" w:cs="Arial"/>
        </w:rPr>
        <w:t>School</w:t>
      </w:r>
      <w:r w:rsidR="00A9295E">
        <w:rPr>
          <w:rFonts w:ascii="Arial" w:hAnsi="Arial" w:cs="Arial"/>
        </w:rPr>
        <w:t>, Owen remarked, “</w:t>
      </w:r>
      <w:r w:rsidR="00A9295E" w:rsidRPr="00A9295E">
        <w:rPr>
          <w:rFonts w:ascii="Arial" w:hAnsi="Arial" w:cs="Arial"/>
        </w:rPr>
        <w:t>I had heard about this field trip from other kids at school and couldn’t wait to</w:t>
      </w:r>
      <w:r w:rsidR="00A9295E">
        <w:rPr>
          <w:rFonts w:ascii="Arial" w:hAnsi="Arial" w:cs="Arial"/>
        </w:rPr>
        <w:t xml:space="preserve"> come here.</w:t>
      </w:r>
      <w:r w:rsidR="00A9295E" w:rsidRPr="00A9295E">
        <w:rPr>
          <w:rFonts w:ascii="Arial" w:hAnsi="Arial" w:cs="Arial"/>
        </w:rPr>
        <w:t xml:space="preserve"> It was an amazing experience!</w:t>
      </w:r>
      <w:r w:rsidR="00A9295E">
        <w:rPr>
          <w:rFonts w:ascii="Arial" w:hAnsi="Arial" w:cs="Arial"/>
        </w:rPr>
        <w:t xml:space="preserve"> </w:t>
      </w:r>
      <w:r w:rsidR="00A9295E" w:rsidRPr="00A9295E">
        <w:rPr>
          <w:rFonts w:ascii="Arial" w:hAnsi="Arial" w:cs="Arial"/>
        </w:rPr>
        <w:t>I learned the value of protecting our</w:t>
      </w:r>
      <w:r w:rsidR="00A9295E">
        <w:rPr>
          <w:rFonts w:ascii="Arial" w:hAnsi="Arial" w:cs="Arial"/>
        </w:rPr>
        <w:t xml:space="preserve"> </w:t>
      </w:r>
      <w:r w:rsidR="00A9295E" w:rsidRPr="00A9295E">
        <w:rPr>
          <w:rFonts w:ascii="Arial" w:hAnsi="Arial" w:cs="Arial"/>
        </w:rPr>
        <w:t>environme</w:t>
      </w:r>
      <w:r w:rsidR="00C165FC">
        <w:rPr>
          <w:rFonts w:ascii="Arial" w:hAnsi="Arial" w:cs="Arial"/>
        </w:rPr>
        <w:t>nt and reducing our carbon foot</w:t>
      </w:r>
      <w:r w:rsidR="00A9295E" w:rsidRPr="00A9295E">
        <w:rPr>
          <w:rFonts w:ascii="Arial" w:hAnsi="Arial" w:cs="Arial"/>
        </w:rPr>
        <w:t>print.</w:t>
      </w:r>
      <w:r w:rsidR="00A9295E">
        <w:rPr>
          <w:rFonts w:ascii="Arial" w:hAnsi="Arial" w:cs="Arial"/>
        </w:rPr>
        <w:t>”</w:t>
      </w:r>
    </w:p>
    <w:p w14:paraId="068CF487" w14:textId="765A3667" w:rsidR="0024373C" w:rsidRDefault="00C165FC" w:rsidP="006D06D2">
      <w:pPr>
        <w:pStyle w:val="NoSpacing"/>
        <w:rPr>
          <w:rFonts w:ascii="Arial" w:hAnsi="Arial" w:cs="Arial"/>
        </w:rPr>
      </w:pPr>
      <w:r w:rsidRPr="006D06D2">
        <w:rPr>
          <w:rFonts w:ascii="Arial" w:hAnsi="Arial" w:cs="Arial"/>
        </w:rPr>
        <w:t xml:space="preserve"> </w:t>
      </w:r>
      <w:r w:rsidR="0024373C" w:rsidRPr="006D06D2">
        <w:rPr>
          <w:rFonts w:ascii="Arial" w:hAnsi="Arial" w:cs="Arial"/>
        </w:rPr>
        <w:t>“The Living Building Challenge offers an important opportunity to build a bridge between the built environment and the natural world,” said</w:t>
      </w:r>
      <w:r w:rsidR="00556674">
        <w:rPr>
          <w:rFonts w:ascii="Arial" w:hAnsi="Arial" w:cs="Arial"/>
        </w:rPr>
        <w:t xml:space="preserve"> </w:t>
      </w:r>
      <w:r w:rsidR="00556674" w:rsidRPr="006D06D2">
        <w:rPr>
          <w:rFonts w:ascii="Arial" w:hAnsi="Arial" w:cs="Arial"/>
        </w:rPr>
        <w:t>Alice Ferguson Foundation Executive Director, Lori</w:t>
      </w:r>
      <w:r w:rsidR="0024373C" w:rsidRPr="006D06D2">
        <w:rPr>
          <w:rFonts w:ascii="Arial" w:hAnsi="Arial" w:cs="Arial"/>
        </w:rPr>
        <w:t xml:space="preserve"> Arguelles. </w:t>
      </w:r>
      <w:r w:rsidR="006D06D2" w:rsidRPr="006D06D2">
        <w:rPr>
          <w:rFonts w:ascii="Arial" w:hAnsi="Arial" w:cs="Arial"/>
        </w:rPr>
        <w:t>“</w:t>
      </w:r>
      <w:r w:rsidR="0024373C" w:rsidRPr="006D06D2">
        <w:rPr>
          <w:rFonts w:ascii="Arial" w:hAnsi="Arial" w:cs="Arial"/>
        </w:rPr>
        <w:t>Our goal is to regenerate the surrounding environment as we construct groundbreaking buildings that serve as innovative teaching tools integral to our STEM, ecological, and agricultural focused education programs.”</w:t>
      </w:r>
    </w:p>
    <w:p w14:paraId="3D6D18E7" w14:textId="77777777" w:rsidR="008B3A92" w:rsidRDefault="008B3A92" w:rsidP="006D06D2">
      <w:pPr>
        <w:pStyle w:val="NoSpacing"/>
        <w:rPr>
          <w:rFonts w:ascii="Arial" w:hAnsi="Arial" w:cs="Arial"/>
        </w:rPr>
      </w:pPr>
    </w:p>
    <w:p w14:paraId="5A7F7C74" w14:textId="092B4576" w:rsidR="008B3A92" w:rsidRDefault="008B3A92" w:rsidP="006D06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Support for the project has come from the State of Maryland, the Maryland Energy Administration, Prince George’s County, the Chesapeake Bay Trust, the Morris and Gwendolyn </w:t>
      </w:r>
      <w:proofErr w:type="spellStart"/>
      <w:r>
        <w:rPr>
          <w:rFonts w:ascii="Arial" w:hAnsi="Arial" w:cs="Arial"/>
        </w:rPr>
        <w:t>Cafritz</w:t>
      </w:r>
      <w:proofErr w:type="spellEnd"/>
      <w:r>
        <w:rPr>
          <w:rFonts w:ascii="Arial" w:hAnsi="Arial" w:cs="Arial"/>
        </w:rPr>
        <w:t xml:space="preserve"> Foundation, </w:t>
      </w:r>
      <w:r w:rsidR="00B77E63">
        <w:rPr>
          <w:rFonts w:ascii="Arial" w:hAnsi="Arial" w:cs="Arial"/>
        </w:rPr>
        <w:t xml:space="preserve">the Maryland Energy Administration, </w:t>
      </w:r>
      <w:proofErr w:type="spellStart"/>
      <w:r w:rsidR="00B77E63">
        <w:rPr>
          <w:rFonts w:ascii="Arial" w:hAnsi="Arial" w:cs="Arial"/>
        </w:rPr>
        <w:t>Kresge</w:t>
      </w:r>
      <w:proofErr w:type="spellEnd"/>
      <w:r w:rsidR="00B77E63">
        <w:rPr>
          <w:rFonts w:ascii="Arial" w:hAnsi="Arial" w:cs="Arial"/>
        </w:rPr>
        <w:t xml:space="preserve"> Foundation, Unilever, Philip L. Graham Fund, </w:t>
      </w:r>
      <w:r>
        <w:rPr>
          <w:rFonts w:ascii="Arial" w:hAnsi="Arial" w:cs="Arial"/>
        </w:rPr>
        <w:t xml:space="preserve">Old Line Bank, </w:t>
      </w:r>
      <w:r w:rsidR="00B77E63">
        <w:rPr>
          <w:rFonts w:ascii="Arial" w:hAnsi="Arial" w:cs="Arial"/>
        </w:rPr>
        <w:t xml:space="preserve">James </w:t>
      </w:r>
      <w:proofErr w:type="spellStart"/>
      <w:r w:rsidR="00B77E63">
        <w:rPr>
          <w:rFonts w:ascii="Arial" w:hAnsi="Arial" w:cs="Arial"/>
        </w:rPr>
        <w:t>Hardie</w:t>
      </w:r>
      <w:proofErr w:type="spellEnd"/>
      <w:r w:rsidR="00B77E63">
        <w:rPr>
          <w:rFonts w:ascii="Arial" w:hAnsi="Arial" w:cs="Arial"/>
        </w:rPr>
        <w:t>/</w:t>
      </w:r>
      <w:proofErr w:type="spellStart"/>
      <w:r w:rsidR="00B77E63">
        <w:rPr>
          <w:rFonts w:ascii="Arial" w:hAnsi="Arial" w:cs="Arial"/>
        </w:rPr>
        <w:t>Hardiplank</w:t>
      </w:r>
      <w:proofErr w:type="spellEnd"/>
      <w:r w:rsidR="00B77E63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the </w:t>
      </w:r>
      <w:proofErr w:type="spellStart"/>
      <w:r>
        <w:rPr>
          <w:rFonts w:ascii="Arial" w:hAnsi="Arial" w:cs="Arial"/>
        </w:rPr>
        <w:t>Veverka</w:t>
      </w:r>
      <w:proofErr w:type="spellEnd"/>
      <w:r>
        <w:rPr>
          <w:rFonts w:ascii="Arial" w:hAnsi="Arial" w:cs="Arial"/>
        </w:rPr>
        <w:t xml:space="preserve"> Family Foundation</w:t>
      </w:r>
      <w:r w:rsidR="00B77E63">
        <w:rPr>
          <w:rFonts w:ascii="Arial" w:hAnsi="Arial" w:cs="Arial"/>
        </w:rPr>
        <w:t>, the Solar Schools Foundation</w:t>
      </w:r>
      <w:r>
        <w:rPr>
          <w:rFonts w:ascii="Arial" w:hAnsi="Arial" w:cs="Arial"/>
        </w:rPr>
        <w:t xml:space="preserve"> and numerous individual donors. </w:t>
      </w:r>
      <w:proofErr w:type="spellStart"/>
      <w:r>
        <w:rPr>
          <w:rFonts w:ascii="Arial" w:hAnsi="Arial" w:cs="Arial"/>
        </w:rPr>
        <w:t>Re</w:t>
      </w:r>
      <w:proofErr w:type="gramStart"/>
      <w:r>
        <w:rPr>
          <w:rFonts w:ascii="Arial" w:hAnsi="Arial" w:cs="Arial"/>
        </w:rPr>
        <w:t>:Vision</w:t>
      </w:r>
      <w:proofErr w:type="spellEnd"/>
      <w:proofErr w:type="gramEnd"/>
      <w:r>
        <w:rPr>
          <w:rFonts w:ascii="Arial" w:hAnsi="Arial" w:cs="Arial"/>
        </w:rPr>
        <w:t xml:space="preserve"> Architecture led the project design team and </w:t>
      </w:r>
      <w:proofErr w:type="spellStart"/>
      <w:r>
        <w:rPr>
          <w:rFonts w:ascii="Arial" w:hAnsi="Arial" w:cs="Arial"/>
        </w:rPr>
        <w:t>Facchina</w:t>
      </w:r>
      <w:proofErr w:type="spellEnd"/>
      <w:r>
        <w:rPr>
          <w:rFonts w:ascii="Arial" w:hAnsi="Arial" w:cs="Arial"/>
        </w:rPr>
        <w:t xml:space="preserve"> Construction Company has served as the general contractor.</w:t>
      </w:r>
    </w:p>
    <w:p w14:paraId="313AAC45" w14:textId="1C89B2E3" w:rsidR="008166F7" w:rsidRPr="008166F7" w:rsidRDefault="00345AF2" w:rsidP="008166F7">
      <w:pPr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8166F7" w:rsidRPr="008166F7">
        <w:rPr>
          <w:rFonts w:ascii="Arial" w:hAnsi="Arial" w:cs="Arial"/>
        </w:rPr>
        <w:t xml:space="preserve">“Constructing smarter, more efficiently designed buildings is not just the right thing to do—it’s good for business,” said Charles McPherson, President and CEO of the </w:t>
      </w:r>
      <w:proofErr w:type="spellStart"/>
      <w:r w:rsidR="008166F7" w:rsidRPr="008166F7">
        <w:rPr>
          <w:rFonts w:ascii="Arial" w:hAnsi="Arial" w:cs="Arial"/>
        </w:rPr>
        <w:t>Facchina</w:t>
      </w:r>
      <w:proofErr w:type="spellEnd"/>
      <w:r w:rsidR="008166F7" w:rsidRPr="008166F7">
        <w:rPr>
          <w:rFonts w:ascii="Arial" w:hAnsi="Arial" w:cs="Arial"/>
        </w:rPr>
        <w:t xml:space="preserve"> Construction Company. “We are proud to be a partner in this groundbreaking effort. We are confident that the Living Building Challenge will have far-reaching impacts on the future of the construction industry</w:t>
      </w:r>
      <w:r w:rsidR="008166F7">
        <w:rPr>
          <w:rFonts w:ascii="Arial" w:hAnsi="Arial" w:cs="Arial"/>
        </w:rPr>
        <w:t>.”</w:t>
      </w:r>
      <w:r w:rsidR="008166F7" w:rsidRPr="008166F7">
        <w:rPr>
          <w:rFonts w:ascii="Arial" w:hAnsi="Arial" w:cs="Arial"/>
        </w:rPr>
        <w:t xml:space="preserve"> </w:t>
      </w:r>
    </w:p>
    <w:p w14:paraId="3AD057CF" w14:textId="38BD878A" w:rsidR="007B5911" w:rsidRPr="00994AA2" w:rsidRDefault="007B5911" w:rsidP="00E474E8">
      <w:pPr>
        <w:pStyle w:val="NormalWeb"/>
        <w:spacing w:before="120" w:beforeAutospacing="0" w:after="0" w:afterAutospacing="0"/>
        <w:ind w:right="432"/>
        <w:rPr>
          <w:rStyle w:val="Hyperlink"/>
          <w:rFonts w:asciiTheme="minorHAnsi" w:eastAsiaTheme="majorEastAsia" w:hAnsiTheme="minorHAnsi" w:cs="Arial"/>
          <w:sz w:val="20"/>
          <w:szCs w:val="20"/>
        </w:rPr>
      </w:pPr>
      <w:r w:rsidRPr="00994AA2">
        <w:rPr>
          <w:rFonts w:asciiTheme="minorHAnsi" w:hAnsiTheme="minorHAnsi" w:cs="Arial"/>
          <w:b/>
          <w:sz w:val="20"/>
          <w:szCs w:val="20"/>
        </w:rPr>
        <w:t>The Alice Ferguson Foundation</w:t>
      </w:r>
      <w:r w:rsidRPr="00994AA2">
        <w:rPr>
          <w:rFonts w:asciiTheme="minorHAnsi" w:hAnsiTheme="minorHAnsi" w:cs="Arial"/>
          <w:sz w:val="20"/>
          <w:szCs w:val="20"/>
        </w:rPr>
        <w:t xml:space="preserve"> connects people to the natural world, sustainable agricultural practices</w:t>
      </w:r>
      <w:r w:rsidR="002B7E8A">
        <w:rPr>
          <w:rFonts w:asciiTheme="minorHAnsi" w:hAnsiTheme="minorHAnsi" w:cs="Arial"/>
          <w:sz w:val="20"/>
          <w:szCs w:val="20"/>
        </w:rPr>
        <w:t>,</w:t>
      </w:r>
      <w:r w:rsidRPr="00994AA2">
        <w:rPr>
          <w:rFonts w:asciiTheme="minorHAnsi" w:hAnsiTheme="minorHAnsi" w:cs="Arial"/>
          <w:sz w:val="20"/>
          <w:szCs w:val="20"/>
        </w:rPr>
        <w:t xml:space="preserve"> and the cultural heritage of their local watershed through education, stewardship</w:t>
      </w:r>
      <w:r w:rsidR="002B7E8A">
        <w:rPr>
          <w:rFonts w:asciiTheme="minorHAnsi" w:hAnsiTheme="minorHAnsi" w:cs="Arial"/>
          <w:sz w:val="20"/>
          <w:szCs w:val="20"/>
        </w:rPr>
        <w:t>,</w:t>
      </w:r>
      <w:r w:rsidRPr="00994AA2">
        <w:rPr>
          <w:rFonts w:asciiTheme="minorHAnsi" w:hAnsiTheme="minorHAnsi" w:cs="Arial"/>
          <w:sz w:val="20"/>
          <w:szCs w:val="20"/>
        </w:rPr>
        <w:t xml:space="preserve"> and advocacy. AFF operates the </w:t>
      </w:r>
      <w:r w:rsidRPr="00994AA2">
        <w:rPr>
          <w:rFonts w:asciiTheme="minorHAnsi" w:hAnsiTheme="minorHAnsi" w:cs="Arial"/>
          <w:b/>
          <w:sz w:val="20"/>
          <w:szCs w:val="20"/>
        </w:rPr>
        <w:t>Hard Bargain Farm Environmental Center</w:t>
      </w:r>
      <w:r w:rsidRPr="00994AA2">
        <w:rPr>
          <w:rFonts w:asciiTheme="minorHAnsi" w:hAnsiTheme="minorHAnsi" w:cs="Arial"/>
          <w:sz w:val="20"/>
          <w:szCs w:val="20"/>
        </w:rPr>
        <w:t xml:space="preserve">—a 330-acre working farm located on the shorelines of the Potomac River south of Washington, D.C.  Learn more at </w:t>
      </w:r>
      <w:hyperlink r:id="rId13" w:history="1">
        <w:r w:rsidRPr="00994AA2">
          <w:rPr>
            <w:rStyle w:val="Hyperlink"/>
            <w:rFonts w:asciiTheme="minorHAnsi" w:eastAsiaTheme="majorEastAsia" w:hAnsiTheme="minorHAnsi" w:cs="Arial"/>
            <w:sz w:val="20"/>
            <w:szCs w:val="20"/>
          </w:rPr>
          <w:t>www.fergusonfoundation.org</w:t>
        </w:r>
      </w:hyperlink>
    </w:p>
    <w:p w14:paraId="09C2E564" w14:textId="77777777" w:rsidR="00107C4D" w:rsidRDefault="00965E44" w:rsidP="00107C4D">
      <w:pPr>
        <w:pStyle w:val="NormalWeb"/>
        <w:spacing w:before="120" w:beforeAutospacing="0" w:after="0" w:afterAutospacing="0"/>
        <w:ind w:right="432"/>
        <w:jc w:val="center"/>
        <w:rPr>
          <w:rStyle w:val="Hyperlink"/>
          <w:rFonts w:ascii="Arial" w:eastAsiaTheme="majorEastAsia" w:hAnsi="Arial" w:cs="Arial"/>
          <w:color w:val="auto"/>
          <w:sz w:val="20"/>
          <w:szCs w:val="20"/>
          <w:u w:val="none"/>
        </w:rPr>
      </w:pPr>
      <w:r w:rsidRPr="00965E44">
        <w:rPr>
          <w:rStyle w:val="Hyperlink"/>
          <w:rFonts w:ascii="Arial" w:eastAsiaTheme="majorEastAsia" w:hAnsi="Arial" w:cs="Arial"/>
          <w:color w:val="auto"/>
          <w:sz w:val="20"/>
          <w:szCs w:val="20"/>
          <w:u w:val="none"/>
        </w:rPr>
        <w:t>###</w:t>
      </w:r>
    </w:p>
    <w:p w14:paraId="2A26D765" w14:textId="77777777" w:rsidR="00107C4D" w:rsidRDefault="00107C4D" w:rsidP="00107C4D">
      <w:pPr>
        <w:pStyle w:val="NormalWeb"/>
        <w:spacing w:before="120" w:beforeAutospacing="0" w:after="0" w:afterAutospacing="0"/>
        <w:ind w:right="432"/>
        <w:rPr>
          <w:rFonts w:ascii="Arial" w:hAnsi="Arial" w:cs="Arial"/>
          <w:b/>
          <w:color w:val="000000"/>
          <w:sz w:val="20"/>
          <w:szCs w:val="20"/>
        </w:rPr>
      </w:pPr>
    </w:p>
    <w:p w14:paraId="13E5243B" w14:textId="7C712167" w:rsidR="00304F55" w:rsidRPr="0038380D" w:rsidRDefault="00304F55" w:rsidP="0038380D">
      <w:pPr>
        <w:spacing w:line="240" w:lineRule="auto"/>
        <w:rPr>
          <w:rFonts w:ascii="Arial" w:hAnsi="Arial" w:cs="Arial"/>
          <w:color w:val="0000FF" w:themeColor="hyperlink"/>
          <w:sz w:val="20"/>
          <w:szCs w:val="20"/>
          <w:u w:val="single"/>
        </w:rPr>
      </w:pPr>
    </w:p>
    <w:sectPr w:rsidR="00304F55" w:rsidRPr="0038380D" w:rsidSect="00573148">
      <w:type w:val="continuous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210AB7" w14:textId="77777777" w:rsidR="00923133" w:rsidRDefault="00923133" w:rsidP="000076CF">
      <w:pPr>
        <w:spacing w:after="0" w:line="240" w:lineRule="auto"/>
      </w:pPr>
      <w:r>
        <w:separator/>
      </w:r>
    </w:p>
  </w:endnote>
  <w:endnote w:type="continuationSeparator" w:id="0">
    <w:p w14:paraId="29B4858C" w14:textId="77777777" w:rsidR="00923133" w:rsidRDefault="00923133" w:rsidP="00007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brima">
    <w:altName w:val="Times New Roman"/>
    <w:panose1 w:val="02000000000000000000"/>
    <w:charset w:val="00"/>
    <w:family w:val="auto"/>
    <w:pitch w:val="variable"/>
    <w:sig w:usb0="A000005F" w:usb1="02000041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A05EB7" w14:textId="5871724D" w:rsidR="005F4DC6" w:rsidRPr="005F4DC6" w:rsidRDefault="005F4DC6">
    <w:pPr>
      <w:pStyle w:val="Footer"/>
      <w:rPr>
        <w:rFonts w:ascii="Ebrima" w:hAnsi="Ebrima"/>
        <w:sz w:val="16"/>
        <w:szCs w:val="16"/>
      </w:rPr>
    </w:pPr>
    <w:r w:rsidRPr="005F4DC6">
      <w:rPr>
        <w:rFonts w:ascii="Ebrima" w:hAnsi="Ebrima"/>
        <w:sz w:val="16"/>
        <w:szCs w:val="16"/>
      </w:rPr>
      <w:t xml:space="preserve">Alice Ferguson Foundation </w:t>
    </w:r>
    <w:r>
      <w:rPr>
        <w:rFonts w:ascii="Ebrima" w:hAnsi="Ebrima"/>
        <w:sz w:val="16"/>
        <w:szCs w:val="16"/>
      </w:rPr>
      <w:t xml:space="preserve">  </w:t>
    </w:r>
    <w:r w:rsidRPr="005F4DC6">
      <w:rPr>
        <w:rFonts w:ascii="Ebrima" w:hAnsi="Ebrima"/>
        <w:sz w:val="16"/>
        <w:szCs w:val="16"/>
      </w:rPr>
      <w:t xml:space="preserve">2201 Bryan Point </w:t>
    </w:r>
    <w:proofErr w:type="gramStart"/>
    <w:r w:rsidRPr="005F4DC6">
      <w:rPr>
        <w:rFonts w:ascii="Ebrima" w:hAnsi="Ebrima"/>
        <w:sz w:val="16"/>
        <w:szCs w:val="16"/>
      </w:rPr>
      <w:t>Road  Accokeek</w:t>
    </w:r>
    <w:proofErr w:type="gramEnd"/>
    <w:r w:rsidRPr="005F4DC6">
      <w:rPr>
        <w:rFonts w:ascii="Ebrima" w:hAnsi="Ebrima"/>
        <w:sz w:val="16"/>
        <w:szCs w:val="16"/>
      </w:rPr>
      <w:t xml:space="preserve">, Maryland  20607  </w:t>
    </w:r>
    <w:r>
      <w:rPr>
        <w:rFonts w:ascii="Ebrima" w:hAnsi="Ebrima"/>
        <w:sz w:val="16"/>
        <w:szCs w:val="16"/>
      </w:rPr>
      <w:t xml:space="preserve">  </w:t>
    </w:r>
    <w:r w:rsidRPr="005F4DC6">
      <w:rPr>
        <w:rFonts w:ascii="Ebrima" w:hAnsi="Ebrima"/>
        <w:sz w:val="16"/>
        <w:szCs w:val="16"/>
      </w:rPr>
      <w:t xml:space="preserve">fergusonfoundation.org  </w:t>
    </w:r>
    <w:r>
      <w:rPr>
        <w:rFonts w:ascii="Ebrima" w:hAnsi="Ebrima"/>
        <w:sz w:val="16"/>
        <w:szCs w:val="16"/>
      </w:rPr>
      <w:t xml:space="preserve">  </w:t>
    </w:r>
    <w:r w:rsidRPr="005F4DC6">
      <w:rPr>
        <w:rFonts w:ascii="Ebrima" w:hAnsi="Ebrima"/>
        <w:sz w:val="16"/>
        <w:szCs w:val="16"/>
      </w:rPr>
      <w:t>301.292.5665</w:t>
    </w:r>
  </w:p>
  <w:p w14:paraId="4DFFEE1F" w14:textId="77777777" w:rsidR="00896622" w:rsidRDefault="0089662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72B706" w14:textId="0776F9BD" w:rsidR="00A52995" w:rsidRPr="00A52995" w:rsidRDefault="00345AF2" w:rsidP="00345AF2">
    <w:pPr>
      <w:pStyle w:val="Footer"/>
      <w:jc w:val="center"/>
      <w:rPr>
        <w:sz w:val="20"/>
        <w:szCs w:val="20"/>
      </w:rPr>
    </w:pPr>
    <w:r w:rsidRPr="00345AF2">
      <w:rPr>
        <w:sz w:val="20"/>
        <w:szCs w:val="20"/>
      </w:rPr>
      <w:t>-</w:t>
    </w:r>
    <w:r>
      <w:rPr>
        <w:sz w:val="20"/>
        <w:szCs w:val="20"/>
      </w:rPr>
      <w:t xml:space="preserve"> </w:t>
    </w:r>
    <w:proofErr w:type="gramStart"/>
    <w:r>
      <w:rPr>
        <w:sz w:val="20"/>
        <w:szCs w:val="20"/>
      </w:rPr>
      <w:t>more</w:t>
    </w:r>
    <w:proofErr w:type="gramEnd"/>
    <w:r>
      <w:rPr>
        <w:sz w:val="20"/>
        <w:szCs w:val="20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142412" w14:textId="77777777" w:rsidR="00923133" w:rsidRDefault="00923133" w:rsidP="000076CF">
      <w:pPr>
        <w:spacing w:after="0" w:line="240" w:lineRule="auto"/>
      </w:pPr>
      <w:r>
        <w:separator/>
      </w:r>
    </w:p>
  </w:footnote>
  <w:footnote w:type="continuationSeparator" w:id="0">
    <w:p w14:paraId="488EF633" w14:textId="77777777" w:rsidR="00923133" w:rsidRDefault="00923133" w:rsidP="000076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55761B" w14:textId="02A8CD91" w:rsidR="00345AF2" w:rsidRPr="00345AF2" w:rsidRDefault="00345AF2" w:rsidP="00345AF2">
    <w:pPr>
      <w:pStyle w:val="Header"/>
      <w:jc w:val="center"/>
      <w:rPr>
        <w:sz w:val="20"/>
        <w:szCs w:val="20"/>
      </w:rPr>
    </w:pPr>
    <w:r w:rsidRPr="00345AF2">
      <w:rPr>
        <w:sz w:val="20"/>
        <w:szCs w:val="20"/>
      </w:rPr>
      <w:t>Page 2 of 2</w:t>
    </w:r>
  </w:p>
  <w:p w14:paraId="5843F70B" w14:textId="77777777" w:rsidR="00345AF2" w:rsidRDefault="00345AF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hybridMultilevel"/>
    <w:tmpl w:val="00000006"/>
    <w:lvl w:ilvl="0" w:tplc="FFFFFFFF">
      <w:start w:val="1"/>
      <w:numFmt w:val="bullet"/>
      <w:lvlText w:val="●"/>
      <w:lvlJc w:val="left"/>
      <w:pPr>
        <w:tabs>
          <w:tab w:val="num" w:pos="0"/>
        </w:tabs>
        <w:ind w:left="2160" w:hanging="1800"/>
      </w:pPr>
      <w:rPr>
        <w:rFonts w:ascii="Verdana" w:eastAsia="Verdana" w:hAnsi="Verdana" w:cs="Verdana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2880" w:hanging="180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3600" w:hanging="1620"/>
      </w:pPr>
      <w:rPr>
        <w:rFonts w:ascii="Verdana" w:eastAsia="Verdana" w:hAnsi="Verdana" w:cs="Verdana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4320" w:hanging="1800"/>
      </w:pPr>
      <w:rPr>
        <w:rFonts w:ascii="Verdana" w:eastAsia="Verdana" w:hAnsi="Verdana" w:cs="Verdana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5040" w:hanging="180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5760" w:hanging="1620"/>
      </w:pPr>
      <w:rPr>
        <w:rFonts w:ascii="Verdana" w:eastAsia="Verdana" w:hAnsi="Verdana" w:cs="Verdana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6480" w:hanging="1800"/>
      </w:pPr>
      <w:rPr>
        <w:rFonts w:ascii="Verdana" w:eastAsia="Verdana" w:hAnsi="Verdana" w:cs="Verdana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7200" w:hanging="180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7920" w:hanging="1620"/>
      </w:pPr>
      <w:rPr>
        <w:rFonts w:ascii="Verdana" w:eastAsia="Verdana" w:hAnsi="Verdana" w:cs="Verdana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</w:abstractNum>
  <w:abstractNum w:abstractNumId="1">
    <w:nsid w:val="0CA01B43"/>
    <w:multiLevelType w:val="hybridMultilevel"/>
    <w:tmpl w:val="8D14C9A4"/>
    <w:lvl w:ilvl="0" w:tplc="FFFFFFFF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 w:hint="default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B71A98"/>
    <w:multiLevelType w:val="multilevel"/>
    <w:tmpl w:val="B8AE5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DC035B"/>
    <w:multiLevelType w:val="hybridMultilevel"/>
    <w:tmpl w:val="B204D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EF028A"/>
    <w:multiLevelType w:val="hybridMultilevel"/>
    <w:tmpl w:val="A738B2B0"/>
    <w:lvl w:ilvl="0" w:tplc="FFFFFFFF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E60241"/>
    <w:multiLevelType w:val="hybridMultilevel"/>
    <w:tmpl w:val="30B87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D079B"/>
    <w:multiLevelType w:val="hybridMultilevel"/>
    <w:tmpl w:val="754A1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2F1EC8"/>
    <w:multiLevelType w:val="hybridMultilevel"/>
    <w:tmpl w:val="FF286E5E"/>
    <w:lvl w:ilvl="0" w:tplc="7A546BF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4E4C98"/>
    <w:multiLevelType w:val="hybridMultilevel"/>
    <w:tmpl w:val="556C9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F95EDE"/>
    <w:multiLevelType w:val="hybridMultilevel"/>
    <w:tmpl w:val="F3547DC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0">
    <w:nsid w:val="467C3914"/>
    <w:multiLevelType w:val="hybridMultilevel"/>
    <w:tmpl w:val="EFAE9B16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1">
    <w:nsid w:val="46AC0073"/>
    <w:multiLevelType w:val="hybridMultilevel"/>
    <w:tmpl w:val="07F0E44A"/>
    <w:lvl w:ilvl="0" w:tplc="FFFFFFFF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AF17BB"/>
    <w:multiLevelType w:val="hybridMultilevel"/>
    <w:tmpl w:val="678A75B0"/>
    <w:lvl w:ilvl="0" w:tplc="FFFFFFFF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636131"/>
    <w:multiLevelType w:val="hybridMultilevel"/>
    <w:tmpl w:val="FF2E4F1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>
    <w:nsid w:val="51B72B6A"/>
    <w:multiLevelType w:val="hybridMultilevel"/>
    <w:tmpl w:val="EE303EE6"/>
    <w:lvl w:ilvl="0" w:tplc="CC56851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0D4749"/>
    <w:multiLevelType w:val="hybridMultilevel"/>
    <w:tmpl w:val="0DFCD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4119BC"/>
    <w:multiLevelType w:val="hybridMultilevel"/>
    <w:tmpl w:val="8BFEF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706F46"/>
    <w:multiLevelType w:val="hybridMultilevel"/>
    <w:tmpl w:val="E77AC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063858"/>
    <w:multiLevelType w:val="hybridMultilevel"/>
    <w:tmpl w:val="417A4D78"/>
    <w:lvl w:ilvl="0" w:tplc="FFFFFFFF">
      <w:start w:val="1"/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Verdana" w:eastAsia="Verdana" w:hAnsi="Verdana" w:cs="Verdana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B5D6E5F"/>
    <w:multiLevelType w:val="hybridMultilevel"/>
    <w:tmpl w:val="EDD6D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A419D0"/>
    <w:multiLevelType w:val="multilevel"/>
    <w:tmpl w:val="DA8CA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1"/>
  </w:num>
  <w:num w:numId="5">
    <w:abstractNumId w:val="0"/>
  </w:num>
  <w:num w:numId="6">
    <w:abstractNumId w:val="12"/>
  </w:num>
  <w:num w:numId="7">
    <w:abstractNumId w:val="15"/>
  </w:num>
  <w:num w:numId="8">
    <w:abstractNumId w:val="11"/>
  </w:num>
  <w:num w:numId="9">
    <w:abstractNumId w:val="18"/>
  </w:num>
  <w:num w:numId="10">
    <w:abstractNumId w:val="13"/>
  </w:num>
  <w:num w:numId="11">
    <w:abstractNumId w:val="20"/>
  </w:num>
  <w:num w:numId="12">
    <w:abstractNumId w:val="10"/>
  </w:num>
  <w:num w:numId="13">
    <w:abstractNumId w:val="6"/>
  </w:num>
  <w:num w:numId="14">
    <w:abstractNumId w:val="17"/>
  </w:num>
  <w:num w:numId="15">
    <w:abstractNumId w:val="16"/>
  </w:num>
  <w:num w:numId="16">
    <w:abstractNumId w:val="2"/>
  </w:num>
  <w:num w:numId="17">
    <w:abstractNumId w:val="8"/>
  </w:num>
  <w:num w:numId="18">
    <w:abstractNumId w:val="5"/>
  </w:num>
  <w:num w:numId="19">
    <w:abstractNumId w:val="9"/>
  </w:num>
  <w:num w:numId="20">
    <w:abstractNumId w:val="3"/>
  </w:num>
  <w:num w:numId="21">
    <w:abstractNumId w:val="19"/>
  </w:num>
  <w:num w:numId="22">
    <w:abstractNumId w:val="7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51B"/>
    <w:rsid w:val="000076CF"/>
    <w:rsid w:val="00022456"/>
    <w:rsid w:val="000242D8"/>
    <w:rsid w:val="000246A3"/>
    <w:rsid w:val="00027990"/>
    <w:rsid w:val="00034A38"/>
    <w:rsid w:val="00040B26"/>
    <w:rsid w:val="00045D6C"/>
    <w:rsid w:val="00065B5A"/>
    <w:rsid w:val="000950D2"/>
    <w:rsid w:val="00095948"/>
    <w:rsid w:val="000A2677"/>
    <w:rsid w:val="000A4446"/>
    <w:rsid w:val="000A4578"/>
    <w:rsid w:val="000A469E"/>
    <w:rsid w:val="000A4AF8"/>
    <w:rsid w:val="000A4CEB"/>
    <w:rsid w:val="000B61D1"/>
    <w:rsid w:val="000D67F3"/>
    <w:rsid w:val="001022AC"/>
    <w:rsid w:val="00103E26"/>
    <w:rsid w:val="00107A2F"/>
    <w:rsid w:val="00107C4D"/>
    <w:rsid w:val="00132E2E"/>
    <w:rsid w:val="00132E55"/>
    <w:rsid w:val="00141F2F"/>
    <w:rsid w:val="00157E41"/>
    <w:rsid w:val="00172F35"/>
    <w:rsid w:val="00177B5D"/>
    <w:rsid w:val="00182643"/>
    <w:rsid w:val="00182C42"/>
    <w:rsid w:val="00183DAB"/>
    <w:rsid w:val="00185571"/>
    <w:rsid w:val="00192D82"/>
    <w:rsid w:val="001A1D55"/>
    <w:rsid w:val="001B23E3"/>
    <w:rsid w:val="001C1D04"/>
    <w:rsid w:val="001D6DAE"/>
    <w:rsid w:val="001D76FE"/>
    <w:rsid w:val="001D7A41"/>
    <w:rsid w:val="001E10FA"/>
    <w:rsid w:val="001F1758"/>
    <w:rsid w:val="0020324D"/>
    <w:rsid w:val="00223C6B"/>
    <w:rsid w:val="00227615"/>
    <w:rsid w:val="00241A61"/>
    <w:rsid w:val="0024373C"/>
    <w:rsid w:val="00251C55"/>
    <w:rsid w:val="00260CD1"/>
    <w:rsid w:val="00270478"/>
    <w:rsid w:val="00271AC8"/>
    <w:rsid w:val="00276EE8"/>
    <w:rsid w:val="00285284"/>
    <w:rsid w:val="002B1237"/>
    <w:rsid w:val="002B7D71"/>
    <w:rsid w:val="002B7E8A"/>
    <w:rsid w:val="002C672C"/>
    <w:rsid w:val="002D5A58"/>
    <w:rsid w:val="00301528"/>
    <w:rsid w:val="00301B42"/>
    <w:rsid w:val="00304F55"/>
    <w:rsid w:val="00306E00"/>
    <w:rsid w:val="003107E4"/>
    <w:rsid w:val="00311264"/>
    <w:rsid w:val="00311928"/>
    <w:rsid w:val="0031747B"/>
    <w:rsid w:val="00322EB1"/>
    <w:rsid w:val="00325735"/>
    <w:rsid w:val="0033105A"/>
    <w:rsid w:val="0033135D"/>
    <w:rsid w:val="0033744E"/>
    <w:rsid w:val="00340430"/>
    <w:rsid w:val="00345AF2"/>
    <w:rsid w:val="00347B27"/>
    <w:rsid w:val="00374A75"/>
    <w:rsid w:val="00377ECD"/>
    <w:rsid w:val="00380112"/>
    <w:rsid w:val="0038063F"/>
    <w:rsid w:val="0038380D"/>
    <w:rsid w:val="003842A7"/>
    <w:rsid w:val="00385668"/>
    <w:rsid w:val="00393491"/>
    <w:rsid w:val="00396FC8"/>
    <w:rsid w:val="003A56B5"/>
    <w:rsid w:val="003B16AF"/>
    <w:rsid w:val="003B7B45"/>
    <w:rsid w:val="003D41C9"/>
    <w:rsid w:val="003E38C7"/>
    <w:rsid w:val="003E3932"/>
    <w:rsid w:val="003E4FBA"/>
    <w:rsid w:val="00404375"/>
    <w:rsid w:val="004247B9"/>
    <w:rsid w:val="004257D6"/>
    <w:rsid w:val="00431AD1"/>
    <w:rsid w:val="00433FF4"/>
    <w:rsid w:val="00436AE7"/>
    <w:rsid w:val="00440022"/>
    <w:rsid w:val="0044410A"/>
    <w:rsid w:val="00451A3C"/>
    <w:rsid w:val="00466402"/>
    <w:rsid w:val="00473FC4"/>
    <w:rsid w:val="0047483B"/>
    <w:rsid w:val="00486AE2"/>
    <w:rsid w:val="00492DDE"/>
    <w:rsid w:val="004A118D"/>
    <w:rsid w:val="004B6088"/>
    <w:rsid w:val="004C0FCA"/>
    <w:rsid w:val="004C428F"/>
    <w:rsid w:val="004D1EC8"/>
    <w:rsid w:val="00511964"/>
    <w:rsid w:val="0052172C"/>
    <w:rsid w:val="00526754"/>
    <w:rsid w:val="00541C7E"/>
    <w:rsid w:val="005429FA"/>
    <w:rsid w:val="00547CF3"/>
    <w:rsid w:val="00554BFB"/>
    <w:rsid w:val="00556674"/>
    <w:rsid w:val="00556729"/>
    <w:rsid w:val="00573148"/>
    <w:rsid w:val="005859F8"/>
    <w:rsid w:val="00594D65"/>
    <w:rsid w:val="005B6E1A"/>
    <w:rsid w:val="005D1092"/>
    <w:rsid w:val="005D24D8"/>
    <w:rsid w:val="005D5503"/>
    <w:rsid w:val="005D677D"/>
    <w:rsid w:val="005F3AFF"/>
    <w:rsid w:val="005F4DC6"/>
    <w:rsid w:val="00622258"/>
    <w:rsid w:val="006230D9"/>
    <w:rsid w:val="00625935"/>
    <w:rsid w:val="00630A1D"/>
    <w:rsid w:val="00633068"/>
    <w:rsid w:val="006346F6"/>
    <w:rsid w:val="006349F0"/>
    <w:rsid w:val="00636710"/>
    <w:rsid w:val="00654AE0"/>
    <w:rsid w:val="0065799D"/>
    <w:rsid w:val="006A65BA"/>
    <w:rsid w:val="006B7415"/>
    <w:rsid w:val="006B7E1F"/>
    <w:rsid w:val="006C2521"/>
    <w:rsid w:val="006C48BE"/>
    <w:rsid w:val="006C6149"/>
    <w:rsid w:val="006D06D2"/>
    <w:rsid w:val="006F7631"/>
    <w:rsid w:val="0070175F"/>
    <w:rsid w:val="00702BE5"/>
    <w:rsid w:val="0073080A"/>
    <w:rsid w:val="00731F1E"/>
    <w:rsid w:val="00733C23"/>
    <w:rsid w:val="0073691D"/>
    <w:rsid w:val="00765E09"/>
    <w:rsid w:val="00775C7E"/>
    <w:rsid w:val="00786D3F"/>
    <w:rsid w:val="0078776C"/>
    <w:rsid w:val="00793102"/>
    <w:rsid w:val="0079368B"/>
    <w:rsid w:val="0079481B"/>
    <w:rsid w:val="007A1E06"/>
    <w:rsid w:val="007A6ACE"/>
    <w:rsid w:val="007B5911"/>
    <w:rsid w:val="007C05B1"/>
    <w:rsid w:val="007C4D8B"/>
    <w:rsid w:val="007C6171"/>
    <w:rsid w:val="007D5158"/>
    <w:rsid w:val="007E011A"/>
    <w:rsid w:val="007E6B93"/>
    <w:rsid w:val="007F1EC4"/>
    <w:rsid w:val="007F1FAB"/>
    <w:rsid w:val="007F77F9"/>
    <w:rsid w:val="008166F7"/>
    <w:rsid w:val="00867DF0"/>
    <w:rsid w:val="00876917"/>
    <w:rsid w:val="00876CC7"/>
    <w:rsid w:val="008851B7"/>
    <w:rsid w:val="00896622"/>
    <w:rsid w:val="008975D6"/>
    <w:rsid w:val="008A7D6B"/>
    <w:rsid w:val="008B3A92"/>
    <w:rsid w:val="008B5290"/>
    <w:rsid w:val="008C7256"/>
    <w:rsid w:val="008D1D3C"/>
    <w:rsid w:val="008D3DAC"/>
    <w:rsid w:val="008E2FDF"/>
    <w:rsid w:val="008E3324"/>
    <w:rsid w:val="008E5F78"/>
    <w:rsid w:val="008E767B"/>
    <w:rsid w:val="008F002E"/>
    <w:rsid w:val="00901B8C"/>
    <w:rsid w:val="00923133"/>
    <w:rsid w:val="00940488"/>
    <w:rsid w:val="0094321B"/>
    <w:rsid w:val="00952515"/>
    <w:rsid w:val="00957FF6"/>
    <w:rsid w:val="00965E44"/>
    <w:rsid w:val="0099142D"/>
    <w:rsid w:val="00991689"/>
    <w:rsid w:val="00994AA2"/>
    <w:rsid w:val="009B48CA"/>
    <w:rsid w:val="009D5F94"/>
    <w:rsid w:val="009E128E"/>
    <w:rsid w:val="00A17E4A"/>
    <w:rsid w:val="00A441EB"/>
    <w:rsid w:val="00A44828"/>
    <w:rsid w:val="00A47ACA"/>
    <w:rsid w:val="00A52995"/>
    <w:rsid w:val="00A54204"/>
    <w:rsid w:val="00A546D6"/>
    <w:rsid w:val="00A675B4"/>
    <w:rsid w:val="00A701EE"/>
    <w:rsid w:val="00A7156D"/>
    <w:rsid w:val="00A9151B"/>
    <w:rsid w:val="00A91D3E"/>
    <w:rsid w:val="00A9295E"/>
    <w:rsid w:val="00A92D89"/>
    <w:rsid w:val="00AA4885"/>
    <w:rsid w:val="00AB2565"/>
    <w:rsid w:val="00AB5525"/>
    <w:rsid w:val="00AB739E"/>
    <w:rsid w:val="00AD0647"/>
    <w:rsid w:val="00AD1C3C"/>
    <w:rsid w:val="00AD20AE"/>
    <w:rsid w:val="00AD628C"/>
    <w:rsid w:val="00AD69BB"/>
    <w:rsid w:val="00AE125A"/>
    <w:rsid w:val="00AE5CE4"/>
    <w:rsid w:val="00AE69D8"/>
    <w:rsid w:val="00AF203E"/>
    <w:rsid w:val="00AF49D2"/>
    <w:rsid w:val="00B11B00"/>
    <w:rsid w:val="00B206D0"/>
    <w:rsid w:val="00B2228C"/>
    <w:rsid w:val="00B2326F"/>
    <w:rsid w:val="00B25A88"/>
    <w:rsid w:val="00B3374A"/>
    <w:rsid w:val="00B35E04"/>
    <w:rsid w:val="00B37BCA"/>
    <w:rsid w:val="00B67E2E"/>
    <w:rsid w:val="00B73BD9"/>
    <w:rsid w:val="00B77E63"/>
    <w:rsid w:val="00B8162C"/>
    <w:rsid w:val="00B816EE"/>
    <w:rsid w:val="00BA44F1"/>
    <w:rsid w:val="00BB3E11"/>
    <w:rsid w:val="00BC2C87"/>
    <w:rsid w:val="00BC2E8B"/>
    <w:rsid w:val="00BF1035"/>
    <w:rsid w:val="00BF7D91"/>
    <w:rsid w:val="00C059A1"/>
    <w:rsid w:val="00C13260"/>
    <w:rsid w:val="00C165FC"/>
    <w:rsid w:val="00C273FC"/>
    <w:rsid w:val="00C35FB1"/>
    <w:rsid w:val="00C63933"/>
    <w:rsid w:val="00C660BD"/>
    <w:rsid w:val="00C66674"/>
    <w:rsid w:val="00C71B90"/>
    <w:rsid w:val="00C750AA"/>
    <w:rsid w:val="00C77382"/>
    <w:rsid w:val="00C827D3"/>
    <w:rsid w:val="00C95B93"/>
    <w:rsid w:val="00CB0D01"/>
    <w:rsid w:val="00CB62A3"/>
    <w:rsid w:val="00CB75C5"/>
    <w:rsid w:val="00CC1A31"/>
    <w:rsid w:val="00CC489C"/>
    <w:rsid w:val="00CC7ABA"/>
    <w:rsid w:val="00CE1167"/>
    <w:rsid w:val="00CE4EDC"/>
    <w:rsid w:val="00CF31C8"/>
    <w:rsid w:val="00D00E72"/>
    <w:rsid w:val="00D0292F"/>
    <w:rsid w:val="00D1270E"/>
    <w:rsid w:val="00D36AEB"/>
    <w:rsid w:val="00D44FC3"/>
    <w:rsid w:val="00D55862"/>
    <w:rsid w:val="00D73714"/>
    <w:rsid w:val="00D7739F"/>
    <w:rsid w:val="00D82B81"/>
    <w:rsid w:val="00D92D19"/>
    <w:rsid w:val="00D964EF"/>
    <w:rsid w:val="00DA31B5"/>
    <w:rsid w:val="00DB09A0"/>
    <w:rsid w:val="00DC6303"/>
    <w:rsid w:val="00DD6C7D"/>
    <w:rsid w:val="00DE40EF"/>
    <w:rsid w:val="00E14883"/>
    <w:rsid w:val="00E2533D"/>
    <w:rsid w:val="00E30457"/>
    <w:rsid w:val="00E330AB"/>
    <w:rsid w:val="00E400A8"/>
    <w:rsid w:val="00E40B44"/>
    <w:rsid w:val="00E474E8"/>
    <w:rsid w:val="00E50AF2"/>
    <w:rsid w:val="00E543A9"/>
    <w:rsid w:val="00E55BF0"/>
    <w:rsid w:val="00E64E14"/>
    <w:rsid w:val="00E80FD4"/>
    <w:rsid w:val="00E81956"/>
    <w:rsid w:val="00EA10E7"/>
    <w:rsid w:val="00EA3616"/>
    <w:rsid w:val="00EA5BAC"/>
    <w:rsid w:val="00EB1940"/>
    <w:rsid w:val="00EB395E"/>
    <w:rsid w:val="00EE0412"/>
    <w:rsid w:val="00EE4107"/>
    <w:rsid w:val="00F1053D"/>
    <w:rsid w:val="00F16D53"/>
    <w:rsid w:val="00F21DC7"/>
    <w:rsid w:val="00F34113"/>
    <w:rsid w:val="00F369EB"/>
    <w:rsid w:val="00F40960"/>
    <w:rsid w:val="00F50440"/>
    <w:rsid w:val="00F519FE"/>
    <w:rsid w:val="00F74C89"/>
    <w:rsid w:val="00F83EE3"/>
    <w:rsid w:val="00F86FDE"/>
    <w:rsid w:val="00F92C2B"/>
    <w:rsid w:val="00F952FB"/>
    <w:rsid w:val="00FA68BE"/>
    <w:rsid w:val="00FB6369"/>
    <w:rsid w:val="00FC6E2C"/>
    <w:rsid w:val="00FD72C6"/>
    <w:rsid w:val="00FE52A7"/>
    <w:rsid w:val="00FF4106"/>
    <w:rsid w:val="00FF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43A6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3107E4"/>
    <w:pPr>
      <w:spacing w:after="0" w:line="240" w:lineRule="auto"/>
      <w:outlineLvl w:val="1"/>
    </w:pPr>
    <w:rPr>
      <w:rFonts w:ascii="Tahoma" w:eastAsia="Times New Roman" w:hAnsi="Tahoma" w:cs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628C"/>
    <w:rPr>
      <w:color w:val="0000FF" w:themeColor="hyperlink"/>
      <w:u w:val="single"/>
    </w:rPr>
  </w:style>
  <w:style w:type="paragraph" w:styleId="ListParagraph">
    <w:name w:val="List Paragraph"/>
    <w:basedOn w:val="Normal"/>
    <w:uiPriority w:val="99"/>
    <w:qFormat/>
    <w:rsid w:val="00AD62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7E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E2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076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76CF"/>
  </w:style>
  <w:style w:type="paragraph" w:styleId="Footer">
    <w:name w:val="footer"/>
    <w:basedOn w:val="Normal"/>
    <w:link w:val="FooterChar"/>
    <w:uiPriority w:val="99"/>
    <w:unhideWhenUsed/>
    <w:rsid w:val="000076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76CF"/>
  </w:style>
  <w:style w:type="character" w:styleId="CommentReference">
    <w:name w:val="annotation reference"/>
    <w:basedOn w:val="DefaultParagraphFont"/>
    <w:uiPriority w:val="99"/>
    <w:semiHidden/>
    <w:unhideWhenUsed/>
    <w:rsid w:val="00377E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7E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7E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7E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7ECD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3107E4"/>
    <w:rPr>
      <w:rFonts w:ascii="Tahoma" w:eastAsia="Times New Roman" w:hAnsi="Tahoma" w:cs="Times New Roman"/>
      <w:b/>
      <w:szCs w:val="24"/>
    </w:rPr>
  </w:style>
  <w:style w:type="paragraph" w:styleId="NormalWeb">
    <w:name w:val="Normal (Web)"/>
    <w:basedOn w:val="Normal"/>
    <w:uiPriority w:val="99"/>
    <w:unhideWhenUsed/>
    <w:rsid w:val="00E64E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85571"/>
  </w:style>
  <w:style w:type="character" w:styleId="Strong">
    <w:name w:val="Strong"/>
    <w:basedOn w:val="DefaultParagraphFont"/>
    <w:uiPriority w:val="22"/>
    <w:qFormat/>
    <w:rsid w:val="003E3932"/>
    <w:rPr>
      <w:b/>
      <w:bCs/>
    </w:rPr>
  </w:style>
  <w:style w:type="character" w:styleId="Emphasis">
    <w:name w:val="Emphasis"/>
    <w:basedOn w:val="DefaultParagraphFont"/>
    <w:uiPriority w:val="20"/>
    <w:qFormat/>
    <w:rsid w:val="00E50AF2"/>
    <w:rPr>
      <w:i/>
      <w:iCs/>
    </w:rPr>
  </w:style>
  <w:style w:type="character" w:customStyle="1" w:styleId="il">
    <w:name w:val="il"/>
    <w:basedOn w:val="DefaultParagraphFont"/>
    <w:rsid w:val="007F77F9"/>
  </w:style>
  <w:style w:type="paragraph" w:styleId="NoSpacing">
    <w:name w:val="No Spacing"/>
    <w:uiPriority w:val="1"/>
    <w:qFormat/>
    <w:rsid w:val="0024373C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3107E4"/>
    <w:pPr>
      <w:spacing w:after="0" w:line="240" w:lineRule="auto"/>
      <w:outlineLvl w:val="1"/>
    </w:pPr>
    <w:rPr>
      <w:rFonts w:ascii="Tahoma" w:eastAsia="Times New Roman" w:hAnsi="Tahoma" w:cs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628C"/>
    <w:rPr>
      <w:color w:val="0000FF" w:themeColor="hyperlink"/>
      <w:u w:val="single"/>
    </w:rPr>
  </w:style>
  <w:style w:type="paragraph" w:styleId="ListParagraph">
    <w:name w:val="List Paragraph"/>
    <w:basedOn w:val="Normal"/>
    <w:uiPriority w:val="99"/>
    <w:qFormat/>
    <w:rsid w:val="00AD62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7E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E2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076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76CF"/>
  </w:style>
  <w:style w:type="paragraph" w:styleId="Footer">
    <w:name w:val="footer"/>
    <w:basedOn w:val="Normal"/>
    <w:link w:val="FooterChar"/>
    <w:uiPriority w:val="99"/>
    <w:unhideWhenUsed/>
    <w:rsid w:val="000076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76CF"/>
  </w:style>
  <w:style w:type="character" w:styleId="CommentReference">
    <w:name w:val="annotation reference"/>
    <w:basedOn w:val="DefaultParagraphFont"/>
    <w:uiPriority w:val="99"/>
    <w:semiHidden/>
    <w:unhideWhenUsed/>
    <w:rsid w:val="00377E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7E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7E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7E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7ECD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3107E4"/>
    <w:rPr>
      <w:rFonts w:ascii="Tahoma" w:eastAsia="Times New Roman" w:hAnsi="Tahoma" w:cs="Times New Roman"/>
      <w:b/>
      <w:szCs w:val="24"/>
    </w:rPr>
  </w:style>
  <w:style w:type="paragraph" w:styleId="NormalWeb">
    <w:name w:val="Normal (Web)"/>
    <w:basedOn w:val="Normal"/>
    <w:uiPriority w:val="99"/>
    <w:unhideWhenUsed/>
    <w:rsid w:val="00E64E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85571"/>
  </w:style>
  <w:style w:type="character" w:styleId="Strong">
    <w:name w:val="Strong"/>
    <w:basedOn w:val="DefaultParagraphFont"/>
    <w:uiPriority w:val="22"/>
    <w:qFormat/>
    <w:rsid w:val="003E3932"/>
    <w:rPr>
      <w:b/>
      <w:bCs/>
    </w:rPr>
  </w:style>
  <w:style w:type="character" w:styleId="Emphasis">
    <w:name w:val="Emphasis"/>
    <w:basedOn w:val="DefaultParagraphFont"/>
    <w:uiPriority w:val="20"/>
    <w:qFormat/>
    <w:rsid w:val="00E50AF2"/>
    <w:rPr>
      <w:i/>
      <w:iCs/>
    </w:rPr>
  </w:style>
  <w:style w:type="character" w:customStyle="1" w:styleId="il">
    <w:name w:val="il"/>
    <w:basedOn w:val="DefaultParagraphFont"/>
    <w:rsid w:val="007F77F9"/>
  </w:style>
  <w:style w:type="paragraph" w:styleId="NoSpacing">
    <w:name w:val="No Spacing"/>
    <w:uiPriority w:val="1"/>
    <w:qFormat/>
    <w:rsid w:val="0024373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0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0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81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38881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9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594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1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fergusonfoundation.org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6A2F4-268D-430A-8990-B605FED86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883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Trash Free</dc:creator>
  <cp:lastModifiedBy>Communications</cp:lastModifiedBy>
  <cp:revision>12</cp:revision>
  <cp:lastPrinted>2015-10-22T14:39:00Z</cp:lastPrinted>
  <dcterms:created xsi:type="dcterms:W3CDTF">2015-10-22T13:27:00Z</dcterms:created>
  <dcterms:modified xsi:type="dcterms:W3CDTF">2015-10-29T18:35:00Z</dcterms:modified>
</cp:coreProperties>
</file>