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48B555" w14:textId="3EA19FA8" w:rsidR="00AC3F58" w:rsidRPr="00F105E5" w:rsidRDefault="00DE2B86" w:rsidP="00474BA3">
      <w:pPr>
        <w:rPr>
          <w:b/>
          <w:bCs/>
        </w:rPr>
      </w:pPr>
      <w:r w:rsidRPr="00F105E5">
        <w:rPr>
          <w:b/>
          <w:bCs/>
        </w:rPr>
        <w:t xml:space="preserve">Exit Ventures </w:t>
      </w:r>
      <w:r w:rsidR="00C14C48">
        <w:rPr>
          <w:b/>
          <w:bCs/>
        </w:rPr>
        <w:t>L</w:t>
      </w:r>
      <w:r w:rsidRPr="00F105E5">
        <w:rPr>
          <w:b/>
          <w:bCs/>
        </w:rPr>
        <w:t>eads $4.5</w:t>
      </w:r>
      <w:r w:rsidR="00E4180E">
        <w:rPr>
          <w:b/>
          <w:bCs/>
        </w:rPr>
        <w:t>M</w:t>
      </w:r>
      <w:r w:rsidRPr="00F105E5">
        <w:rPr>
          <w:b/>
          <w:bCs/>
        </w:rPr>
        <w:t xml:space="preserve"> Seri</w:t>
      </w:r>
      <w:r w:rsidR="00481785">
        <w:rPr>
          <w:b/>
          <w:bCs/>
        </w:rPr>
        <w:t xml:space="preserve">es A </w:t>
      </w:r>
      <w:r w:rsidR="004F3977">
        <w:rPr>
          <w:b/>
          <w:bCs/>
        </w:rPr>
        <w:t>F</w:t>
      </w:r>
      <w:r w:rsidR="00E4180E">
        <w:rPr>
          <w:b/>
          <w:bCs/>
        </w:rPr>
        <w:t xml:space="preserve">unding </w:t>
      </w:r>
      <w:r w:rsidR="004A746C">
        <w:rPr>
          <w:b/>
          <w:bCs/>
        </w:rPr>
        <w:t>for</w:t>
      </w:r>
      <w:r w:rsidR="00481785">
        <w:rPr>
          <w:b/>
          <w:bCs/>
        </w:rPr>
        <w:t xml:space="preserve"> Solubag to Eliminate Single-Use</w:t>
      </w:r>
      <w:r w:rsidR="009F4EA9">
        <w:rPr>
          <w:b/>
          <w:bCs/>
        </w:rPr>
        <w:t xml:space="preserve"> </w:t>
      </w:r>
      <w:r w:rsidR="00481785">
        <w:rPr>
          <w:b/>
          <w:bCs/>
        </w:rPr>
        <w:t>Plastic</w:t>
      </w:r>
    </w:p>
    <w:p w14:paraId="70CBA010" w14:textId="77777777" w:rsidR="00D5503A" w:rsidRDefault="00D5503A"/>
    <w:p w14:paraId="3951B4FC" w14:textId="087AF48A" w:rsidR="00003E4C" w:rsidRPr="00883B84" w:rsidRDefault="00995776" w:rsidP="00003E4C">
      <w:r>
        <w:t xml:space="preserve">Hallandale Beach, </w:t>
      </w:r>
      <w:r w:rsidR="00003E4C">
        <w:t>Florida</w:t>
      </w:r>
      <w:r w:rsidR="00003E4C" w:rsidRPr="00003E4C">
        <w:t xml:space="preserve">, Oct. </w:t>
      </w:r>
      <w:r w:rsidR="00771E16">
        <w:t>1</w:t>
      </w:r>
      <w:r w:rsidR="00D931FF">
        <w:t>7</w:t>
      </w:r>
      <w:r w:rsidR="00003E4C" w:rsidRPr="00003E4C">
        <w:t xml:space="preserve">, 2024 /Newswire/ </w:t>
      </w:r>
      <w:r>
        <w:t>—</w:t>
      </w:r>
      <w:r w:rsidR="00003E4C">
        <w:t xml:space="preserve"> </w:t>
      </w:r>
      <w:r w:rsidR="001528D6">
        <w:rPr>
          <w:b/>
          <w:bCs/>
        </w:rPr>
        <w:t>Exit Ventures</w:t>
      </w:r>
      <w:r w:rsidR="00BD1101">
        <w:t xml:space="preserve"> announces a $4.5 million Series A funding round for Solubag, the water-soluble </w:t>
      </w:r>
      <w:r w:rsidR="00003E4C">
        <w:t>alternative to single</w:t>
      </w:r>
      <w:r w:rsidR="000F6B5E">
        <w:t>-</w:t>
      </w:r>
      <w:r w:rsidR="00003E4C">
        <w:t>use plastic that achieves price parity with plastic</w:t>
      </w:r>
      <w:r w:rsidR="00BD1101">
        <w:t xml:space="preserve">. The round includes </w:t>
      </w:r>
      <w:r w:rsidR="00003E4C" w:rsidRPr="00883B84">
        <w:t xml:space="preserve">participation from </w:t>
      </w:r>
      <w:r w:rsidR="00003E4C" w:rsidRPr="00886C71">
        <w:rPr>
          <w:b/>
          <w:bCs/>
        </w:rPr>
        <w:t xml:space="preserve">Between the Coasts </w:t>
      </w:r>
      <w:r w:rsidR="00883B84" w:rsidRPr="00886C71">
        <w:rPr>
          <w:b/>
          <w:bCs/>
        </w:rPr>
        <w:t>Ventures</w:t>
      </w:r>
      <w:r w:rsidR="00003E4C" w:rsidRPr="00886C71">
        <w:rPr>
          <w:b/>
          <w:bCs/>
        </w:rPr>
        <w:t>, </w:t>
      </w:r>
      <w:r w:rsidR="0051127B" w:rsidRPr="00886C71">
        <w:rPr>
          <w:b/>
          <w:bCs/>
        </w:rPr>
        <w:t>Landon Ainge</w:t>
      </w:r>
      <w:r w:rsidR="0051127B">
        <w:t xml:space="preserve">, </w:t>
      </w:r>
      <w:r w:rsidR="00003E4C" w:rsidRPr="00883B84">
        <w:t>a confidential customer, and others. </w:t>
      </w:r>
      <w:r w:rsidR="00003E4C" w:rsidRPr="00886C71">
        <w:rPr>
          <w:b/>
          <w:bCs/>
        </w:rPr>
        <w:t>Paul Burgon</w:t>
      </w:r>
      <w:r w:rsidR="00003E4C" w:rsidRPr="00883B84">
        <w:t>, Managing Partner at Exit Ventures</w:t>
      </w:r>
      <w:r w:rsidRPr="00883B84">
        <w:t>,</w:t>
      </w:r>
      <w:r w:rsidR="00003E4C" w:rsidRPr="00883B84">
        <w:t xml:space="preserve"> joins Solubag's Board of Directors. </w:t>
      </w:r>
    </w:p>
    <w:p w14:paraId="5A0FBC63" w14:textId="037381B5" w:rsidR="002E0492" w:rsidRDefault="002E0492" w:rsidP="00DE5F5F">
      <w:r>
        <w:t>“The global plastic alt</w:t>
      </w:r>
      <w:r w:rsidR="00CA2DD8">
        <w:t xml:space="preserve">ernatives </w:t>
      </w:r>
      <w:r w:rsidR="00BA6022">
        <w:t>market is estimated to be $16 billion in 2024, growing at 19% annually, drive</w:t>
      </w:r>
      <w:r w:rsidR="00CD37F2">
        <w:t>n</w:t>
      </w:r>
      <w:r w:rsidR="00BA6022">
        <w:t xml:space="preserve"> by increasing environmental awareness and demand for sustainable packaging solutions,” remarked </w:t>
      </w:r>
      <w:r w:rsidR="00BA6022" w:rsidRPr="00352213">
        <w:rPr>
          <w:b/>
          <w:bCs/>
        </w:rPr>
        <w:t>Mike Latham</w:t>
      </w:r>
      <w:r w:rsidR="00BA6022">
        <w:t xml:space="preserve">, Solubag CEO. </w:t>
      </w:r>
    </w:p>
    <w:p w14:paraId="25DE0B71" w14:textId="1979DF2C" w:rsidR="002A0349" w:rsidRPr="002A0349" w:rsidRDefault="001950DB" w:rsidP="00003E4C">
      <w:r w:rsidRPr="002A0349">
        <w:t xml:space="preserve">Solubag modified the formula used in gel caps for vitamins and supplements, patenting it to produce film bags (such as grocery </w:t>
      </w:r>
      <w:r w:rsidR="002A0349">
        <w:t xml:space="preserve">bags </w:t>
      </w:r>
      <w:r w:rsidRPr="002A0349">
        <w:t>and envelop</w:t>
      </w:r>
      <w:r w:rsidR="002A0349">
        <w:t>es</w:t>
      </w:r>
      <w:r w:rsidRPr="002A0349">
        <w:t>), woven fabric bags, pet waste bags, laundry sheets, and firmware such as utensils, straws, plates, and cups. Solubag’s products require no recycling or separation from other waste, as they dissolve harmlessly in water or soil within weeks</w:t>
      </w:r>
      <w:r w:rsidR="009138E9">
        <w:t xml:space="preserve"> or months</w:t>
      </w:r>
      <w:r w:rsidRPr="002A0349">
        <w:t xml:space="preserve">. Like gel caps, the products are certified food-grade, with </w:t>
      </w:r>
      <w:r w:rsidR="0023156B">
        <w:t>raw materials</w:t>
      </w:r>
      <w:r w:rsidRPr="002A0349">
        <w:t xml:space="preserve"> that have a long history of food safety. </w:t>
      </w:r>
      <w:r w:rsidR="00F45552">
        <w:t>I</w:t>
      </w:r>
      <w:r w:rsidR="00AF6CAE">
        <w:t xml:space="preserve">ndependent </w:t>
      </w:r>
      <w:r w:rsidR="00637F60">
        <w:t xml:space="preserve">research </w:t>
      </w:r>
      <w:r w:rsidR="00730F01">
        <w:t xml:space="preserve">demonstrates significant assurance regarding </w:t>
      </w:r>
      <w:r w:rsidR="00832ABD">
        <w:t xml:space="preserve">the overall safety profile </w:t>
      </w:r>
      <w:r w:rsidR="00E24D64">
        <w:t xml:space="preserve">in surface water and wastewater treatment. </w:t>
      </w:r>
    </w:p>
    <w:p w14:paraId="657244CF" w14:textId="50DEE0CD" w:rsidR="00810134" w:rsidRDefault="00810134" w:rsidP="00003E4C">
      <w:r>
        <w:t>Paul Burgon remarked “With Solubag’s strong value proposition, sustainability profile and extremely attractive pricing in the single</w:t>
      </w:r>
      <w:r w:rsidR="00676F57">
        <w:t>-</w:t>
      </w:r>
      <w:r>
        <w:t>use plastic alternatives market, we expect Solubag to be a major participant in replacing single</w:t>
      </w:r>
      <w:r w:rsidR="00676F57">
        <w:t>-</w:t>
      </w:r>
      <w:r>
        <w:t xml:space="preserve">use plastic in the coming years.” </w:t>
      </w:r>
    </w:p>
    <w:p w14:paraId="5F52E7FE" w14:textId="3CA95009" w:rsidR="00003E4C" w:rsidRDefault="007A177E" w:rsidP="00003E4C">
      <w:r>
        <w:t>Bioplastics</w:t>
      </w:r>
      <w:r w:rsidR="000F08BA">
        <w:t xml:space="preserve"> and compostables suffer from limited degradation without composting or recycling</w:t>
      </w:r>
      <w:r w:rsidR="00810134">
        <w:t xml:space="preserve"> and </w:t>
      </w:r>
      <w:r w:rsidR="007946FD">
        <w:t>require</w:t>
      </w:r>
      <w:r w:rsidR="00DD106D">
        <w:t xml:space="preserve"> </w:t>
      </w:r>
      <w:r w:rsidR="000F08BA">
        <w:t xml:space="preserve">energy-intensive </w:t>
      </w:r>
      <w:r w:rsidR="00CA0891">
        <w:t xml:space="preserve">recycling </w:t>
      </w:r>
      <w:r w:rsidR="000F08BA">
        <w:t>processes</w:t>
      </w:r>
      <w:r w:rsidR="00CA0891">
        <w:t xml:space="preserve">. </w:t>
      </w:r>
      <w:r w:rsidR="00B278C4">
        <w:t>Solubag, however,</w:t>
      </w:r>
      <w:r w:rsidR="00810134">
        <w:t xml:space="preserve"> </w:t>
      </w:r>
      <w:r w:rsidR="000F08BA">
        <w:t xml:space="preserve">does not require </w:t>
      </w:r>
      <w:r w:rsidR="003E6AB3">
        <w:t xml:space="preserve">energy- or water-intensive </w:t>
      </w:r>
      <w:r w:rsidR="000F08BA">
        <w:t xml:space="preserve">recycling facilities </w:t>
      </w:r>
      <w:r w:rsidR="00810134">
        <w:t xml:space="preserve">or waste </w:t>
      </w:r>
      <w:r w:rsidR="00995776">
        <w:t>separation</w:t>
      </w:r>
      <w:r w:rsidR="008C20F6">
        <w:t>,</w:t>
      </w:r>
      <w:r w:rsidR="00810134">
        <w:t xml:space="preserve"> and </w:t>
      </w:r>
      <w:r w:rsidR="00995776">
        <w:t>utilizes</w:t>
      </w:r>
      <w:r w:rsidR="00810134">
        <w:t xml:space="preserve"> </w:t>
      </w:r>
      <w:r w:rsidR="00911C86">
        <w:t>standard</w:t>
      </w:r>
      <w:r w:rsidR="00810134">
        <w:t xml:space="preserve"> manufacturing process</w:t>
      </w:r>
      <w:r w:rsidR="00301635">
        <w:t>es</w:t>
      </w:r>
      <w:r w:rsidR="00810134">
        <w:t xml:space="preserve"> </w:t>
      </w:r>
      <w:r w:rsidR="006E1FEC">
        <w:t xml:space="preserve">and extrusion equipment </w:t>
      </w:r>
      <w:r w:rsidR="00C03619">
        <w:t>that have</w:t>
      </w:r>
      <w:r w:rsidR="00230FED">
        <w:t xml:space="preserve"> been </w:t>
      </w:r>
      <w:r w:rsidR="00625444">
        <w:t>in use</w:t>
      </w:r>
      <w:r w:rsidR="00810134">
        <w:t xml:space="preserve"> for decades. </w:t>
      </w:r>
    </w:p>
    <w:p w14:paraId="0DEED790" w14:textId="7948414A" w:rsidR="00003E4C" w:rsidRPr="00003E4C" w:rsidRDefault="00003E4C" w:rsidP="00003E4C">
      <w:r w:rsidRPr="00003E4C">
        <w:rPr>
          <w:b/>
          <w:bCs/>
        </w:rPr>
        <w:t xml:space="preserve">About </w:t>
      </w:r>
      <w:r w:rsidR="00810134">
        <w:rPr>
          <w:b/>
          <w:bCs/>
        </w:rPr>
        <w:t>Solubag</w:t>
      </w:r>
      <w:r w:rsidR="00B70CBC" w:rsidRPr="00003E4C">
        <w:rPr>
          <w:b/>
          <w:bCs/>
        </w:rPr>
        <w:t>:</w:t>
      </w:r>
      <w:r w:rsidR="00B70CBC">
        <w:rPr>
          <w:b/>
          <w:bCs/>
        </w:rPr>
        <w:t xml:space="preserve"> </w:t>
      </w:r>
      <w:r w:rsidR="00B70CBC" w:rsidRPr="00B70CBC">
        <w:t>Solubag</w:t>
      </w:r>
      <w:r w:rsidR="00810134" w:rsidRPr="00CF6BE2">
        <w:t xml:space="preserve"> is a leader in the development of environmentally sustainable alternatives to single-use plastics. </w:t>
      </w:r>
      <w:r w:rsidR="00810134">
        <w:t>Th</w:t>
      </w:r>
      <w:r w:rsidR="00810134" w:rsidRPr="00CF6BE2">
        <w:t xml:space="preserve">e company </w:t>
      </w:r>
      <w:r w:rsidR="00810134">
        <w:t xml:space="preserve">has </w:t>
      </w:r>
      <w:r w:rsidR="00810134" w:rsidRPr="00CF6BE2">
        <w:t>developed and patented a proprietary raw material designed to replace traditional plastic in single-use products such as shopping bags, dog waste bags, t-shirt bags</w:t>
      </w:r>
      <w:r w:rsidR="004F7DDC">
        <w:t xml:space="preserve"> and other products</w:t>
      </w:r>
      <w:r w:rsidR="00810134" w:rsidRPr="00CF6BE2">
        <w:t xml:space="preserve">. Solubag’s products dissolve in water, are non-toxic and eco-friendly, offering a viable solution to the global plastic waste problem. For more information, visit </w:t>
      </w:r>
      <w:hyperlink r:id="rId4" w:history="1">
        <w:r w:rsidR="00810134" w:rsidRPr="00CF6BE2">
          <w:rPr>
            <w:rStyle w:val="Hyperlink"/>
          </w:rPr>
          <w:t>www.solubagusa.com</w:t>
        </w:r>
      </w:hyperlink>
      <w:r w:rsidR="00810134" w:rsidRPr="00CF6BE2">
        <w:t>.</w:t>
      </w:r>
    </w:p>
    <w:p w14:paraId="1ED05634" w14:textId="6F330F21" w:rsidR="00003E4C" w:rsidRPr="00003E4C" w:rsidRDefault="00003E4C" w:rsidP="00003E4C">
      <w:r w:rsidRPr="00003E4C">
        <w:rPr>
          <w:b/>
          <w:bCs/>
        </w:rPr>
        <w:lastRenderedPageBreak/>
        <w:t xml:space="preserve">About </w:t>
      </w:r>
      <w:r w:rsidR="00810134">
        <w:rPr>
          <w:b/>
          <w:bCs/>
        </w:rPr>
        <w:t>Exit Ventures</w:t>
      </w:r>
      <w:r w:rsidRPr="00003E4C">
        <w:t xml:space="preserve">: </w:t>
      </w:r>
      <w:r w:rsidR="00810134">
        <w:t>Exit Ventures</w:t>
      </w:r>
      <w:r w:rsidRPr="00003E4C">
        <w:t xml:space="preserve"> is a</w:t>
      </w:r>
      <w:r w:rsidR="00DE34B3">
        <w:t xml:space="preserve">n </w:t>
      </w:r>
      <w:r w:rsidR="00810134">
        <w:t>early</w:t>
      </w:r>
      <w:r w:rsidRPr="00003E4C">
        <w:t xml:space="preserve">-stage </w:t>
      </w:r>
      <w:r w:rsidR="00810134">
        <w:t xml:space="preserve">climate tech </w:t>
      </w:r>
      <w:r w:rsidR="00DE34B3">
        <w:t xml:space="preserve">venture </w:t>
      </w:r>
      <w:r w:rsidR="0031536D">
        <w:t>capital firm</w:t>
      </w:r>
      <w:r w:rsidRPr="00003E4C">
        <w:t xml:space="preserve"> with a focus on transformative</w:t>
      </w:r>
      <w:r w:rsidR="002133F8">
        <w:t>, high-impact</w:t>
      </w:r>
      <w:r w:rsidRPr="00003E4C">
        <w:t xml:space="preserve"> technologies</w:t>
      </w:r>
      <w:r w:rsidR="00810134">
        <w:t xml:space="preserve"> in massive markets</w:t>
      </w:r>
      <w:r w:rsidRPr="00003E4C">
        <w:t xml:space="preserve">. </w:t>
      </w:r>
      <w:r w:rsidR="00995776">
        <w:t>T</w:t>
      </w:r>
      <w:r w:rsidRPr="00003E4C">
        <w:t xml:space="preserve">he firm </w:t>
      </w:r>
      <w:r w:rsidR="00995776">
        <w:t>works closely with global corporate partners in all stages of due diligence, investment, commercial partnership</w:t>
      </w:r>
      <w:r w:rsidR="00490DAA">
        <w:t>s</w:t>
      </w:r>
      <w:r w:rsidR="00995776">
        <w:t xml:space="preserve"> and exits to accelerate the pace of innovation and commercialization of critical climate technologies. </w:t>
      </w:r>
      <w:hyperlink r:id="rId5" w:history="1">
        <w:r w:rsidR="00995776" w:rsidRPr="00C71A84">
          <w:rPr>
            <w:rStyle w:val="Hyperlink"/>
          </w:rPr>
          <w:t>www.exitventures.net</w:t>
        </w:r>
      </w:hyperlink>
      <w:r w:rsidR="00995776">
        <w:t xml:space="preserve">. </w:t>
      </w:r>
    </w:p>
    <w:p w14:paraId="3987C6C8" w14:textId="77777777" w:rsidR="00003E4C" w:rsidRPr="00003E4C" w:rsidRDefault="00003E4C" w:rsidP="00003E4C">
      <w:r w:rsidRPr="00003E4C">
        <w:rPr>
          <w:b/>
          <w:bCs/>
          <w:i/>
          <w:iCs/>
        </w:rPr>
        <w:t>Media Contact</w:t>
      </w:r>
    </w:p>
    <w:p w14:paraId="214085B0" w14:textId="56A20088" w:rsidR="00DE115D" w:rsidRPr="0031536D" w:rsidRDefault="00DE115D">
      <w:r w:rsidRPr="0031536D">
        <w:t>Mike Latham, CEO, Solubag</w:t>
      </w:r>
    </w:p>
    <w:p w14:paraId="7EC45277" w14:textId="6AB70C87" w:rsidR="00E81A92" w:rsidRPr="0031536D" w:rsidRDefault="0031536D">
      <w:hyperlink r:id="rId6" w:history="1">
        <w:r w:rsidRPr="0031536D">
          <w:rPr>
            <w:rStyle w:val="Hyperlink"/>
            <w:color w:val="auto"/>
            <w:u w:val="none"/>
          </w:rPr>
          <w:t>online@solubagusa.com</w:t>
        </w:r>
      </w:hyperlink>
    </w:p>
    <w:p w14:paraId="0430D0A8" w14:textId="77777777" w:rsidR="00DE115D" w:rsidRDefault="00DE115D"/>
    <w:p w14:paraId="2F7AEED2" w14:textId="77777777" w:rsidR="00D931FF" w:rsidRPr="0031536D" w:rsidRDefault="00D931FF" w:rsidP="00D931FF">
      <w:pPr>
        <w:spacing w:line="240" w:lineRule="auto"/>
      </w:pPr>
      <w:r w:rsidRPr="0031536D">
        <w:t>Paul Burgon, Managing Partner, Exit Ventures</w:t>
      </w:r>
    </w:p>
    <w:p w14:paraId="1A28B3AD" w14:textId="77777777" w:rsidR="00D931FF" w:rsidRPr="0031536D" w:rsidRDefault="00D931FF" w:rsidP="00D931FF">
      <w:pPr>
        <w:spacing w:line="240" w:lineRule="auto"/>
      </w:pPr>
      <w:hyperlink r:id="rId7" w:history="1">
        <w:r w:rsidRPr="0031536D">
          <w:rPr>
            <w:rStyle w:val="Hyperlink"/>
            <w:color w:val="auto"/>
            <w:u w:val="none"/>
          </w:rPr>
          <w:t>update@exitventures.net</w:t>
        </w:r>
      </w:hyperlink>
    </w:p>
    <w:p w14:paraId="60336A1E" w14:textId="77777777" w:rsidR="00D931FF" w:rsidRPr="0031536D" w:rsidRDefault="00D931FF"/>
    <w:p w14:paraId="7BBBC4F1" w14:textId="77777777" w:rsidR="00003E4C" w:rsidRDefault="00003E4C"/>
    <w:p w14:paraId="4986FE3E" w14:textId="77777777" w:rsidR="00003E4C" w:rsidRDefault="00003E4C"/>
    <w:p w14:paraId="3F1832EF" w14:textId="07EFA8C8" w:rsidR="00325B77" w:rsidRDefault="00325B77"/>
    <w:sectPr w:rsidR="00325B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E4C"/>
    <w:rsid w:val="00003E4C"/>
    <w:rsid w:val="000436BB"/>
    <w:rsid w:val="00067CE7"/>
    <w:rsid w:val="000B1B40"/>
    <w:rsid w:val="000C2C3A"/>
    <w:rsid w:val="000D0C77"/>
    <w:rsid w:val="000E6D33"/>
    <w:rsid w:val="000F08BA"/>
    <w:rsid w:val="000F6B5E"/>
    <w:rsid w:val="00120CE4"/>
    <w:rsid w:val="001528D6"/>
    <w:rsid w:val="00156FEE"/>
    <w:rsid w:val="001922B5"/>
    <w:rsid w:val="001950DB"/>
    <w:rsid w:val="00197553"/>
    <w:rsid w:val="001B1DD8"/>
    <w:rsid w:val="001D50C9"/>
    <w:rsid w:val="001E1DB1"/>
    <w:rsid w:val="001E4F70"/>
    <w:rsid w:val="002016AA"/>
    <w:rsid w:val="002133F8"/>
    <w:rsid w:val="00230FED"/>
    <w:rsid w:val="0023156B"/>
    <w:rsid w:val="00281807"/>
    <w:rsid w:val="002A0349"/>
    <w:rsid w:val="002E0492"/>
    <w:rsid w:val="00301635"/>
    <w:rsid w:val="0031536D"/>
    <w:rsid w:val="00325B77"/>
    <w:rsid w:val="00352213"/>
    <w:rsid w:val="00373E18"/>
    <w:rsid w:val="003B089F"/>
    <w:rsid w:val="003E6AB3"/>
    <w:rsid w:val="004030C3"/>
    <w:rsid w:val="004153F1"/>
    <w:rsid w:val="00420C32"/>
    <w:rsid w:val="00437257"/>
    <w:rsid w:val="00474BA3"/>
    <w:rsid w:val="00481785"/>
    <w:rsid w:val="0048435A"/>
    <w:rsid w:val="00490DAA"/>
    <w:rsid w:val="004A746C"/>
    <w:rsid w:val="004D6D22"/>
    <w:rsid w:val="004F3977"/>
    <w:rsid w:val="004F7DDC"/>
    <w:rsid w:val="00506D09"/>
    <w:rsid w:val="0051127B"/>
    <w:rsid w:val="00512550"/>
    <w:rsid w:val="0054411F"/>
    <w:rsid w:val="00557F28"/>
    <w:rsid w:val="00560672"/>
    <w:rsid w:val="005E1103"/>
    <w:rsid w:val="0060733D"/>
    <w:rsid w:val="00625444"/>
    <w:rsid w:val="00635FC1"/>
    <w:rsid w:val="00637F60"/>
    <w:rsid w:val="00654083"/>
    <w:rsid w:val="00663776"/>
    <w:rsid w:val="00676F57"/>
    <w:rsid w:val="006E1FEC"/>
    <w:rsid w:val="00730F01"/>
    <w:rsid w:val="00750580"/>
    <w:rsid w:val="00754DD2"/>
    <w:rsid w:val="00771E16"/>
    <w:rsid w:val="007946FD"/>
    <w:rsid w:val="007A177E"/>
    <w:rsid w:val="007A64AA"/>
    <w:rsid w:val="007F3089"/>
    <w:rsid w:val="00810134"/>
    <w:rsid w:val="00817AA8"/>
    <w:rsid w:val="00832ABD"/>
    <w:rsid w:val="0083771D"/>
    <w:rsid w:val="00877C70"/>
    <w:rsid w:val="00883B84"/>
    <w:rsid w:val="00886C71"/>
    <w:rsid w:val="008937A4"/>
    <w:rsid w:val="00894666"/>
    <w:rsid w:val="008C20F6"/>
    <w:rsid w:val="00911C86"/>
    <w:rsid w:val="009138E9"/>
    <w:rsid w:val="009207D5"/>
    <w:rsid w:val="00922F65"/>
    <w:rsid w:val="0094188B"/>
    <w:rsid w:val="00993270"/>
    <w:rsid w:val="00995776"/>
    <w:rsid w:val="009B3F79"/>
    <w:rsid w:val="009F4EA9"/>
    <w:rsid w:val="00A2520E"/>
    <w:rsid w:val="00A6566C"/>
    <w:rsid w:val="00A96E56"/>
    <w:rsid w:val="00AC3F58"/>
    <w:rsid w:val="00AD13F6"/>
    <w:rsid w:val="00AE27A5"/>
    <w:rsid w:val="00AE3580"/>
    <w:rsid w:val="00AF6CAE"/>
    <w:rsid w:val="00B033D0"/>
    <w:rsid w:val="00B278C4"/>
    <w:rsid w:val="00B568D1"/>
    <w:rsid w:val="00B70CBC"/>
    <w:rsid w:val="00BA6022"/>
    <w:rsid w:val="00BC1398"/>
    <w:rsid w:val="00BD1101"/>
    <w:rsid w:val="00BE5CA5"/>
    <w:rsid w:val="00C03619"/>
    <w:rsid w:val="00C14C48"/>
    <w:rsid w:val="00C263C8"/>
    <w:rsid w:val="00CA0891"/>
    <w:rsid w:val="00CA2DD8"/>
    <w:rsid w:val="00CB1688"/>
    <w:rsid w:val="00CD37F2"/>
    <w:rsid w:val="00D14BF0"/>
    <w:rsid w:val="00D5503A"/>
    <w:rsid w:val="00D931FF"/>
    <w:rsid w:val="00DA0345"/>
    <w:rsid w:val="00DD106D"/>
    <w:rsid w:val="00DE115D"/>
    <w:rsid w:val="00DE2B86"/>
    <w:rsid w:val="00DE34B3"/>
    <w:rsid w:val="00DE5F5F"/>
    <w:rsid w:val="00E23692"/>
    <w:rsid w:val="00E24D64"/>
    <w:rsid w:val="00E4180E"/>
    <w:rsid w:val="00E5087E"/>
    <w:rsid w:val="00E67011"/>
    <w:rsid w:val="00E81A92"/>
    <w:rsid w:val="00EB281C"/>
    <w:rsid w:val="00ED14D4"/>
    <w:rsid w:val="00ED1628"/>
    <w:rsid w:val="00F105E5"/>
    <w:rsid w:val="00F3749F"/>
    <w:rsid w:val="00F45552"/>
    <w:rsid w:val="00F5095C"/>
    <w:rsid w:val="00F73EDB"/>
    <w:rsid w:val="00F874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456A2"/>
  <w15:chartTrackingRefBased/>
  <w15:docId w15:val="{C23D98FF-94B9-4B99-AD66-13D762BF3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3E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3E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3E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3E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3E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3E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3E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3E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3E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3E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3E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3E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3E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3E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3E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3E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3E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3E4C"/>
    <w:rPr>
      <w:rFonts w:eastAsiaTheme="majorEastAsia" w:cstheme="majorBidi"/>
      <w:color w:val="272727" w:themeColor="text1" w:themeTint="D8"/>
    </w:rPr>
  </w:style>
  <w:style w:type="paragraph" w:styleId="Title">
    <w:name w:val="Title"/>
    <w:basedOn w:val="Normal"/>
    <w:next w:val="Normal"/>
    <w:link w:val="TitleChar"/>
    <w:uiPriority w:val="10"/>
    <w:qFormat/>
    <w:rsid w:val="00003E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3E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3E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3E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3E4C"/>
    <w:pPr>
      <w:spacing w:before="160"/>
      <w:jc w:val="center"/>
    </w:pPr>
    <w:rPr>
      <w:i/>
      <w:iCs/>
      <w:color w:val="404040" w:themeColor="text1" w:themeTint="BF"/>
    </w:rPr>
  </w:style>
  <w:style w:type="character" w:customStyle="1" w:styleId="QuoteChar">
    <w:name w:val="Quote Char"/>
    <w:basedOn w:val="DefaultParagraphFont"/>
    <w:link w:val="Quote"/>
    <w:uiPriority w:val="29"/>
    <w:rsid w:val="00003E4C"/>
    <w:rPr>
      <w:i/>
      <w:iCs/>
      <w:color w:val="404040" w:themeColor="text1" w:themeTint="BF"/>
    </w:rPr>
  </w:style>
  <w:style w:type="paragraph" w:styleId="ListParagraph">
    <w:name w:val="List Paragraph"/>
    <w:basedOn w:val="Normal"/>
    <w:uiPriority w:val="34"/>
    <w:qFormat/>
    <w:rsid w:val="00003E4C"/>
    <w:pPr>
      <w:ind w:left="720"/>
      <w:contextualSpacing/>
    </w:pPr>
  </w:style>
  <w:style w:type="character" w:styleId="IntenseEmphasis">
    <w:name w:val="Intense Emphasis"/>
    <w:basedOn w:val="DefaultParagraphFont"/>
    <w:uiPriority w:val="21"/>
    <w:qFormat/>
    <w:rsid w:val="00003E4C"/>
    <w:rPr>
      <w:i/>
      <w:iCs/>
      <w:color w:val="0F4761" w:themeColor="accent1" w:themeShade="BF"/>
    </w:rPr>
  </w:style>
  <w:style w:type="paragraph" w:styleId="IntenseQuote">
    <w:name w:val="Intense Quote"/>
    <w:basedOn w:val="Normal"/>
    <w:next w:val="Normal"/>
    <w:link w:val="IntenseQuoteChar"/>
    <w:uiPriority w:val="30"/>
    <w:qFormat/>
    <w:rsid w:val="00003E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3E4C"/>
    <w:rPr>
      <w:i/>
      <w:iCs/>
      <w:color w:val="0F4761" w:themeColor="accent1" w:themeShade="BF"/>
    </w:rPr>
  </w:style>
  <w:style w:type="character" w:styleId="IntenseReference">
    <w:name w:val="Intense Reference"/>
    <w:basedOn w:val="DefaultParagraphFont"/>
    <w:uiPriority w:val="32"/>
    <w:qFormat/>
    <w:rsid w:val="00003E4C"/>
    <w:rPr>
      <w:b/>
      <w:bCs/>
      <w:smallCaps/>
      <w:color w:val="0F4761" w:themeColor="accent1" w:themeShade="BF"/>
      <w:spacing w:val="5"/>
    </w:rPr>
  </w:style>
  <w:style w:type="character" w:styleId="Hyperlink">
    <w:name w:val="Hyperlink"/>
    <w:basedOn w:val="DefaultParagraphFont"/>
    <w:uiPriority w:val="99"/>
    <w:unhideWhenUsed/>
    <w:rsid w:val="00003E4C"/>
    <w:rPr>
      <w:color w:val="467886" w:themeColor="hyperlink"/>
      <w:u w:val="single"/>
    </w:rPr>
  </w:style>
  <w:style w:type="character" w:styleId="UnresolvedMention">
    <w:name w:val="Unresolved Mention"/>
    <w:basedOn w:val="DefaultParagraphFont"/>
    <w:uiPriority w:val="99"/>
    <w:semiHidden/>
    <w:unhideWhenUsed/>
    <w:rsid w:val="00003E4C"/>
    <w:rPr>
      <w:color w:val="605E5C"/>
      <w:shd w:val="clear" w:color="auto" w:fill="E1DFDD"/>
    </w:rPr>
  </w:style>
  <w:style w:type="character" w:styleId="FollowedHyperlink">
    <w:name w:val="FollowedHyperlink"/>
    <w:basedOn w:val="DefaultParagraphFont"/>
    <w:uiPriority w:val="99"/>
    <w:semiHidden/>
    <w:unhideWhenUsed/>
    <w:rsid w:val="00F3749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34241808">
      <w:bodyDiv w:val="1"/>
      <w:marLeft w:val="0"/>
      <w:marRight w:val="0"/>
      <w:marTop w:val="0"/>
      <w:marBottom w:val="0"/>
      <w:divBdr>
        <w:top w:val="none" w:sz="0" w:space="0" w:color="auto"/>
        <w:left w:val="none" w:sz="0" w:space="0" w:color="auto"/>
        <w:bottom w:val="none" w:sz="0" w:space="0" w:color="auto"/>
        <w:right w:val="none" w:sz="0" w:space="0" w:color="auto"/>
      </w:divBdr>
    </w:div>
    <w:div w:id="2116830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update@exitventures.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online@solubagusa.com" TargetMode="External"/><Relationship Id="rId5" Type="http://schemas.openxmlformats.org/officeDocument/2006/relationships/hyperlink" Target="http://www.exitventures.net" TargetMode="External"/><Relationship Id="rId4" Type="http://schemas.openxmlformats.org/officeDocument/2006/relationships/hyperlink" Target="http://www.solubagusa.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133</TotalTime>
  <Pages>2</Pages>
  <Words>483</Words>
  <Characters>2758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Burgon</dc:creator>
  <cp:keywords/>
  <dc:description/>
  <cp:lastModifiedBy>Paul Burgon</cp:lastModifiedBy>
  <cp:revision>88</cp:revision>
  <dcterms:created xsi:type="dcterms:W3CDTF">2024-10-16T03:10:00Z</dcterms:created>
  <dcterms:modified xsi:type="dcterms:W3CDTF">2024-10-17T05:26:00Z</dcterms:modified>
</cp:coreProperties>
</file>