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9027CF" w14:textId="181D9401" w:rsidR="00707EEF" w:rsidRPr="00F44147" w:rsidRDefault="008757B3" w:rsidP="008901E1">
      <w:pPr>
        <w:pStyle w:val="NormalWeb"/>
        <w:shd w:val="clear" w:color="auto" w:fill="FFFFFF"/>
        <w:spacing w:after="525" w:afterAutospacing="0" w:line="360" w:lineRule="auto"/>
        <w:jc w:val="both"/>
        <w:rPr>
          <w:b/>
          <w:bCs/>
          <w:sz w:val="28"/>
          <w:szCs w:val="28"/>
        </w:rPr>
      </w:pPr>
      <w:r w:rsidRPr="00F44147">
        <w:rPr>
          <w:b/>
          <w:bCs/>
          <w:sz w:val="28"/>
          <w:szCs w:val="28"/>
        </w:rPr>
        <w:t xml:space="preserve">BioDerm, Inc. </w:t>
      </w:r>
      <w:r w:rsidR="00BC1492" w:rsidRPr="00F44147">
        <w:rPr>
          <w:b/>
          <w:bCs/>
          <w:sz w:val="28"/>
          <w:szCs w:val="28"/>
        </w:rPr>
        <w:t>Begins Distribution</w:t>
      </w:r>
      <w:r w:rsidR="00B60E8B">
        <w:rPr>
          <w:b/>
          <w:bCs/>
          <w:sz w:val="28"/>
          <w:szCs w:val="28"/>
        </w:rPr>
        <w:t xml:space="preserve"> in Home Care Markets </w:t>
      </w:r>
      <w:r w:rsidR="00BC1492" w:rsidRPr="00F44147">
        <w:rPr>
          <w:b/>
          <w:bCs/>
          <w:sz w:val="28"/>
          <w:szCs w:val="28"/>
        </w:rPr>
        <w:t>of a New Revolutionary Female Incontinence Device from TillaCare</w:t>
      </w:r>
      <w:r w:rsidR="00376AB4" w:rsidRPr="00F44147">
        <w:rPr>
          <w:b/>
          <w:bCs/>
          <w:sz w:val="28"/>
          <w:szCs w:val="28"/>
        </w:rPr>
        <w:t>,</w:t>
      </w:r>
      <w:r w:rsidR="000273F1" w:rsidRPr="00F44147">
        <w:rPr>
          <w:b/>
          <w:bCs/>
          <w:sz w:val="28"/>
          <w:szCs w:val="28"/>
        </w:rPr>
        <w:t xml:space="preserve"> </w:t>
      </w:r>
      <w:r w:rsidR="00376AB4" w:rsidRPr="00F44147">
        <w:rPr>
          <w:b/>
          <w:bCs/>
          <w:sz w:val="28"/>
          <w:szCs w:val="28"/>
        </w:rPr>
        <w:t>Ltd</w:t>
      </w:r>
      <w:r w:rsidR="007377B6">
        <w:rPr>
          <w:b/>
          <w:bCs/>
          <w:sz w:val="28"/>
          <w:szCs w:val="28"/>
        </w:rPr>
        <w:t xml:space="preserve"> </w:t>
      </w:r>
      <w:r w:rsidR="00BC1492" w:rsidRPr="00F44147">
        <w:rPr>
          <w:b/>
          <w:bCs/>
          <w:sz w:val="28"/>
          <w:szCs w:val="28"/>
        </w:rPr>
        <w:t xml:space="preserve"> </w:t>
      </w:r>
    </w:p>
    <w:p w14:paraId="704F4FCC" w14:textId="3D3F619D" w:rsidR="008901E1" w:rsidRDefault="001B2195" w:rsidP="006419C9">
      <w:pPr>
        <w:pStyle w:val="NormalWeb"/>
        <w:shd w:val="clear" w:color="auto" w:fill="FFFFFF"/>
        <w:spacing w:after="525" w:afterAutospacing="0" w:line="360" w:lineRule="auto"/>
        <w:jc w:val="both"/>
      </w:pPr>
      <w:r w:rsidRPr="001B2195">
        <w:rPr>
          <w:rFonts w:asciiTheme="minorHAnsi" w:hAnsiTheme="minorHAnsi" w:cstheme="minorHAnsi"/>
          <w:sz w:val="22"/>
          <w:szCs w:val="22"/>
        </w:rPr>
        <w:t xml:space="preserve">BioDerm, Inc., a leading provider of disposable medical devices and wound care supplies, announced </w:t>
      </w:r>
      <w:r w:rsidR="00BC1492">
        <w:rPr>
          <w:rFonts w:asciiTheme="minorHAnsi" w:hAnsiTheme="minorHAnsi" w:cstheme="minorHAnsi"/>
          <w:sz w:val="22"/>
          <w:szCs w:val="22"/>
        </w:rPr>
        <w:t>a new distribution deal with Tilla</w:t>
      </w:r>
      <w:r w:rsidR="00A762F9">
        <w:rPr>
          <w:rFonts w:asciiTheme="minorHAnsi" w:hAnsiTheme="minorHAnsi" w:cstheme="minorHAnsi"/>
          <w:sz w:val="22"/>
          <w:szCs w:val="22"/>
        </w:rPr>
        <w:t>C</w:t>
      </w:r>
      <w:r w:rsidR="00BC1492">
        <w:rPr>
          <w:rFonts w:asciiTheme="minorHAnsi" w:hAnsiTheme="minorHAnsi" w:cstheme="minorHAnsi"/>
          <w:sz w:val="22"/>
          <w:szCs w:val="22"/>
        </w:rPr>
        <w:t>are</w:t>
      </w:r>
      <w:r w:rsidR="00847DB0">
        <w:rPr>
          <w:rFonts w:asciiTheme="minorHAnsi" w:hAnsiTheme="minorHAnsi" w:cstheme="minorHAnsi"/>
          <w:sz w:val="22"/>
          <w:szCs w:val="22"/>
        </w:rPr>
        <w:t xml:space="preserve"> Ltd</w:t>
      </w:r>
      <w:r w:rsidR="00BC1492">
        <w:rPr>
          <w:rFonts w:asciiTheme="minorHAnsi" w:hAnsiTheme="minorHAnsi" w:cstheme="minorHAnsi"/>
          <w:sz w:val="22"/>
          <w:szCs w:val="22"/>
        </w:rPr>
        <w:t xml:space="preserve">, an </w:t>
      </w:r>
      <w:r w:rsidR="00847DB0">
        <w:rPr>
          <w:rFonts w:asciiTheme="minorHAnsi" w:hAnsiTheme="minorHAnsi" w:cstheme="minorHAnsi"/>
          <w:sz w:val="22"/>
          <w:szCs w:val="22"/>
        </w:rPr>
        <w:t xml:space="preserve">Israeli </w:t>
      </w:r>
      <w:r w:rsidR="007E0FD2">
        <w:rPr>
          <w:rFonts w:asciiTheme="minorHAnsi" w:hAnsiTheme="minorHAnsi" w:cstheme="minorHAnsi"/>
          <w:sz w:val="22"/>
          <w:szCs w:val="22"/>
        </w:rPr>
        <w:t xml:space="preserve">designer and </w:t>
      </w:r>
      <w:r w:rsidR="00BC1492">
        <w:rPr>
          <w:rFonts w:asciiTheme="minorHAnsi" w:hAnsiTheme="minorHAnsi" w:cstheme="minorHAnsi"/>
          <w:sz w:val="22"/>
          <w:szCs w:val="22"/>
        </w:rPr>
        <w:t xml:space="preserve">manufacturer of </w:t>
      </w:r>
      <w:r w:rsidR="000D537C">
        <w:rPr>
          <w:rFonts w:asciiTheme="minorHAnsi" w:hAnsiTheme="minorHAnsi" w:cstheme="minorHAnsi"/>
          <w:sz w:val="22"/>
          <w:szCs w:val="22"/>
        </w:rPr>
        <w:t xml:space="preserve">external </w:t>
      </w:r>
      <w:r w:rsidR="00BC1492">
        <w:rPr>
          <w:rFonts w:asciiTheme="minorHAnsi" w:hAnsiTheme="minorHAnsi" w:cstheme="minorHAnsi"/>
          <w:sz w:val="22"/>
          <w:szCs w:val="22"/>
        </w:rPr>
        <w:t>urin</w:t>
      </w:r>
      <w:r w:rsidR="007E0FD2">
        <w:rPr>
          <w:rFonts w:asciiTheme="minorHAnsi" w:hAnsiTheme="minorHAnsi" w:cstheme="minorHAnsi"/>
          <w:sz w:val="22"/>
          <w:szCs w:val="22"/>
        </w:rPr>
        <w:t>e collection</w:t>
      </w:r>
      <w:r w:rsidR="00BC1492">
        <w:rPr>
          <w:rFonts w:asciiTheme="minorHAnsi" w:hAnsiTheme="minorHAnsi" w:cstheme="minorHAnsi"/>
          <w:sz w:val="22"/>
          <w:szCs w:val="22"/>
        </w:rPr>
        <w:t xml:space="preserve"> devices</w:t>
      </w:r>
      <w:r w:rsidR="00A762F9">
        <w:rPr>
          <w:rFonts w:asciiTheme="minorHAnsi" w:hAnsiTheme="minorHAnsi" w:cstheme="minorHAnsi"/>
          <w:sz w:val="22"/>
          <w:szCs w:val="22"/>
        </w:rPr>
        <w:t xml:space="preserve">. </w:t>
      </w:r>
    </w:p>
    <w:p w14:paraId="1C8FD537" w14:textId="4032B526" w:rsidR="007E0FD2" w:rsidRDefault="00E153E2" w:rsidP="008901E1">
      <w:pPr>
        <w:pStyle w:val="NormalWeb"/>
        <w:shd w:val="clear" w:color="auto" w:fill="FFFFFF"/>
        <w:spacing w:after="525" w:afterAutospacing="0" w:line="360" w:lineRule="auto"/>
        <w:jc w:val="both"/>
        <w:rPr>
          <w:rFonts w:asciiTheme="minorHAnsi" w:hAnsiTheme="minorHAnsi" w:cstheme="minorHAnsi"/>
          <w:sz w:val="22"/>
          <w:szCs w:val="22"/>
        </w:rPr>
      </w:pPr>
      <w:r>
        <w:rPr>
          <w:rFonts w:asciiTheme="minorHAnsi" w:hAnsiTheme="minorHAnsi" w:cstheme="minorHAnsi"/>
          <w:sz w:val="22"/>
          <w:szCs w:val="22"/>
        </w:rPr>
        <w:t>BioDerm</w:t>
      </w:r>
      <w:r w:rsidR="007E0FD2">
        <w:rPr>
          <w:rFonts w:asciiTheme="minorHAnsi" w:hAnsiTheme="minorHAnsi" w:cstheme="minorHAnsi"/>
          <w:sz w:val="22"/>
          <w:szCs w:val="22"/>
        </w:rPr>
        <w:t xml:space="preserve"> is excited to partner with Tilla</w:t>
      </w:r>
      <w:r w:rsidR="00A762F9">
        <w:rPr>
          <w:rFonts w:asciiTheme="minorHAnsi" w:hAnsiTheme="minorHAnsi" w:cstheme="minorHAnsi"/>
          <w:sz w:val="22"/>
          <w:szCs w:val="22"/>
        </w:rPr>
        <w:t>C</w:t>
      </w:r>
      <w:r w:rsidR="007E0FD2">
        <w:rPr>
          <w:rFonts w:asciiTheme="minorHAnsi" w:hAnsiTheme="minorHAnsi" w:cstheme="minorHAnsi"/>
          <w:sz w:val="22"/>
          <w:szCs w:val="22"/>
        </w:rPr>
        <w:t xml:space="preserve">are, as a US distributor of </w:t>
      </w:r>
      <w:r w:rsidR="00A762F9">
        <w:rPr>
          <w:rFonts w:asciiTheme="minorHAnsi" w:hAnsiTheme="minorHAnsi" w:cstheme="minorHAnsi"/>
          <w:sz w:val="22"/>
          <w:szCs w:val="22"/>
        </w:rPr>
        <w:t>TillaCare’s</w:t>
      </w:r>
      <w:r w:rsidR="00E40C1A">
        <w:rPr>
          <w:rFonts w:asciiTheme="minorHAnsi" w:hAnsiTheme="minorHAnsi" w:cstheme="minorHAnsi"/>
          <w:sz w:val="22"/>
          <w:szCs w:val="22"/>
        </w:rPr>
        <w:t xml:space="preserve"> Uri</w:t>
      </w:r>
      <w:r w:rsidR="007E0FD2">
        <w:rPr>
          <w:rFonts w:asciiTheme="minorHAnsi" w:hAnsiTheme="minorHAnsi" w:cstheme="minorHAnsi"/>
          <w:sz w:val="22"/>
          <w:szCs w:val="22"/>
        </w:rPr>
        <w:t>Cap Female. UriCap Female is a revolutionary</w:t>
      </w:r>
      <w:r w:rsidR="00847DB0">
        <w:rPr>
          <w:rFonts w:asciiTheme="minorHAnsi" w:hAnsiTheme="minorHAnsi" w:cstheme="minorHAnsi"/>
          <w:sz w:val="22"/>
          <w:szCs w:val="22"/>
        </w:rPr>
        <w:t xml:space="preserve"> </w:t>
      </w:r>
      <w:r w:rsidR="000D537C">
        <w:rPr>
          <w:rFonts w:asciiTheme="minorHAnsi" w:hAnsiTheme="minorHAnsi" w:cstheme="minorHAnsi"/>
          <w:sz w:val="22"/>
          <w:szCs w:val="22"/>
        </w:rPr>
        <w:t xml:space="preserve">external </w:t>
      </w:r>
      <w:r w:rsidR="007E0FD2">
        <w:rPr>
          <w:rFonts w:asciiTheme="minorHAnsi" w:hAnsiTheme="minorHAnsi" w:cstheme="minorHAnsi"/>
          <w:sz w:val="22"/>
          <w:szCs w:val="22"/>
        </w:rPr>
        <w:t xml:space="preserve">urine collection system </w:t>
      </w:r>
      <w:r w:rsidR="00E40C1A">
        <w:rPr>
          <w:rFonts w:asciiTheme="minorHAnsi" w:hAnsiTheme="minorHAnsi" w:cstheme="minorHAnsi"/>
          <w:sz w:val="22"/>
          <w:szCs w:val="22"/>
        </w:rPr>
        <w:t>offering</w:t>
      </w:r>
      <w:r w:rsidR="007E0FD2">
        <w:rPr>
          <w:rFonts w:asciiTheme="minorHAnsi" w:hAnsiTheme="minorHAnsi" w:cstheme="minorHAnsi"/>
          <w:sz w:val="22"/>
          <w:szCs w:val="22"/>
        </w:rPr>
        <w:t xml:space="preserve"> </w:t>
      </w:r>
      <w:r w:rsidR="00E40C1A">
        <w:rPr>
          <w:rFonts w:asciiTheme="minorHAnsi" w:hAnsiTheme="minorHAnsi" w:cstheme="minorHAnsi"/>
          <w:sz w:val="22"/>
          <w:szCs w:val="22"/>
        </w:rPr>
        <w:t xml:space="preserve">female </w:t>
      </w:r>
      <w:r w:rsidR="007E0FD2">
        <w:rPr>
          <w:rFonts w:asciiTheme="minorHAnsi" w:hAnsiTheme="minorHAnsi" w:cstheme="minorHAnsi"/>
          <w:sz w:val="22"/>
          <w:szCs w:val="22"/>
        </w:rPr>
        <w:t xml:space="preserve">patients with urinary </w:t>
      </w:r>
      <w:r w:rsidR="00E40C1A">
        <w:rPr>
          <w:rFonts w:asciiTheme="minorHAnsi" w:hAnsiTheme="minorHAnsi" w:cstheme="minorHAnsi"/>
          <w:sz w:val="22"/>
          <w:szCs w:val="22"/>
        </w:rPr>
        <w:t>incontinence a comfortable, easy to use solution without</w:t>
      </w:r>
      <w:r w:rsidR="007E0FD2">
        <w:rPr>
          <w:rFonts w:asciiTheme="minorHAnsi" w:hAnsiTheme="minorHAnsi" w:cstheme="minorHAnsi"/>
          <w:sz w:val="22"/>
          <w:szCs w:val="22"/>
        </w:rPr>
        <w:t xml:space="preserve"> </w:t>
      </w:r>
      <w:r w:rsidR="00E40C1A">
        <w:rPr>
          <w:rFonts w:asciiTheme="minorHAnsi" w:hAnsiTheme="minorHAnsi" w:cstheme="minorHAnsi"/>
          <w:sz w:val="22"/>
          <w:szCs w:val="22"/>
        </w:rPr>
        <w:t>the</w:t>
      </w:r>
      <w:r w:rsidR="007E0FD2">
        <w:rPr>
          <w:rFonts w:asciiTheme="minorHAnsi" w:hAnsiTheme="minorHAnsi" w:cstheme="minorHAnsi"/>
          <w:sz w:val="22"/>
          <w:szCs w:val="22"/>
        </w:rPr>
        <w:t xml:space="preserve"> skin irritation and discomfort associated with absorbent products</w:t>
      </w:r>
      <w:r w:rsidR="00A762F9">
        <w:rPr>
          <w:rFonts w:asciiTheme="minorHAnsi" w:hAnsiTheme="minorHAnsi" w:cstheme="minorHAnsi"/>
          <w:sz w:val="22"/>
          <w:szCs w:val="22"/>
        </w:rPr>
        <w:t xml:space="preserve">. </w:t>
      </w:r>
      <w:r w:rsidR="00844836">
        <w:rPr>
          <w:rFonts w:asciiTheme="minorHAnsi" w:hAnsiTheme="minorHAnsi" w:cstheme="minorHAnsi"/>
          <w:sz w:val="22"/>
          <w:szCs w:val="22"/>
        </w:rPr>
        <w:t>Following the</w:t>
      </w:r>
      <w:r w:rsidR="00E40C1A">
        <w:rPr>
          <w:rFonts w:asciiTheme="minorHAnsi" w:hAnsiTheme="minorHAnsi" w:cstheme="minorHAnsi"/>
          <w:sz w:val="22"/>
          <w:szCs w:val="22"/>
        </w:rPr>
        <w:t xml:space="preserve"> successful launch of Ur</w:t>
      </w:r>
      <w:r w:rsidR="00844836">
        <w:rPr>
          <w:rFonts w:asciiTheme="minorHAnsi" w:hAnsiTheme="minorHAnsi" w:cstheme="minorHAnsi"/>
          <w:sz w:val="22"/>
          <w:szCs w:val="22"/>
        </w:rPr>
        <w:t>i</w:t>
      </w:r>
      <w:r w:rsidR="00E40C1A">
        <w:rPr>
          <w:rFonts w:asciiTheme="minorHAnsi" w:hAnsiTheme="minorHAnsi" w:cstheme="minorHAnsi"/>
          <w:sz w:val="22"/>
          <w:szCs w:val="22"/>
        </w:rPr>
        <w:t>Cap</w:t>
      </w:r>
      <w:r w:rsidR="00894450">
        <w:rPr>
          <w:rFonts w:asciiTheme="minorHAnsi" w:hAnsiTheme="minorHAnsi" w:cstheme="minorHAnsi"/>
          <w:sz w:val="22"/>
          <w:szCs w:val="22"/>
        </w:rPr>
        <w:t xml:space="preserve"> Female</w:t>
      </w:r>
      <w:r w:rsidR="00E40C1A">
        <w:rPr>
          <w:rFonts w:asciiTheme="minorHAnsi" w:hAnsiTheme="minorHAnsi" w:cstheme="minorHAnsi"/>
          <w:sz w:val="22"/>
          <w:szCs w:val="22"/>
        </w:rPr>
        <w:t xml:space="preserve"> in </w:t>
      </w:r>
      <w:r w:rsidR="00BD76B3">
        <w:rPr>
          <w:rFonts w:asciiTheme="minorHAnsi" w:hAnsiTheme="minorHAnsi" w:cstheme="minorHAnsi"/>
          <w:sz w:val="22"/>
          <w:szCs w:val="22"/>
        </w:rPr>
        <w:t>h</w:t>
      </w:r>
      <w:r w:rsidR="00E40C1A">
        <w:rPr>
          <w:rFonts w:asciiTheme="minorHAnsi" w:hAnsiTheme="minorHAnsi" w:cstheme="minorHAnsi"/>
          <w:sz w:val="22"/>
          <w:szCs w:val="22"/>
        </w:rPr>
        <w:t xml:space="preserve">ospital and </w:t>
      </w:r>
      <w:r w:rsidR="00BD76B3">
        <w:rPr>
          <w:rFonts w:asciiTheme="minorHAnsi" w:hAnsiTheme="minorHAnsi" w:cstheme="minorHAnsi"/>
          <w:sz w:val="22"/>
          <w:szCs w:val="22"/>
        </w:rPr>
        <w:t>i</w:t>
      </w:r>
      <w:r w:rsidR="00E40C1A">
        <w:rPr>
          <w:rFonts w:asciiTheme="minorHAnsi" w:hAnsiTheme="minorHAnsi" w:cstheme="minorHAnsi"/>
          <w:sz w:val="22"/>
          <w:szCs w:val="22"/>
        </w:rPr>
        <w:t>nstitutional setting</w:t>
      </w:r>
      <w:r w:rsidR="00844836">
        <w:rPr>
          <w:rFonts w:asciiTheme="minorHAnsi" w:hAnsiTheme="minorHAnsi" w:cstheme="minorHAnsi"/>
          <w:sz w:val="22"/>
          <w:szCs w:val="22"/>
        </w:rPr>
        <w:t>, BioDerm launched</w:t>
      </w:r>
      <w:r w:rsidR="00E40C1A">
        <w:rPr>
          <w:rFonts w:asciiTheme="minorHAnsi" w:hAnsiTheme="minorHAnsi" w:cstheme="minorHAnsi"/>
          <w:sz w:val="22"/>
          <w:szCs w:val="22"/>
        </w:rPr>
        <w:t xml:space="preserve"> a direct-to-consumer campaign allowing patients to receive UriCap</w:t>
      </w:r>
      <w:r w:rsidR="00894450">
        <w:rPr>
          <w:rFonts w:asciiTheme="minorHAnsi" w:hAnsiTheme="minorHAnsi" w:cstheme="minorHAnsi"/>
          <w:sz w:val="22"/>
          <w:szCs w:val="22"/>
        </w:rPr>
        <w:t xml:space="preserve"> Female for </w:t>
      </w:r>
      <w:r w:rsidR="00E40C1A">
        <w:rPr>
          <w:rFonts w:asciiTheme="minorHAnsi" w:hAnsiTheme="minorHAnsi" w:cstheme="minorHAnsi"/>
          <w:sz w:val="22"/>
          <w:szCs w:val="22"/>
        </w:rPr>
        <w:t>in home</w:t>
      </w:r>
      <w:r w:rsidR="00894450">
        <w:rPr>
          <w:rFonts w:asciiTheme="minorHAnsi" w:hAnsiTheme="minorHAnsi" w:cstheme="minorHAnsi"/>
          <w:sz w:val="22"/>
          <w:szCs w:val="22"/>
        </w:rPr>
        <w:t xml:space="preserve"> use</w:t>
      </w:r>
      <w:r w:rsidR="00E40C1A">
        <w:rPr>
          <w:rFonts w:asciiTheme="minorHAnsi" w:hAnsiTheme="minorHAnsi" w:cstheme="minorHAnsi"/>
          <w:sz w:val="22"/>
          <w:szCs w:val="22"/>
        </w:rPr>
        <w:t xml:space="preserve">. </w:t>
      </w:r>
    </w:p>
    <w:p w14:paraId="53E7F8E6" w14:textId="5EC98A76" w:rsidR="00A762F9" w:rsidRDefault="00B52FFD" w:rsidP="00A762F9">
      <w:pPr>
        <w:pStyle w:val="NormalWeb"/>
        <w:shd w:val="clear" w:color="auto" w:fill="FFFFFF"/>
        <w:spacing w:after="525" w:afterAutospacing="0" w:line="360" w:lineRule="auto"/>
        <w:jc w:val="both"/>
        <w:rPr>
          <w:rFonts w:asciiTheme="minorHAnsi" w:hAnsiTheme="minorHAnsi" w:cstheme="minorHAnsi"/>
          <w:sz w:val="22"/>
          <w:szCs w:val="22"/>
        </w:rPr>
      </w:pPr>
      <w:r w:rsidRPr="00420A8C">
        <w:rPr>
          <w:rFonts w:asciiTheme="minorHAnsi" w:hAnsiTheme="minorHAnsi" w:cstheme="minorHAnsi"/>
          <w:sz w:val="22"/>
          <w:szCs w:val="22"/>
        </w:rPr>
        <w:t xml:space="preserve">TillaCare </w:t>
      </w:r>
      <w:r w:rsidR="00BD76B3" w:rsidRPr="00420A8C">
        <w:rPr>
          <w:rFonts w:asciiTheme="minorHAnsi" w:hAnsiTheme="minorHAnsi" w:cstheme="minorHAnsi"/>
          <w:sz w:val="22"/>
          <w:szCs w:val="22"/>
        </w:rPr>
        <w:t xml:space="preserve">began </w:t>
      </w:r>
      <w:r w:rsidRPr="00420A8C">
        <w:rPr>
          <w:rFonts w:asciiTheme="minorHAnsi" w:hAnsiTheme="minorHAnsi" w:cstheme="minorHAnsi"/>
          <w:sz w:val="22"/>
          <w:szCs w:val="22"/>
        </w:rPr>
        <w:t>distribution of UriCap</w:t>
      </w:r>
      <w:r w:rsidR="00BD76B3" w:rsidRPr="00420A8C">
        <w:rPr>
          <w:rFonts w:asciiTheme="minorHAnsi" w:hAnsiTheme="minorHAnsi" w:cstheme="minorHAnsi"/>
          <w:sz w:val="22"/>
          <w:szCs w:val="22"/>
        </w:rPr>
        <w:t xml:space="preserve"> Female</w:t>
      </w:r>
      <w:r w:rsidRPr="00420A8C">
        <w:rPr>
          <w:rFonts w:asciiTheme="minorHAnsi" w:hAnsiTheme="minorHAnsi" w:cstheme="minorHAnsi"/>
          <w:sz w:val="22"/>
          <w:szCs w:val="22"/>
        </w:rPr>
        <w:t xml:space="preserve"> in </w:t>
      </w:r>
      <w:r w:rsidR="00CB2A0E" w:rsidRPr="00420A8C">
        <w:rPr>
          <w:rFonts w:asciiTheme="minorHAnsi" w:hAnsiTheme="minorHAnsi" w:cstheme="minorHAnsi"/>
          <w:sz w:val="22"/>
          <w:szCs w:val="22"/>
        </w:rPr>
        <w:t xml:space="preserve">2019 </w:t>
      </w:r>
      <w:r w:rsidR="00A762F9" w:rsidRPr="00420A8C">
        <w:rPr>
          <w:rFonts w:asciiTheme="minorHAnsi" w:hAnsiTheme="minorHAnsi" w:cstheme="minorHAnsi"/>
          <w:sz w:val="22"/>
          <w:szCs w:val="22"/>
        </w:rPr>
        <w:t>i</w:t>
      </w:r>
      <w:r w:rsidRPr="00420A8C">
        <w:rPr>
          <w:rFonts w:asciiTheme="minorHAnsi" w:hAnsiTheme="minorHAnsi" w:cstheme="minorHAnsi"/>
          <w:sz w:val="22"/>
          <w:szCs w:val="22"/>
        </w:rPr>
        <w:t>n</w:t>
      </w:r>
      <w:r w:rsidR="0078633D" w:rsidRPr="00420A8C">
        <w:rPr>
          <w:rFonts w:asciiTheme="minorHAnsi" w:hAnsiTheme="minorHAnsi" w:cstheme="minorHAnsi"/>
          <w:sz w:val="22"/>
          <w:szCs w:val="22"/>
        </w:rPr>
        <w:t>to</w:t>
      </w:r>
      <w:r w:rsidRPr="00420A8C">
        <w:rPr>
          <w:rFonts w:asciiTheme="minorHAnsi" w:hAnsiTheme="minorHAnsi" w:cstheme="minorHAnsi"/>
          <w:sz w:val="22"/>
          <w:szCs w:val="22"/>
        </w:rPr>
        <w:t xml:space="preserve"> U</w:t>
      </w:r>
      <w:r w:rsidR="00BD76B3" w:rsidRPr="00420A8C">
        <w:rPr>
          <w:rFonts w:asciiTheme="minorHAnsi" w:hAnsiTheme="minorHAnsi" w:cstheme="minorHAnsi"/>
          <w:sz w:val="22"/>
          <w:szCs w:val="22"/>
        </w:rPr>
        <w:t>.</w:t>
      </w:r>
      <w:r w:rsidRPr="00420A8C">
        <w:rPr>
          <w:rFonts w:asciiTheme="minorHAnsi" w:hAnsiTheme="minorHAnsi" w:cstheme="minorHAnsi"/>
          <w:sz w:val="22"/>
          <w:szCs w:val="22"/>
        </w:rPr>
        <w:t>S</w:t>
      </w:r>
      <w:r w:rsidR="00BD76B3" w:rsidRPr="00420A8C">
        <w:rPr>
          <w:rFonts w:asciiTheme="minorHAnsi" w:hAnsiTheme="minorHAnsi" w:cstheme="minorHAnsi"/>
          <w:sz w:val="22"/>
          <w:szCs w:val="22"/>
        </w:rPr>
        <w:t>.</w:t>
      </w:r>
      <w:r w:rsidRPr="00420A8C">
        <w:rPr>
          <w:rFonts w:asciiTheme="minorHAnsi" w:hAnsiTheme="minorHAnsi" w:cstheme="minorHAnsi"/>
          <w:sz w:val="22"/>
          <w:szCs w:val="22"/>
        </w:rPr>
        <w:t xml:space="preserve"> </w:t>
      </w:r>
      <w:r w:rsidR="00BD76B3" w:rsidRPr="00420A8C">
        <w:rPr>
          <w:rFonts w:asciiTheme="minorHAnsi" w:hAnsiTheme="minorHAnsi" w:cstheme="minorHAnsi"/>
          <w:sz w:val="22"/>
          <w:szCs w:val="22"/>
        </w:rPr>
        <w:t>h</w:t>
      </w:r>
      <w:r w:rsidRPr="00420A8C">
        <w:rPr>
          <w:rFonts w:asciiTheme="minorHAnsi" w:hAnsiTheme="minorHAnsi" w:cstheme="minorHAnsi"/>
          <w:sz w:val="22"/>
          <w:szCs w:val="22"/>
        </w:rPr>
        <w:t>ospital</w:t>
      </w:r>
      <w:r w:rsidR="00844836" w:rsidRPr="00420A8C">
        <w:rPr>
          <w:rFonts w:asciiTheme="minorHAnsi" w:hAnsiTheme="minorHAnsi" w:cstheme="minorHAnsi"/>
          <w:sz w:val="22"/>
          <w:szCs w:val="22"/>
        </w:rPr>
        <w:t>s</w:t>
      </w:r>
      <w:r w:rsidRPr="00420A8C">
        <w:rPr>
          <w:rFonts w:asciiTheme="minorHAnsi" w:hAnsiTheme="minorHAnsi" w:cstheme="minorHAnsi"/>
          <w:sz w:val="22"/>
          <w:szCs w:val="22"/>
        </w:rPr>
        <w:t xml:space="preserve"> and </w:t>
      </w:r>
      <w:r w:rsidR="00BD76B3" w:rsidRPr="00420A8C">
        <w:rPr>
          <w:rFonts w:asciiTheme="minorHAnsi" w:hAnsiTheme="minorHAnsi" w:cstheme="minorHAnsi"/>
          <w:sz w:val="22"/>
          <w:szCs w:val="22"/>
        </w:rPr>
        <w:t>i</w:t>
      </w:r>
      <w:r w:rsidRPr="00420A8C">
        <w:rPr>
          <w:rFonts w:asciiTheme="minorHAnsi" w:hAnsiTheme="minorHAnsi" w:cstheme="minorHAnsi"/>
          <w:sz w:val="22"/>
          <w:szCs w:val="22"/>
        </w:rPr>
        <w:t>nstitutions.</w:t>
      </w:r>
      <w:r>
        <w:rPr>
          <w:rFonts w:asciiTheme="minorHAnsi" w:hAnsiTheme="minorHAnsi" w:cstheme="minorHAnsi"/>
          <w:sz w:val="22"/>
          <w:szCs w:val="22"/>
        </w:rPr>
        <w:t xml:space="preserve"> </w:t>
      </w:r>
      <w:r w:rsidR="00BD76B3">
        <w:rPr>
          <w:rFonts w:asciiTheme="minorHAnsi" w:hAnsiTheme="minorHAnsi" w:cstheme="minorHAnsi"/>
          <w:sz w:val="22"/>
          <w:szCs w:val="22"/>
        </w:rPr>
        <w:t xml:space="preserve">Healthcare </w:t>
      </w:r>
      <w:r>
        <w:rPr>
          <w:rFonts w:asciiTheme="minorHAnsi" w:hAnsiTheme="minorHAnsi" w:cstheme="minorHAnsi"/>
          <w:sz w:val="22"/>
          <w:szCs w:val="22"/>
        </w:rPr>
        <w:t xml:space="preserve">staff </w:t>
      </w:r>
      <w:r w:rsidR="00707EEF">
        <w:rPr>
          <w:rFonts w:asciiTheme="minorHAnsi" w:hAnsiTheme="minorHAnsi" w:cstheme="minorHAnsi"/>
          <w:sz w:val="22"/>
          <w:szCs w:val="22"/>
        </w:rPr>
        <w:t>welcomed a</w:t>
      </w:r>
      <w:r>
        <w:rPr>
          <w:rFonts w:asciiTheme="minorHAnsi" w:hAnsiTheme="minorHAnsi" w:cstheme="minorHAnsi"/>
          <w:sz w:val="22"/>
          <w:szCs w:val="22"/>
        </w:rPr>
        <w:t xml:space="preserve"> </w:t>
      </w:r>
      <w:r w:rsidR="00707EEF">
        <w:rPr>
          <w:rFonts w:asciiTheme="minorHAnsi" w:hAnsiTheme="minorHAnsi" w:cstheme="minorHAnsi"/>
          <w:sz w:val="22"/>
          <w:szCs w:val="22"/>
        </w:rPr>
        <w:t>modern</w:t>
      </w:r>
      <w:r>
        <w:rPr>
          <w:rFonts w:asciiTheme="minorHAnsi" w:hAnsiTheme="minorHAnsi" w:cstheme="minorHAnsi"/>
          <w:sz w:val="22"/>
          <w:szCs w:val="22"/>
        </w:rPr>
        <w:t xml:space="preserve"> solution for </w:t>
      </w:r>
      <w:r w:rsidR="00A762F9">
        <w:rPr>
          <w:rFonts w:asciiTheme="minorHAnsi" w:hAnsiTheme="minorHAnsi" w:cstheme="minorHAnsi"/>
          <w:sz w:val="22"/>
          <w:szCs w:val="22"/>
        </w:rPr>
        <w:t xml:space="preserve">female </w:t>
      </w:r>
      <w:r>
        <w:rPr>
          <w:rFonts w:asciiTheme="minorHAnsi" w:hAnsiTheme="minorHAnsi" w:cstheme="minorHAnsi"/>
          <w:sz w:val="22"/>
          <w:szCs w:val="22"/>
        </w:rPr>
        <w:t xml:space="preserve">acute patients suffering </w:t>
      </w:r>
      <w:r w:rsidR="0078633D">
        <w:rPr>
          <w:rFonts w:asciiTheme="minorHAnsi" w:hAnsiTheme="minorHAnsi" w:cstheme="minorHAnsi"/>
          <w:sz w:val="22"/>
          <w:szCs w:val="22"/>
        </w:rPr>
        <w:t xml:space="preserve">from </w:t>
      </w:r>
      <w:r>
        <w:rPr>
          <w:rFonts w:asciiTheme="minorHAnsi" w:hAnsiTheme="minorHAnsi" w:cstheme="minorHAnsi"/>
          <w:sz w:val="22"/>
          <w:szCs w:val="22"/>
        </w:rPr>
        <w:t>urinary incontinence</w:t>
      </w:r>
      <w:r w:rsidR="000D537C">
        <w:rPr>
          <w:rFonts w:asciiTheme="minorHAnsi" w:hAnsiTheme="minorHAnsi" w:cstheme="minorHAnsi"/>
          <w:sz w:val="22"/>
          <w:szCs w:val="22"/>
        </w:rPr>
        <w:t xml:space="preserve"> replacing </w:t>
      </w:r>
      <w:r w:rsidR="00632586">
        <w:rPr>
          <w:rFonts w:asciiTheme="minorHAnsi" w:hAnsiTheme="minorHAnsi" w:cstheme="minorHAnsi"/>
          <w:sz w:val="22"/>
          <w:szCs w:val="22"/>
        </w:rPr>
        <w:t xml:space="preserve">external </w:t>
      </w:r>
      <w:r w:rsidR="00D852CF">
        <w:rPr>
          <w:rFonts w:asciiTheme="minorHAnsi" w:hAnsiTheme="minorHAnsi" w:cstheme="minorHAnsi"/>
          <w:sz w:val="22"/>
          <w:szCs w:val="22"/>
        </w:rPr>
        <w:t xml:space="preserve">suction-based or </w:t>
      </w:r>
      <w:r w:rsidR="000D537C">
        <w:rPr>
          <w:rFonts w:asciiTheme="minorHAnsi" w:hAnsiTheme="minorHAnsi" w:cstheme="minorHAnsi"/>
          <w:sz w:val="22"/>
          <w:szCs w:val="22"/>
        </w:rPr>
        <w:t xml:space="preserve">invasive catheters </w:t>
      </w:r>
      <w:r w:rsidR="0078633D">
        <w:rPr>
          <w:rFonts w:asciiTheme="minorHAnsi" w:hAnsiTheme="minorHAnsi" w:cstheme="minorHAnsi"/>
          <w:sz w:val="22"/>
          <w:szCs w:val="22"/>
        </w:rPr>
        <w:t>commonly causing infections</w:t>
      </w:r>
      <w:r w:rsidR="000D537C">
        <w:rPr>
          <w:rFonts w:asciiTheme="minorHAnsi" w:hAnsiTheme="minorHAnsi" w:cstheme="minorHAnsi"/>
          <w:sz w:val="22"/>
          <w:szCs w:val="22"/>
        </w:rPr>
        <w:t xml:space="preserve"> </w:t>
      </w:r>
      <w:r w:rsidR="0078633D">
        <w:rPr>
          <w:rFonts w:asciiTheme="minorHAnsi" w:hAnsiTheme="minorHAnsi" w:cstheme="minorHAnsi"/>
          <w:sz w:val="22"/>
          <w:szCs w:val="22"/>
        </w:rPr>
        <w:t xml:space="preserve">as </w:t>
      </w:r>
      <w:r w:rsidR="00632586">
        <w:rPr>
          <w:rFonts w:asciiTheme="minorHAnsi" w:hAnsiTheme="minorHAnsi" w:cstheme="minorHAnsi"/>
          <w:sz w:val="22"/>
          <w:szCs w:val="22"/>
        </w:rPr>
        <w:t xml:space="preserve">a </w:t>
      </w:r>
      <w:r w:rsidR="000D537C">
        <w:rPr>
          <w:rFonts w:asciiTheme="minorHAnsi" w:hAnsiTheme="minorHAnsi" w:cstheme="minorHAnsi"/>
          <w:sz w:val="22"/>
          <w:szCs w:val="22"/>
        </w:rPr>
        <w:t>side effect</w:t>
      </w:r>
      <w:r w:rsidR="00A762F9">
        <w:rPr>
          <w:rFonts w:asciiTheme="minorHAnsi" w:hAnsiTheme="minorHAnsi" w:cstheme="minorHAnsi"/>
          <w:sz w:val="22"/>
          <w:szCs w:val="22"/>
        </w:rPr>
        <w:t xml:space="preserve">. </w:t>
      </w:r>
      <w:r>
        <w:rPr>
          <w:rFonts w:asciiTheme="minorHAnsi" w:hAnsiTheme="minorHAnsi" w:cstheme="minorHAnsi"/>
          <w:sz w:val="22"/>
          <w:szCs w:val="22"/>
        </w:rPr>
        <w:t xml:space="preserve">Made of a </w:t>
      </w:r>
      <w:r w:rsidR="0078633D">
        <w:rPr>
          <w:rFonts w:asciiTheme="minorHAnsi" w:hAnsiTheme="minorHAnsi" w:cstheme="minorHAnsi"/>
          <w:sz w:val="22"/>
          <w:szCs w:val="22"/>
        </w:rPr>
        <w:t xml:space="preserve">soft </w:t>
      </w:r>
      <w:r>
        <w:rPr>
          <w:rFonts w:asciiTheme="minorHAnsi" w:hAnsiTheme="minorHAnsi" w:cstheme="minorHAnsi"/>
          <w:sz w:val="22"/>
          <w:szCs w:val="22"/>
        </w:rPr>
        <w:t>medical grade silicon</w:t>
      </w:r>
      <w:r w:rsidR="000273F1">
        <w:rPr>
          <w:rFonts w:asciiTheme="minorHAnsi" w:hAnsiTheme="minorHAnsi" w:cstheme="minorHAnsi"/>
          <w:sz w:val="22"/>
          <w:szCs w:val="22"/>
        </w:rPr>
        <w:t>e</w:t>
      </w:r>
      <w:r>
        <w:rPr>
          <w:rFonts w:asciiTheme="minorHAnsi" w:hAnsiTheme="minorHAnsi" w:cstheme="minorHAnsi"/>
          <w:sz w:val="22"/>
          <w:szCs w:val="22"/>
        </w:rPr>
        <w:t xml:space="preserve">, UriCap Female is extremely comfortable for </w:t>
      </w:r>
      <w:r w:rsidR="000273F1">
        <w:rPr>
          <w:rFonts w:asciiTheme="minorHAnsi" w:hAnsiTheme="minorHAnsi" w:cstheme="minorHAnsi"/>
          <w:sz w:val="22"/>
          <w:szCs w:val="22"/>
        </w:rPr>
        <w:t xml:space="preserve">the </w:t>
      </w:r>
      <w:r>
        <w:rPr>
          <w:rFonts w:asciiTheme="minorHAnsi" w:hAnsiTheme="minorHAnsi" w:cstheme="minorHAnsi"/>
          <w:sz w:val="22"/>
          <w:szCs w:val="22"/>
        </w:rPr>
        <w:t xml:space="preserve">patient and </w:t>
      </w:r>
      <w:r w:rsidR="00707EEF">
        <w:rPr>
          <w:rFonts w:asciiTheme="minorHAnsi" w:hAnsiTheme="minorHAnsi" w:cstheme="minorHAnsi"/>
          <w:sz w:val="22"/>
          <w:szCs w:val="22"/>
        </w:rPr>
        <w:t>connect</w:t>
      </w:r>
      <w:r w:rsidR="00A762F9">
        <w:rPr>
          <w:rFonts w:asciiTheme="minorHAnsi" w:hAnsiTheme="minorHAnsi" w:cstheme="minorHAnsi"/>
          <w:sz w:val="22"/>
          <w:szCs w:val="22"/>
        </w:rPr>
        <w:t>s</w:t>
      </w:r>
      <w:r>
        <w:rPr>
          <w:rFonts w:asciiTheme="minorHAnsi" w:hAnsiTheme="minorHAnsi" w:cstheme="minorHAnsi"/>
          <w:sz w:val="22"/>
          <w:szCs w:val="22"/>
        </w:rPr>
        <w:t xml:space="preserve"> to </w:t>
      </w:r>
      <w:r w:rsidR="000D537C">
        <w:rPr>
          <w:rFonts w:asciiTheme="minorHAnsi" w:hAnsiTheme="minorHAnsi" w:cstheme="minorHAnsi"/>
          <w:sz w:val="22"/>
          <w:szCs w:val="22"/>
        </w:rPr>
        <w:t xml:space="preserve">a </w:t>
      </w:r>
      <w:r>
        <w:rPr>
          <w:rFonts w:asciiTheme="minorHAnsi" w:hAnsiTheme="minorHAnsi" w:cstheme="minorHAnsi"/>
          <w:sz w:val="22"/>
          <w:szCs w:val="22"/>
        </w:rPr>
        <w:t xml:space="preserve">standard </w:t>
      </w:r>
      <w:r w:rsidR="000D537C">
        <w:rPr>
          <w:rFonts w:asciiTheme="minorHAnsi" w:hAnsiTheme="minorHAnsi" w:cstheme="minorHAnsi"/>
          <w:sz w:val="22"/>
          <w:szCs w:val="22"/>
        </w:rPr>
        <w:t>urine</w:t>
      </w:r>
      <w:r>
        <w:rPr>
          <w:rFonts w:asciiTheme="minorHAnsi" w:hAnsiTheme="minorHAnsi" w:cstheme="minorHAnsi"/>
          <w:sz w:val="22"/>
          <w:szCs w:val="22"/>
        </w:rPr>
        <w:t xml:space="preserve"> bag</w:t>
      </w:r>
      <w:r w:rsidR="00A762F9">
        <w:rPr>
          <w:rFonts w:asciiTheme="minorHAnsi" w:hAnsiTheme="minorHAnsi" w:cstheme="minorHAnsi"/>
          <w:sz w:val="22"/>
          <w:szCs w:val="22"/>
        </w:rPr>
        <w:t xml:space="preserve">. </w:t>
      </w:r>
      <w:r>
        <w:rPr>
          <w:rFonts w:asciiTheme="minorHAnsi" w:hAnsiTheme="minorHAnsi" w:cstheme="minorHAnsi"/>
          <w:sz w:val="22"/>
          <w:szCs w:val="22"/>
        </w:rPr>
        <w:t xml:space="preserve">It </w:t>
      </w:r>
      <w:r w:rsidR="00A762F9">
        <w:rPr>
          <w:rFonts w:asciiTheme="minorHAnsi" w:hAnsiTheme="minorHAnsi" w:cstheme="minorHAnsi"/>
          <w:sz w:val="22"/>
          <w:szCs w:val="22"/>
        </w:rPr>
        <w:t>supplies</w:t>
      </w:r>
      <w:r w:rsidR="00707EEF">
        <w:rPr>
          <w:rFonts w:asciiTheme="minorHAnsi" w:hAnsiTheme="minorHAnsi" w:cstheme="minorHAnsi"/>
          <w:sz w:val="22"/>
          <w:szCs w:val="22"/>
        </w:rPr>
        <w:t xml:space="preserve"> a </w:t>
      </w:r>
      <w:r w:rsidR="0078633D">
        <w:rPr>
          <w:rFonts w:asciiTheme="minorHAnsi" w:hAnsiTheme="minorHAnsi" w:cstheme="minorHAnsi"/>
          <w:sz w:val="22"/>
          <w:szCs w:val="22"/>
        </w:rPr>
        <w:t>leak</w:t>
      </w:r>
      <w:r w:rsidR="00D852CF">
        <w:rPr>
          <w:rFonts w:asciiTheme="minorHAnsi" w:hAnsiTheme="minorHAnsi" w:cstheme="minorHAnsi"/>
          <w:sz w:val="22"/>
          <w:szCs w:val="22"/>
        </w:rPr>
        <w:t>-</w:t>
      </w:r>
      <w:r w:rsidR="0078633D">
        <w:rPr>
          <w:rFonts w:asciiTheme="minorHAnsi" w:hAnsiTheme="minorHAnsi" w:cstheme="minorHAnsi"/>
          <w:sz w:val="22"/>
          <w:szCs w:val="22"/>
        </w:rPr>
        <w:t xml:space="preserve">free </w:t>
      </w:r>
      <w:r>
        <w:rPr>
          <w:rFonts w:asciiTheme="minorHAnsi" w:hAnsiTheme="minorHAnsi" w:cstheme="minorHAnsi"/>
          <w:sz w:val="22"/>
          <w:szCs w:val="22"/>
        </w:rPr>
        <w:t xml:space="preserve">alternative to traditional </w:t>
      </w:r>
      <w:r w:rsidR="000D537C">
        <w:rPr>
          <w:rFonts w:asciiTheme="minorHAnsi" w:hAnsiTheme="minorHAnsi" w:cstheme="minorHAnsi"/>
          <w:sz w:val="22"/>
          <w:szCs w:val="22"/>
        </w:rPr>
        <w:t xml:space="preserve">external </w:t>
      </w:r>
      <w:r>
        <w:rPr>
          <w:rFonts w:asciiTheme="minorHAnsi" w:hAnsiTheme="minorHAnsi" w:cstheme="minorHAnsi"/>
          <w:sz w:val="22"/>
          <w:szCs w:val="22"/>
        </w:rPr>
        <w:t xml:space="preserve">female incontinence devices which </w:t>
      </w:r>
      <w:r w:rsidR="00707EEF">
        <w:rPr>
          <w:rFonts w:asciiTheme="minorHAnsi" w:hAnsiTheme="minorHAnsi" w:cstheme="minorHAnsi"/>
          <w:sz w:val="22"/>
          <w:szCs w:val="22"/>
        </w:rPr>
        <w:t>typically include</w:t>
      </w:r>
      <w:r>
        <w:rPr>
          <w:rFonts w:asciiTheme="minorHAnsi" w:hAnsiTheme="minorHAnsi" w:cstheme="minorHAnsi"/>
          <w:sz w:val="22"/>
          <w:szCs w:val="22"/>
        </w:rPr>
        <w:t xml:space="preserve"> </w:t>
      </w:r>
      <w:r w:rsidR="00707EEF">
        <w:rPr>
          <w:rFonts w:asciiTheme="minorHAnsi" w:hAnsiTheme="minorHAnsi" w:cstheme="minorHAnsi"/>
          <w:sz w:val="22"/>
          <w:szCs w:val="22"/>
        </w:rPr>
        <w:t xml:space="preserve">sticky </w:t>
      </w:r>
      <w:r>
        <w:rPr>
          <w:rFonts w:asciiTheme="minorHAnsi" w:hAnsiTheme="minorHAnsi" w:cstheme="minorHAnsi"/>
          <w:sz w:val="22"/>
          <w:szCs w:val="22"/>
        </w:rPr>
        <w:t xml:space="preserve">adhesives or </w:t>
      </w:r>
      <w:r w:rsidR="00707EEF">
        <w:rPr>
          <w:rFonts w:asciiTheme="minorHAnsi" w:hAnsiTheme="minorHAnsi" w:cstheme="minorHAnsi"/>
          <w:sz w:val="22"/>
          <w:szCs w:val="22"/>
        </w:rPr>
        <w:t>uncomfortable suction wands</w:t>
      </w:r>
      <w:r w:rsidR="00A762F9">
        <w:rPr>
          <w:rFonts w:asciiTheme="minorHAnsi" w:hAnsiTheme="minorHAnsi" w:cstheme="minorHAnsi"/>
          <w:sz w:val="22"/>
          <w:szCs w:val="22"/>
        </w:rPr>
        <w:t xml:space="preserve">. </w:t>
      </w:r>
      <w:r w:rsidR="00707EEF">
        <w:rPr>
          <w:rFonts w:asciiTheme="minorHAnsi" w:hAnsiTheme="minorHAnsi" w:cstheme="minorHAnsi"/>
          <w:sz w:val="22"/>
          <w:szCs w:val="22"/>
        </w:rPr>
        <w:t xml:space="preserve">UriCap Female </w:t>
      </w:r>
      <w:r w:rsidR="00D852CF">
        <w:rPr>
          <w:rFonts w:asciiTheme="minorHAnsi" w:hAnsiTheme="minorHAnsi" w:cstheme="minorHAnsi"/>
          <w:sz w:val="22"/>
          <w:szCs w:val="22"/>
        </w:rPr>
        <w:t>does not require suction,</w:t>
      </w:r>
      <w:r w:rsidR="000D537C">
        <w:rPr>
          <w:rFonts w:asciiTheme="minorHAnsi" w:hAnsiTheme="minorHAnsi" w:cstheme="minorHAnsi"/>
          <w:sz w:val="22"/>
          <w:szCs w:val="22"/>
        </w:rPr>
        <w:t xml:space="preserve"> </w:t>
      </w:r>
      <w:r w:rsidR="00D852CF">
        <w:rPr>
          <w:rFonts w:asciiTheme="minorHAnsi" w:hAnsiTheme="minorHAnsi" w:cstheme="minorHAnsi"/>
          <w:sz w:val="22"/>
          <w:szCs w:val="22"/>
        </w:rPr>
        <w:t xml:space="preserve">is </w:t>
      </w:r>
      <w:r w:rsidR="000D537C">
        <w:rPr>
          <w:rFonts w:asciiTheme="minorHAnsi" w:hAnsiTheme="minorHAnsi" w:cstheme="minorHAnsi"/>
          <w:sz w:val="22"/>
          <w:szCs w:val="22"/>
        </w:rPr>
        <w:t xml:space="preserve">reimbursed by Medicare, </w:t>
      </w:r>
      <w:r w:rsidR="000273F1">
        <w:rPr>
          <w:rFonts w:asciiTheme="minorHAnsi" w:hAnsiTheme="minorHAnsi" w:cstheme="minorHAnsi"/>
          <w:sz w:val="22"/>
          <w:szCs w:val="22"/>
        </w:rPr>
        <w:t xml:space="preserve">and is </w:t>
      </w:r>
      <w:r w:rsidR="00707EEF">
        <w:rPr>
          <w:rFonts w:asciiTheme="minorHAnsi" w:hAnsiTheme="minorHAnsi" w:cstheme="minorHAnsi"/>
          <w:sz w:val="22"/>
          <w:szCs w:val="22"/>
        </w:rPr>
        <w:t>safe for use up to 24 hours</w:t>
      </w:r>
      <w:r w:rsidR="000273F1">
        <w:rPr>
          <w:rFonts w:asciiTheme="minorHAnsi" w:hAnsiTheme="minorHAnsi" w:cstheme="minorHAnsi"/>
          <w:sz w:val="22"/>
          <w:szCs w:val="22"/>
        </w:rPr>
        <w:t xml:space="preserve">. It is </w:t>
      </w:r>
      <w:r w:rsidR="00707EEF">
        <w:rPr>
          <w:rFonts w:asciiTheme="minorHAnsi" w:hAnsiTheme="minorHAnsi" w:cstheme="minorHAnsi"/>
          <w:sz w:val="22"/>
          <w:szCs w:val="22"/>
        </w:rPr>
        <w:t xml:space="preserve">easily </w:t>
      </w:r>
      <w:r w:rsidR="00894450">
        <w:rPr>
          <w:rFonts w:asciiTheme="minorHAnsi" w:hAnsiTheme="minorHAnsi" w:cstheme="minorHAnsi"/>
          <w:sz w:val="22"/>
          <w:szCs w:val="22"/>
        </w:rPr>
        <w:t xml:space="preserve">applied by </w:t>
      </w:r>
      <w:r w:rsidR="00BD76B3">
        <w:rPr>
          <w:rFonts w:asciiTheme="minorHAnsi" w:hAnsiTheme="minorHAnsi" w:cstheme="minorHAnsi"/>
          <w:sz w:val="22"/>
          <w:szCs w:val="22"/>
        </w:rPr>
        <w:t xml:space="preserve">qualified healthcare </w:t>
      </w:r>
      <w:r w:rsidR="00894450">
        <w:rPr>
          <w:rFonts w:asciiTheme="minorHAnsi" w:hAnsiTheme="minorHAnsi" w:cstheme="minorHAnsi"/>
          <w:sz w:val="22"/>
          <w:szCs w:val="22"/>
        </w:rPr>
        <w:t xml:space="preserve">staff or </w:t>
      </w:r>
      <w:r w:rsidR="00BD76B3">
        <w:rPr>
          <w:rFonts w:asciiTheme="minorHAnsi" w:hAnsiTheme="minorHAnsi" w:cstheme="minorHAnsi"/>
          <w:sz w:val="22"/>
          <w:szCs w:val="22"/>
        </w:rPr>
        <w:t xml:space="preserve">self-applied by </w:t>
      </w:r>
      <w:r w:rsidR="00707EEF">
        <w:rPr>
          <w:rFonts w:asciiTheme="minorHAnsi" w:hAnsiTheme="minorHAnsi" w:cstheme="minorHAnsi"/>
          <w:sz w:val="22"/>
          <w:szCs w:val="22"/>
        </w:rPr>
        <w:t xml:space="preserve">patients in their home. </w:t>
      </w:r>
    </w:p>
    <w:p w14:paraId="32257F9E" w14:textId="77777777" w:rsidR="00420A8C" w:rsidRDefault="001B2195" w:rsidP="00420A8C">
      <w:pPr>
        <w:pStyle w:val="NormalWeb"/>
        <w:shd w:val="clear" w:color="auto" w:fill="FFFFFF"/>
        <w:spacing w:after="525" w:afterAutospacing="0"/>
        <w:jc w:val="both"/>
        <w:rPr>
          <w:rFonts w:asciiTheme="minorHAnsi" w:hAnsiTheme="minorHAnsi" w:cstheme="minorHAnsi"/>
          <w:sz w:val="22"/>
          <w:szCs w:val="22"/>
        </w:rPr>
      </w:pPr>
      <w:r w:rsidRPr="001B2195">
        <w:rPr>
          <w:rFonts w:asciiTheme="minorHAnsi" w:hAnsiTheme="minorHAnsi" w:cstheme="minorHAnsi"/>
          <w:sz w:val="22"/>
          <w:szCs w:val="22"/>
        </w:rPr>
        <w:t>About BioDerm</w:t>
      </w:r>
      <w:r w:rsidR="00420A8C">
        <w:rPr>
          <w:rFonts w:asciiTheme="minorHAnsi" w:hAnsiTheme="minorHAnsi" w:cstheme="minorHAnsi"/>
          <w:sz w:val="22"/>
          <w:szCs w:val="22"/>
        </w:rPr>
        <w:t xml:space="preserve"> </w:t>
      </w:r>
    </w:p>
    <w:p w14:paraId="1EBF077B" w14:textId="57EF9982" w:rsidR="00430A7C" w:rsidRDefault="001B2195" w:rsidP="00A026A3">
      <w:pPr>
        <w:pStyle w:val="NormalWeb"/>
        <w:shd w:val="clear" w:color="auto" w:fill="FFFFFF"/>
        <w:spacing w:after="525" w:afterAutospacing="0" w:line="360" w:lineRule="auto"/>
        <w:jc w:val="both"/>
        <w:rPr>
          <w:rFonts w:asciiTheme="minorHAnsi" w:hAnsiTheme="minorHAnsi" w:cstheme="minorHAnsi"/>
          <w:sz w:val="22"/>
          <w:szCs w:val="22"/>
        </w:rPr>
      </w:pPr>
      <w:r w:rsidRPr="001B2195">
        <w:rPr>
          <w:rFonts w:asciiTheme="minorHAnsi" w:hAnsiTheme="minorHAnsi" w:cstheme="minorHAnsi"/>
          <w:sz w:val="22"/>
          <w:szCs w:val="22"/>
        </w:rPr>
        <w:t>Headquartered in Largo, Florida, BioDerm is a leading provider of disposable medical devices and wound care supplies to patients with chronic conditions. BioDerm manufactures proprietary hydrocolloid products for urinary management, securement, infection control and skin protection, challenging accepted inferior standards of care by creating products that reduce infection rates, add comfort and reliability, and vastly improve quality of life. BioDerm’s flagship products for male urinary incontinence are Men’s Liberty for the home setting and Men’s Liberty Acute for in-patient settings. Other products include CathGrip for securement and BioPlus and FreeDerm for skin protection</w:t>
      </w:r>
      <w:r w:rsidR="00420A8C">
        <w:rPr>
          <w:rFonts w:asciiTheme="minorHAnsi" w:hAnsiTheme="minorHAnsi" w:cstheme="minorHAnsi"/>
          <w:sz w:val="22"/>
          <w:szCs w:val="22"/>
        </w:rPr>
        <w:t xml:space="preserve">. </w:t>
      </w:r>
      <w:r w:rsidRPr="001B2195">
        <w:rPr>
          <w:rFonts w:asciiTheme="minorHAnsi" w:hAnsiTheme="minorHAnsi" w:cstheme="minorHAnsi"/>
          <w:sz w:val="22"/>
          <w:szCs w:val="22"/>
        </w:rPr>
        <w:t>Wound Care Resources (“WCR”), a subsidiary of BioDerm, provides infection control products and other wound management supplies to patients with ventricular assist devices (VADs) installed due to heart failure</w:t>
      </w:r>
      <w:r w:rsidR="00420A8C">
        <w:rPr>
          <w:rFonts w:asciiTheme="minorHAnsi" w:hAnsiTheme="minorHAnsi" w:cstheme="minorHAnsi"/>
          <w:sz w:val="22"/>
          <w:szCs w:val="22"/>
        </w:rPr>
        <w:t xml:space="preserve"> and</w:t>
      </w:r>
      <w:r w:rsidRPr="001B2195">
        <w:rPr>
          <w:rFonts w:asciiTheme="minorHAnsi" w:hAnsiTheme="minorHAnsi" w:cstheme="minorHAnsi"/>
          <w:sz w:val="22"/>
          <w:szCs w:val="22"/>
        </w:rPr>
        <w:t xml:space="preserve"> </w:t>
      </w:r>
      <w:r w:rsidR="00F44147">
        <w:rPr>
          <w:rFonts w:asciiTheme="minorHAnsi" w:hAnsiTheme="minorHAnsi" w:cstheme="minorHAnsi"/>
          <w:sz w:val="22"/>
          <w:szCs w:val="22"/>
        </w:rPr>
        <w:t xml:space="preserve">other </w:t>
      </w:r>
      <w:r w:rsidRPr="001B2195">
        <w:rPr>
          <w:rFonts w:asciiTheme="minorHAnsi" w:hAnsiTheme="minorHAnsi" w:cstheme="minorHAnsi"/>
          <w:sz w:val="22"/>
          <w:szCs w:val="22"/>
        </w:rPr>
        <w:t>conditions.</w:t>
      </w:r>
    </w:p>
    <w:p w14:paraId="1F4CC435" w14:textId="77777777" w:rsidR="00B7315C" w:rsidRDefault="00B7315C" w:rsidP="00420A8C">
      <w:pPr>
        <w:pStyle w:val="NormalWeb"/>
        <w:shd w:val="clear" w:color="auto" w:fill="FEFEFE"/>
        <w:spacing w:before="0" w:beforeAutospacing="0" w:after="360" w:afterAutospacing="0"/>
        <w:rPr>
          <w:rFonts w:asciiTheme="minorHAnsi" w:hAnsiTheme="minorHAnsi" w:cstheme="minorHAnsi"/>
          <w:sz w:val="22"/>
          <w:szCs w:val="22"/>
        </w:rPr>
      </w:pPr>
    </w:p>
    <w:p w14:paraId="46D5FEC9" w14:textId="77777777" w:rsidR="00B7315C" w:rsidRDefault="00B7315C" w:rsidP="00420A8C">
      <w:pPr>
        <w:pStyle w:val="NormalWeb"/>
        <w:shd w:val="clear" w:color="auto" w:fill="FEFEFE"/>
        <w:spacing w:before="0" w:beforeAutospacing="0" w:after="360" w:afterAutospacing="0"/>
        <w:rPr>
          <w:rFonts w:asciiTheme="minorHAnsi" w:hAnsiTheme="minorHAnsi" w:cstheme="minorHAnsi"/>
          <w:sz w:val="22"/>
          <w:szCs w:val="22"/>
        </w:rPr>
      </w:pPr>
    </w:p>
    <w:p w14:paraId="1ADDAF87" w14:textId="174B8264" w:rsidR="001B2195" w:rsidRPr="001B2195" w:rsidRDefault="001B2195" w:rsidP="00420A8C">
      <w:pPr>
        <w:pStyle w:val="NormalWeb"/>
        <w:shd w:val="clear" w:color="auto" w:fill="FEFEFE"/>
        <w:spacing w:before="0" w:beforeAutospacing="0" w:after="360" w:afterAutospacing="0"/>
        <w:rPr>
          <w:rFonts w:asciiTheme="minorHAnsi" w:hAnsiTheme="minorHAnsi" w:cstheme="minorHAnsi"/>
          <w:sz w:val="22"/>
          <w:szCs w:val="22"/>
        </w:rPr>
      </w:pPr>
      <w:r w:rsidRPr="001B2195">
        <w:rPr>
          <w:rFonts w:asciiTheme="minorHAnsi" w:hAnsiTheme="minorHAnsi" w:cstheme="minorHAnsi"/>
          <w:sz w:val="22"/>
          <w:szCs w:val="22"/>
        </w:rPr>
        <w:lastRenderedPageBreak/>
        <w:t>For more information on BioDerm's line of products visit </w:t>
      </w:r>
      <w:hyperlink r:id="rId7" w:tgtFrame="_blank" w:history="1">
        <w:r w:rsidRPr="001B2195">
          <w:rPr>
            <w:rStyle w:val="Hyperlink"/>
            <w:rFonts w:asciiTheme="minorHAnsi" w:hAnsiTheme="minorHAnsi" w:cstheme="minorHAnsi"/>
            <w:color w:val="auto"/>
            <w:sz w:val="22"/>
            <w:szCs w:val="22"/>
          </w:rPr>
          <w:t>www.bioderminc.com</w:t>
        </w:r>
      </w:hyperlink>
      <w:r w:rsidRPr="001B2195">
        <w:rPr>
          <w:rFonts w:asciiTheme="minorHAnsi" w:hAnsiTheme="minorHAnsi" w:cstheme="minorHAnsi"/>
          <w:sz w:val="22"/>
          <w:szCs w:val="22"/>
        </w:rPr>
        <w:t>.</w:t>
      </w:r>
    </w:p>
    <w:p w14:paraId="4D1E0EB6" w14:textId="326BDD45" w:rsidR="00420A8C" w:rsidRDefault="00420A8C" w:rsidP="00420A8C">
      <w:pPr>
        <w:pStyle w:val="NormalWeb"/>
        <w:shd w:val="clear" w:color="auto" w:fill="FEFEFE"/>
        <w:spacing w:before="0" w:beforeAutospacing="0" w:after="360" w:afterAutospacing="0"/>
        <w:rPr>
          <w:rFonts w:asciiTheme="minorHAnsi" w:hAnsiTheme="minorHAnsi" w:cstheme="minorHAnsi"/>
          <w:noProof/>
          <w:sz w:val="22"/>
          <w:szCs w:val="22"/>
        </w:rPr>
      </w:pPr>
      <w:r>
        <w:rPr>
          <w:rFonts w:asciiTheme="minorHAnsi" w:hAnsiTheme="minorHAnsi" w:cstheme="minorHAnsi"/>
          <w:noProof/>
          <w:sz w:val="22"/>
          <w:szCs w:val="22"/>
        </w:rPr>
        <w:t>Contact</w:t>
      </w:r>
    </w:p>
    <w:p w14:paraId="6F146440" w14:textId="41C3B79D" w:rsidR="00B7315C" w:rsidRDefault="00014FAC" w:rsidP="00420A8C">
      <w:pPr>
        <w:pStyle w:val="NormalWeb"/>
        <w:shd w:val="clear" w:color="auto" w:fill="FEFEFE"/>
        <w:spacing w:before="0" w:beforeAutospacing="0" w:after="360" w:afterAutospacing="0"/>
        <w:rPr>
          <w:rFonts w:asciiTheme="minorHAnsi" w:hAnsiTheme="minorHAnsi" w:cstheme="minorHAnsi"/>
          <w:sz w:val="22"/>
          <w:szCs w:val="22"/>
        </w:rPr>
      </w:pPr>
      <w:r>
        <w:rPr>
          <w:rFonts w:asciiTheme="minorHAnsi" w:hAnsiTheme="minorHAnsi" w:cstheme="minorHAnsi"/>
          <w:sz w:val="22"/>
          <w:szCs w:val="22"/>
        </w:rPr>
        <w:t>BioDerm</w:t>
      </w:r>
      <w:r w:rsidR="00A026A3">
        <w:rPr>
          <w:rFonts w:asciiTheme="minorHAnsi" w:hAnsiTheme="minorHAnsi" w:cstheme="minorHAnsi"/>
          <w:sz w:val="22"/>
          <w:szCs w:val="22"/>
        </w:rPr>
        <w:t xml:space="preserve">, </w:t>
      </w:r>
      <w:r>
        <w:rPr>
          <w:rFonts w:asciiTheme="minorHAnsi" w:hAnsiTheme="minorHAnsi" w:cstheme="minorHAnsi"/>
          <w:sz w:val="22"/>
          <w:szCs w:val="22"/>
        </w:rPr>
        <w:t xml:space="preserve">Inc. </w:t>
      </w:r>
    </w:p>
    <w:p w14:paraId="41DC07A6" w14:textId="77777777" w:rsidR="00AC697D" w:rsidRDefault="001B2195" w:rsidP="00A01292">
      <w:pPr>
        <w:pStyle w:val="NormalWeb"/>
        <w:shd w:val="clear" w:color="auto" w:fill="FEFEFE"/>
        <w:spacing w:before="0" w:beforeAutospacing="0" w:after="360" w:afterAutospacing="0"/>
        <w:rPr>
          <w:rFonts w:asciiTheme="minorHAnsi" w:hAnsiTheme="minorHAnsi" w:cstheme="minorHAnsi"/>
          <w:sz w:val="22"/>
          <w:szCs w:val="22"/>
        </w:rPr>
      </w:pPr>
      <w:r w:rsidRPr="001B2195">
        <w:rPr>
          <w:rFonts w:asciiTheme="minorHAnsi" w:hAnsiTheme="minorHAnsi" w:cstheme="minorHAnsi"/>
          <w:sz w:val="22"/>
          <w:szCs w:val="22"/>
        </w:rPr>
        <w:t>Amy Stephens</w:t>
      </w:r>
    </w:p>
    <w:p w14:paraId="3F65FBA3" w14:textId="109ED89E" w:rsidR="00847DB0" w:rsidRDefault="00AC697D" w:rsidP="00A01292">
      <w:pPr>
        <w:pStyle w:val="NormalWeb"/>
        <w:shd w:val="clear" w:color="auto" w:fill="FEFEFE"/>
        <w:spacing w:before="0" w:beforeAutospacing="0" w:after="360" w:afterAutospacing="0"/>
        <w:rPr>
          <w:rFonts w:asciiTheme="minorHAnsi" w:hAnsiTheme="minorHAnsi" w:cstheme="minorHAnsi"/>
          <w:sz w:val="22"/>
          <w:szCs w:val="22"/>
        </w:rPr>
      </w:pPr>
      <w:r w:rsidRPr="001B2195">
        <w:rPr>
          <w:rFonts w:asciiTheme="minorHAnsi" w:hAnsiTheme="minorHAnsi" w:cstheme="minorHAnsi"/>
          <w:sz w:val="22"/>
          <w:szCs w:val="22"/>
        </w:rPr>
        <w:t>Director of Marketing</w:t>
      </w:r>
      <w:r>
        <w:rPr>
          <w:rFonts w:asciiTheme="minorHAnsi" w:hAnsiTheme="minorHAnsi" w:cstheme="minorHAnsi"/>
          <w:sz w:val="22"/>
          <w:szCs w:val="22"/>
        </w:rPr>
        <w:t xml:space="preserve"> </w:t>
      </w:r>
      <w:r>
        <w:rPr>
          <w:rFonts w:asciiTheme="minorHAnsi" w:hAnsiTheme="minorHAnsi" w:cstheme="minorHAnsi"/>
          <w:sz w:val="22"/>
          <w:szCs w:val="22"/>
        </w:rPr>
        <w:tab/>
      </w:r>
      <w:r w:rsidR="0078633D">
        <w:rPr>
          <w:rFonts w:asciiTheme="minorHAnsi" w:hAnsiTheme="minorHAnsi" w:cstheme="minorHAnsi"/>
          <w:sz w:val="22"/>
          <w:szCs w:val="22"/>
        </w:rPr>
        <w:tab/>
      </w:r>
      <w:r w:rsidR="0078633D">
        <w:rPr>
          <w:rFonts w:asciiTheme="minorHAnsi" w:hAnsiTheme="minorHAnsi" w:cstheme="minorHAnsi"/>
          <w:sz w:val="22"/>
          <w:szCs w:val="22"/>
        </w:rPr>
        <w:tab/>
      </w:r>
      <w:r w:rsidR="0078633D">
        <w:rPr>
          <w:rFonts w:asciiTheme="minorHAnsi" w:hAnsiTheme="minorHAnsi" w:cstheme="minorHAnsi"/>
          <w:sz w:val="22"/>
          <w:szCs w:val="22"/>
        </w:rPr>
        <w:tab/>
      </w:r>
      <w:r w:rsidR="0078633D">
        <w:rPr>
          <w:rFonts w:asciiTheme="minorHAnsi" w:hAnsiTheme="minorHAnsi" w:cstheme="minorHAnsi"/>
          <w:sz w:val="22"/>
          <w:szCs w:val="22"/>
        </w:rPr>
        <w:tab/>
      </w:r>
    </w:p>
    <w:p w14:paraId="7CEE59E7" w14:textId="741904A7" w:rsidR="00894450" w:rsidRDefault="001B2195" w:rsidP="00420A8C">
      <w:pPr>
        <w:pStyle w:val="NormalWeb"/>
        <w:shd w:val="clear" w:color="auto" w:fill="FEFEFE"/>
        <w:spacing w:before="0" w:beforeAutospacing="0" w:after="360" w:afterAutospacing="0"/>
        <w:rPr>
          <w:rFonts w:asciiTheme="minorHAnsi" w:hAnsiTheme="minorHAnsi" w:cstheme="minorHAnsi"/>
          <w:sz w:val="22"/>
          <w:szCs w:val="22"/>
        </w:rPr>
      </w:pPr>
      <w:r w:rsidRPr="001B2195">
        <w:rPr>
          <w:rFonts w:asciiTheme="minorHAnsi" w:hAnsiTheme="minorHAnsi" w:cstheme="minorHAnsi"/>
          <w:sz w:val="22"/>
          <w:szCs w:val="22"/>
        </w:rPr>
        <w:t>727-</w:t>
      </w:r>
      <w:r w:rsidR="008901E1">
        <w:rPr>
          <w:rFonts w:asciiTheme="minorHAnsi" w:hAnsiTheme="minorHAnsi" w:cstheme="minorHAnsi"/>
          <w:sz w:val="22"/>
          <w:szCs w:val="22"/>
        </w:rPr>
        <w:t>416-2684</w:t>
      </w:r>
      <w:r w:rsidR="00847DB0">
        <w:rPr>
          <w:rFonts w:asciiTheme="minorHAnsi" w:hAnsiTheme="minorHAnsi" w:cstheme="minorHAnsi"/>
          <w:sz w:val="22"/>
          <w:szCs w:val="22"/>
        </w:rPr>
        <w:tab/>
      </w:r>
      <w:r w:rsidR="00847DB0">
        <w:rPr>
          <w:rFonts w:asciiTheme="minorHAnsi" w:hAnsiTheme="minorHAnsi" w:cstheme="minorHAnsi"/>
          <w:sz w:val="22"/>
          <w:szCs w:val="22"/>
        </w:rPr>
        <w:tab/>
      </w:r>
      <w:r w:rsidR="00847DB0">
        <w:rPr>
          <w:rFonts w:asciiTheme="minorHAnsi" w:hAnsiTheme="minorHAnsi" w:cstheme="minorHAnsi"/>
          <w:sz w:val="22"/>
          <w:szCs w:val="22"/>
        </w:rPr>
        <w:tab/>
      </w:r>
      <w:r w:rsidR="00847DB0">
        <w:rPr>
          <w:rFonts w:asciiTheme="minorHAnsi" w:hAnsiTheme="minorHAnsi" w:cstheme="minorHAnsi"/>
          <w:sz w:val="22"/>
          <w:szCs w:val="22"/>
        </w:rPr>
        <w:tab/>
      </w:r>
    </w:p>
    <w:p w14:paraId="5C08D7A6" w14:textId="265A0060" w:rsidR="008A70D6" w:rsidRDefault="008A70D6" w:rsidP="00420A8C">
      <w:pPr>
        <w:pStyle w:val="NormalWeb"/>
        <w:shd w:val="clear" w:color="auto" w:fill="FEFEFE"/>
        <w:spacing w:before="0" w:beforeAutospacing="0" w:after="360" w:afterAutospacing="0"/>
        <w:rPr>
          <w:rFonts w:asciiTheme="minorHAnsi" w:hAnsiTheme="minorHAnsi" w:cstheme="minorHAnsi"/>
          <w:sz w:val="22"/>
          <w:szCs w:val="22"/>
        </w:rPr>
      </w:pPr>
    </w:p>
    <w:p w14:paraId="65CD1A9F" w14:textId="5A3E2254" w:rsidR="008A70D6" w:rsidRDefault="008A70D6" w:rsidP="007F2B65">
      <w:pPr>
        <w:pStyle w:val="NormalWeb"/>
        <w:shd w:val="clear" w:color="auto" w:fill="FEFEFE"/>
        <w:spacing w:before="0" w:beforeAutospacing="0" w:after="360" w:afterAutospacing="0"/>
        <w:rPr>
          <w:rFonts w:asciiTheme="minorHAnsi" w:hAnsiTheme="minorHAnsi" w:cstheme="minorHAnsi"/>
          <w:sz w:val="22"/>
          <w:szCs w:val="22"/>
        </w:rPr>
      </w:pPr>
      <w:r>
        <w:rPr>
          <w:rFonts w:asciiTheme="minorHAnsi" w:hAnsiTheme="minorHAnsi" w:cstheme="minorHAnsi"/>
          <w:sz w:val="22"/>
          <w:szCs w:val="22"/>
        </w:rPr>
        <w:t>Tilla</w:t>
      </w:r>
      <w:r w:rsidR="00A76808">
        <w:rPr>
          <w:rFonts w:asciiTheme="minorHAnsi" w:hAnsiTheme="minorHAnsi" w:cstheme="minorHAnsi"/>
          <w:sz w:val="22"/>
          <w:szCs w:val="22"/>
        </w:rPr>
        <w:t>Care</w:t>
      </w:r>
      <w:r w:rsidR="00A026A3">
        <w:rPr>
          <w:rFonts w:asciiTheme="minorHAnsi" w:hAnsiTheme="minorHAnsi" w:cstheme="minorHAnsi"/>
          <w:sz w:val="22"/>
          <w:szCs w:val="22"/>
        </w:rPr>
        <w:t xml:space="preserve">, Ltd </w:t>
      </w:r>
    </w:p>
    <w:p w14:paraId="481CF517" w14:textId="77777777" w:rsidR="00505899" w:rsidRDefault="00A76808" w:rsidP="007F2B65">
      <w:pPr>
        <w:pStyle w:val="NormalWeb"/>
        <w:shd w:val="clear" w:color="auto" w:fill="FEFEFE"/>
        <w:spacing w:before="0" w:beforeAutospacing="0" w:after="360" w:afterAutospacing="0"/>
        <w:rPr>
          <w:rFonts w:asciiTheme="minorHAnsi" w:hAnsiTheme="minorHAnsi" w:cstheme="minorHAnsi"/>
          <w:sz w:val="22"/>
          <w:szCs w:val="22"/>
        </w:rPr>
      </w:pPr>
      <w:r>
        <w:rPr>
          <w:rFonts w:asciiTheme="minorHAnsi" w:hAnsiTheme="minorHAnsi" w:cstheme="minorHAnsi"/>
          <w:sz w:val="22"/>
          <w:szCs w:val="22"/>
        </w:rPr>
        <w:t>Dr. Kristi Campoe</w:t>
      </w:r>
    </w:p>
    <w:p w14:paraId="08D7AE15" w14:textId="3C8B53DC" w:rsidR="007F3888" w:rsidRDefault="007F3888" w:rsidP="007F2B65">
      <w:pPr>
        <w:pStyle w:val="NormalWeb"/>
        <w:shd w:val="clear" w:color="auto" w:fill="FEFEFE"/>
        <w:spacing w:before="0" w:beforeAutospacing="0" w:after="360" w:afterAutospacing="0"/>
        <w:rPr>
          <w:rFonts w:asciiTheme="minorHAnsi" w:hAnsiTheme="minorHAnsi" w:cstheme="minorHAnsi"/>
          <w:sz w:val="22"/>
          <w:szCs w:val="22"/>
        </w:rPr>
      </w:pPr>
      <w:r>
        <w:rPr>
          <w:rFonts w:asciiTheme="minorHAnsi" w:hAnsiTheme="minorHAnsi" w:cstheme="minorHAnsi"/>
          <w:sz w:val="22"/>
          <w:szCs w:val="22"/>
        </w:rPr>
        <w:t>U.S. Director of Clinical and Client Services</w:t>
      </w:r>
    </w:p>
    <w:p w14:paraId="3488FE82" w14:textId="1B0F3E39" w:rsidR="00A76808" w:rsidRPr="00894450" w:rsidRDefault="00A76808" w:rsidP="007F2B65">
      <w:pPr>
        <w:pStyle w:val="NormalWeb"/>
        <w:shd w:val="clear" w:color="auto" w:fill="FEFEFE"/>
        <w:spacing w:before="0" w:beforeAutospacing="0" w:after="360" w:afterAutospacing="0"/>
        <w:rPr>
          <w:rFonts w:asciiTheme="minorHAnsi" w:hAnsiTheme="minorHAnsi" w:cstheme="minorHAnsi"/>
          <w:sz w:val="22"/>
          <w:szCs w:val="22"/>
        </w:rPr>
      </w:pPr>
      <w:r>
        <w:rPr>
          <w:rFonts w:asciiTheme="minorHAnsi" w:hAnsiTheme="minorHAnsi" w:cstheme="minorHAnsi"/>
          <w:sz w:val="22"/>
          <w:szCs w:val="22"/>
        </w:rPr>
        <w:t>813-943-2725</w:t>
      </w:r>
    </w:p>
    <w:sectPr w:rsidR="00A76808" w:rsidRPr="00894450" w:rsidSect="0089445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AD1"/>
    <w:rsid w:val="00014FAC"/>
    <w:rsid w:val="000273F1"/>
    <w:rsid w:val="000D537C"/>
    <w:rsid w:val="001573C8"/>
    <w:rsid w:val="00160AD9"/>
    <w:rsid w:val="001B2195"/>
    <w:rsid w:val="001C4CCD"/>
    <w:rsid w:val="00227010"/>
    <w:rsid w:val="002412F2"/>
    <w:rsid w:val="00283988"/>
    <w:rsid w:val="00323F5A"/>
    <w:rsid w:val="00341C79"/>
    <w:rsid w:val="00343232"/>
    <w:rsid w:val="00376AB4"/>
    <w:rsid w:val="003866A7"/>
    <w:rsid w:val="00420A8C"/>
    <w:rsid w:val="00430A7C"/>
    <w:rsid w:val="004B3BD3"/>
    <w:rsid w:val="00502010"/>
    <w:rsid w:val="00505899"/>
    <w:rsid w:val="005B6D45"/>
    <w:rsid w:val="005B7724"/>
    <w:rsid w:val="005C4E81"/>
    <w:rsid w:val="00632586"/>
    <w:rsid w:val="006419C9"/>
    <w:rsid w:val="006A1254"/>
    <w:rsid w:val="00707EEF"/>
    <w:rsid w:val="007377B6"/>
    <w:rsid w:val="0078633D"/>
    <w:rsid w:val="007E0FD2"/>
    <w:rsid w:val="007F2B65"/>
    <w:rsid w:val="007F3888"/>
    <w:rsid w:val="00840D67"/>
    <w:rsid w:val="00844836"/>
    <w:rsid w:val="00847DB0"/>
    <w:rsid w:val="008757B3"/>
    <w:rsid w:val="0088485F"/>
    <w:rsid w:val="008901E1"/>
    <w:rsid w:val="00894450"/>
    <w:rsid w:val="008A70D6"/>
    <w:rsid w:val="00986766"/>
    <w:rsid w:val="009D0534"/>
    <w:rsid w:val="00A01292"/>
    <w:rsid w:val="00A026A3"/>
    <w:rsid w:val="00A762F9"/>
    <w:rsid w:val="00A76808"/>
    <w:rsid w:val="00AA2AD1"/>
    <w:rsid w:val="00AC697D"/>
    <w:rsid w:val="00B52FFD"/>
    <w:rsid w:val="00B60E8B"/>
    <w:rsid w:val="00B7315C"/>
    <w:rsid w:val="00BC1492"/>
    <w:rsid w:val="00BD76B3"/>
    <w:rsid w:val="00BE357E"/>
    <w:rsid w:val="00BE7FCB"/>
    <w:rsid w:val="00CB2A0E"/>
    <w:rsid w:val="00D46D0A"/>
    <w:rsid w:val="00D7204F"/>
    <w:rsid w:val="00D852CF"/>
    <w:rsid w:val="00E153E2"/>
    <w:rsid w:val="00E40C1A"/>
    <w:rsid w:val="00E51EBC"/>
    <w:rsid w:val="00EA2546"/>
    <w:rsid w:val="00F44147"/>
    <w:rsid w:val="00F904CB"/>
    <w:rsid w:val="00FA77F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09533"/>
  <w15:chartTrackingRefBased/>
  <w15:docId w15:val="{E89BA058-58B1-4D2B-BFC3-C65D1997F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B219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A2AD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location">
    <w:name w:val="xn-location"/>
    <w:basedOn w:val="DefaultParagraphFont"/>
    <w:rsid w:val="00AA2AD1"/>
  </w:style>
  <w:style w:type="character" w:customStyle="1" w:styleId="xn-chron">
    <w:name w:val="xn-chron"/>
    <w:basedOn w:val="DefaultParagraphFont"/>
    <w:rsid w:val="00AA2AD1"/>
  </w:style>
  <w:style w:type="character" w:customStyle="1" w:styleId="xn-org">
    <w:name w:val="xn-org"/>
    <w:basedOn w:val="DefaultParagraphFont"/>
    <w:rsid w:val="00AA2AD1"/>
  </w:style>
  <w:style w:type="character" w:styleId="Hyperlink">
    <w:name w:val="Hyperlink"/>
    <w:basedOn w:val="DefaultParagraphFont"/>
    <w:uiPriority w:val="99"/>
    <w:unhideWhenUsed/>
    <w:rsid w:val="00AA2AD1"/>
    <w:rPr>
      <w:color w:val="0000FF"/>
      <w:u w:val="single"/>
    </w:rPr>
  </w:style>
  <w:style w:type="character" w:styleId="UnresolvedMention">
    <w:name w:val="Unresolved Mention"/>
    <w:basedOn w:val="DefaultParagraphFont"/>
    <w:uiPriority w:val="99"/>
    <w:semiHidden/>
    <w:unhideWhenUsed/>
    <w:rsid w:val="00BE357E"/>
    <w:rPr>
      <w:color w:val="605E5C"/>
      <w:shd w:val="clear" w:color="auto" w:fill="E1DFDD"/>
    </w:rPr>
  </w:style>
  <w:style w:type="character" w:customStyle="1" w:styleId="Heading2Char">
    <w:name w:val="Heading 2 Char"/>
    <w:basedOn w:val="DefaultParagraphFont"/>
    <w:link w:val="Heading2"/>
    <w:uiPriority w:val="9"/>
    <w:rsid w:val="001B2195"/>
    <w:rPr>
      <w:rFonts w:ascii="Times New Roman" w:eastAsia="Times New Roman" w:hAnsi="Times New Roman" w:cs="Times New Roman"/>
      <w:b/>
      <w:bCs/>
      <w:sz w:val="36"/>
      <w:szCs w:val="36"/>
    </w:rPr>
  </w:style>
  <w:style w:type="paragraph" w:styleId="Revision">
    <w:name w:val="Revision"/>
    <w:hidden/>
    <w:uiPriority w:val="99"/>
    <w:semiHidden/>
    <w:rsid w:val="000D53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5451077">
      <w:bodyDiv w:val="1"/>
      <w:marLeft w:val="0"/>
      <w:marRight w:val="0"/>
      <w:marTop w:val="0"/>
      <w:marBottom w:val="0"/>
      <w:divBdr>
        <w:top w:val="none" w:sz="0" w:space="0" w:color="auto"/>
        <w:left w:val="none" w:sz="0" w:space="0" w:color="auto"/>
        <w:bottom w:val="none" w:sz="0" w:space="0" w:color="auto"/>
        <w:right w:val="none" w:sz="0" w:space="0" w:color="auto"/>
      </w:divBdr>
    </w:div>
    <w:div w:id="963657079">
      <w:bodyDiv w:val="1"/>
      <w:marLeft w:val="0"/>
      <w:marRight w:val="0"/>
      <w:marTop w:val="0"/>
      <w:marBottom w:val="0"/>
      <w:divBdr>
        <w:top w:val="none" w:sz="0" w:space="0" w:color="auto"/>
        <w:left w:val="none" w:sz="0" w:space="0" w:color="auto"/>
        <w:bottom w:val="none" w:sz="0" w:space="0" w:color="auto"/>
        <w:right w:val="none" w:sz="0" w:space="0" w:color="auto"/>
      </w:divBdr>
      <w:divsChild>
        <w:div w:id="2024279169">
          <w:marLeft w:val="0"/>
          <w:marRight w:val="0"/>
          <w:marTop w:val="0"/>
          <w:marBottom w:val="0"/>
          <w:divBdr>
            <w:top w:val="none" w:sz="0" w:space="0" w:color="auto"/>
            <w:left w:val="none" w:sz="0" w:space="0" w:color="auto"/>
            <w:bottom w:val="none" w:sz="0" w:space="0" w:color="auto"/>
            <w:right w:val="none" w:sz="0" w:space="0" w:color="auto"/>
          </w:divBdr>
          <w:divsChild>
            <w:div w:id="1622375419">
              <w:blockQuote w:val="1"/>
              <w:marLeft w:val="0"/>
              <w:marRight w:val="225"/>
              <w:marTop w:val="75"/>
              <w:marBottom w:val="225"/>
              <w:divBdr>
                <w:top w:val="none" w:sz="0" w:space="0" w:color="auto"/>
                <w:left w:val="none" w:sz="0" w:space="0" w:color="auto"/>
                <w:bottom w:val="none" w:sz="0" w:space="0" w:color="auto"/>
                <w:right w:val="single" w:sz="6" w:space="0" w:color="7AA52A"/>
              </w:divBdr>
            </w:div>
          </w:divsChild>
        </w:div>
        <w:div w:id="1145391644">
          <w:marLeft w:val="0"/>
          <w:marRight w:val="0"/>
          <w:marTop w:val="0"/>
          <w:marBottom w:val="0"/>
          <w:divBdr>
            <w:top w:val="none" w:sz="0" w:space="0" w:color="auto"/>
            <w:left w:val="none" w:sz="0" w:space="0" w:color="auto"/>
            <w:bottom w:val="none" w:sz="0" w:space="0" w:color="auto"/>
            <w:right w:val="none" w:sz="0" w:space="0" w:color="auto"/>
          </w:divBdr>
        </w:div>
      </w:divsChild>
    </w:div>
    <w:div w:id="1011371439">
      <w:bodyDiv w:val="1"/>
      <w:marLeft w:val="0"/>
      <w:marRight w:val="0"/>
      <w:marTop w:val="0"/>
      <w:marBottom w:val="0"/>
      <w:divBdr>
        <w:top w:val="none" w:sz="0" w:space="0" w:color="auto"/>
        <w:left w:val="none" w:sz="0" w:space="0" w:color="auto"/>
        <w:bottom w:val="none" w:sz="0" w:space="0" w:color="auto"/>
        <w:right w:val="none" w:sz="0" w:space="0" w:color="auto"/>
      </w:divBdr>
    </w:div>
    <w:div w:id="1992558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s://cts.businesswire.com/ct/CT?id=smartlink&amp;url=https%3A%2F%2Fc212.net%2Fc%2Flink%2F%3Ft%3D0%26l%3Den%26o%3D3079610-1%26h%3D2987812971%26u%3Dhttp%253A%252F%252Fwww.bioderminc.com%252F%26a%3Dwww.bioderminc.com&amp;esheet=52499330&amp;newsitemid=20210928005237&amp;lan=en-US&amp;anchor=www.bioderminc.com&amp;index=5&amp;md5=328ce7927cf5fd83d8275b64684d98e3"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0CB43E31DC58147B62ECE852F9F8E9B" ma:contentTypeVersion="11" ma:contentTypeDescription="Create a new document." ma:contentTypeScope="" ma:versionID="4e0ace8f03db48337c92d0919c0af9b8">
  <xsd:schema xmlns:xsd="http://www.w3.org/2001/XMLSchema" xmlns:xs="http://www.w3.org/2001/XMLSchema" xmlns:p="http://schemas.microsoft.com/office/2006/metadata/properties" xmlns:ns3="10f423ae-9004-4bd7-9939-5ce681cef27c" xmlns:ns4="52f20ab5-40e1-4d4c-abdb-6b148ccb8ab3" targetNamespace="http://schemas.microsoft.com/office/2006/metadata/properties" ma:root="true" ma:fieldsID="6e2200f55a471b11b12ec0d22cb674cc" ns3:_="" ns4:_="">
    <xsd:import namespace="10f423ae-9004-4bd7-9939-5ce681cef27c"/>
    <xsd:import namespace="52f20ab5-40e1-4d4c-abdb-6b148ccb8ab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f423ae-9004-4bd7-9939-5ce681cef27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2f20ab5-40e1-4d4c-abdb-6b148ccb8ab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2C21BF-A859-4FC2-9AAF-265FAFCB1FBE}">
  <ds:schemaRefs>
    <ds:schemaRef ds:uri="http://schemas.microsoft.com/office/2006/metadata/properties"/>
    <ds:schemaRef ds:uri="http://schemas.microsoft.com/office/2006/documentManagement/types"/>
    <ds:schemaRef ds:uri="http://purl.org/dc/dcmitype/"/>
    <ds:schemaRef ds:uri="http://schemas.openxmlformats.org/package/2006/metadata/core-properties"/>
    <ds:schemaRef ds:uri="http://www.w3.org/XML/1998/namespace"/>
    <ds:schemaRef ds:uri="http://purl.org/dc/elements/1.1/"/>
    <ds:schemaRef ds:uri="http://purl.org/dc/terms/"/>
    <ds:schemaRef ds:uri="http://schemas.microsoft.com/office/infopath/2007/PartnerControls"/>
    <ds:schemaRef ds:uri="52f20ab5-40e1-4d4c-abdb-6b148ccb8ab3"/>
    <ds:schemaRef ds:uri="10f423ae-9004-4bd7-9939-5ce681cef27c"/>
  </ds:schemaRefs>
</ds:datastoreItem>
</file>

<file path=customXml/itemProps2.xml><?xml version="1.0" encoding="utf-8"?>
<ds:datastoreItem xmlns:ds="http://schemas.openxmlformats.org/officeDocument/2006/customXml" ds:itemID="{EEBE9A99-0F4C-4314-968F-F321840F5352}">
  <ds:schemaRefs>
    <ds:schemaRef ds:uri="http://schemas.microsoft.com/sharepoint/v3/contenttype/forms"/>
  </ds:schemaRefs>
</ds:datastoreItem>
</file>

<file path=customXml/itemProps3.xml><?xml version="1.0" encoding="utf-8"?>
<ds:datastoreItem xmlns:ds="http://schemas.openxmlformats.org/officeDocument/2006/customXml" ds:itemID="{B8DB05AD-96B4-495F-83F9-F5D20B101F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f423ae-9004-4bd7-9939-5ce681cef27c"/>
    <ds:schemaRef ds:uri="52f20ab5-40e1-4d4c-abdb-6b148ccb8ab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479</Words>
  <Characters>2731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Stephens</dc:creator>
  <cp:keywords/>
  <dc:description/>
  <cp:lastModifiedBy>Amy Stephens</cp:lastModifiedBy>
  <cp:revision>2</cp:revision>
  <dcterms:created xsi:type="dcterms:W3CDTF">2022-10-27T20:03:00Z</dcterms:created>
  <dcterms:modified xsi:type="dcterms:W3CDTF">2022-10-27T20:03:00Z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0x01010020CB43E31DC58147B62ECE852F9F8E9B</vt:lpwstr>
  </property>
</Properties>
</file>