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800CD" w14:textId="77777777" w:rsidR="007528C1" w:rsidRDefault="007528C1">
      <w:pPr>
        <w:pStyle w:val="BodyText"/>
        <w:rPr>
          <w:rFonts w:ascii="Times New Roman"/>
          <w:sz w:val="20"/>
        </w:rPr>
      </w:pPr>
    </w:p>
    <w:p w14:paraId="0D938D12" w14:textId="77777777" w:rsidR="007528C1" w:rsidRDefault="007528C1">
      <w:pPr>
        <w:pStyle w:val="BodyText"/>
        <w:spacing w:before="4"/>
        <w:rPr>
          <w:rFonts w:ascii="Times New Roman"/>
          <w:sz w:val="22"/>
        </w:rPr>
      </w:pPr>
    </w:p>
    <w:p w14:paraId="7097A1C9" w14:textId="77777777" w:rsidR="007528C1" w:rsidRDefault="00C44FD7">
      <w:pPr>
        <w:pStyle w:val="Heading1"/>
        <w:spacing w:before="100"/>
        <w:ind w:left="3494" w:right="3501"/>
      </w:pPr>
      <w:r>
        <w:t>FOR</w:t>
      </w:r>
      <w:r>
        <w:rPr>
          <w:spacing w:val="-1"/>
        </w:rPr>
        <w:t xml:space="preserve"> </w:t>
      </w:r>
      <w:r>
        <w:t xml:space="preserve">IMMEDIATE </w:t>
      </w:r>
      <w:r>
        <w:rPr>
          <w:spacing w:val="-2"/>
        </w:rPr>
        <w:t>RELEASE</w:t>
      </w:r>
    </w:p>
    <w:p w14:paraId="04268958" w14:textId="77777777" w:rsidR="007528C1" w:rsidRDefault="007528C1">
      <w:pPr>
        <w:pStyle w:val="BodyText"/>
        <w:rPr>
          <w:b/>
          <w:sz w:val="28"/>
        </w:rPr>
      </w:pPr>
    </w:p>
    <w:p w14:paraId="556FA90B" w14:textId="77777777" w:rsidR="007528C1" w:rsidRDefault="00C44FD7">
      <w:pPr>
        <w:spacing w:before="249"/>
        <w:ind w:left="2171" w:right="2179" w:hanging="1"/>
        <w:jc w:val="center"/>
        <w:rPr>
          <w:b/>
          <w:sz w:val="24"/>
        </w:rPr>
      </w:pPr>
      <w:r>
        <w:rPr>
          <w:b/>
          <w:sz w:val="24"/>
        </w:rPr>
        <w:t>Aesthetic Management Partners Announces Exclusive</w:t>
      </w:r>
      <w:r>
        <w:rPr>
          <w:b/>
          <w:spacing w:val="-8"/>
          <w:sz w:val="24"/>
        </w:rPr>
        <w:t xml:space="preserve"> </w:t>
      </w:r>
      <w:r>
        <w:rPr>
          <w:b/>
          <w:sz w:val="24"/>
        </w:rPr>
        <w:t>Distribution</w:t>
      </w:r>
      <w:r>
        <w:rPr>
          <w:b/>
          <w:spacing w:val="-8"/>
          <w:sz w:val="24"/>
        </w:rPr>
        <w:t xml:space="preserve"> </w:t>
      </w:r>
      <w:r>
        <w:rPr>
          <w:b/>
          <w:sz w:val="24"/>
        </w:rPr>
        <w:t>Agreement</w:t>
      </w:r>
      <w:r>
        <w:rPr>
          <w:b/>
          <w:spacing w:val="-8"/>
          <w:sz w:val="24"/>
        </w:rPr>
        <w:t xml:space="preserve"> </w:t>
      </w:r>
      <w:r>
        <w:rPr>
          <w:b/>
          <w:sz w:val="24"/>
        </w:rPr>
        <w:t>with</w:t>
      </w:r>
      <w:r>
        <w:rPr>
          <w:b/>
          <w:spacing w:val="-8"/>
          <w:sz w:val="24"/>
        </w:rPr>
        <w:t xml:space="preserve"> </w:t>
      </w:r>
      <w:r>
        <w:rPr>
          <w:b/>
          <w:sz w:val="24"/>
        </w:rPr>
        <w:t>Estar</w:t>
      </w:r>
      <w:r>
        <w:rPr>
          <w:b/>
          <w:spacing w:val="-8"/>
          <w:sz w:val="24"/>
        </w:rPr>
        <w:t xml:space="preserve"> </w:t>
      </w:r>
      <w:r>
        <w:rPr>
          <w:b/>
          <w:sz w:val="24"/>
        </w:rPr>
        <w:t>Medical</w:t>
      </w:r>
    </w:p>
    <w:p w14:paraId="37B4EE0D" w14:textId="77777777" w:rsidR="007528C1" w:rsidRDefault="007528C1">
      <w:pPr>
        <w:pStyle w:val="BodyText"/>
        <w:spacing w:before="11"/>
        <w:rPr>
          <w:b/>
          <w:sz w:val="23"/>
        </w:rPr>
      </w:pPr>
    </w:p>
    <w:p w14:paraId="331D4782" w14:textId="77777777" w:rsidR="007528C1" w:rsidRDefault="00C44FD7">
      <w:pPr>
        <w:pStyle w:val="BodyText"/>
        <w:ind w:left="105"/>
        <w:jc w:val="both"/>
      </w:pPr>
      <w:r>
        <w:t>CORDOVA,</w:t>
      </w:r>
      <w:r>
        <w:rPr>
          <w:spacing w:val="-2"/>
        </w:rPr>
        <w:t xml:space="preserve"> </w:t>
      </w:r>
      <w:r>
        <w:t>TN:</w:t>
      </w:r>
      <w:r>
        <w:rPr>
          <w:spacing w:val="-2"/>
        </w:rPr>
        <w:t xml:space="preserve"> </w:t>
      </w:r>
      <w:r>
        <w:t>5/23/2022</w:t>
      </w:r>
      <w:r>
        <w:rPr>
          <w:spacing w:val="-1"/>
        </w:rPr>
        <w:t xml:space="preserve"> </w:t>
      </w:r>
      <w:r>
        <w:rPr>
          <w:spacing w:val="-10"/>
        </w:rPr>
        <w:t>–</w:t>
      </w:r>
    </w:p>
    <w:p w14:paraId="054D1774" w14:textId="77777777" w:rsidR="007528C1" w:rsidRDefault="007528C1">
      <w:pPr>
        <w:pStyle w:val="BodyText"/>
      </w:pPr>
    </w:p>
    <w:p w14:paraId="79896CB8" w14:textId="3F604C6A" w:rsidR="007528C1" w:rsidRDefault="00C44FD7">
      <w:pPr>
        <w:pStyle w:val="BodyText"/>
        <w:ind w:left="105" w:right="112"/>
        <w:jc w:val="both"/>
      </w:pPr>
      <w:r>
        <w:t xml:space="preserve">Estar Medical, the maker of Eclipse PRP® and </w:t>
      </w:r>
      <w:proofErr w:type="spellStart"/>
      <w:r>
        <w:t>Tropocells</w:t>
      </w:r>
      <w:proofErr w:type="spellEnd"/>
      <w:r>
        <w:t>®, has signed an exclusive long-term marketing and distribution agreement with Aesthetic Management Partners, LLC (AMP), to sell its</w:t>
      </w:r>
      <w:r>
        <w:rPr>
          <w:spacing w:val="-10"/>
        </w:rPr>
        <w:t xml:space="preserve"> </w:t>
      </w:r>
      <w:r>
        <w:t>PRP</w:t>
      </w:r>
      <w:r>
        <w:rPr>
          <w:spacing w:val="-10"/>
        </w:rPr>
        <w:t xml:space="preserve"> </w:t>
      </w:r>
      <w:r>
        <w:t>products</w:t>
      </w:r>
      <w:r>
        <w:rPr>
          <w:spacing w:val="-10"/>
        </w:rPr>
        <w:t xml:space="preserve"> </w:t>
      </w:r>
      <w:r>
        <w:t>in</w:t>
      </w:r>
      <w:r>
        <w:rPr>
          <w:spacing w:val="-10"/>
        </w:rPr>
        <w:t xml:space="preserve"> </w:t>
      </w:r>
      <w:r>
        <w:t>the</w:t>
      </w:r>
      <w:r>
        <w:rPr>
          <w:spacing w:val="-10"/>
        </w:rPr>
        <w:t xml:space="preserve"> </w:t>
      </w:r>
      <w:r>
        <w:t>US</w:t>
      </w:r>
      <w:r>
        <w:rPr>
          <w:spacing w:val="-10"/>
        </w:rPr>
        <w:t xml:space="preserve"> </w:t>
      </w:r>
      <w:r>
        <w:t>market.</w:t>
      </w:r>
      <w:r>
        <w:rPr>
          <w:spacing w:val="35"/>
        </w:rPr>
        <w:t xml:space="preserve"> </w:t>
      </w:r>
      <w:r>
        <w:t>The</w:t>
      </w:r>
      <w:r>
        <w:rPr>
          <w:spacing w:val="-10"/>
        </w:rPr>
        <w:t xml:space="preserve"> </w:t>
      </w:r>
      <w:r>
        <w:t>agreement</w:t>
      </w:r>
      <w:r>
        <w:rPr>
          <w:spacing w:val="-10"/>
        </w:rPr>
        <w:t xml:space="preserve"> </w:t>
      </w:r>
      <w:r>
        <w:t>joins</w:t>
      </w:r>
      <w:r>
        <w:rPr>
          <w:spacing w:val="-10"/>
        </w:rPr>
        <w:t xml:space="preserve"> </w:t>
      </w:r>
      <w:r>
        <w:t>AMP,</w:t>
      </w:r>
      <w:r>
        <w:rPr>
          <w:spacing w:val="-10"/>
        </w:rPr>
        <w:t xml:space="preserve"> </w:t>
      </w:r>
      <w:r>
        <w:t>a</w:t>
      </w:r>
      <w:r>
        <w:rPr>
          <w:spacing w:val="-10"/>
        </w:rPr>
        <w:t xml:space="preserve"> </w:t>
      </w:r>
      <w:r>
        <w:t>rapidly</w:t>
      </w:r>
      <w:r>
        <w:rPr>
          <w:spacing w:val="-10"/>
        </w:rPr>
        <w:t xml:space="preserve"> </w:t>
      </w:r>
      <w:r>
        <w:t>expanding</w:t>
      </w:r>
      <w:r>
        <w:rPr>
          <w:spacing w:val="-10"/>
        </w:rPr>
        <w:t xml:space="preserve"> </w:t>
      </w:r>
      <w:r>
        <w:t>medical</w:t>
      </w:r>
      <w:r>
        <w:rPr>
          <w:spacing w:val="-10"/>
        </w:rPr>
        <w:t xml:space="preserve"> </w:t>
      </w:r>
      <w:r>
        <w:t>device and biologics company, with Israel &amp; UK based Estar Medical, a globally recognized leader and provider</w:t>
      </w:r>
      <w:r>
        <w:rPr>
          <w:spacing w:val="-11"/>
        </w:rPr>
        <w:t xml:space="preserve"> </w:t>
      </w:r>
      <w:r>
        <w:t>in</w:t>
      </w:r>
      <w:r>
        <w:rPr>
          <w:spacing w:val="-11"/>
        </w:rPr>
        <w:t xml:space="preserve"> </w:t>
      </w:r>
      <w:r>
        <w:t>platelet</w:t>
      </w:r>
      <w:r>
        <w:rPr>
          <w:spacing w:val="-11"/>
        </w:rPr>
        <w:t xml:space="preserve"> </w:t>
      </w:r>
      <w:r>
        <w:t>rich</w:t>
      </w:r>
      <w:r>
        <w:rPr>
          <w:spacing w:val="-11"/>
        </w:rPr>
        <w:t xml:space="preserve"> </w:t>
      </w:r>
      <w:r>
        <w:t>plasma</w:t>
      </w:r>
      <w:r>
        <w:rPr>
          <w:spacing w:val="-11"/>
        </w:rPr>
        <w:t xml:space="preserve"> </w:t>
      </w:r>
      <w:r>
        <w:t>(PRP)</w:t>
      </w:r>
      <w:r>
        <w:rPr>
          <w:spacing w:val="-11"/>
        </w:rPr>
        <w:t xml:space="preserve"> </w:t>
      </w:r>
      <w:r>
        <w:t>and</w:t>
      </w:r>
      <w:r>
        <w:rPr>
          <w:spacing w:val="-11"/>
        </w:rPr>
        <w:t xml:space="preserve"> </w:t>
      </w:r>
      <w:r>
        <w:t>other</w:t>
      </w:r>
      <w:r>
        <w:rPr>
          <w:spacing w:val="-11"/>
        </w:rPr>
        <w:t xml:space="preserve"> </w:t>
      </w:r>
      <w:r>
        <w:t>related</w:t>
      </w:r>
      <w:r>
        <w:rPr>
          <w:spacing w:val="-11"/>
        </w:rPr>
        <w:t xml:space="preserve"> </w:t>
      </w:r>
      <w:r>
        <w:t>cell</w:t>
      </w:r>
      <w:r>
        <w:rPr>
          <w:spacing w:val="-11"/>
        </w:rPr>
        <w:t xml:space="preserve"> </w:t>
      </w:r>
      <w:r>
        <w:t>therapies</w:t>
      </w:r>
      <w:r>
        <w:rPr>
          <w:spacing w:val="-11"/>
        </w:rPr>
        <w:t xml:space="preserve"> </w:t>
      </w:r>
      <w:r>
        <w:t>and</w:t>
      </w:r>
      <w:r>
        <w:rPr>
          <w:spacing w:val="-11"/>
        </w:rPr>
        <w:t xml:space="preserve"> </w:t>
      </w:r>
      <w:r>
        <w:t>technologies.</w:t>
      </w:r>
      <w:r>
        <w:rPr>
          <w:spacing w:val="33"/>
        </w:rPr>
        <w:t xml:space="preserve"> </w:t>
      </w:r>
      <w:r>
        <w:t>With</w:t>
      </w:r>
      <w:r>
        <w:rPr>
          <w:spacing w:val="-11"/>
        </w:rPr>
        <w:t xml:space="preserve"> </w:t>
      </w:r>
      <w:r>
        <w:t xml:space="preserve">the execution of this agreement, Estar Medical’s PRP, currently sold throughout the world, will now be sold in the US under its global </w:t>
      </w:r>
      <w:r w:rsidR="001A22AA">
        <w:t>brand name</w:t>
      </w:r>
      <w:r>
        <w:t>:</w:t>
      </w:r>
      <w:r w:rsidR="001A22AA">
        <w:rPr>
          <w:spacing w:val="40"/>
        </w:rPr>
        <w:t xml:space="preserve"> </w:t>
      </w:r>
      <w:proofErr w:type="spellStart"/>
      <w:r>
        <w:t>Cellenis</w:t>
      </w:r>
      <w:proofErr w:type="spellEnd"/>
      <w:r>
        <w:t>®</w:t>
      </w:r>
    </w:p>
    <w:p w14:paraId="281CB5CC" w14:textId="77777777" w:rsidR="007528C1" w:rsidRDefault="007528C1">
      <w:pPr>
        <w:pStyle w:val="BodyText"/>
        <w:rPr>
          <w:sz w:val="28"/>
        </w:rPr>
      </w:pPr>
    </w:p>
    <w:p w14:paraId="70771CC3" w14:textId="77777777" w:rsidR="007528C1" w:rsidRDefault="00C44FD7">
      <w:pPr>
        <w:pStyle w:val="BodyText"/>
        <w:spacing w:before="243"/>
        <w:ind w:left="105" w:right="112"/>
        <w:jc w:val="both"/>
      </w:pPr>
      <w:r>
        <w:t>For</w:t>
      </w:r>
      <w:r>
        <w:rPr>
          <w:spacing w:val="-14"/>
        </w:rPr>
        <w:t xml:space="preserve"> </w:t>
      </w:r>
      <w:r>
        <w:t>Estar</w:t>
      </w:r>
      <w:r>
        <w:rPr>
          <w:spacing w:val="-14"/>
        </w:rPr>
        <w:t xml:space="preserve"> </w:t>
      </w:r>
      <w:r>
        <w:t>Medical,</w:t>
      </w:r>
      <w:r>
        <w:rPr>
          <w:spacing w:val="-13"/>
        </w:rPr>
        <w:t xml:space="preserve"> </w:t>
      </w:r>
      <w:r>
        <w:t>partnering</w:t>
      </w:r>
      <w:r>
        <w:rPr>
          <w:spacing w:val="-14"/>
        </w:rPr>
        <w:t xml:space="preserve"> </w:t>
      </w:r>
      <w:r>
        <w:t>with</w:t>
      </w:r>
      <w:r>
        <w:rPr>
          <w:spacing w:val="-13"/>
        </w:rPr>
        <w:t xml:space="preserve"> </w:t>
      </w:r>
      <w:r>
        <w:t>AMP</w:t>
      </w:r>
      <w:r>
        <w:rPr>
          <w:spacing w:val="-14"/>
        </w:rPr>
        <w:t xml:space="preserve"> </w:t>
      </w:r>
      <w:r>
        <w:t>provides</w:t>
      </w:r>
      <w:r>
        <w:rPr>
          <w:spacing w:val="-13"/>
        </w:rPr>
        <w:t xml:space="preserve"> </w:t>
      </w:r>
      <w:r>
        <w:t>a</w:t>
      </w:r>
      <w:r>
        <w:rPr>
          <w:spacing w:val="-14"/>
        </w:rPr>
        <w:t xml:space="preserve"> </w:t>
      </w:r>
      <w:r>
        <w:t>proven</w:t>
      </w:r>
      <w:r>
        <w:rPr>
          <w:spacing w:val="-14"/>
        </w:rPr>
        <w:t xml:space="preserve"> </w:t>
      </w:r>
      <w:r>
        <w:t>and</w:t>
      </w:r>
      <w:r>
        <w:rPr>
          <w:spacing w:val="-13"/>
        </w:rPr>
        <w:t xml:space="preserve"> </w:t>
      </w:r>
      <w:r>
        <w:t>growing</w:t>
      </w:r>
      <w:r>
        <w:rPr>
          <w:spacing w:val="-14"/>
        </w:rPr>
        <w:t xml:space="preserve"> </w:t>
      </w:r>
      <w:r>
        <w:t>distribution</w:t>
      </w:r>
      <w:r>
        <w:rPr>
          <w:spacing w:val="-13"/>
        </w:rPr>
        <w:t xml:space="preserve"> </w:t>
      </w:r>
      <w:r>
        <w:t>team</w:t>
      </w:r>
      <w:r>
        <w:rPr>
          <w:spacing w:val="-14"/>
        </w:rPr>
        <w:t xml:space="preserve"> </w:t>
      </w:r>
      <w:r>
        <w:t>in</w:t>
      </w:r>
      <w:r>
        <w:rPr>
          <w:spacing w:val="-13"/>
        </w:rPr>
        <w:t xml:space="preserve"> </w:t>
      </w:r>
      <w:r>
        <w:t>North America</w:t>
      </w:r>
      <w:r>
        <w:rPr>
          <w:spacing w:val="-12"/>
        </w:rPr>
        <w:t xml:space="preserve"> </w:t>
      </w:r>
      <w:r>
        <w:t>to</w:t>
      </w:r>
      <w:r>
        <w:rPr>
          <w:spacing w:val="-12"/>
        </w:rPr>
        <w:t xml:space="preserve"> </w:t>
      </w:r>
      <w:r>
        <w:t>launch</w:t>
      </w:r>
      <w:r>
        <w:rPr>
          <w:spacing w:val="-12"/>
        </w:rPr>
        <w:t xml:space="preserve"> </w:t>
      </w:r>
      <w:r>
        <w:t>the</w:t>
      </w:r>
      <w:r>
        <w:rPr>
          <w:spacing w:val="-12"/>
        </w:rPr>
        <w:t xml:space="preserve"> </w:t>
      </w:r>
      <w:proofErr w:type="spellStart"/>
      <w:r>
        <w:t>Cellenis</w:t>
      </w:r>
      <w:proofErr w:type="spellEnd"/>
      <w:r>
        <w:t>®</w:t>
      </w:r>
      <w:r>
        <w:rPr>
          <w:spacing w:val="-12"/>
        </w:rPr>
        <w:t xml:space="preserve"> </w:t>
      </w:r>
      <w:r>
        <w:t>Platelet</w:t>
      </w:r>
      <w:r>
        <w:rPr>
          <w:spacing w:val="-12"/>
        </w:rPr>
        <w:t xml:space="preserve"> </w:t>
      </w:r>
      <w:r>
        <w:t>Rich</w:t>
      </w:r>
      <w:r>
        <w:rPr>
          <w:spacing w:val="-12"/>
        </w:rPr>
        <w:t xml:space="preserve"> </w:t>
      </w:r>
      <w:r>
        <w:t>Plasma</w:t>
      </w:r>
      <w:r>
        <w:rPr>
          <w:spacing w:val="-12"/>
        </w:rPr>
        <w:t xml:space="preserve"> </w:t>
      </w:r>
      <w:r>
        <w:t>(PRP)</w:t>
      </w:r>
      <w:r>
        <w:rPr>
          <w:spacing w:val="-12"/>
        </w:rPr>
        <w:t xml:space="preserve"> </w:t>
      </w:r>
      <w:r>
        <w:t>brand.</w:t>
      </w:r>
      <w:r>
        <w:rPr>
          <w:spacing w:val="31"/>
        </w:rPr>
        <w:t xml:space="preserve"> </w:t>
      </w:r>
      <w:r>
        <w:t>This</w:t>
      </w:r>
      <w:r>
        <w:rPr>
          <w:spacing w:val="-12"/>
        </w:rPr>
        <w:t xml:space="preserve"> </w:t>
      </w:r>
      <w:r>
        <w:t>aligns</w:t>
      </w:r>
      <w:r>
        <w:rPr>
          <w:spacing w:val="-12"/>
        </w:rPr>
        <w:t xml:space="preserve"> </w:t>
      </w:r>
      <w:r>
        <w:t>with</w:t>
      </w:r>
      <w:r>
        <w:rPr>
          <w:spacing w:val="-12"/>
        </w:rPr>
        <w:t xml:space="preserve"> </w:t>
      </w:r>
      <w:r>
        <w:t>Estar</w:t>
      </w:r>
      <w:r>
        <w:rPr>
          <w:spacing w:val="-12"/>
        </w:rPr>
        <w:t xml:space="preserve"> </w:t>
      </w:r>
      <w:r>
        <w:t xml:space="preserve">Medical’s mission to grow the </w:t>
      </w:r>
      <w:proofErr w:type="spellStart"/>
      <w:r>
        <w:t>Cellenis</w:t>
      </w:r>
      <w:proofErr w:type="spellEnd"/>
      <w:r>
        <w:t>® brand globally.</w:t>
      </w:r>
    </w:p>
    <w:p w14:paraId="249753E3" w14:textId="77777777" w:rsidR="007528C1" w:rsidRDefault="007528C1">
      <w:pPr>
        <w:pStyle w:val="BodyText"/>
        <w:rPr>
          <w:sz w:val="28"/>
        </w:rPr>
      </w:pPr>
    </w:p>
    <w:p w14:paraId="5C79E66F" w14:textId="77777777" w:rsidR="007528C1" w:rsidRDefault="00C44FD7">
      <w:pPr>
        <w:pStyle w:val="BodyText"/>
        <w:spacing w:before="243"/>
        <w:ind w:left="105" w:right="112"/>
        <w:jc w:val="both"/>
      </w:pPr>
      <w:r>
        <w:t>"Our unique 11 and 22ml PRP tubes have become the gold standard PRP in the US for many indications within the regenerative medicine field.</w:t>
      </w:r>
      <w:r>
        <w:rPr>
          <w:spacing w:val="40"/>
        </w:rPr>
        <w:t xml:space="preserve"> </w:t>
      </w:r>
      <w:r>
        <w:t>These PRP products will now be sold exclusively</w:t>
      </w:r>
      <w:r>
        <w:rPr>
          <w:spacing w:val="-11"/>
        </w:rPr>
        <w:t xml:space="preserve"> </w:t>
      </w:r>
      <w:r>
        <w:t>under</w:t>
      </w:r>
      <w:r>
        <w:rPr>
          <w:spacing w:val="-10"/>
        </w:rPr>
        <w:t xml:space="preserve"> </w:t>
      </w:r>
      <w:r>
        <w:t>our</w:t>
      </w:r>
      <w:r>
        <w:rPr>
          <w:spacing w:val="-10"/>
        </w:rPr>
        <w:t xml:space="preserve"> </w:t>
      </w:r>
      <w:r>
        <w:t>global</w:t>
      </w:r>
      <w:r>
        <w:rPr>
          <w:spacing w:val="-10"/>
        </w:rPr>
        <w:t xml:space="preserve"> </w:t>
      </w:r>
      <w:proofErr w:type="spellStart"/>
      <w:r>
        <w:t>Cellenis</w:t>
      </w:r>
      <w:proofErr w:type="spellEnd"/>
      <w:r>
        <w:t>®</w:t>
      </w:r>
      <w:r>
        <w:rPr>
          <w:spacing w:val="-10"/>
        </w:rPr>
        <w:t xml:space="preserve"> </w:t>
      </w:r>
      <w:r>
        <w:t>brand</w:t>
      </w:r>
      <w:r>
        <w:rPr>
          <w:spacing w:val="-10"/>
        </w:rPr>
        <w:t xml:space="preserve"> </w:t>
      </w:r>
      <w:r>
        <w:t>and</w:t>
      </w:r>
      <w:r>
        <w:rPr>
          <w:spacing w:val="-10"/>
        </w:rPr>
        <w:t xml:space="preserve"> </w:t>
      </w:r>
      <w:r>
        <w:t>will</w:t>
      </w:r>
      <w:r>
        <w:rPr>
          <w:spacing w:val="-10"/>
        </w:rPr>
        <w:t xml:space="preserve"> </w:t>
      </w:r>
      <w:r>
        <w:t>continue</w:t>
      </w:r>
      <w:r>
        <w:rPr>
          <w:spacing w:val="-10"/>
        </w:rPr>
        <w:t xml:space="preserve"> </w:t>
      </w:r>
      <w:r>
        <w:t>to</w:t>
      </w:r>
      <w:r>
        <w:rPr>
          <w:spacing w:val="-10"/>
        </w:rPr>
        <w:t xml:space="preserve"> </w:t>
      </w:r>
      <w:r>
        <w:t>generate</w:t>
      </w:r>
      <w:r>
        <w:rPr>
          <w:spacing w:val="-10"/>
        </w:rPr>
        <w:t xml:space="preserve"> </w:t>
      </w:r>
      <w:r>
        <w:t>positive</w:t>
      </w:r>
      <w:r>
        <w:rPr>
          <w:spacing w:val="-10"/>
        </w:rPr>
        <w:t xml:space="preserve"> </w:t>
      </w:r>
      <w:r>
        <w:t>results</w:t>
      </w:r>
      <w:r>
        <w:rPr>
          <w:spacing w:val="-10"/>
        </w:rPr>
        <w:t xml:space="preserve"> </w:t>
      </w:r>
      <w:r>
        <w:t>among physicians and key opinion leaders, delivering superior results for their patients. The expansion of</w:t>
      </w:r>
      <w:r>
        <w:rPr>
          <w:spacing w:val="-6"/>
        </w:rPr>
        <w:t xml:space="preserve"> </w:t>
      </w:r>
      <w:r>
        <w:t>the</w:t>
      </w:r>
      <w:r>
        <w:rPr>
          <w:spacing w:val="-6"/>
        </w:rPr>
        <w:t xml:space="preserve"> </w:t>
      </w:r>
      <w:proofErr w:type="spellStart"/>
      <w:r>
        <w:t>Cellenis</w:t>
      </w:r>
      <w:proofErr w:type="spellEnd"/>
      <w:r>
        <w:t>®</w:t>
      </w:r>
      <w:r>
        <w:rPr>
          <w:spacing w:val="-6"/>
        </w:rPr>
        <w:t xml:space="preserve"> </w:t>
      </w:r>
      <w:r>
        <w:t>brand</w:t>
      </w:r>
      <w:r>
        <w:rPr>
          <w:spacing w:val="-6"/>
        </w:rPr>
        <w:t xml:space="preserve"> </w:t>
      </w:r>
      <w:r>
        <w:t>into</w:t>
      </w:r>
      <w:r>
        <w:rPr>
          <w:spacing w:val="-6"/>
        </w:rPr>
        <w:t xml:space="preserve"> </w:t>
      </w:r>
      <w:r>
        <w:t>the</w:t>
      </w:r>
      <w:r>
        <w:rPr>
          <w:spacing w:val="-6"/>
        </w:rPr>
        <w:t xml:space="preserve"> </w:t>
      </w:r>
      <w:r>
        <w:t>US</w:t>
      </w:r>
      <w:r>
        <w:rPr>
          <w:spacing w:val="-6"/>
        </w:rPr>
        <w:t xml:space="preserve"> </w:t>
      </w:r>
      <w:r>
        <w:t>and</w:t>
      </w:r>
      <w:r>
        <w:rPr>
          <w:spacing w:val="-6"/>
        </w:rPr>
        <w:t xml:space="preserve"> </w:t>
      </w:r>
      <w:r>
        <w:t>the</w:t>
      </w:r>
      <w:r>
        <w:rPr>
          <w:spacing w:val="-6"/>
        </w:rPr>
        <w:t xml:space="preserve"> </w:t>
      </w:r>
      <w:r>
        <w:t>collaboration</w:t>
      </w:r>
      <w:r>
        <w:rPr>
          <w:spacing w:val="-6"/>
        </w:rPr>
        <w:t xml:space="preserve"> </w:t>
      </w:r>
      <w:r>
        <w:t>with</w:t>
      </w:r>
      <w:r>
        <w:rPr>
          <w:spacing w:val="-6"/>
        </w:rPr>
        <w:t xml:space="preserve"> </w:t>
      </w:r>
      <w:r>
        <w:t>AMP</w:t>
      </w:r>
      <w:r>
        <w:rPr>
          <w:spacing w:val="-7"/>
        </w:rPr>
        <w:t xml:space="preserve"> </w:t>
      </w:r>
      <w:r>
        <w:t>represents</w:t>
      </w:r>
      <w:r>
        <w:rPr>
          <w:spacing w:val="-6"/>
        </w:rPr>
        <w:t xml:space="preserve"> </w:t>
      </w:r>
      <w:r>
        <w:t>a</w:t>
      </w:r>
      <w:r>
        <w:rPr>
          <w:spacing w:val="-6"/>
        </w:rPr>
        <w:t xml:space="preserve"> </w:t>
      </w:r>
      <w:r>
        <w:t>key</w:t>
      </w:r>
      <w:r>
        <w:rPr>
          <w:spacing w:val="-6"/>
        </w:rPr>
        <w:t xml:space="preserve"> </w:t>
      </w:r>
      <w:r>
        <w:t>step</w:t>
      </w:r>
      <w:r>
        <w:rPr>
          <w:spacing w:val="-6"/>
        </w:rPr>
        <w:t xml:space="preserve"> </w:t>
      </w:r>
      <w:r>
        <w:t>forward in our global expansion strategy and one that will further strengthen our relationships with healthcare providers as our unique and proven PRP technology has already become their preferred choice in the US.</w:t>
      </w:r>
      <w:r>
        <w:rPr>
          <w:spacing w:val="40"/>
        </w:rPr>
        <w:t xml:space="preserve"> </w:t>
      </w:r>
      <w:r>
        <w:t xml:space="preserve">This is truly a synergistic partnership that creates value as well as future opportunities for our </w:t>
      </w:r>
      <w:proofErr w:type="spellStart"/>
      <w:r>
        <w:t>Cellenis</w:t>
      </w:r>
      <w:proofErr w:type="spellEnd"/>
      <w:r>
        <w:t xml:space="preserve">® existing products and pipeline", said Aaron Esteron, </w:t>
      </w:r>
      <w:proofErr w:type="gramStart"/>
      <w:r>
        <w:t>CEO</w:t>
      </w:r>
      <w:proofErr w:type="gramEnd"/>
      <w:r>
        <w:t xml:space="preserve"> and founder of Estar Medical.</w:t>
      </w:r>
    </w:p>
    <w:p w14:paraId="4B8A084A" w14:textId="77777777" w:rsidR="007528C1" w:rsidRDefault="007528C1">
      <w:pPr>
        <w:pStyle w:val="BodyText"/>
        <w:rPr>
          <w:sz w:val="28"/>
        </w:rPr>
      </w:pPr>
    </w:p>
    <w:p w14:paraId="096CE22B" w14:textId="11E11102" w:rsidR="007528C1" w:rsidRDefault="00C44FD7">
      <w:pPr>
        <w:pStyle w:val="BodyText"/>
        <w:spacing w:before="247"/>
        <w:ind w:left="105" w:right="112"/>
        <w:jc w:val="both"/>
      </w:pPr>
      <w:r>
        <w:t xml:space="preserve">“Aesthetic Management Partners is excited to partner with Estar Medical and launch the </w:t>
      </w:r>
      <w:proofErr w:type="spellStart"/>
      <w:r>
        <w:t>Cellenis</w:t>
      </w:r>
      <w:proofErr w:type="spellEnd"/>
      <w:r>
        <w:t>®</w:t>
      </w:r>
      <w:r>
        <w:rPr>
          <w:spacing w:val="-13"/>
        </w:rPr>
        <w:t xml:space="preserve"> </w:t>
      </w:r>
      <w:r>
        <w:t>PRP</w:t>
      </w:r>
      <w:r>
        <w:rPr>
          <w:spacing w:val="-13"/>
        </w:rPr>
        <w:t xml:space="preserve"> </w:t>
      </w:r>
      <w:r>
        <w:t>line</w:t>
      </w:r>
      <w:r>
        <w:rPr>
          <w:spacing w:val="-13"/>
        </w:rPr>
        <w:t xml:space="preserve"> </w:t>
      </w:r>
      <w:r>
        <w:t>in</w:t>
      </w:r>
      <w:r>
        <w:rPr>
          <w:spacing w:val="-13"/>
        </w:rPr>
        <w:t xml:space="preserve"> </w:t>
      </w:r>
      <w:r>
        <w:t>the</w:t>
      </w:r>
      <w:r>
        <w:rPr>
          <w:spacing w:val="-13"/>
        </w:rPr>
        <w:t xml:space="preserve"> </w:t>
      </w:r>
      <w:r>
        <w:t>US</w:t>
      </w:r>
      <w:r>
        <w:rPr>
          <w:spacing w:val="-13"/>
        </w:rPr>
        <w:t xml:space="preserve"> </w:t>
      </w:r>
      <w:r>
        <w:t>Market”</w:t>
      </w:r>
      <w:r>
        <w:rPr>
          <w:spacing w:val="-13"/>
        </w:rPr>
        <w:t xml:space="preserve"> </w:t>
      </w:r>
      <w:r>
        <w:t>said</w:t>
      </w:r>
      <w:r>
        <w:rPr>
          <w:spacing w:val="-13"/>
        </w:rPr>
        <w:t xml:space="preserve"> </w:t>
      </w:r>
      <w:r>
        <w:t>Erik</w:t>
      </w:r>
      <w:r>
        <w:rPr>
          <w:spacing w:val="-13"/>
        </w:rPr>
        <w:t xml:space="preserve"> </w:t>
      </w:r>
      <w:r>
        <w:t>Dowell,</w:t>
      </w:r>
      <w:r>
        <w:rPr>
          <w:spacing w:val="-13"/>
        </w:rPr>
        <w:t xml:space="preserve"> </w:t>
      </w:r>
      <w:r>
        <w:t>CEO</w:t>
      </w:r>
      <w:r>
        <w:rPr>
          <w:spacing w:val="-13"/>
        </w:rPr>
        <w:t xml:space="preserve"> </w:t>
      </w:r>
      <w:r>
        <w:t>and</w:t>
      </w:r>
      <w:r>
        <w:rPr>
          <w:spacing w:val="-13"/>
        </w:rPr>
        <w:t xml:space="preserve"> </w:t>
      </w:r>
      <w:r>
        <w:t>Founder</w:t>
      </w:r>
      <w:r>
        <w:rPr>
          <w:spacing w:val="-13"/>
        </w:rPr>
        <w:t xml:space="preserve"> </w:t>
      </w:r>
      <w:r>
        <w:t>of</w:t>
      </w:r>
      <w:r>
        <w:rPr>
          <w:spacing w:val="-13"/>
        </w:rPr>
        <w:t xml:space="preserve"> </w:t>
      </w:r>
      <w:r>
        <w:t>Aesthetic</w:t>
      </w:r>
      <w:r>
        <w:rPr>
          <w:spacing w:val="-13"/>
        </w:rPr>
        <w:t xml:space="preserve"> </w:t>
      </w:r>
      <w:r>
        <w:t>Management Partners.</w:t>
      </w:r>
      <w:r>
        <w:rPr>
          <w:spacing w:val="-2"/>
        </w:rPr>
        <w:t xml:space="preserve"> </w:t>
      </w:r>
      <w:r>
        <w:t>“</w:t>
      </w:r>
      <w:proofErr w:type="spellStart"/>
      <w:r>
        <w:t>Cellenis</w:t>
      </w:r>
      <w:proofErr w:type="spellEnd"/>
      <w:r>
        <w:t>®</w:t>
      </w:r>
      <w:r>
        <w:rPr>
          <w:spacing w:val="-2"/>
        </w:rPr>
        <w:t xml:space="preserve"> </w:t>
      </w:r>
      <w:r>
        <w:t>PRP</w:t>
      </w:r>
      <w:r>
        <w:rPr>
          <w:spacing w:val="-2"/>
        </w:rPr>
        <w:t xml:space="preserve"> </w:t>
      </w:r>
      <w:r>
        <w:t>is</w:t>
      </w:r>
      <w:r>
        <w:rPr>
          <w:spacing w:val="-2"/>
        </w:rPr>
        <w:t xml:space="preserve"> </w:t>
      </w:r>
      <w:r>
        <w:t>a</w:t>
      </w:r>
      <w:r>
        <w:rPr>
          <w:spacing w:val="-2"/>
        </w:rPr>
        <w:t xml:space="preserve"> </w:t>
      </w:r>
      <w:r>
        <w:t>global</w:t>
      </w:r>
      <w:r>
        <w:rPr>
          <w:spacing w:val="-2"/>
        </w:rPr>
        <w:t xml:space="preserve"> </w:t>
      </w:r>
      <w:r>
        <w:t>brand</w:t>
      </w:r>
      <w:r>
        <w:rPr>
          <w:spacing w:val="-2"/>
        </w:rPr>
        <w:t xml:space="preserve"> </w:t>
      </w:r>
      <w:r>
        <w:t>known</w:t>
      </w:r>
      <w:r>
        <w:rPr>
          <w:spacing w:val="-2"/>
        </w:rPr>
        <w:t xml:space="preserve"> </w:t>
      </w:r>
      <w:r>
        <w:t>around</w:t>
      </w:r>
      <w:r>
        <w:rPr>
          <w:spacing w:val="-2"/>
        </w:rPr>
        <w:t xml:space="preserve"> </w:t>
      </w:r>
      <w:r>
        <w:t>the</w:t>
      </w:r>
      <w:r>
        <w:rPr>
          <w:spacing w:val="-2"/>
        </w:rPr>
        <w:t xml:space="preserve"> </w:t>
      </w:r>
      <w:r>
        <w:t>world</w:t>
      </w:r>
      <w:r>
        <w:rPr>
          <w:spacing w:val="-2"/>
        </w:rPr>
        <w:t xml:space="preserve"> </w:t>
      </w:r>
      <w:r>
        <w:t>for</w:t>
      </w:r>
      <w:r>
        <w:rPr>
          <w:spacing w:val="-2"/>
        </w:rPr>
        <w:t xml:space="preserve"> </w:t>
      </w:r>
      <w:r>
        <w:t>its</w:t>
      </w:r>
      <w:r>
        <w:rPr>
          <w:spacing w:val="-2"/>
        </w:rPr>
        <w:t xml:space="preserve"> </w:t>
      </w:r>
      <w:r>
        <w:t>quality</w:t>
      </w:r>
      <w:r>
        <w:rPr>
          <w:spacing w:val="-2"/>
        </w:rPr>
        <w:t xml:space="preserve"> </w:t>
      </w:r>
      <w:r>
        <w:t>manufacturing and superior clinical outcomes.</w:t>
      </w:r>
      <w:r>
        <w:rPr>
          <w:spacing w:val="40"/>
        </w:rPr>
        <w:t xml:space="preserve"> </w:t>
      </w:r>
      <w:r>
        <w:t xml:space="preserve">The </w:t>
      </w:r>
      <w:proofErr w:type="spellStart"/>
      <w:r>
        <w:t>Cellenis</w:t>
      </w:r>
      <w:proofErr w:type="spellEnd"/>
      <w:r>
        <w:t>® brand name is new to the US market, but Estar Medical</w:t>
      </w:r>
      <w:r>
        <w:rPr>
          <w:spacing w:val="-13"/>
        </w:rPr>
        <w:t xml:space="preserve"> </w:t>
      </w:r>
      <w:r>
        <w:t>has</w:t>
      </w:r>
      <w:r>
        <w:rPr>
          <w:spacing w:val="-10"/>
        </w:rPr>
        <w:t xml:space="preserve"> </w:t>
      </w:r>
      <w:r>
        <w:t>been</w:t>
      </w:r>
      <w:r>
        <w:rPr>
          <w:spacing w:val="-11"/>
        </w:rPr>
        <w:t xml:space="preserve"> </w:t>
      </w:r>
      <w:r>
        <w:t>selling</w:t>
      </w:r>
      <w:r>
        <w:rPr>
          <w:spacing w:val="-10"/>
        </w:rPr>
        <w:t xml:space="preserve"> </w:t>
      </w:r>
      <w:r>
        <w:t>its</w:t>
      </w:r>
      <w:r>
        <w:rPr>
          <w:spacing w:val="-11"/>
        </w:rPr>
        <w:t xml:space="preserve"> </w:t>
      </w:r>
      <w:r>
        <w:t>leading</w:t>
      </w:r>
      <w:r>
        <w:rPr>
          <w:spacing w:val="-11"/>
        </w:rPr>
        <w:t xml:space="preserve"> </w:t>
      </w:r>
      <w:r>
        <w:t>PRP</w:t>
      </w:r>
      <w:r>
        <w:rPr>
          <w:spacing w:val="-10"/>
        </w:rPr>
        <w:t xml:space="preserve"> </w:t>
      </w:r>
      <w:r>
        <w:t>products</w:t>
      </w:r>
      <w:r>
        <w:rPr>
          <w:spacing w:val="-11"/>
        </w:rPr>
        <w:t xml:space="preserve"> </w:t>
      </w:r>
      <w:r>
        <w:t>in</w:t>
      </w:r>
      <w:r>
        <w:rPr>
          <w:spacing w:val="-10"/>
        </w:rPr>
        <w:t xml:space="preserve"> </w:t>
      </w:r>
      <w:r>
        <w:t>North</w:t>
      </w:r>
      <w:r>
        <w:rPr>
          <w:spacing w:val="-11"/>
        </w:rPr>
        <w:t xml:space="preserve"> </w:t>
      </w:r>
      <w:r>
        <w:t>America</w:t>
      </w:r>
      <w:r>
        <w:rPr>
          <w:spacing w:val="-10"/>
        </w:rPr>
        <w:t xml:space="preserve"> </w:t>
      </w:r>
      <w:r>
        <w:t>for</w:t>
      </w:r>
      <w:r>
        <w:rPr>
          <w:spacing w:val="-10"/>
        </w:rPr>
        <w:t xml:space="preserve"> </w:t>
      </w:r>
      <w:r>
        <w:t>many</w:t>
      </w:r>
      <w:r>
        <w:rPr>
          <w:spacing w:val="-11"/>
        </w:rPr>
        <w:t xml:space="preserve"> </w:t>
      </w:r>
      <w:r>
        <w:t>years.</w:t>
      </w:r>
      <w:r>
        <w:rPr>
          <w:spacing w:val="33"/>
        </w:rPr>
        <w:t xml:space="preserve"> </w:t>
      </w:r>
      <w:r>
        <w:t>We</w:t>
      </w:r>
      <w:r>
        <w:rPr>
          <w:spacing w:val="-10"/>
        </w:rPr>
        <w:t xml:space="preserve"> </w:t>
      </w:r>
      <w:r>
        <w:t>are</w:t>
      </w:r>
      <w:r>
        <w:rPr>
          <w:spacing w:val="-10"/>
        </w:rPr>
        <w:t xml:space="preserve"> </w:t>
      </w:r>
      <w:r>
        <w:rPr>
          <w:spacing w:val="-2"/>
        </w:rPr>
        <w:t>proud</w:t>
      </w:r>
    </w:p>
    <w:p w14:paraId="312D3296" w14:textId="77777777" w:rsidR="007528C1" w:rsidRDefault="007528C1">
      <w:pPr>
        <w:jc w:val="both"/>
        <w:sectPr w:rsidR="007528C1">
          <w:headerReference w:type="default" r:id="rId6"/>
          <w:type w:val="continuous"/>
          <w:pgSz w:w="12240" w:h="15840"/>
          <w:pgMar w:top="2200" w:right="1320" w:bottom="280" w:left="1340" w:header="861" w:footer="0" w:gutter="0"/>
          <w:pgNumType w:start="1"/>
          <w:cols w:space="720"/>
        </w:sectPr>
      </w:pPr>
    </w:p>
    <w:p w14:paraId="2DFA695A" w14:textId="77777777" w:rsidR="007528C1" w:rsidRDefault="007528C1">
      <w:pPr>
        <w:pStyle w:val="BodyText"/>
        <w:spacing w:before="11"/>
        <w:rPr>
          <w:sz w:val="15"/>
        </w:rPr>
      </w:pPr>
    </w:p>
    <w:p w14:paraId="7AA878C2" w14:textId="77777777" w:rsidR="007528C1" w:rsidRDefault="00C44FD7">
      <w:pPr>
        <w:pStyle w:val="BodyText"/>
        <w:spacing w:before="100"/>
        <w:ind w:left="105" w:right="112"/>
        <w:jc w:val="both"/>
      </w:pPr>
      <w:r>
        <w:t xml:space="preserve">to be launching the global </w:t>
      </w:r>
      <w:proofErr w:type="spellStart"/>
      <w:r>
        <w:t>Cellenis</w:t>
      </w:r>
      <w:proofErr w:type="spellEnd"/>
      <w:r>
        <w:t>® brand in the US and honored to partner with Estar Medical. These innovative biologic products, combined with our line of best-in-class medical devices will build upon our promise to deliver optimal patient outcomes to our practitioners.”</w:t>
      </w:r>
    </w:p>
    <w:p w14:paraId="2C2DAD3A" w14:textId="77777777" w:rsidR="007528C1" w:rsidRDefault="007528C1">
      <w:pPr>
        <w:pStyle w:val="BodyText"/>
        <w:spacing w:before="4"/>
      </w:pPr>
    </w:p>
    <w:p w14:paraId="6F5B628F" w14:textId="77777777" w:rsidR="007528C1" w:rsidRDefault="00C44FD7">
      <w:pPr>
        <w:pStyle w:val="Heading1"/>
        <w:jc w:val="both"/>
      </w:pPr>
      <w:r>
        <w:t>About</w:t>
      </w:r>
      <w:r>
        <w:rPr>
          <w:spacing w:val="-1"/>
        </w:rPr>
        <w:t xml:space="preserve"> </w:t>
      </w:r>
      <w:r>
        <w:t>Aesthetic Management</w:t>
      </w:r>
      <w:r>
        <w:rPr>
          <w:spacing w:val="-1"/>
        </w:rPr>
        <w:t xml:space="preserve"> </w:t>
      </w:r>
      <w:r>
        <w:t xml:space="preserve">Partners </w:t>
      </w:r>
      <w:r>
        <w:rPr>
          <w:spacing w:val="-2"/>
        </w:rPr>
        <w:t>(AMP)</w:t>
      </w:r>
    </w:p>
    <w:p w14:paraId="1FE0F5A6" w14:textId="77777777" w:rsidR="007528C1" w:rsidRDefault="00C44FD7">
      <w:pPr>
        <w:pStyle w:val="BodyText"/>
        <w:ind w:left="105" w:right="133"/>
        <w:jc w:val="both"/>
      </w:pPr>
      <w:r>
        <w:t>Aesthetic</w:t>
      </w:r>
      <w:r>
        <w:rPr>
          <w:spacing w:val="-3"/>
        </w:rPr>
        <w:t xml:space="preserve"> </w:t>
      </w:r>
      <w:r>
        <w:t>Management</w:t>
      </w:r>
      <w:r>
        <w:rPr>
          <w:spacing w:val="-3"/>
        </w:rPr>
        <w:t xml:space="preserve"> </w:t>
      </w:r>
      <w:r>
        <w:t>Partners</w:t>
      </w:r>
      <w:r>
        <w:rPr>
          <w:spacing w:val="-3"/>
        </w:rPr>
        <w:t xml:space="preserve"> </w:t>
      </w:r>
      <w:r>
        <w:t>is</w:t>
      </w:r>
      <w:r>
        <w:rPr>
          <w:spacing w:val="-3"/>
        </w:rPr>
        <w:t xml:space="preserve"> </w:t>
      </w:r>
      <w:r>
        <w:t>a</w:t>
      </w:r>
      <w:r>
        <w:rPr>
          <w:spacing w:val="-3"/>
        </w:rPr>
        <w:t xml:space="preserve"> </w:t>
      </w:r>
      <w:r>
        <w:t>rapidly</w:t>
      </w:r>
      <w:r>
        <w:rPr>
          <w:spacing w:val="-3"/>
        </w:rPr>
        <w:t xml:space="preserve"> </w:t>
      </w:r>
      <w:r>
        <w:t>expanding</w:t>
      </w:r>
      <w:r>
        <w:rPr>
          <w:spacing w:val="-3"/>
        </w:rPr>
        <w:t xml:space="preserve"> </w:t>
      </w:r>
      <w:r>
        <w:t>medical</w:t>
      </w:r>
      <w:r>
        <w:rPr>
          <w:spacing w:val="-3"/>
        </w:rPr>
        <w:t xml:space="preserve"> </w:t>
      </w:r>
      <w:r>
        <w:t>device</w:t>
      </w:r>
      <w:r>
        <w:rPr>
          <w:spacing w:val="-4"/>
        </w:rPr>
        <w:t xml:space="preserve"> </w:t>
      </w:r>
      <w:r>
        <w:t>and</w:t>
      </w:r>
      <w:r>
        <w:rPr>
          <w:spacing w:val="-3"/>
        </w:rPr>
        <w:t xml:space="preserve"> </w:t>
      </w:r>
      <w:r>
        <w:t>biologics</w:t>
      </w:r>
      <w:r>
        <w:rPr>
          <w:spacing w:val="-4"/>
        </w:rPr>
        <w:t xml:space="preserve"> </w:t>
      </w:r>
      <w:r>
        <w:t>company</w:t>
      </w:r>
      <w:r>
        <w:rPr>
          <w:spacing w:val="-3"/>
        </w:rPr>
        <w:t xml:space="preserve"> </w:t>
      </w:r>
      <w:r>
        <w:t>in the</w:t>
      </w:r>
      <w:r>
        <w:rPr>
          <w:spacing w:val="-3"/>
        </w:rPr>
        <w:t xml:space="preserve"> </w:t>
      </w:r>
      <w:r>
        <w:t>functional</w:t>
      </w:r>
      <w:r>
        <w:rPr>
          <w:spacing w:val="-3"/>
        </w:rPr>
        <w:t xml:space="preserve"> </w:t>
      </w:r>
      <w:r>
        <w:t>medicine</w:t>
      </w:r>
      <w:r>
        <w:rPr>
          <w:spacing w:val="-3"/>
        </w:rPr>
        <w:t xml:space="preserve"> </w:t>
      </w:r>
      <w:r>
        <w:t>and</w:t>
      </w:r>
      <w:r>
        <w:rPr>
          <w:spacing w:val="-3"/>
        </w:rPr>
        <w:t xml:space="preserve"> </w:t>
      </w:r>
      <w:r>
        <w:t>aesthetic</w:t>
      </w:r>
      <w:r>
        <w:rPr>
          <w:spacing w:val="-3"/>
        </w:rPr>
        <w:t xml:space="preserve"> </w:t>
      </w:r>
      <w:r>
        <w:t>industry.</w:t>
      </w:r>
      <w:r>
        <w:rPr>
          <w:spacing w:val="40"/>
        </w:rPr>
        <w:t xml:space="preserve"> </w:t>
      </w:r>
      <w:r>
        <w:t>AMP</w:t>
      </w:r>
      <w:r>
        <w:rPr>
          <w:spacing w:val="-4"/>
        </w:rPr>
        <w:t xml:space="preserve"> </w:t>
      </w:r>
      <w:r>
        <w:t>focuses</w:t>
      </w:r>
      <w:r>
        <w:rPr>
          <w:spacing w:val="-3"/>
        </w:rPr>
        <w:t xml:space="preserve"> </w:t>
      </w:r>
      <w:r>
        <w:t>on</w:t>
      </w:r>
      <w:r>
        <w:rPr>
          <w:spacing w:val="-3"/>
        </w:rPr>
        <w:t xml:space="preserve"> </w:t>
      </w:r>
      <w:r>
        <w:t>launching</w:t>
      </w:r>
      <w:r>
        <w:rPr>
          <w:spacing w:val="-3"/>
        </w:rPr>
        <w:t xml:space="preserve"> </w:t>
      </w:r>
      <w:r>
        <w:t>unique</w:t>
      </w:r>
      <w:r>
        <w:rPr>
          <w:spacing w:val="-4"/>
        </w:rPr>
        <w:t xml:space="preserve"> </w:t>
      </w:r>
      <w:r>
        <w:t>products</w:t>
      </w:r>
      <w:r>
        <w:rPr>
          <w:spacing w:val="-3"/>
        </w:rPr>
        <w:t xml:space="preserve"> </w:t>
      </w:r>
      <w:r>
        <w:t>and technologies that attain optimum patient outcomes with little to no downtime.</w:t>
      </w:r>
    </w:p>
    <w:p w14:paraId="143C91C9" w14:textId="77777777" w:rsidR="007528C1" w:rsidRDefault="007528C1">
      <w:pPr>
        <w:pStyle w:val="BodyText"/>
        <w:spacing w:before="12"/>
        <w:rPr>
          <w:sz w:val="23"/>
        </w:rPr>
      </w:pPr>
    </w:p>
    <w:p w14:paraId="72B19380" w14:textId="77777777" w:rsidR="007528C1" w:rsidRDefault="00C44FD7">
      <w:pPr>
        <w:pStyle w:val="Heading1"/>
        <w:jc w:val="both"/>
      </w:pPr>
      <w:r>
        <w:t>About</w:t>
      </w:r>
      <w:r>
        <w:rPr>
          <w:spacing w:val="-1"/>
        </w:rPr>
        <w:t xml:space="preserve"> </w:t>
      </w:r>
      <w:r>
        <w:t xml:space="preserve">Estar </w:t>
      </w:r>
      <w:r>
        <w:rPr>
          <w:spacing w:val="-2"/>
        </w:rPr>
        <w:t>Medical</w:t>
      </w:r>
    </w:p>
    <w:p w14:paraId="21747A48" w14:textId="77777777" w:rsidR="007528C1" w:rsidRDefault="00C44FD7">
      <w:pPr>
        <w:pStyle w:val="BodyText"/>
        <w:ind w:left="105" w:right="112"/>
        <w:jc w:val="both"/>
      </w:pPr>
      <w:r>
        <w:t>Estar Medical was founded in 1993 by Aaron Esteron – a polymer-science expert, entrepreneur and</w:t>
      </w:r>
      <w:r>
        <w:rPr>
          <w:spacing w:val="-3"/>
        </w:rPr>
        <w:t xml:space="preserve"> </w:t>
      </w:r>
      <w:r>
        <w:t>prolific</w:t>
      </w:r>
      <w:r>
        <w:rPr>
          <w:spacing w:val="-3"/>
        </w:rPr>
        <w:t xml:space="preserve"> </w:t>
      </w:r>
      <w:r>
        <w:t>inventor</w:t>
      </w:r>
      <w:r>
        <w:rPr>
          <w:spacing w:val="-3"/>
        </w:rPr>
        <w:t xml:space="preserve"> </w:t>
      </w:r>
      <w:r>
        <w:t>and</w:t>
      </w:r>
      <w:r>
        <w:rPr>
          <w:spacing w:val="-3"/>
        </w:rPr>
        <w:t xml:space="preserve"> </w:t>
      </w:r>
      <w:r>
        <w:t>has</w:t>
      </w:r>
      <w:r>
        <w:rPr>
          <w:spacing w:val="-3"/>
        </w:rPr>
        <w:t xml:space="preserve"> </w:t>
      </w:r>
      <w:r>
        <w:t>been</w:t>
      </w:r>
      <w:r>
        <w:rPr>
          <w:spacing w:val="-3"/>
        </w:rPr>
        <w:t xml:space="preserve"> </w:t>
      </w:r>
      <w:r>
        <w:t>committed</w:t>
      </w:r>
      <w:r>
        <w:rPr>
          <w:spacing w:val="-3"/>
        </w:rPr>
        <w:t xml:space="preserve"> </w:t>
      </w:r>
      <w:r>
        <w:t>to</w:t>
      </w:r>
      <w:r>
        <w:rPr>
          <w:spacing w:val="-3"/>
        </w:rPr>
        <w:t xml:space="preserve"> </w:t>
      </w:r>
      <w:r>
        <w:t>the</w:t>
      </w:r>
      <w:r>
        <w:rPr>
          <w:spacing w:val="-3"/>
        </w:rPr>
        <w:t xml:space="preserve"> </w:t>
      </w:r>
      <w:r>
        <w:t>unique</w:t>
      </w:r>
      <w:r>
        <w:rPr>
          <w:spacing w:val="-3"/>
        </w:rPr>
        <w:t xml:space="preserve"> </w:t>
      </w:r>
      <w:r>
        <w:t>development</w:t>
      </w:r>
      <w:r>
        <w:rPr>
          <w:spacing w:val="-3"/>
        </w:rPr>
        <w:t xml:space="preserve"> </w:t>
      </w:r>
      <w:r>
        <w:t>and</w:t>
      </w:r>
      <w:r>
        <w:rPr>
          <w:spacing w:val="-3"/>
        </w:rPr>
        <w:t xml:space="preserve"> </w:t>
      </w:r>
      <w:r>
        <w:t>manufacturing</w:t>
      </w:r>
      <w:r>
        <w:rPr>
          <w:spacing w:val="-3"/>
        </w:rPr>
        <w:t xml:space="preserve"> </w:t>
      </w:r>
      <w:r>
        <w:t>of innovative medical devices in the biologics, cell therapy and platelet rich plasma (PRP) fields which</w:t>
      </w:r>
      <w:r>
        <w:rPr>
          <w:spacing w:val="-7"/>
        </w:rPr>
        <w:t xml:space="preserve"> </w:t>
      </w:r>
      <w:r>
        <w:t>it</w:t>
      </w:r>
      <w:r>
        <w:rPr>
          <w:spacing w:val="-7"/>
        </w:rPr>
        <w:t xml:space="preserve"> </w:t>
      </w:r>
      <w:r>
        <w:t>markets</w:t>
      </w:r>
      <w:r>
        <w:rPr>
          <w:spacing w:val="-7"/>
        </w:rPr>
        <w:t xml:space="preserve"> </w:t>
      </w:r>
      <w:r>
        <w:t>under</w:t>
      </w:r>
      <w:r>
        <w:rPr>
          <w:spacing w:val="-7"/>
        </w:rPr>
        <w:t xml:space="preserve"> </w:t>
      </w:r>
      <w:r>
        <w:t>the</w:t>
      </w:r>
      <w:r>
        <w:rPr>
          <w:spacing w:val="-7"/>
        </w:rPr>
        <w:t xml:space="preserve"> </w:t>
      </w:r>
      <w:r>
        <w:t>well-recognized</w:t>
      </w:r>
      <w:r>
        <w:rPr>
          <w:spacing w:val="-7"/>
        </w:rPr>
        <w:t xml:space="preserve"> </w:t>
      </w:r>
      <w:proofErr w:type="spellStart"/>
      <w:r>
        <w:t>Cellenis</w:t>
      </w:r>
      <w:proofErr w:type="spellEnd"/>
      <w:r>
        <w:t>®,</w:t>
      </w:r>
      <w:r>
        <w:rPr>
          <w:spacing w:val="-7"/>
        </w:rPr>
        <w:t xml:space="preserve"> </w:t>
      </w:r>
      <w:proofErr w:type="spellStart"/>
      <w:r>
        <w:t>Tropocells</w:t>
      </w:r>
      <w:proofErr w:type="spellEnd"/>
      <w:r>
        <w:t>®</w:t>
      </w:r>
      <w:r>
        <w:rPr>
          <w:spacing w:val="-7"/>
        </w:rPr>
        <w:t xml:space="preserve"> </w:t>
      </w:r>
      <w:r>
        <w:t>and</w:t>
      </w:r>
      <w:r>
        <w:rPr>
          <w:spacing w:val="-7"/>
        </w:rPr>
        <w:t xml:space="preserve"> </w:t>
      </w:r>
      <w:r>
        <w:t>other</w:t>
      </w:r>
      <w:r>
        <w:rPr>
          <w:spacing w:val="-7"/>
        </w:rPr>
        <w:t xml:space="preserve"> </w:t>
      </w:r>
      <w:r>
        <w:t>related</w:t>
      </w:r>
      <w:r>
        <w:rPr>
          <w:spacing w:val="-7"/>
        </w:rPr>
        <w:t xml:space="preserve"> </w:t>
      </w:r>
      <w:r>
        <w:t>brands.</w:t>
      </w:r>
      <w:r>
        <w:rPr>
          <w:spacing w:val="-7"/>
        </w:rPr>
        <w:t xml:space="preserve"> </w:t>
      </w:r>
      <w:r>
        <w:t>As</w:t>
      </w:r>
      <w:r>
        <w:rPr>
          <w:spacing w:val="-7"/>
        </w:rPr>
        <w:t xml:space="preserve"> </w:t>
      </w:r>
      <w:r>
        <w:t>a global</w:t>
      </w:r>
      <w:r>
        <w:rPr>
          <w:spacing w:val="-14"/>
        </w:rPr>
        <w:t xml:space="preserve"> </w:t>
      </w:r>
      <w:r>
        <w:t>leader</w:t>
      </w:r>
      <w:r>
        <w:rPr>
          <w:spacing w:val="-14"/>
        </w:rPr>
        <w:t xml:space="preserve"> </w:t>
      </w:r>
      <w:r>
        <w:t>in</w:t>
      </w:r>
      <w:r>
        <w:rPr>
          <w:spacing w:val="-13"/>
        </w:rPr>
        <w:t xml:space="preserve"> </w:t>
      </w:r>
      <w:r>
        <w:t>the</w:t>
      </w:r>
      <w:r>
        <w:rPr>
          <w:spacing w:val="-14"/>
        </w:rPr>
        <w:t xml:space="preserve"> </w:t>
      </w:r>
      <w:r>
        <w:t>autologous</w:t>
      </w:r>
      <w:r>
        <w:rPr>
          <w:spacing w:val="-13"/>
        </w:rPr>
        <w:t xml:space="preserve"> </w:t>
      </w:r>
      <w:r>
        <w:t>regenerative</w:t>
      </w:r>
      <w:r>
        <w:rPr>
          <w:spacing w:val="-14"/>
        </w:rPr>
        <w:t xml:space="preserve"> </w:t>
      </w:r>
      <w:r>
        <w:t>medicine</w:t>
      </w:r>
      <w:r>
        <w:rPr>
          <w:spacing w:val="-13"/>
        </w:rPr>
        <w:t xml:space="preserve"> </w:t>
      </w:r>
      <w:r>
        <w:t>and</w:t>
      </w:r>
      <w:r>
        <w:rPr>
          <w:spacing w:val="-14"/>
        </w:rPr>
        <w:t xml:space="preserve"> </w:t>
      </w:r>
      <w:r>
        <w:t>PRP</w:t>
      </w:r>
      <w:r>
        <w:rPr>
          <w:spacing w:val="-14"/>
        </w:rPr>
        <w:t xml:space="preserve"> </w:t>
      </w:r>
      <w:r>
        <w:t>industry,</w:t>
      </w:r>
      <w:r>
        <w:rPr>
          <w:spacing w:val="-13"/>
        </w:rPr>
        <w:t xml:space="preserve"> </w:t>
      </w:r>
      <w:r>
        <w:t>having</w:t>
      </w:r>
      <w:r>
        <w:rPr>
          <w:spacing w:val="-14"/>
        </w:rPr>
        <w:t xml:space="preserve"> </w:t>
      </w:r>
      <w:r>
        <w:t>delivered</w:t>
      </w:r>
      <w:r>
        <w:rPr>
          <w:spacing w:val="-13"/>
        </w:rPr>
        <w:t xml:space="preserve"> </w:t>
      </w:r>
      <w:r>
        <w:t>millions of treatments worldwide, Estar Medical is offering unique and proprietary solutions, in facial aesthetics,</w:t>
      </w:r>
      <w:r>
        <w:rPr>
          <w:spacing w:val="-14"/>
        </w:rPr>
        <w:t xml:space="preserve"> </w:t>
      </w:r>
      <w:r>
        <w:t>hair</w:t>
      </w:r>
      <w:r>
        <w:rPr>
          <w:spacing w:val="-14"/>
        </w:rPr>
        <w:t xml:space="preserve"> </w:t>
      </w:r>
      <w:r>
        <w:t>restoration,</w:t>
      </w:r>
      <w:r>
        <w:rPr>
          <w:spacing w:val="-13"/>
        </w:rPr>
        <w:t xml:space="preserve"> </w:t>
      </w:r>
      <w:r>
        <w:t>natural</w:t>
      </w:r>
      <w:r>
        <w:rPr>
          <w:spacing w:val="-14"/>
        </w:rPr>
        <w:t xml:space="preserve"> </w:t>
      </w:r>
      <w:r>
        <w:t>skincare</w:t>
      </w:r>
      <w:r>
        <w:rPr>
          <w:spacing w:val="-13"/>
        </w:rPr>
        <w:t xml:space="preserve"> </w:t>
      </w:r>
      <w:r>
        <w:t>products,</w:t>
      </w:r>
      <w:r>
        <w:rPr>
          <w:spacing w:val="-14"/>
        </w:rPr>
        <w:t xml:space="preserve"> </w:t>
      </w:r>
      <w:r>
        <w:t>orthopedics,</w:t>
      </w:r>
      <w:r>
        <w:rPr>
          <w:spacing w:val="-13"/>
        </w:rPr>
        <w:t xml:space="preserve"> </w:t>
      </w:r>
      <w:r>
        <w:t>sports-medicine,</w:t>
      </w:r>
      <w:r>
        <w:rPr>
          <w:spacing w:val="-14"/>
        </w:rPr>
        <w:t xml:space="preserve"> </w:t>
      </w:r>
      <w:r>
        <w:t>wound</w:t>
      </w:r>
      <w:r>
        <w:rPr>
          <w:spacing w:val="-14"/>
        </w:rPr>
        <w:t xml:space="preserve"> </w:t>
      </w:r>
      <w:r>
        <w:t>care and many other medical applications, with proven</w:t>
      </w:r>
      <w:r>
        <w:rPr>
          <w:spacing w:val="-3"/>
        </w:rPr>
        <w:t xml:space="preserve"> </w:t>
      </w:r>
      <w:r>
        <w:t>protocols and clinical studies, extensive research &amp; development having direct representation in over 60 countries.</w:t>
      </w:r>
    </w:p>
    <w:p w14:paraId="0C83DB79" w14:textId="77777777" w:rsidR="007528C1" w:rsidRDefault="007528C1">
      <w:pPr>
        <w:pStyle w:val="BodyText"/>
        <w:rPr>
          <w:sz w:val="28"/>
        </w:rPr>
      </w:pPr>
    </w:p>
    <w:p w14:paraId="39877717" w14:textId="02562D35" w:rsidR="007528C1" w:rsidRDefault="00C44FD7">
      <w:pPr>
        <w:pStyle w:val="BodyText"/>
        <w:spacing w:before="242"/>
        <w:ind w:left="105" w:right="119"/>
        <w:jc w:val="both"/>
      </w:pPr>
      <w:r>
        <w:t>To</w:t>
      </w:r>
      <w:r>
        <w:rPr>
          <w:spacing w:val="-3"/>
        </w:rPr>
        <w:t xml:space="preserve"> </w:t>
      </w:r>
      <w:r>
        <w:t>learn</w:t>
      </w:r>
      <w:r>
        <w:rPr>
          <w:spacing w:val="-3"/>
        </w:rPr>
        <w:t xml:space="preserve"> </w:t>
      </w:r>
      <w:r>
        <w:t>more</w:t>
      </w:r>
      <w:r>
        <w:rPr>
          <w:spacing w:val="-3"/>
        </w:rPr>
        <w:t xml:space="preserve"> </w:t>
      </w:r>
      <w:r>
        <w:t>about</w:t>
      </w:r>
      <w:r>
        <w:rPr>
          <w:spacing w:val="-4"/>
        </w:rPr>
        <w:t xml:space="preserve"> </w:t>
      </w:r>
      <w:proofErr w:type="spellStart"/>
      <w:r>
        <w:t>Cellenis</w:t>
      </w:r>
      <w:proofErr w:type="spellEnd"/>
      <w:r>
        <w:t>®</w:t>
      </w:r>
      <w:r>
        <w:rPr>
          <w:spacing w:val="-2"/>
        </w:rPr>
        <w:t xml:space="preserve"> </w:t>
      </w:r>
      <w:r>
        <w:t>Platelet</w:t>
      </w:r>
      <w:r>
        <w:rPr>
          <w:spacing w:val="-3"/>
        </w:rPr>
        <w:t xml:space="preserve"> </w:t>
      </w:r>
      <w:r>
        <w:t>Rich</w:t>
      </w:r>
      <w:r>
        <w:rPr>
          <w:spacing w:val="-3"/>
        </w:rPr>
        <w:t xml:space="preserve"> </w:t>
      </w:r>
      <w:r>
        <w:t>Plasma</w:t>
      </w:r>
      <w:r>
        <w:rPr>
          <w:spacing w:val="-3"/>
        </w:rPr>
        <w:t xml:space="preserve"> </w:t>
      </w:r>
      <w:r>
        <w:t>(PRP)</w:t>
      </w:r>
      <w:r>
        <w:rPr>
          <w:spacing w:val="-3"/>
        </w:rPr>
        <w:t xml:space="preserve"> </w:t>
      </w:r>
      <w:r>
        <w:t>or</w:t>
      </w:r>
      <w:r>
        <w:rPr>
          <w:spacing w:val="-3"/>
        </w:rPr>
        <w:t xml:space="preserve"> </w:t>
      </w:r>
      <w:r>
        <w:t>to</w:t>
      </w:r>
      <w:r>
        <w:rPr>
          <w:spacing w:val="-3"/>
        </w:rPr>
        <w:t xml:space="preserve"> </w:t>
      </w:r>
      <w:r>
        <w:t>place</w:t>
      </w:r>
      <w:r>
        <w:rPr>
          <w:spacing w:val="-3"/>
        </w:rPr>
        <w:t xml:space="preserve"> </w:t>
      </w:r>
      <w:r>
        <w:t>an</w:t>
      </w:r>
      <w:r>
        <w:rPr>
          <w:spacing w:val="-3"/>
        </w:rPr>
        <w:t xml:space="preserve"> </w:t>
      </w:r>
      <w:r>
        <w:t>order,</w:t>
      </w:r>
      <w:r>
        <w:rPr>
          <w:spacing w:val="-3"/>
        </w:rPr>
        <w:t xml:space="preserve"> </w:t>
      </w:r>
      <w:r>
        <w:t>please</w:t>
      </w:r>
      <w:r>
        <w:rPr>
          <w:spacing w:val="-3"/>
        </w:rPr>
        <w:t xml:space="preserve"> </w:t>
      </w:r>
      <w:r>
        <w:t>contact</w:t>
      </w:r>
      <w:r>
        <w:rPr>
          <w:spacing w:val="-4"/>
        </w:rPr>
        <w:t xml:space="preserve"> </w:t>
      </w:r>
      <w:r>
        <w:t xml:space="preserve">CJ Sander, Digital Marketing Manager – Email: </w:t>
      </w:r>
      <w:hyperlink r:id="rId7">
        <w:r>
          <w:rPr>
            <w:color w:val="0563C1"/>
            <w:u w:val="single" w:color="0563C1"/>
          </w:rPr>
          <w:t>cj.sander@amplifimd.com</w:t>
        </w:r>
        <w:r>
          <w:rPr>
            <w:color w:val="FF0000"/>
          </w:rPr>
          <w:t>,</w:t>
        </w:r>
      </w:hyperlink>
      <w:r>
        <w:rPr>
          <w:color w:val="FF0000"/>
        </w:rPr>
        <w:t xml:space="preserve"> </w:t>
      </w:r>
      <w:r>
        <w:t>Phone: 703 717 3094</w:t>
      </w:r>
    </w:p>
    <w:sectPr w:rsidR="007528C1">
      <w:pgSz w:w="12240" w:h="15840"/>
      <w:pgMar w:top="2200" w:right="1320" w:bottom="280" w:left="1340" w:header="86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F3566" w14:textId="77777777" w:rsidR="006B3C5E" w:rsidRDefault="006B3C5E">
      <w:r>
        <w:separator/>
      </w:r>
    </w:p>
  </w:endnote>
  <w:endnote w:type="continuationSeparator" w:id="0">
    <w:p w14:paraId="7C434974" w14:textId="77777777" w:rsidR="006B3C5E" w:rsidRDefault="006B3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09A16" w14:textId="77777777" w:rsidR="006B3C5E" w:rsidRDefault="006B3C5E">
      <w:r>
        <w:separator/>
      </w:r>
    </w:p>
  </w:footnote>
  <w:footnote w:type="continuationSeparator" w:id="0">
    <w:p w14:paraId="7558EE7E" w14:textId="77777777" w:rsidR="006B3C5E" w:rsidRDefault="006B3C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7FD09" w14:textId="77777777" w:rsidR="007528C1" w:rsidRDefault="00C44FD7">
    <w:pPr>
      <w:pStyle w:val="BodyText"/>
      <w:spacing w:line="14" w:lineRule="auto"/>
      <w:rPr>
        <w:sz w:val="20"/>
      </w:rPr>
    </w:pPr>
    <w:r>
      <w:rPr>
        <w:noProof/>
      </w:rPr>
      <w:drawing>
        <wp:anchor distT="0" distB="0" distL="0" distR="0" simplePos="0" relativeHeight="487556608" behindDoc="1" locked="0" layoutInCell="1" allowOverlap="1" wp14:anchorId="645103ED" wp14:editId="13108D5E">
          <wp:simplePos x="0" y="0"/>
          <wp:positionH relativeFrom="page">
            <wp:posOffset>3378062</wp:posOffset>
          </wp:positionH>
          <wp:positionV relativeFrom="page">
            <wp:posOffset>547016</wp:posOffset>
          </wp:positionV>
          <wp:extent cx="675284" cy="749171"/>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675284" cy="749171"/>
                  </a:xfrm>
                  <a:prstGeom prst="rect">
                    <a:avLst/>
                  </a:prstGeom>
                </pic:spPr>
              </pic:pic>
            </a:graphicData>
          </a:graphic>
        </wp:anchor>
      </w:drawing>
    </w:r>
    <w:r>
      <w:rPr>
        <w:noProof/>
      </w:rPr>
      <w:drawing>
        <wp:anchor distT="0" distB="0" distL="0" distR="0" simplePos="0" relativeHeight="487557120" behindDoc="1" locked="0" layoutInCell="1" allowOverlap="1" wp14:anchorId="7D0C02B2" wp14:editId="50D065AB">
          <wp:simplePos x="0" y="0"/>
          <wp:positionH relativeFrom="page">
            <wp:posOffset>4434499</wp:posOffset>
          </wp:positionH>
          <wp:positionV relativeFrom="page">
            <wp:posOffset>891199</wp:posOffset>
          </wp:positionV>
          <wp:extent cx="2370673" cy="50799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2370673" cy="507999"/>
                  </a:xfrm>
                  <a:prstGeom prst="rect">
                    <a:avLst/>
                  </a:prstGeom>
                </pic:spPr>
              </pic:pic>
            </a:graphicData>
          </a:graphic>
        </wp:anchor>
      </w:drawing>
    </w:r>
    <w:r>
      <w:rPr>
        <w:noProof/>
      </w:rPr>
      <w:drawing>
        <wp:anchor distT="0" distB="0" distL="0" distR="0" simplePos="0" relativeHeight="487557632" behindDoc="1" locked="0" layoutInCell="1" allowOverlap="1" wp14:anchorId="65D92676" wp14:editId="56A578CC">
          <wp:simplePos x="0" y="0"/>
          <wp:positionH relativeFrom="page">
            <wp:posOffset>929299</wp:posOffset>
          </wp:positionH>
          <wp:positionV relativeFrom="page">
            <wp:posOffset>967399</wp:posOffset>
          </wp:positionV>
          <wp:extent cx="1987903" cy="431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3" cstate="print"/>
                  <a:stretch>
                    <a:fillRect/>
                  </a:stretch>
                </pic:blipFill>
                <pic:spPr>
                  <a:xfrm>
                    <a:off x="0" y="0"/>
                    <a:ext cx="1987903" cy="4318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528C1"/>
    <w:rsid w:val="001A22AA"/>
    <w:rsid w:val="00633E73"/>
    <w:rsid w:val="006B3C5E"/>
    <w:rsid w:val="007528C1"/>
    <w:rsid w:val="00C44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A763E"/>
  <w15:docId w15:val="{24338D23-8653-4C2B-B0C9-2267B68F5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5"/>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j.sander@amplifim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600</Words>
  <Characters>3423</Characters>
  <Application>Microsoft Office Word</Application>
  <DocSecurity>0</DocSecurity>
  <Lines>28</Lines>
  <Paragraphs>8</Paragraphs>
  <ScaleCrop>false</ScaleCrop>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AMP_Estar Medical Partnership Press Release - YE Update 20.5_221 (MRC edit)</dc:title>
  <dc:creator>Mark Crosby</dc:creator>
  <cp:lastModifiedBy>CJ Sander</cp:lastModifiedBy>
  <cp:revision>3</cp:revision>
  <dcterms:created xsi:type="dcterms:W3CDTF">2022-05-20T21:45:00Z</dcterms:created>
  <dcterms:modified xsi:type="dcterms:W3CDTF">2022-05-20T21:56:00Z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Word</vt:lpwstr>
  </property>
  <property fmtid="{D5CDD505-2E9C-101B-9397-08002B2CF9AE}" pid="4" name="LastSaved">
    <vt:filetime>2022-05-20T00:00:00Z</vt:filetime>
  </property>
</Properties>
</file>