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DE4FE0" w14:textId="2F8D4365" w:rsidR="00FD53F9" w:rsidRPr="00883021" w:rsidRDefault="0097193C" w:rsidP="00883021">
      <w:pPr>
        <w:ind w:right="-630"/>
        <w:rPr>
          <w:b/>
        </w:rPr>
      </w:pPr>
      <w:r>
        <w:rPr>
          <w:b/>
        </w:rPr>
        <w:t>How many customer e</w:t>
      </w:r>
      <w:r w:rsidR="00883021">
        <w:rPr>
          <w:b/>
        </w:rPr>
        <w:t>xperience</w:t>
      </w:r>
      <w:r>
        <w:rPr>
          <w:b/>
        </w:rPr>
        <w:t xml:space="preserve"> p</w:t>
      </w:r>
      <w:r w:rsidR="00FD53F9" w:rsidRPr="00883021">
        <w:rPr>
          <w:b/>
        </w:rPr>
        <w:t xml:space="preserve">ractitioners will survive 2017? </w:t>
      </w:r>
    </w:p>
    <w:p w14:paraId="66AB07BC" w14:textId="77777777" w:rsidR="00FD53F9" w:rsidRPr="00744333" w:rsidRDefault="00FD53F9" w:rsidP="00883021">
      <w:pPr>
        <w:ind w:right="-630"/>
        <w:rPr>
          <w:sz w:val="22"/>
          <w:szCs w:val="22"/>
        </w:rPr>
      </w:pPr>
    </w:p>
    <w:p w14:paraId="4A549C73" w14:textId="47EE6D93" w:rsidR="00FD53F9" w:rsidRPr="00744333" w:rsidRDefault="00FD53F9" w:rsidP="00883021">
      <w:pPr>
        <w:ind w:right="-630"/>
        <w:rPr>
          <w:sz w:val="22"/>
          <w:szCs w:val="22"/>
        </w:rPr>
      </w:pPr>
      <w:r w:rsidRPr="00744333">
        <w:rPr>
          <w:sz w:val="22"/>
          <w:szCs w:val="22"/>
        </w:rPr>
        <w:t>I don’t believe in coincidences. I told my mother I was booking business flights for the New Year and she emailed me this chart showing survival rates in airplane crashes, an</w:t>
      </w:r>
      <w:r w:rsidR="00FA64E2">
        <w:rPr>
          <w:sz w:val="22"/>
          <w:szCs w:val="22"/>
        </w:rPr>
        <w:t>d told me to buy good insurance!</w:t>
      </w:r>
      <w:r w:rsidRPr="00744333">
        <w:rPr>
          <w:sz w:val="22"/>
          <w:szCs w:val="22"/>
        </w:rPr>
        <w:t xml:space="preserve"> </w:t>
      </w:r>
    </w:p>
    <w:p w14:paraId="2B02C9DC" w14:textId="77777777" w:rsidR="00FD53F9" w:rsidRPr="00744333" w:rsidRDefault="00FD53F9" w:rsidP="00883021">
      <w:pPr>
        <w:ind w:right="-630"/>
        <w:rPr>
          <w:sz w:val="22"/>
          <w:szCs w:val="22"/>
        </w:rPr>
      </w:pPr>
      <w:r w:rsidRPr="00744333"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3FD4422D" wp14:editId="62DE34DD">
            <wp:simplePos x="0" y="0"/>
            <wp:positionH relativeFrom="column">
              <wp:posOffset>3478530</wp:posOffset>
            </wp:positionH>
            <wp:positionV relativeFrom="paragraph">
              <wp:posOffset>104582</wp:posOffset>
            </wp:positionV>
            <wp:extent cx="2747645" cy="1714500"/>
            <wp:effectExtent l="0" t="0" r="0" b="1270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7-01-01 at 9.32.34 P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764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06CDD9" w14:textId="76404BD3" w:rsidR="00FD53F9" w:rsidRPr="00744333" w:rsidRDefault="00FD53F9" w:rsidP="00883021">
      <w:pPr>
        <w:ind w:right="-630"/>
        <w:rPr>
          <w:sz w:val="22"/>
          <w:szCs w:val="22"/>
        </w:rPr>
      </w:pPr>
      <w:r w:rsidRPr="00744333">
        <w:rPr>
          <w:sz w:val="22"/>
          <w:szCs w:val="22"/>
        </w:rPr>
        <w:t>I was later reviewing the 2016 data from CX prac</w:t>
      </w:r>
      <w:r>
        <w:rPr>
          <w:sz w:val="22"/>
          <w:szCs w:val="22"/>
        </w:rPr>
        <w:t>titioners who had completed our CX capability</w:t>
      </w:r>
      <w:r w:rsidRPr="00744333">
        <w:rPr>
          <w:sz w:val="22"/>
          <w:szCs w:val="22"/>
        </w:rPr>
        <w:t xml:space="preserve"> assessment and </w:t>
      </w:r>
      <w:r w:rsidR="000C727B">
        <w:rPr>
          <w:sz w:val="22"/>
          <w:szCs w:val="22"/>
        </w:rPr>
        <w:t xml:space="preserve">the </w:t>
      </w:r>
      <w:r w:rsidRPr="00744333">
        <w:rPr>
          <w:sz w:val="22"/>
          <w:szCs w:val="22"/>
        </w:rPr>
        <w:t xml:space="preserve">two </w:t>
      </w:r>
      <w:r w:rsidR="000C727B">
        <w:rPr>
          <w:sz w:val="22"/>
          <w:szCs w:val="22"/>
        </w:rPr>
        <w:t xml:space="preserve">sets of </w:t>
      </w:r>
      <w:r w:rsidRPr="00744333">
        <w:rPr>
          <w:sz w:val="22"/>
          <w:szCs w:val="22"/>
        </w:rPr>
        <w:t xml:space="preserve">numbers struck me as being </w:t>
      </w:r>
      <w:r w:rsidR="000C727B">
        <w:rPr>
          <w:sz w:val="22"/>
          <w:szCs w:val="22"/>
        </w:rPr>
        <w:t>nearly id</w:t>
      </w:r>
      <w:r>
        <w:rPr>
          <w:sz w:val="22"/>
          <w:szCs w:val="22"/>
        </w:rPr>
        <w:t>e</w:t>
      </w:r>
      <w:r w:rsidR="000C727B">
        <w:rPr>
          <w:sz w:val="22"/>
          <w:szCs w:val="22"/>
        </w:rPr>
        <w:t>ntical</w:t>
      </w:r>
      <w:r>
        <w:rPr>
          <w:sz w:val="22"/>
          <w:szCs w:val="22"/>
        </w:rPr>
        <w:t>.</w:t>
      </w:r>
    </w:p>
    <w:p w14:paraId="1113B7E8" w14:textId="77777777" w:rsidR="00FD53F9" w:rsidRPr="00744333" w:rsidRDefault="00FD53F9" w:rsidP="00883021">
      <w:pPr>
        <w:ind w:right="-630"/>
        <w:rPr>
          <w:sz w:val="22"/>
          <w:szCs w:val="22"/>
        </w:rPr>
      </w:pPr>
    </w:p>
    <w:p w14:paraId="3C82E9FE" w14:textId="796B0F0F" w:rsidR="00FD53F9" w:rsidRPr="00744333" w:rsidRDefault="00FD53F9" w:rsidP="00883021">
      <w:pPr>
        <w:ind w:right="-630"/>
        <w:rPr>
          <w:sz w:val="22"/>
          <w:szCs w:val="22"/>
        </w:rPr>
      </w:pPr>
      <w:r w:rsidRPr="00744333">
        <w:rPr>
          <w:sz w:val="22"/>
          <w:szCs w:val="22"/>
        </w:rPr>
        <w:t xml:space="preserve">Of those CX practitioners </w:t>
      </w:r>
      <w:r>
        <w:rPr>
          <w:sz w:val="22"/>
          <w:szCs w:val="22"/>
        </w:rPr>
        <w:t>who convinced their companies to make large</w:t>
      </w:r>
      <w:r w:rsidR="000C727B">
        <w:rPr>
          <w:sz w:val="22"/>
          <w:szCs w:val="22"/>
        </w:rPr>
        <w:t xml:space="preserve"> investments in CX, only 51</w:t>
      </w:r>
      <w:r>
        <w:rPr>
          <w:sz w:val="22"/>
          <w:szCs w:val="22"/>
        </w:rPr>
        <w:t xml:space="preserve">% had survived in their role beyond </w:t>
      </w:r>
      <w:r w:rsidRPr="00744333">
        <w:rPr>
          <w:sz w:val="22"/>
          <w:szCs w:val="22"/>
        </w:rPr>
        <w:t xml:space="preserve">year 2. Of those who described </w:t>
      </w:r>
      <w:r w:rsidR="000C727B">
        <w:rPr>
          <w:sz w:val="22"/>
          <w:szCs w:val="22"/>
        </w:rPr>
        <w:t xml:space="preserve">their </w:t>
      </w:r>
      <w:r>
        <w:rPr>
          <w:sz w:val="22"/>
          <w:szCs w:val="22"/>
        </w:rPr>
        <w:t xml:space="preserve">focus as building proof-points </w:t>
      </w:r>
      <w:r w:rsidR="003A0D59">
        <w:rPr>
          <w:sz w:val="22"/>
          <w:szCs w:val="22"/>
        </w:rPr>
        <w:t xml:space="preserve">for the benefits </w:t>
      </w:r>
      <w:r>
        <w:rPr>
          <w:sz w:val="22"/>
          <w:szCs w:val="22"/>
        </w:rPr>
        <w:t>from CX,</w:t>
      </w:r>
      <w:r w:rsidR="000C727B">
        <w:rPr>
          <w:sz w:val="22"/>
          <w:szCs w:val="22"/>
        </w:rPr>
        <w:t xml:space="preserve"> 72</w:t>
      </w:r>
      <w:r w:rsidRPr="00744333">
        <w:rPr>
          <w:sz w:val="22"/>
          <w:szCs w:val="22"/>
        </w:rPr>
        <w:t>% survived in their ro</w:t>
      </w:r>
      <w:r>
        <w:rPr>
          <w:sz w:val="22"/>
          <w:szCs w:val="22"/>
        </w:rPr>
        <w:t xml:space="preserve">le beyond </w:t>
      </w:r>
      <w:r w:rsidRPr="00744333">
        <w:rPr>
          <w:sz w:val="22"/>
          <w:szCs w:val="22"/>
        </w:rPr>
        <w:t>year 2.</w:t>
      </w:r>
    </w:p>
    <w:p w14:paraId="05577D49" w14:textId="77777777" w:rsidR="00FD53F9" w:rsidRPr="00744333" w:rsidRDefault="00FD53F9" w:rsidP="00883021">
      <w:pPr>
        <w:ind w:right="-630"/>
        <w:rPr>
          <w:sz w:val="22"/>
          <w:szCs w:val="22"/>
        </w:rPr>
      </w:pPr>
    </w:p>
    <w:p w14:paraId="194AF352" w14:textId="77777777" w:rsidR="0097193C" w:rsidRDefault="0097193C" w:rsidP="00883021">
      <w:pPr>
        <w:ind w:right="-630"/>
        <w:rPr>
          <w:sz w:val="22"/>
          <w:szCs w:val="22"/>
        </w:rPr>
      </w:pPr>
      <w:r>
        <w:rPr>
          <w:sz w:val="22"/>
          <w:szCs w:val="22"/>
        </w:rPr>
        <w:t>Two things are clear.</w:t>
      </w:r>
    </w:p>
    <w:p w14:paraId="108F1A40" w14:textId="77777777" w:rsidR="0097193C" w:rsidRDefault="0097193C" w:rsidP="00883021">
      <w:pPr>
        <w:ind w:right="-630"/>
        <w:rPr>
          <w:sz w:val="22"/>
          <w:szCs w:val="22"/>
        </w:rPr>
      </w:pPr>
      <w:r>
        <w:rPr>
          <w:sz w:val="22"/>
          <w:szCs w:val="22"/>
        </w:rPr>
        <w:t>F</w:t>
      </w:r>
      <w:r w:rsidR="00FD53F9" w:rsidRPr="00744333">
        <w:rPr>
          <w:sz w:val="22"/>
          <w:szCs w:val="22"/>
        </w:rPr>
        <w:t xml:space="preserve">irstly, survival rates for CX </w:t>
      </w:r>
      <w:r w:rsidR="003A0D59">
        <w:rPr>
          <w:sz w:val="22"/>
          <w:szCs w:val="22"/>
        </w:rPr>
        <w:t>practitioners are worr</w:t>
      </w:r>
      <w:r w:rsidR="00FA64E2">
        <w:rPr>
          <w:sz w:val="22"/>
          <w:szCs w:val="22"/>
        </w:rPr>
        <w:t>y</w:t>
      </w:r>
      <w:r w:rsidR="003A0D59">
        <w:rPr>
          <w:sz w:val="22"/>
          <w:szCs w:val="22"/>
        </w:rPr>
        <w:t>ingly</w:t>
      </w:r>
      <w:r w:rsidR="00FA64E2">
        <w:rPr>
          <w:sz w:val="22"/>
          <w:szCs w:val="22"/>
        </w:rPr>
        <w:t xml:space="preserve"> </w:t>
      </w:r>
      <w:r w:rsidR="00FD53F9" w:rsidRPr="00744333">
        <w:rPr>
          <w:sz w:val="22"/>
          <w:szCs w:val="22"/>
        </w:rPr>
        <w:t>low</w:t>
      </w:r>
      <w:r>
        <w:rPr>
          <w:sz w:val="22"/>
          <w:szCs w:val="22"/>
        </w:rPr>
        <w:t>.</w:t>
      </w:r>
    </w:p>
    <w:p w14:paraId="086DFBFE" w14:textId="2E34E2DB" w:rsidR="00FD53F9" w:rsidRPr="00744333" w:rsidRDefault="0097193C" w:rsidP="00883021">
      <w:pPr>
        <w:ind w:right="-630"/>
        <w:rPr>
          <w:sz w:val="22"/>
          <w:szCs w:val="22"/>
        </w:rPr>
      </w:pPr>
      <w:r>
        <w:rPr>
          <w:sz w:val="22"/>
          <w:szCs w:val="22"/>
        </w:rPr>
        <w:t>And</w:t>
      </w:r>
      <w:r w:rsidR="00FD53F9" w:rsidRPr="00744333">
        <w:rPr>
          <w:sz w:val="22"/>
          <w:szCs w:val="22"/>
        </w:rPr>
        <w:t xml:space="preserve"> secondly </w:t>
      </w:r>
      <w:r w:rsidR="003A0D59">
        <w:rPr>
          <w:sz w:val="22"/>
          <w:szCs w:val="22"/>
        </w:rPr>
        <w:t xml:space="preserve">that </w:t>
      </w:r>
      <w:r w:rsidR="00FD53F9" w:rsidRPr="00744333">
        <w:rPr>
          <w:sz w:val="22"/>
          <w:szCs w:val="22"/>
        </w:rPr>
        <w:t xml:space="preserve">a </w:t>
      </w:r>
      <w:r w:rsidR="003A0D59">
        <w:rPr>
          <w:sz w:val="22"/>
          <w:szCs w:val="22"/>
        </w:rPr>
        <w:t xml:space="preserve">practical </w:t>
      </w:r>
      <w:r w:rsidR="00FD53F9" w:rsidRPr="00744333">
        <w:rPr>
          <w:sz w:val="22"/>
          <w:szCs w:val="22"/>
        </w:rPr>
        <w:t>focus on</w:t>
      </w:r>
      <w:r w:rsidR="00FD53F9">
        <w:rPr>
          <w:sz w:val="22"/>
          <w:szCs w:val="22"/>
        </w:rPr>
        <w:t xml:space="preserve"> </w:t>
      </w:r>
      <w:r w:rsidR="003A0D59">
        <w:rPr>
          <w:sz w:val="22"/>
          <w:szCs w:val="22"/>
        </w:rPr>
        <w:t xml:space="preserve">building the evidence </w:t>
      </w:r>
      <w:r w:rsidR="00FD53F9">
        <w:rPr>
          <w:sz w:val="22"/>
          <w:szCs w:val="22"/>
        </w:rPr>
        <w:t>that C</w:t>
      </w:r>
      <w:r w:rsidR="003A0D59">
        <w:rPr>
          <w:sz w:val="22"/>
          <w:szCs w:val="22"/>
        </w:rPr>
        <w:t xml:space="preserve">X is making a difference to your </w:t>
      </w:r>
      <w:r w:rsidR="00FD53F9">
        <w:rPr>
          <w:sz w:val="22"/>
          <w:szCs w:val="22"/>
        </w:rPr>
        <w:t xml:space="preserve">business, </w:t>
      </w:r>
      <w:r w:rsidR="00FD53F9" w:rsidRPr="00744333">
        <w:rPr>
          <w:sz w:val="22"/>
          <w:szCs w:val="22"/>
        </w:rPr>
        <w:t>rather than large investments in CX</w:t>
      </w:r>
      <w:r>
        <w:rPr>
          <w:sz w:val="22"/>
          <w:szCs w:val="22"/>
        </w:rPr>
        <w:t>.  This</w:t>
      </w:r>
      <w:r w:rsidR="00FD53F9" w:rsidRPr="00744333">
        <w:rPr>
          <w:sz w:val="22"/>
          <w:szCs w:val="22"/>
        </w:rPr>
        <w:t xml:space="preserve"> means you</w:t>
      </w:r>
      <w:r w:rsidR="003A0D59">
        <w:rPr>
          <w:sz w:val="22"/>
          <w:szCs w:val="22"/>
        </w:rPr>
        <w:t xml:space="preserve"> and the customer agenda </w:t>
      </w:r>
      <w:r>
        <w:rPr>
          <w:sz w:val="22"/>
          <w:szCs w:val="22"/>
        </w:rPr>
        <w:t xml:space="preserve">will </w:t>
      </w:r>
      <w:r w:rsidR="00FD53F9" w:rsidRPr="00744333">
        <w:rPr>
          <w:sz w:val="22"/>
          <w:szCs w:val="22"/>
        </w:rPr>
        <w:t>survive longer</w:t>
      </w:r>
      <w:r w:rsidR="003A0D59">
        <w:rPr>
          <w:sz w:val="22"/>
          <w:szCs w:val="22"/>
        </w:rPr>
        <w:t xml:space="preserve"> in your company</w:t>
      </w:r>
      <w:r w:rsidR="00FD53F9" w:rsidRPr="00744333">
        <w:rPr>
          <w:sz w:val="22"/>
          <w:szCs w:val="22"/>
        </w:rPr>
        <w:t>.</w:t>
      </w:r>
    </w:p>
    <w:p w14:paraId="7E68E1A9" w14:textId="77777777" w:rsidR="00FD53F9" w:rsidRPr="00744333" w:rsidRDefault="00FD53F9" w:rsidP="00883021">
      <w:pPr>
        <w:ind w:right="-630"/>
        <w:rPr>
          <w:sz w:val="22"/>
          <w:szCs w:val="22"/>
        </w:rPr>
      </w:pPr>
    </w:p>
    <w:p w14:paraId="18A61EE9" w14:textId="0656B63B" w:rsidR="00FD53F9" w:rsidRDefault="00FD53F9" w:rsidP="00883021">
      <w:pPr>
        <w:ind w:right="-630"/>
        <w:rPr>
          <w:sz w:val="22"/>
          <w:szCs w:val="22"/>
        </w:rPr>
      </w:pPr>
      <w:r w:rsidRPr="00744333">
        <w:rPr>
          <w:sz w:val="22"/>
          <w:szCs w:val="22"/>
        </w:rPr>
        <w:t>But this is</w:t>
      </w:r>
      <w:r w:rsidR="00FA64E2">
        <w:rPr>
          <w:sz w:val="22"/>
          <w:szCs w:val="22"/>
        </w:rPr>
        <w:t xml:space="preserve"> more than just numbers. In Q4</w:t>
      </w:r>
      <w:r w:rsidR="0097193C">
        <w:rPr>
          <w:sz w:val="22"/>
          <w:szCs w:val="22"/>
        </w:rPr>
        <w:t xml:space="preserve"> 2016</w:t>
      </w:r>
      <w:r w:rsidR="00FA64E2">
        <w:rPr>
          <w:sz w:val="22"/>
          <w:szCs w:val="22"/>
        </w:rPr>
        <w:t xml:space="preserve"> alone, I </w:t>
      </w:r>
      <w:r>
        <w:rPr>
          <w:sz w:val="22"/>
          <w:szCs w:val="22"/>
        </w:rPr>
        <w:t>received on average, two</w:t>
      </w:r>
      <w:r w:rsidRPr="00744333">
        <w:rPr>
          <w:sz w:val="22"/>
          <w:szCs w:val="22"/>
        </w:rPr>
        <w:t xml:space="preserve"> emails a week from CX practitioners who </w:t>
      </w:r>
      <w:r w:rsidR="003A0D59">
        <w:rPr>
          <w:sz w:val="22"/>
          <w:szCs w:val="22"/>
        </w:rPr>
        <w:t xml:space="preserve">had been let go and </w:t>
      </w:r>
      <w:r w:rsidRPr="00744333">
        <w:rPr>
          <w:sz w:val="22"/>
          <w:szCs w:val="22"/>
        </w:rPr>
        <w:t>are “now in transition”. What’s striking is the similarity of reasons for their departure</w:t>
      </w:r>
      <w:r w:rsidR="00FA64E2">
        <w:rPr>
          <w:sz w:val="22"/>
          <w:szCs w:val="22"/>
        </w:rPr>
        <w:t xml:space="preserve"> from their CX roles</w:t>
      </w:r>
      <w:r w:rsidRPr="00744333">
        <w:rPr>
          <w:sz w:val="22"/>
          <w:szCs w:val="22"/>
        </w:rPr>
        <w:t>: “the company ran out of patience”</w:t>
      </w:r>
      <w:r>
        <w:rPr>
          <w:sz w:val="22"/>
          <w:szCs w:val="22"/>
        </w:rPr>
        <w:t>,</w:t>
      </w:r>
      <w:r w:rsidRPr="00744333">
        <w:rPr>
          <w:sz w:val="22"/>
          <w:szCs w:val="22"/>
        </w:rPr>
        <w:t xml:space="preserve"> “the NPS numbers were not improving”</w:t>
      </w:r>
      <w:r>
        <w:rPr>
          <w:sz w:val="22"/>
          <w:szCs w:val="22"/>
        </w:rPr>
        <w:t>,</w:t>
      </w:r>
      <w:r w:rsidRPr="00744333">
        <w:rPr>
          <w:sz w:val="22"/>
          <w:szCs w:val="22"/>
        </w:rPr>
        <w:t xml:space="preserve"> “the company had to cut costs and CX was an easy target”. </w:t>
      </w:r>
    </w:p>
    <w:p w14:paraId="37FC96B4" w14:textId="77777777" w:rsidR="00FD53F9" w:rsidRDefault="00FD53F9" w:rsidP="00883021">
      <w:pPr>
        <w:ind w:right="-630"/>
        <w:rPr>
          <w:sz w:val="22"/>
          <w:szCs w:val="22"/>
        </w:rPr>
      </w:pPr>
    </w:p>
    <w:p w14:paraId="702E4ADC" w14:textId="2FF557B8" w:rsidR="00FD53F9" w:rsidRPr="00744333" w:rsidRDefault="00FD53F9" w:rsidP="00883021">
      <w:pPr>
        <w:ind w:right="-630"/>
        <w:rPr>
          <w:sz w:val="22"/>
          <w:szCs w:val="22"/>
        </w:rPr>
      </w:pPr>
      <w:r w:rsidRPr="00744333">
        <w:rPr>
          <w:sz w:val="22"/>
          <w:szCs w:val="22"/>
        </w:rPr>
        <w:t xml:space="preserve">It </w:t>
      </w:r>
      <w:r w:rsidR="003A0D59">
        <w:rPr>
          <w:sz w:val="22"/>
          <w:szCs w:val="22"/>
        </w:rPr>
        <w:t>doesn’t</w:t>
      </w:r>
      <w:r w:rsidRPr="00744333">
        <w:rPr>
          <w:sz w:val="22"/>
          <w:szCs w:val="22"/>
        </w:rPr>
        <w:t xml:space="preserve"> need to be like t</w:t>
      </w:r>
      <w:r>
        <w:rPr>
          <w:sz w:val="22"/>
          <w:szCs w:val="22"/>
        </w:rPr>
        <w:t>his.</w:t>
      </w:r>
      <w:r w:rsidRPr="00744333">
        <w:rPr>
          <w:sz w:val="22"/>
          <w:szCs w:val="22"/>
        </w:rPr>
        <w:t xml:space="preserve"> CX is now a well-travelled</w:t>
      </w:r>
      <w:r>
        <w:rPr>
          <w:sz w:val="22"/>
          <w:szCs w:val="22"/>
        </w:rPr>
        <w:t xml:space="preserve"> path</w:t>
      </w:r>
      <w:r w:rsidR="0097193C">
        <w:rPr>
          <w:sz w:val="22"/>
          <w:szCs w:val="22"/>
        </w:rPr>
        <w:t>.  T</w:t>
      </w:r>
      <w:r w:rsidRPr="00744333">
        <w:rPr>
          <w:sz w:val="22"/>
          <w:szCs w:val="22"/>
        </w:rPr>
        <w:t xml:space="preserve">here are proven strategies to improve the likelihood of success and practitioners can learn from the mistakes of others. </w:t>
      </w:r>
    </w:p>
    <w:p w14:paraId="3AFAC119" w14:textId="77777777" w:rsidR="00FD53F9" w:rsidRPr="00744333" w:rsidRDefault="00FD53F9" w:rsidP="00883021">
      <w:pPr>
        <w:ind w:right="-630"/>
        <w:rPr>
          <w:sz w:val="22"/>
          <w:szCs w:val="22"/>
        </w:rPr>
      </w:pPr>
    </w:p>
    <w:p w14:paraId="40CEBA91" w14:textId="04A17B9E" w:rsidR="00FD53F9" w:rsidRDefault="00FD53F9" w:rsidP="00883021">
      <w:pPr>
        <w:ind w:right="-630"/>
        <w:rPr>
          <w:sz w:val="22"/>
          <w:szCs w:val="22"/>
        </w:rPr>
      </w:pPr>
      <w:r w:rsidRPr="00744333">
        <w:rPr>
          <w:sz w:val="22"/>
          <w:szCs w:val="22"/>
        </w:rPr>
        <w:t xml:space="preserve">It’s one of the key reasons a group of </w:t>
      </w:r>
      <w:r>
        <w:rPr>
          <w:sz w:val="22"/>
          <w:szCs w:val="22"/>
        </w:rPr>
        <w:t>s</w:t>
      </w:r>
      <w:r w:rsidRPr="00744333">
        <w:rPr>
          <w:sz w:val="22"/>
          <w:szCs w:val="22"/>
        </w:rPr>
        <w:t>eni</w:t>
      </w:r>
      <w:r>
        <w:rPr>
          <w:sz w:val="22"/>
          <w:szCs w:val="22"/>
        </w:rPr>
        <w:t>or CX p</w:t>
      </w:r>
      <w:r w:rsidRPr="00744333">
        <w:rPr>
          <w:sz w:val="22"/>
          <w:szCs w:val="22"/>
        </w:rPr>
        <w:t>ractitioners s</w:t>
      </w:r>
      <w:r>
        <w:rPr>
          <w:sz w:val="22"/>
          <w:szCs w:val="22"/>
        </w:rPr>
        <w:t xml:space="preserve">tarted </w:t>
      </w:r>
      <w:proofErr w:type="spellStart"/>
      <w:r>
        <w:rPr>
          <w:sz w:val="22"/>
          <w:szCs w:val="22"/>
        </w:rPr>
        <w:t>TribeCX</w:t>
      </w:r>
      <w:proofErr w:type="spellEnd"/>
      <w:r>
        <w:rPr>
          <w:sz w:val="22"/>
          <w:szCs w:val="22"/>
        </w:rPr>
        <w:t>, with the goal of providing</w:t>
      </w:r>
      <w:r w:rsidRPr="00744333">
        <w:rPr>
          <w:sz w:val="22"/>
          <w:szCs w:val="22"/>
        </w:rPr>
        <w:t xml:space="preserve"> a trusted envir</w:t>
      </w:r>
      <w:r>
        <w:rPr>
          <w:sz w:val="22"/>
          <w:szCs w:val="22"/>
        </w:rPr>
        <w:t>onment where practitioners can</w:t>
      </w:r>
      <w:r w:rsidRPr="00744333">
        <w:rPr>
          <w:sz w:val="22"/>
          <w:szCs w:val="22"/>
        </w:rPr>
        <w:t xml:space="preserve"> share what works (and what doesn’t)</w:t>
      </w:r>
      <w:r>
        <w:rPr>
          <w:sz w:val="22"/>
          <w:szCs w:val="22"/>
        </w:rPr>
        <w:t>.</w:t>
      </w:r>
      <w:r w:rsidR="003A0D59">
        <w:rPr>
          <w:sz w:val="22"/>
          <w:szCs w:val="22"/>
        </w:rPr>
        <w:t xml:space="preserve"> Our CX capability assessment </w:t>
      </w:r>
      <w:r>
        <w:rPr>
          <w:sz w:val="22"/>
          <w:szCs w:val="22"/>
        </w:rPr>
        <w:t>provide</w:t>
      </w:r>
      <w:r w:rsidR="003A0D59">
        <w:rPr>
          <w:sz w:val="22"/>
          <w:szCs w:val="22"/>
        </w:rPr>
        <w:t xml:space="preserve">s </w:t>
      </w:r>
      <w:r>
        <w:rPr>
          <w:sz w:val="22"/>
          <w:szCs w:val="22"/>
        </w:rPr>
        <w:t>a clear benchmark of where your CX program stands in comp</w:t>
      </w:r>
      <w:r w:rsidR="003A0D59">
        <w:rPr>
          <w:sz w:val="22"/>
          <w:szCs w:val="22"/>
        </w:rPr>
        <w:t>arison to other companies</w:t>
      </w:r>
      <w:r w:rsidR="0097193C">
        <w:rPr>
          <w:sz w:val="22"/>
          <w:szCs w:val="22"/>
        </w:rPr>
        <w:t>.  P</w:t>
      </w:r>
      <w:r w:rsidR="00D34E0C">
        <w:rPr>
          <w:sz w:val="22"/>
          <w:szCs w:val="22"/>
        </w:rPr>
        <w:t>ractitioners from 17 countries have already contributed to this in the past year</w:t>
      </w:r>
      <w:r>
        <w:rPr>
          <w:sz w:val="22"/>
          <w:szCs w:val="22"/>
        </w:rPr>
        <w:t xml:space="preserve">. </w:t>
      </w:r>
      <w:r w:rsidR="003A0D59">
        <w:rPr>
          <w:sz w:val="22"/>
          <w:szCs w:val="22"/>
        </w:rPr>
        <w:t xml:space="preserve">Monthly practitioner calls enable CX practitioners </w:t>
      </w:r>
      <w:r>
        <w:rPr>
          <w:sz w:val="22"/>
          <w:szCs w:val="22"/>
        </w:rPr>
        <w:t>to learn from the mistakes of some of the world’s experienced CX leaders. W</w:t>
      </w:r>
      <w:r w:rsidRPr="00744333">
        <w:rPr>
          <w:sz w:val="22"/>
          <w:szCs w:val="22"/>
        </w:rPr>
        <w:t>e’ve also buil</w:t>
      </w:r>
      <w:r w:rsidR="00DD6F01">
        <w:rPr>
          <w:sz w:val="22"/>
          <w:szCs w:val="22"/>
        </w:rPr>
        <w:t xml:space="preserve">t </w:t>
      </w:r>
      <w:r w:rsidR="0097193C">
        <w:rPr>
          <w:sz w:val="22"/>
          <w:szCs w:val="22"/>
        </w:rPr>
        <w:t>practical, step by step t</w:t>
      </w:r>
      <w:r>
        <w:rPr>
          <w:sz w:val="22"/>
          <w:szCs w:val="22"/>
        </w:rPr>
        <w:t>oolkit</w:t>
      </w:r>
      <w:r w:rsidR="003A0D59">
        <w:rPr>
          <w:sz w:val="22"/>
          <w:szCs w:val="22"/>
        </w:rPr>
        <w:t xml:space="preserve">s to help practitioners </w:t>
      </w:r>
      <w:r>
        <w:rPr>
          <w:sz w:val="22"/>
          <w:szCs w:val="22"/>
        </w:rPr>
        <w:t xml:space="preserve">expedite early-wins and </w:t>
      </w:r>
      <w:r w:rsidR="003A0D59">
        <w:rPr>
          <w:sz w:val="22"/>
          <w:szCs w:val="22"/>
        </w:rPr>
        <w:t xml:space="preserve">build </w:t>
      </w:r>
      <w:r>
        <w:rPr>
          <w:sz w:val="22"/>
          <w:szCs w:val="22"/>
        </w:rPr>
        <w:t>CX proof-points</w:t>
      </w:r>
      <w:r w:rsidR="0097193C">
        <w:rPr>
          <w:sz w:val="22"/>
          <w:szCs w:val="22"/>
        </w:rPr>
        <w:t>.  And</w:t>
      </w:r>
      <w:r w:rsidRPr="00744333">
        <w:rPr>
          <w:sz w:val="22"/>
          <w:szCs w:val="22"/>
        </w:rPr>
        <w:t xml:space="preserve"> </w:t>
      </w:r>
      <w:r w:rsidR="0097193C">
        <w:rPr>
          <w:sz w:val="22"/>
          <w:szCs w:val="22"/>
        </w:rPr>
        <w:t xml:space="preserve">they have access </w:t>
      </w:r>
      <w:r w:rsidR="003A0D59">
        <w:rPr>
          <w:sz w:val="22"/>
          <w:szCs w:val="22"/>
        </w:rPr>
        <w:t>CX experts</w:t>
      </w:r>
      <w:r>
        <w:rPr>
          <w:sz w:val="22"/>
          <w:szCs w:val="22"/>
        </w:rPr>
        <w:t xml:space="preserve"> providing 1:1 remote coaching, tailored to you and your company’s unique needs and capabilities.  </w:t>
      </w:r>
      <w:hyperlink r:id="rId10" w:history="1">
        <w:r w:rsidR="00883021" w:rsidRPr="004251C6">
          <w:rPr>
            <w:rStyle w:val="Hyperlink"/>
            <w:sz w:val="22"/>
            <w:szCs w:val="22"/>
          </w:rPr>
          <w:t>http://www.tribecx.com/tribes</w:t>
        </w:r>
      </w:hyperlink>
    </w:p>
    <w:p w14:paraId="55D82863" w14:textId="77777777" w:rsidR="00FD53F9" w:rsidRPr="00744333" w:rsidRDefault="00FD53F9" w:rsidP="00883021">
      <w:pPr>
        <w:ind w:right="-630"/>
        <w:rPr>
          <w:sz w:val="22"/>
          <w:szCs w:val="22"/>
        </w:rPr>
      </w:pPr>
    </w:p>
    <w:p w14:paraId="60924464" w14:textId="62F9F558" w:rsidR="00FD53F9" w:rsidRDefault="00FD53F9" w:rsidP="00883021">
      <w:pPr>
        <w:ind w:right="-630"/>
        <w:rPr>
          <w:sz w:val="22"/>
          <w:szCs w:val="22"/>
        </w:rPr>
      </w:pPr>
      <w:r>
        <w:rPr>
          <w:sz w:val="22"/>
          <w:szCs w:val="22"/>
        </w:rPr>
        <w:t xml:space="preserve">Subscribers </w:t>
      </w:r>
      <w:r w:rsidR="00D34E0C">
        <w:rPr>
          <w:sz w:val="22"/>
          <w:szCs w:val="22"/>
        </w:rPr>
        <w:t xml:space="preserve">to </w:t>
      </w:r>
      <w:proofErr w:type="spellStart"/>
      <w:r w:rsidR="00D34E0C">
        <w:rPr>
          <w:sz w:val="22"/>
          <w:szCs w:val="22"/>
        </w:rPr>
        <w:t>TribeCX</w:t>
      </w:r>
      <w:proofErr w:type="spellEnd"/>
      <w:r w:rsidR="003A0D59">
        <w:rPr>
          <w:sz w:val="22"/>
          <w:szCs w:val="22"/>
        </w:rPr>
        <w:t xml:space="preserve"> </w:t>
      </w:r>
      <w:r>
        <w:rPr>
          <w:sz w:val="22"/>
          <w:szCs w:val="22"/>
        </w:rPr>
        <w:t>have access to the</w:t>
      </w:r>
      <w:r w:rsidR="003A0D59">
        <w:rPr>
          <w:sz w:val="22"/>
          <w:szCs w:val="22"/>
        </w:rPr>
        <w:t>se resources “built</w:t>
      </w:r>
      <w:r w:rsidR="00D34E0C">
        <w:rPr>
          <w:sz w:val="22"/>
          <w:szCs w:val="22"/>
        </w:rPr>
        <w:t xml:space="preserve"> by practitioners, for practitioners”</w:t>
      </w:r>
      <w:r>
        <w:rPr>
          <w:sz w:val="22"/>
          <w:szCs w:val="22"/>
        </w:rPr>
        <w:t xml:space="preserve">. </w:t>
      </w:r>
      <w:r w:rsidR="00353AF9">
        <w:rPr>
          <w:sz w:val="22"/>
          <w:szCs w:val="22"/>
        </w:rPr>
        <w:t xml:space="preserve">The first step is to </w:t>
      </w:r>
      <w:r w:rsidR="00D34E0C">
        <w:rPr>
          <w:sz w:val="22"/>
          <w:szCs w:val="22"/>
        </w:rPr>
        <w:t>schedule a “virtual coffee”</w:t>
      </w:r>
      <w:r w:rsidR="00353AF9">
        <w:rPr>
          <w:sz w:val="22"/>
          <w:szCs w:val="22"/>
        </w:rPr>
        <w:t xml:space="preserve"> with one of our team of global CX experts, to </w:t>
      </w:r>
      <w:r w:rsidRPr="00744333">
        <w:rPr>
          <w:sz w:val="22"/>
          <w:szCs w:val="22"/>
        </w:rPr>
        <w:t>build a “do now, do next, do later”</w:t>
      </w:r>
      <w:r w:rsidR="00353AF9">
        <w:rPr>
          <w:sz w:val="22"/>
          <w:szCs w:val="22"/>
        </w:rPr>
        <w:t xml:space="preserve"> roadmap</w:t>
      </w:r>
      <w:r w:rsidRPr="00744333">
        <w:rPr>
          <w:sz w:val="22"/>
          <w:szCs w:val="22"/>
        </w:rPr>
        <w:t xml:space="preserve"> </w:t>
      </w:r>
      <w:r w:rsidR="00353AF9">
        <w:rPr>
          <w:sz w:val="22"/>
          <w:szCs w:val="22"/>
        </w:rPr>
        <w:t xml:space="preserve">with you to </w:t>
      </w:r>
      <w:r w:rsidR="00883021">
        <w:rPr>
          <w:sz w:val="22"/>
          <w:szCs w:val="22"/>
        </w:rPr>
        <w:t xml:space="preserve">validate and </w:t>
      </w:r>
      <w:r w:rsidR="00353AF9">
        <w:rPr>
          <w:sz w:val="22"/>
          <w:szCs w:val="22"/>
        </w:rPr>
        <w:t>drive your CX plans in 2017.</w:t>
      </w:r>
      <w:r w:rsidR="00883021">
        <w:rPr>
          <w:sz w:val="22"/>
          <w:szCs w:val="22"/>
        </w:rPr>
        <w:t xml:space="preserve"> </w:t>
      </w:r>
      <w:hyperlink r:id="rId11" w:history="1">
        <w:r w:rsidR="00883021" w:rsidRPr="004251C6">
          <w:rPr>
            <w:rStyle w:val="Hyperlink"/>
            <w:sz w:val="22"/>
            <w:szCs w:val="22"/>
          </w:rPr>
          <w:t>Hello@Tribecx.com</w:t>
        </w:r>
      </w:hyperlink>
    </w:p>
    <w:p w14:paraId="665695C7" w14:textId="77777777" w:rsidR="00FD53F9" w:rsidRPr="00744333" w:rsidRDefault="00FD53F9" w:rsidP="00883021">
      <w:pPr>
        <w:ind w:right="-630"/>
        <w:rPr>
          <w:sz w:val="22"/>
          <w:szCs w:val="22"/>
        </w:rPr>
      </w:pPr>
    </w:p>
    <w:p w14:paraId="22BCF140" w14:textId="55F3527C" w:rsidR="00FD53F9" w:rsidRDefault="00FD53F9" w:rsidP="00883021">
      <w:pPr>
        <w:ind w:right="-630"/>
        <w:rPr>
          <w:sz w:val="22"/>
          <w:szCs w:val="22"/>
        </w:rPr>
      </w:pPr>
      <w:r w:rsidRPr="00744333">
        <w:rPr>
          <w:sz w:val="22"/>
          <w:szCs w:val="22"/>
        </w:rPr>
        <w:t xml:space="preserve">Annual subscribers </w:t>
      </w:r>
      <w:r w:rsidR="00353AF9">
        <w:rPr>
          <w:sz w:val="22"/>
          <w:szCs w:val="22"/>
        </w:rPr>
        <w:t xml:space="preserve">signing up </w:t>
      </w:r>
      <w:r w:rsidRPr="00744333">
        <w:rPr>
          <w:sz w:val="22"/>
          <w:szCs w:val="22"/>
        </w:rPr>
        <w:t xml:space="preserve">to </w:t>
      </w:r>
      <w:proofErr w:type="spellStart"/>
      <w:r w:rsidRPr="00744333">
        <w:rPr>
          <w:sz w:val="22"/>
          <w:szCs w:val="22"/>
        </w:rPr>
        <w:t>TribeCX</w:t>
      </w:r>
      <w:proofErr w:type="spellEnd"/>
      <w:r w:rsidRPr="00744333">
        <w:rPr>
          <w:sz w:val="22"/>
          <w:szCs w:val="22"/>
        </w:rPr>
        <w:t xml:space="preserve"> in January receive a month for fre</w:t>
      </w:r>
      <w:r w:rsidR="00C67889">
        <w:rPr>
          <w:sz w:val="22"/>
          <w:szCs w:val="22"/>
        </w:rPr>
        <w:t>e</w:t>
      </w:r>
      <w:r w:rsidR="002E1A5C">
        <w:rPr>
          <w:sz w:val="22"/>
          <w:szCs w:val="22"/>
        </w:rPr>
        <w:t>.</w:t>
      </w:r>
      <w:r w:rsidR="00C67889">
        <w:rPr>
          <w:sz w:val="22"/>
          <w:szCs w:val="22"/>
        </w:rPr>
        <w:t xml:space="preserve"> </w:t>
      </w:r>
      <w:r w:rsidR="002E1A5C">
        <w:rPr>
          <w:sz w:val="22"/>
          <w:szCs w:val="22"/>
        </w:rPr>
        <w:t xml:space="preserve">  And if you find yourself </w:t>
      </w:r>
      <w:r w:rsidRPr="00744333">
        <w:rPr>
          <w:sz w:val="22"/>
          <w:szCs w:val="22"/>
        </w:rPr>
        <w:t>let go</w:t>
      </w:r>
      <w:r w:rsidR="00C67889">
        <w:rPr>
          <w:sz w:val="22"/>
          <w:szCs w:val="22"/>
        </w:rPr>
        <w:t xml:space="preserve"> from your CX role this year, </w:t>
      </w:r>
      <w:r w:rsidRPr="00744333">
        <w:rPr>
          <w:sz w:val="22"/>
          <w:szCs w:val="22"/>
        </w:rPr>
        <w:t>we’</w:t>
      </w:r>
      <w:r w:rsidR="00C67889">
        <w:rPr>
          <w:sz w:val="22"/>
          <w:szCs w:val="22"/>
        </w:rPr>
        <w:t xml:space="preserve">ll give you a personal free subscription to </w:t>
      </w:r>
      <w:proofErr w:type="spellStart"/>
      <w:r w:rsidR="00C67889">
        <w:rPr>
          <w:sz w:val="22"/>
          <w:szCs w:val="22"/>
        </w:rPr>
        <w:t>TribeCX</w:t>
      </w:r>
      <w:proofErr w:type="spellEnd"/>
      <w:r w:rsidR="00C67889">
        <w:rPr>
          <w:sz w:val="22"/>
          <w:szCs w:val="22"/>
        </w:rPr>
        <w:t xml:space="preserve"> </w:t>
      </w:r>
      <w:r w:rsidR="00DD6F01">
        <w:rPr>
          <w:sz w:val="22"/>
          <w:szCs w:val="22"/>
        </w:rPr>
        <w:t xml:space="preserve">for the year </w:t>
      </w:r>
      <w:r w:rsidR="002E1A5C">
        <w:rPr>
          <w:sz w:val="22"/>
          <w:szCs w:val="22"/>
        </w:rPr>
        <w:t>so you can stay connected</w:t>
      </w:r>
      <w:bookmarkStart w:id="0" w:name="_GoBack"/>
      <w:bookmarkEnd w:id="0"/>
      <w:r w:rsidR="002E1A5C">
        <w:rPr>
          <w:sz w:val="22"/>
          <w:szCs w:val="22"/>
        </w:rPr>
        <w:t xml:space="preserve"> and be in the</w:t>
      </w:r>
      <w:r w:rsidRPr="00744333">
        <w:rPr>
          <w:sz w:val="22"/>
          <w:szCs w:val="22"/>
        </w:rPr>
        <w:t xml:space="preserve"> best shape to secure your next CX role.       </w:t>
      </w:r>
    </w:p>
    <w:p w14:paraId="457FE4B0" w14:textId="77777777" w:rsidR="00FD53F9" w:rsidRDefault="00FD53F9" w:rsidP="00883021">
      <w:pPr>
        <w:ind w:right="-630"/>
        <w:rPr>
          <w:sz w:val="22"/>
          <w:szCs w:val="22"/>
        </w:rPr>
      </w:pPr>
    </w:p>
    <w:p w14:paraId="567515DE" w14:textId="2BE0F8FF" w:rsidR="00FD53F9" w:rsidRPr="00744333" w:rsidRDefault="00C67889" w:rsidP="00883021">
      <w:pPr>
        <w:ind w:right="-630"/>
        <w:rPr>
          <w:sz w:val="22"/>
          <w:szCs w:val="22"/>
        </w:rPr>
      </w:pPr>
      <w:r>
        <w:rPr>
          <w:sz w:val="22"/>
          <w:szCs w:val="22"/>
        </w:rPr>
        <w:t>It’s the best insurance you can buy for your CX journey and</w:t>
      </w:r>
      <w:r w:rsidR="00DD6F01">
        <w:rPr>
          <w:sz w:val="22"/>
          <w:szCs w:val="22"/>
        </w:rPr>
        <w:t xml:space="preserve"> it</w:t>
      </w:r>
      <w:r>
        <w:rPr>
          <w:sz w:val="22"/>
          <w:szCs w:val="22"/>
        </w:rPr>
        <w:t xml:space="preserve"> will safeguard against you becoming a statistic in 2017!</w:t>
      </w:r>
    </w:p>
    <w:p w14:paraId="64D4CEFF" w14:textId="77777777" w:rsidR="0040409B" w:rsidRDefault="007762E8" w:rsidP="00883021">
      <w:pPr>
        <w:ind w:right="-630"/>
      </w:pPr>
    </w:p>
    <w:sectPr w:rsidR="0040409B" w:rsidSect="00883021">
      <w:footerReference w:type="default" r:id="rId12"/>
      <w:pgSz w:w="12240" w:h="15840"/>
      <w:pgMar w:top="1440" w:right="1440" w:bottom="80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D34816" w14:textId="77777777" w:rsidR="007762E8" w:rsidRDefault="007762E8" w:rsidP="00883021">
      <w:r>
        <w:separator/>
      </w:r>
    </w:p>
  </w:endnote>
  <w:endnote w:type="continuationSeparator" w:id="0">
    <w:p w14:paraId="26CC856D" w14:textId="77777777" w:rsidR="007762E8" w:rsidRDefault="007762E8" w:rsidP="00883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968E35" w14:textId="6DFF79E9" w:rsidR="00883021" w:rsidRPr="00883021" w:rsidRDefault="00883021">
    <w:pPr>
      <w:pStyle w:val="Footer"/>
      <w:rPr>
        <w:sz w:val="16"/>
        <w:szCs w:val="16"/>
      </w:rPr>
    </w:pPr>
    <w:r w:rsidRPr="00883021">
      <w:rPr>
        <w:sz w:val="16"/>
        <w:szCs w:val="16"/>
      </w:rPr>
      <w:t xml:space="preserve">© </w:t>
    </w:r>
    <w:proofErr w:type="spellStart"/>
    <w:r w:rsidRPr="00883021">
      <w:rPr>
        <w:sz w:val="16"/>
        <w:szCs w:val="16"/>
      </w:rPr>
      <w:t>TribeCX</w:t>
    </w:r>
    <w:proofErr w:type="spellEnd"/>
    <w:r w:rsidRPr="00883021">
      <w:rPr>
        <w:sz w:val="16"/>
        <w:szCs w:val="16"/>
      </w:rPr>
      <w:t xml:space="preserve"> Ltd 2017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FB3169" w14:textId="77777777" w:rsidR="007762E8" w:rsidRDefault="007762E8" w:rsidP="00883021">
      <w:r>
        <w:separator/>
      </w:r>
    </w:p>
  </w:footnote>
  <w:footnote w:type="continuationSeparator" w:id="0">
    <w:p w14:paraId="3DF6B0C5" w14:textId="77777777" w:rsidR="007762E8" w:rsidRDefault="007762E8" w:rsidP="008830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hideSpellingErrors/>
  <w:hideGrammaticalErrors/>
  <w:activeWritingStyle w:appName="MSWord" w:lang="en-US" w:vendorID="64" w:dllVersion="0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3F9"/>
    <w:rsid w:val="0002536D"/>
    <w:rsid w:val="000C727B"/>
    <w:rsid w:val="00101308"/>
    <w:rsid w:val="00164A1A"/>
    <w:rsid w:val="002164D8"/>
    <w:rsid w:val="002E1A5C"/>
    <w:rsid w:val="00353AF9"/>
    <w:rsid w:val="003A0D59"/>
    <w:rsid w:val="003A532E"/>
    <w:rsid w:val="005E0F37"/>
    <w:rsid w:val="006532AB"/>
    <w:rsid w:val="006C387D"/>
    <w:rsid w:val="006D2516"/>
    <w:rsid w:val="007762E8"/>
    <w:rsid w:val="007F4DAF"/>
    <w:rsid w:val="00880ABC"/>
    <w:rsid w:val="00883021"/>
    <w:rsid w:val="008F0287"/>
    <w:rsid w:val="0097193C"/>
    <w:rsid w:val="00AA5539"/>
    <w:rsid w:val="00C67889"/>
    <w:rsid w:val="00D34E0C"/>
    <w:rsid w:val="00DD6F01"/>
    <w:rsid w:val="00E77F5B"/>
    <w:rsid w:val="00EB6EB3"/>
    <w:rsid w:val="00F735B7"/>
    <w:rsid w:val="00FA64E2"/>
    <w:rsid w:val="00FD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04B8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D5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302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830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3021"/>
  </w:style>
  <w:style w:type="paragraph" w:styleId="Footer">
    <w:name w:val="footer"/>
    <w:basedOn w:val="Normal"/>
    <w:link w:val="FooterChar"/>
    <w:uiPriority w:val="99"/>
    <w:unhideWhenUsed/>
    <w:rsid w:val="008830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30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Hello@Tribecx.com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http://www.tribecx.com/trib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0E5412236FB44793EA09702FF5644A" ma:contentTypeVersion="6" ma:contentTypeDescription="Create a new document." ma:contentTypeScope="" ma:versionID="56f9608f4c01af6c71e6477c773007ea">
  <xsd:schema xmlns:xsd="http://www.w3.org/2001/XMLSchema" xmlns:xs="http://www.w3.org/2001/XMLSchema" xmlns:p="http://schemas.microsoft.com/office/2006/metadata/properties" xmlns:ns2="b023d58c-cef7-417d-84ca-5142148d9621" xmlns:ns3="0456961c-df32-48b2-8e2e-a903a349a142" targetNamespace="http://schemas.microsoft.com/office/2006/metadata/properties" ma:root="true" ma:fieldsID="b72f30571dabfe1188e35f0ba0cabff7" ns2:_="" ns3:_="">
    <xsd:import namespace="b023d58c-cef7-417d-84ca-5142148d9621"/>
    <xsd:import namespace="0456961c-df32-48b2-8e2e-a903a349a142"/>
    <xsd:element name="properties">
      <xsd:complexType>
        <xsd:sequence>
          <xsd:element name="documentManagement">
            <xsd:complexType>
              <xsd:all>
                <xsd:element ref="ns2:Date"/>
                <xsd:element ref="ns3:SharedWithUsers" minOccurs="0"/>
                <xsd:element ref="ns3:SharedWithDetails" minOccurs="0"/>
                <xsd:element ref="ns2:Event_x0020_Type" minOccurs="0"/>
                <xsd:element ref="ns2:Date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23d58c-cef7-417d-84ca-5142148d9621" elementFormDefault="qualified">
    <xsd:import namespace="http://schemas.microsoft.com/office/2006/documentManagement/types"/>
    <xsd:import namespace="http://schemas.microsoft.com/office/infopath/2007/PartnerControls"/>
    <xsd:element name="Date" ma:index="2" ma:displayName="Category" ma:default="Event" ma:description="Event &#10;Social Media&#10;PR&#10;PR&#10;Launch&#10;" ma:format="Dropdown" ma:internalName="Date">
      <xsd:simpleType>
        <xsd:restriction base="dms:Choice">
          <xsd:enumeration value="Event"/>
          <xsd:enumeration value="Social Media"/>
          <xsd:enumeration value="PR"/>
          <xsd:enumeration value="Launch"/>
        </xsd:restriction>
      </xsd:simpleType>
    </xsd:element>
    <xsd:element name="Event_x0020_Type" ma:index="11" nillable="true" ma:displayName="Campaign Type" ma:default="Salesforce" ma:format="Dropdown" ma:internalName="Event_x0020_Type">
      <xsd:simpleType>
        <xsd:union memberTypes="dms:Text">
          <xsd:simpleType>
            <xsd:restriction base="dms:Choice">
              <xsd:enumeration value="Salesforce"/>
              <xsd:enumeration value="TribeCX"/>
              <xsd:enumeration value="VAR"/>
            </xsd:restriction>
          </xsd:simpleType>
        </xsd:union>
      </xsd:simpleType>
    </xsd:element>
    <xsd:element name="Date0" ma:index="12" nillable="true" ma:displayName="Date" ma:description="Date of the campaign" ma:internalName="Date0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56961c-df32-48b2-8e2e-a903a349a142" elementFormDefault="qualified">
    <xsd:import namespace="http://schemas.microsoft.com/office/2006/documentManagement/types"/>
    <xsd:import namespace="http://schemas.microsoft.com/office/infopath/2007/PartnerControls"/>
    <xsd:element name="SharedWithUsers" ma:index="5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6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vent_x0020_Type xmlns="b023d58c-cef7-417d-84ca-5142148d9621">Salesforce</Event_x0020_Type>
    <Date xmlns="b023d58c-cef7-417d-84ca-5142148d9621">Event</Date>
    <Date0 xmlns="b023d58c-cef7-417d-84ca-5142148d9621" xsi:nil="true"/>
  </documentManagement>
</p:properties>
</file>

<file path=customXml/itemProps1.xml><?xml version="1.0" encoding="utf-8"?>
<ds:datastoreItem xmlns:ds="http://schemas.openxmlformats.org/officeDocument/2006/customXml" ds:itemID="{D101AA13-88C0-4393-8943-B6E8A60E16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23d58c-cef7-417d-84ca-5142148d9621"/>
    <ds:schemaRef ds:uri="0456961c-df32-48b2-8e2e-a903a349a1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EA8CF0-0E34-4158-8864-1AA857513C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F486EE-9FD9-4A84-AE46-FC3D049D09FC}">
  <ds:schemaRefs>
    <ds:schemaRef ds:uri="http://schemas.microsoft.com/office/2006/metadata/properties"/>
    <ds:schemaRef ds:uri="http://schemas.microsoft.com/office/infopath/2007/PartnerControls"/>
    <ds:schemaRef ds:uri="b023d58c-cef7-417d-84ca-5142148d962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2740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davidhicks1430@me.com</dc:creator>
  <cp:keywords/>
  <dc:description/>
  <cp:lastModifiedBy>davidhicks1430@me.com</cp:lastModifiedBy>
  <cp:revision>2</cp:revision>
  <cp:lastPrinted>2017-01-12T23:14:00Z</cp:lastPrinted>
  <dcterms:created xsi:type="dcterms:W3CDTF">2017-01-12T23:14:00Z</dcterms:created>
  <dcterms:modified xsi:type="dcterms:W3CDTF">2017-01-12T23:14:00Z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0x010100320E5412236FB44793EA09702FF5644A</vt:lpwstr>
  </property>
</Properties>
</file>