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7306D7" w14:textId="77777777" w:rsidR="00FF3533" w:rsidRPr="00027708" w:rsidRDefault="00FF3533" w:rsidP="00EB60C5">
      <w:pPr>
        <w:rPr>
          <w:rFonts w:ascii="Roboto" w:hAnsi="Roboto"/>
          <w:b/>
          <w:bCs/>
          <w:noProof/>
          <w:sz w:val="24"/>
          <w:szCs w:val="24"/>
          <w:u w:val="singl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25"/>
        <w:gridCol w:w="4415"/>
        <w:gridCol w:w="2510"/>
      </w:tblGrid>
      <w:tr w:rsidR="00072119" w14:paraId="1A86733B" w14:textId="77777777" w:rsidTr="00C62376">
        <w:tc>
          <w:tcPr>
            <w:tcW w:w="2425" w:type="dxa"/>
          </w:tcPr>
          <w:p w14:paraId="5275E38C" w14:textId="77777777" w:rsidR="00072119" w:rsidRDefault="00072119" w:rsidP="00FF3533">
            <w:pPr>
              <w:rPr>
                <w:rFonts w:ascii="Roboto" w:hAnsi="Roboto"/>
                <w:b/>
                <w:bCs/>
                <w:sz w:val="18"/>
                <w:szCs w:val="18"/>
              </w:rPr>
            </w:pPr>
            <w:r w:rsidRPr="00F03F58">
              <w:rPr>
                <w:rFonts w:ascii="Roboto" w:hAnsi="Roboto"/>
                <w:b/>
                <w:bCs/>
                <w:sz w:val="18"/>
                <w:szCs w:val="18"/>
              </w:rPr>
              <w:t>Contact: Jim Hawksworth</w:t>
            </w:r>
          </w:p>
          <w:p w14:paraId="41EFB18E" w14:textId="77777777" w:rsidR="00072119" w:rsidRPr="00A61687" w:rsidRDefault="00072119" w:rsidP="00FF3533">
            <w:pPr>
              <w:rPr>
                <w:rFonts w:ascii="Roboto" w:hAnsi="Roboto"/>
                <w:sz w:val="18"/>
                <w:szCs w:val="18"/>
              </w:rPr>
            </w:pPr>
            <w:r w:rsidRPr="00A61687">
              <w:rPr>
                <w:rFonts w:ascii="Roboto" w:hAnsi="Roboto"/>
                <w:sz w:val="18"/>
                <w:szCs w:val="18"/>
              </w:rPr>
              <w:t>Realfinity</w:t>
            </w:r>
          </w:p>
          <w:p w14:paraId="717748EE" w14:textId="61C58911" w:rsidR="00072119" w:rsidRDefault="00884DFD" w:rsidP="00FF3533">
            <w:pPr>
              <w:rPr>
                <w:rFonts w:ascii="Roboto" w:hAnsi="Roboto"/>
                <w:sz w:val="18"/>
                <w:szCs w:val="18"/>
              </w:rPr>
            </w:pPr>
            <w:r w:rsidRPr="00884DFD">
              <w:rPr>
                <w:rFonts w:ascii="Roboto" w:hAnsi="Roboto"/>
                <w:sz w:val="18"/>
                <w:szCs w:val="18"/>
              </w:rPr>
              <w:t>jhawksworth@realfinity.io</w:t>
            </w:r>
          </w:p>
          <w:p w14:paraId="4A1C1F91" w14:textId="59A46182" w:rsidR="00884DFD" w:rsidRDefault="00884DFD" w:rsidP="00FF3533">
            <w:pPr>
              <w:rPr>
                <w:rFonts w:ascii="Roboto" w:hAnsi="Roboto"/>
                <w:sz w:val="18"/>
                <w:szCs w:val="18"/>
              </w:rPr>
            </w:pPr>
            <w:r>
              <w:rPr>
                <w:rFonts w:ascii="Roboto" w:hAnsi="Roboto"/>
                <w:sz w:val="18"/>
                <w:szCs w:val="18"/>
              </w:rPr>
              <w:t>925-817-8314</w:t>
            </w:r>
          </w:p>
          <w:p w14:paraId="43E932F4" w14:textId="01550050" w:rsidR="00494880" w:rsidRPr="00F03F58" w:rsidRDefault="00494880" w:rsidP="00FF3533">
            <w:pPr>
              <w:rPr>
                <w:rFonts w:ascii="Roboto" w:hAnsi="Roboto"/>
              </w:rPr>
            </w:pPr>
          </w:p>
        </w:tc>
        <w:tc>
          <w:tcPr>
            <w:tcW w:w="4415" w:type="dxa"/>
          </w:tcPr>
          <w:p w14:paraId="19B2C171" w14:textId="77777777" w:rsidR="00503B1D" w:rsidRPr="00884DFD" w:rsidRDefault="00503B1D" w:rsidP="00494880">
            <w:pPr>
              <w:rPr>
                <w:rFonts w:ascii="Roboto" w:hAnsi="Roboto"/>
                <w:sz w:val="18"/>
                <w:szCs w:val="18"/>
              </w:rPr>
            </w:pPr>
          </w:p>
          <w:p w14:paraId="7612F179" w14:textId="14F50BA1" w:rsidR="00FA21E3" w:rsidRPr="00884DFD" w:rsidRDefault="00884DFD" w:rsidP="00494880">
            <w:pPr>
              <w:rPr>
                <w:rFonts w:ascii="Roboto" w:hAnsi="Roboto"/>
                <w:sz w:val="18"/>
                <w:szCs w:val="18"/>
              </w:rPr>
            </w:pPr>
            <w:r w:rsidRPr="00884DFD">
              <w:rPr>
                <w:rFonts w:ascii="Roboto" w:hAnsi="Roboto"/>
                <w:sz w:val="18"/>
                <w:szCs w:val="18"/>
              </w:rPr>
              <w:t>1276 S. Venetian Way</w:t>
            </w:r>
          </w:p>
          <w:p w14:paraId="68782101" w14:textId="77777777" w:rsidR="00884DFD" w:rsidRDefault="00884DFD" w:rsidP="00494880">
            <w:pPr>
              <w:rPr>
                <w:rFonts w:ascii="Roboto" w:hAnsi="Roboto"/>
                <w:sz w:val="18"/>
                <w:szCs w:val="18"/>
              </w:rPr>
            </w:pPr>
            <w:r w:rsidRPr="00884DFD">
              <w:rPr>
                <w:rFonts w:ascii="Roboto" w:hAnsi="Roboto"/>
                <w:sz w:val="18"/>
                <w:szCs w:val="18"/>
              </w:rPr>
              <w:t>Miami, FL 33139</w:t>
            </w:r>
          </w:p>
          <w:p w14:paraId="5817D75E" w14:textId="63971344" w:rsidR="00884DFD" w:rsidRDefault="00884DFD" w:rsidP="00494880">
            <w:pPr>
              <w:rPr>
                <w:rFonts w:ascii="Roboto" w:hAnsi="Roboto"/>
              </w:rPr>
            </w:pPr>
            <w:r w:rsidRPr="00A61687">
              <w:rPr>
                <w:rFonts w:ascii="Roboto" w:hAnsi="Roboto"/>
                <w:sz w:val="18"/>
                <w:szCs w:val="18"/>
              </w:rPr>
              <w:t>www.realfinity.io</w:t>
            </w:r>
          </w:p>
        </w:tc>
        <w:tc>
          <w:tcPr>
            <w:tcW w:w="2510" w:type="dxa"/>
          </w:tcPr>
          <w:p w14:paraId="64548BDC" w14:textId="53801A40" w:rsidR="00072119" w:rsidRDefault="00405028" w:rsidP="00FF3533">
            <w:pPr>
              <w:rPr>
                <w:rFonts w:ascii="Roboto" w:hAnsi="Roboto"/>
              </w:rPr>
            </w:pPr>
            <w:r w:rsidRPr="00027708">
              <w:rPr>
                <w:rFonts w:ascii="Roboto" w:hAnsi="Roboto"/>
                <w:noProof/>
              </w:rPr>
              <w:drawing>
                <wp:inline distT="0" distB="0" distL="0" distR="0" wp14:anchorId="747BE5C9" wp14:editId="04A79D25">
                  <wp:extent cx="1446521" cy="546100"/>
                  <wp:effectExtent l="0" t="0" r="1905" b="6350"/>
                  <wp:docPr id="1" name="Picture 1"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hape&#10;&#10;Description automatically generated with medium confidence"/>
                          <pic:cNvPicPr/>
                        </pic:nvPicPr>
                        <pic:blipFill rotWithShape="1">
                          <a:blip r:embed="rId9" cstate="print">
                            <a:extLst>
                              <a:ext uri="{28A0092B-C50C-407E-A947-70E740481C1C}">
                                <a14:useLocalDpi xmlns:a14="http://schemas.microsoft.com/office/drawing/2010/main" val="0"/>
                              </a:ext>
                            </a:extLst>
                          </a:blip>
                          <a:srcRect b="-18"/>
                          <a:stretch/>
                        </pic:blipFill>
                        <pic:spPr bwMode="auto">
                          <a:xfrm>
                            <a:off x="0" y="0"/>
                            <a:ext cx="1478639" cy="558225"/>
                          </a:xfrm>
                          <a:prstGeom prst="rect">
                            <a:avLst/>
                          </a:prstGeom>
                          <a:ln>
                            <a:noFill/>
                          </a:ln>
                          <a:extLst>
                            <a:ext uri="{53640926-AAD7-44D8-BBD7-CCE9431645EC}">
                              <a14:shadowObscured xmlns:a14="http://schemas.microsoft.com/office/drawing/2010/main"/>
                            </a:ext>
                          </a:extLst>
                        </pic:spPr>
                      </pic:pic>
                    </a:graphicData>
                  </a:graphic>
                </wp:inline>
              </w:drawing>
            </w:r>
          </w:p>
        </w:tc>
      </w:tr>
    </w:tbl>
    <w:p w14:paraId="61B4C0D0" w14:textId="66C897D1" w:rsidR="00EB60C5" w:rsidRPr="00027708" w:rsidRDefault="008231A0" w:rsidP="00FF3533">
      <w:pPr>
        <w:rPr>
          <w:rFonts w:ascii="Roboto" w:hAnsi="Roboto"/>
        </w:rPr>
      </w:pPr>
      <w:r>
        <w:rPr>
          <w:rFonts w:ascii="Roboto" w:hAnsi="Roboto"/>
          <w:noProof/>
        </w:rPr>
        <mc:AlternateContent>
          <mc:Choice Requires="wps">
            <w:drawing>
              <wp:anchor distT="0" distB="0" distL="114300" distR="114300" simplePos="0" relativeHeight="251659264" behindDoc="0" locked="0" layoutInCell="1" allowOverlap="1" wp14:anchorId="38751EBF" wp14:editId="4AFEE781">
                <wp:simplePos x="0" y="0"/>
                <wp:positionH relativeFrom="column">
                  <wp:posOffset>85724</wp:posOffset>
                </wp:positionH>
                <wp:positionV relativeFrom="paragraph">
                  <wp:posOffset>129540</wp:posOffset>
                </wp:positionV>
                <wp:extent cx="5762625"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576262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4C96639"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6.75pt,10.2pt" to="460.5pt,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" strokecolor="black [3213]" strokeweight=".5pt">
                <v:stroke joinstyle="miter"/>
              </v:line>
            </w:pict>
          </mc:Fallback>
        </mc:AlternateContent>
      </w:r>
    </w:p>
    <w:p w14:paraId="6FC6735B" w14:textId="77777777" w:rsidR="0003749E" w:rsidRDefault="0003749E" w:rsidP="00424818">
      <w:pPr>
        <w:rPr>
          <w:rFonts w:ascii="Roboto Light" w:hAnsi="Roboto Light"/>
          <w:b/>
          <w:bCs/>
          <w:sz w:val="32"/>
          <w:szCs w:val="32"/>
        </w:rPr>
      </w:pPr>
    </w:p>
    <w:p w14:paraId="77E19E5C" w14:textId="110BF1D8" w:rsidR="0003749E" w:rsidRPr="00845F45" w:rsidRDefault="00DC6475" w:rsidP="00424818">
      <w:pPr>
        <w:rPr>
          <w:rFonts w:ascii="Roboto Light" w:hAnsi="Roboto Light"/>
          <w:b/>
          <w:bCs/>
          <w:sz w:val="40"/>
          <w:szCs w:val="40"/>
        </w:rPr>
      </w:pPr>
      <w:r w:rsidRPr="00845F45">
        <w:rPr>
          <w:rFonts w:ascii="Roboto Light" w:hAnsi="Roboto Light"/>
          <w:b/>
          <w:bCs/>
          <w:sz w:val="40"/>
          <w:szCs w:val="40"/>
        </w:rPr>
        <w:t>PRESS RELEASE</w:t>
      </w:r>
    </w:p>
    <w:p w14:paraId="33D152E7" w14:textId="53519059" w:rsidR="00EB60C5" w:rsidRPr="00027708" w:rsidRDefault="00845F45" w:rsidP="00424818">
      <w:pPr>
        <w:rPr>
          <w:rFonts w:ascii="Roboto Light" w:hAnsi="Roboto Light"/>
          <w:b/>
          <w:bCs/>
          <w:sz w:val="32"/>
          <w:szCs w:val="32"/>
        </w:rPr>
      </w:pPr>
      <w:r>
        <w:rPr>
          <w:rFonts w:ascii="Roboto Light" w:hAnsi="Roboto Light"/>
          <w:b/>
          <w:bCs/>
          <w:sz w:val="32"/>
          <w:szCs w:val="32"/>
        </w:rPr>
        <w:br/>
      </w:r>
      <w:r w:rsidR="00EB60C5" w:rsidRPr="00027708">
        <w:rPr>
          <w:rFonts w:ascii="Roboto Light" w:hAnsi="Roboto Light"/>
          <w:b/>
          <w:bCs/>
          <w:sz w:val="32"/>
          <w:szCs w:val="32"/>
        </w:rPr>
        <w:t>Realfinity</w:t>
      </w:r>
      <w:r w:rsidR="00CD1737">
        <w:rPr>
          <w:rFonts w:ascii="Roboto Light" w:hAnsi="Roboto Light"/>
          <w:b/>
          <w:bCs/>
          <w:sz w:val="32"/>
          <w:szCs w:val="32"/>
        </w:rPr>
        <w:t xml:space="preserve"> </w:t>
      </w:r>
      <w:r w:rsidR="00DE3ABC">
        <w:rPr>
          <w:rFonts w:ascii="Roboto Light" w:hAnsi="Roboto Light"/>
          <w:b/>
          <w:bCs/>
          <w:sz w:val="32"/>
          <w:szCs w:val="32"/>
        </w:rPr>
        <w:t>Announces Partnership with Quantarium</w:t>
      </w:r>
      <w:r w:rsidR="00DE3ABC">
        <w:rPr>
          <w:rFonts w:ascii="Roboto Light" w:hAnsi="Roboto Light"/>
          <w:b/>
          <w:bCs/>
          <w:sz w:val="32"/>
          <w:szCs w:val="32"/>
        </w:rPr>
        <w:br/>
      </w:r>
      <w:r w:rsidR="003A1B53">
        <w:rPr>
          <w:rFonts w:ascii="Roboto Light" w:hAnsi="Roboto Light"/>
          <w:i/>
          <w:iCs/>
          <w:sz w:val="28"/>
          <w:szCs w:val="28"/>
        </w:rPr>
        <w:t>Realfinity is Eager To Provide Data Through Quantarium Inn</w:t>
      </w:r>
      <w:r w:rsidR="001473D9">
        <w:rPr>
          <w:rFonts w:ascii="Roboto Light" w:hAnsi="Roboto Light"/>
          <w:i/>
          <w:iCs/>
          <w:sz w:val="28"/>
          <w:szCs w:val="28"/>
        </w:rPr>
        <w:t>ovative Technology</w:t>
      </w:r>
    </w:p>
    <w:p w14:paraId="6699D5E2" w14:textId="5097E861" w:rsidR="009C65E1" w:rsidRPr="00027708" w:rsidRDefault="009C65E1">
      <w:pPr>
        <w:rPr>
          <w:rFonts w:ascii="Roboto" w:hAnsi="Roboto"/>
          <w:b/>
          <w:bCs/>
          <w:u w:val="single"/>
        </w:rPr>
      </w:pPr>
    </w:p>
    <w:p w14:paraId="489276F3" w14:textId="77777777" w:rsidR="00A22235" w:rsidRPr="00A22235" w:rsidRDefault="00EB60C5" w:rsidP="00A22235">
      <w:pPr>
        <w:rPr>
          <w:rFonts w:ascii="Roboto" w:hAnsi="Roboto"/>
        </w:rPr>
      </w:pPr>
      <w:r w:rsidRPr="00027708">
        <w:rPr>
          <w:rFonts w:ascii="Roboto" w:hAnsi="Roboto"/>
          <w:b/>
          <w:bCs/>
        </w:rPr>
        <w:t>Miami</w:t>
      </w:r>
      <w:r w:rsidR="00027708" w:rsidRPr="00027708">
        <w:rPr>
          <w:rFonts w:ascii="Roboto" w:hAnsi="Roboto"/>
          <w:b/>
          <w:bCs/>
        </w:rPr>
        <w:t xml:space="preserve">, </w:t>
      </w:r>
      <w:r w:rsidR="001473D9">
        <w:rPr>
          <w:rFonts w:ascii="Roboto" w:hAnsi="Roboto"/>
          <w:b/>
          <w:bCs/>
        </w:rPr>
        <w:t>August</w:t>
      </w:r>
      <w:r w:rsidR="00027708" w:rsidRPr="00027708">
        <w:rPr>
          <w:rFonts w:ascii="Roboto" w:hAnsi="Roboto"/>
          <w:b/>
          <w:bCs/>
        </w:rPr>
        <w:t xml:space="preserve"> </w:t>
      </w:r>
      <w:r w:rsidR="001473D9">
        <w:rPr>
          <w:rFonts w:ascii="Roboto" w:hAnsi="Roboto"/>
          <w:b/>
          <w:bCs/>
        </w:rPr>
        <w:t>4</w:t>
      </w:r>
      <w:r w:rsidR="00027708" w:rsidRPr="00027708">
        <w:rPr>
          <w:rFonts w:ascii="Roboto" w:hAnsi="Roboto"/>
          <w:b/>
          <w:bCs/>
        </w:rPr>
        <w:t>, 2022</w:t>
      </w:r>
      <w:r w:rsidRPr="00027708">
        <w:rPr>
          <w:rFonts w:ascii="Roboto" w:hAnsi="Roboto"/>
        </w:rPr>
        <w:t xml:space="preserve"> – </w:t>
      </w:r>
      <w:r w:rsidR="00A22235" w:rsidRPr="00A22235">
        <w:rPr>
          <w:rFonts w:ascii="Roboto" w:hAnsi="Roboto"/>
        </w:rPr>
        <w:t xml:space="preserve">Realfinity is now delivering even more information to homeowners about their home’s value with data through a partnership with Quantarium. The company’s tie with Quantarium’s innovative technology will allow Realfinity users to gain more insight into their property as well as its standing within the housing industry. </w:t>
      </w:r>
    </w:p>
    <w:p w14:paraId="35EA14C8" w14:textId="77777777" w:rsidR="00A22235" w:rsidRPr="00A22235" w:rsidRDefault="00A22235" w:rsidP="00A22235">
      <w:pPr>
        <w:rPr>
          <w:rFonts w:ascii="Roboto" w:hAnsi="Roboto"/>
        </w:rPr>
      </w:pPr>
      <w:r w:rsidRPr="00A22235">
        <w:rPr>
          <w:rFonts w:ascii="Roboto" w:hAnsi="Roboto"/>
        </w:rPr>
        <w:t>“The partnership with Quantarium allows Realfinity to empower U.S. homeowners with the first of its kind computer vision technologies, which can identify and assess room types and interior features that have an immediate influence on a home’s value,” said Luca Dahlhausen, Co-Founder of Realfinity. “We see accurate, historic, and current valuations as a crucial metric in making the right homeownership decisions.”</w:t>
      </w:r>
    </w:p>
    <w:p w14:paraId="702C0196" w14:textId="77777777" w:rsidR="00A22235" w:rsidRPr="00A22235" w:rsidRDefault="00A22235" w:rsidP="00A22235">
      <w:pPr>
        <w:rPr>
          <w:rFonts w:ascii="Roboto" w:hAnsi="Roboto"/>
        </w:rPr>
      </w:pPr>
      <w:r w:rsidRPr="00A22235">
        <w:rPr>
          <w:rFonts w:ascii="Roboto" w:hAnsi="Roboto"/>
        </w:rPr>
        <w:t xml:space="preserve">With Realfinity’s relationship with Quantarium, the company’s HomeDashboard users will experience the industry’s most accurate real estate intelligence. </w:t>
      </w:r>
    </w:p>
    <w:p w14:paraId="6345DBE3" w14:textId="77777777" w:rsidR="00A22235" w:rsidRPr="00A22235" w:rsidRDefault="00A22235" w:rsidP="00A22235">
      <w:pPr>
        <w:rPr>
          <w:rFonts w:ascii="Roboto" w:hAnsi="Roboto"/>
        </w:rPr>
      </w:pPr>
      <w:r w:rsidRPr="00A22235">
        <w:rPr>
          <w:rFonts w:ascii="Roboto" w:hAnsi="Roboto"/>
        </w:rPr>
        <w:t xml:space="preserve">Homeowners will benefit from gaining a deeper understanding of the market and their home’s value range and can leverage the data to make informed decisions regarding their investments and financial future. </w:t>
      </w:r>
    </w:p>
    <w:p w14:paraId="0A11922C" w14:textId="77777777" w:rsidR="00A22235" w:rsidRPr="00A22235" w:rsidRDefault="00A22235" w:rsidP="00A22235">
      <w:pPr>
        <w:rPr>
          <w:rFonts w:ascii="Roboto" w:hAnsi="Roboto"/>
        </w:rPr>
      </w:pPr>
      <w:r w:rsidRPr="00A22235">
        <w:rPr>
          <w:rFonts w:ascii="Roboto" w:hAnsi="Roboto"/>
        </w:rPr>
        <w:t>“Quantarium is excited to partner with Realfinity to bring our differentiated property valuation technology resources to their customer base,” said Clement Ifrim, Quantarium CEO. “Our AI-driven valuation solutions, and proprietary Machine Learning - Computer Vision based technologies, produce the industry’s most comprehensive and precise results for superior insights into the subject property.”</w:t>
      </w:r>
    </w:p>
    <w:p w14:paraId="0ED45EAA" w14:textId="5F215B61" w:rsidR="00EB60C5" w:rsidRPr="00027708" w:rsidRDefault="00A22235" w:rsidP="00A22235">
      <w:pPr>
        <w:rPr>
          <w:rFonts w:ascii="Roboto" w:hAnsi="Roboto"/>
        </w:rPr>
      </w:pPr>
      <w:r w:rsidRPr="00A22235">
        <w:rPr>
          <w:rFonts w:ascii="Roboto" w:hAnsi="Roboto"/>
        </w:rPr>
        <w:t xml:space="preserve">Realfinity is dedicated to continuing its mission in presenting homeowners with the knowledge they need to make the right financial investments and learn how to improve and maintain their wealth and assets.  </w:t>
      </w:r>
      <w:r w:rsidR="00B515BF" w:rsidRPr="00027708">
        <w:rPr>
          <w:rFonts w:ascii="Roboto" w:hAnsi="Roboto" w:cstheme="minorHAnsi"/>
        </w:rPr>
        <w:t xml:space="preserve"> </w:t>
      </w:r>
    </w:p>
    <w:p w14:paraId="2A71A6A3" w14:textId="3DA64D3E" w:rsidR="000969EE" w:rsidRPr="000969EE" w:rsidRDefault="00FB7080" w:rsidP="000969EE">
      <w:pPr>
        <w:rPr>
          <w:rFonts w:ascii="Roboto" w:hAnsi="Roboto"/>
          <w:b/>
          <w:bCs/>
        </w:rPr>
      </w:pPr>
      <w:r w:rsidRPr="00027708">
        <w:rPr>
          <w:rStyle w:val="Strong"/>
          <w:rFonts w:ascii="Roboto" w:hAnsi="Roboto" w:cstheme="minorHAnsi"/>
          <w:color w:val="1E1E1E"/>
          <w:bdr w:val="none" w:sz="0" w:space="0" w:color="auto" w:frame="1"/>
        </w:rPr>
        <w:lastRenderedPageBreak/>
        <w:t xml:space="preserve">About Realfinity </w:t>
      </w:r>
      <w:r w:rsidR="00C9761D">
        <w:rPr>
          <w:rStyle w:val="Strong"/>
          <w:rFonts w:ascii="Roboto" w:hAnsi="Roboto" w:cstheme="minorHAnsi"/>
          <w:color w:val="1E1E1E"/>
          <w:bdr w:val="none" w:sz="0" w:space="0" w:color="auto" w:frame="1"/>
        </w:rPr>
        <w:br/>
      </w:r>
      <w:r w:rsidRPr="00027708">
        <w:rPr>
          <w:rFonts w:ascii="Roboto" w:hAnsi="Roboto" w:cstheme="minorHAnsi"/>
          <w:color w:val="111111"/>
          <w:shd w:val="clear" w:color="auto" w:fill="FFFFFF"/>
        </w:rPr>
        <w:t>Realfinity is an innovative and transformative data driven Fi</w:t>
      </w:r>
      <w:r w:rsidR="004706AD">
        <w:rPr>
          <w:rFonts w:ascii="Roboto" w:hAnsi="Roboto" w:cstheme="minorHAnsi"/>
          <w:color w:val="111111"/>
          <w:shd w:val="clear" w:color="auto" w:fill="FFFFFF"/>
        </w:rPr>
        <w:t>ntech</w:t>
      </w:r>
      <w:r w:rsidRPr="00027708">
        <w:rPr>
          <w:rFonts w:ascii="Roboto" w:hAnsi="Roboto" w:cstheme="minorHAnsi"/>
          <w:color w:val="111111"/>
          <w:shd w:val="clear" w:color="auto" w:fill="FFFFFF"/>
        </w:rPr>
        <w:t xml:space="preserve"> </w:t>
      </w:r>
      <w:r w:rsidR="003F5B75">
        <w:rPr>
          <w:rFonts w:ascii="Roboto" w:hAnsi="Roboto" w:cstheme="minorHAnsi"/>
          <w:color w:val="111111"/>
          <w:shd w:val="clear" w:color="auto" w:fill="FFFFFF"/>
        </w:rPr>
        <w:t xml:space="preserve">company </w:t>
      </w:r>
      <w:r w:rsidR="00EB314D" w:rsidRPr="00027708">
        <w:rPr>
          <w:rFonts w:ascii="Roboto" w:hAnsi="Roboto" w:cstheme="minorHAnsi"/>
          <w:color w:val="111111"/>
          <w:shd w:val="clear" w:color="auto" w:fill="FFFFFF"/>
        </w:rPr>
        <w:t>connect</w:t>
      </w:r>
      <w:r w:rsidR="00EB314D">
        <w:rPr>
          <w:rFonts w:ascii="Roboto" w:hAnsi="Roboto" w:cstheme="minorHAnsi"/>
          <w:color w:val="111111"/>
          <w:shd w:val="clear" w:color="auto" w:fill="FFFFFF"/>
        </w:rPr>
        <w:t xml:space="preserve">ing </w:t>
      </w:r>
      <w:r w:rsidR="00EB314D" w:rsidRPr="00027708">
        <w:rPr>
          <w:rFonts w:ascii="Roboto" w:hAnsi="Roboto" w:cstheme="minorHAnsi"/>
          <w:color w:val="111111"/>
          <w:shd w:val="clear" w:color="auto" w:fill="FFFFFF"/>
        </w:rPr>
        <w:t>consumers</w:t>
      </w:r>
      <w:r w:rsidRPr="00027708">
        <w:rPr>
          <w:rFonts w:ascii="Roboto" w:hAnsi="Roboto" w:cstheme="minorHAnsi"/>
          <w:color w:val="111111"/>
          <w:shd w:val="clear" w:color="auto" w:fill="FFFFFF"/>
        </w:rPr>
        <w:t xml:space="preserve"> to local real estate and lending experts through </w:t>
      </w:r>
      <w:r w:rsidR="001F4BD6">
        <w:rPr>
          <w:rFonts w:ascii="Roboto" w:hAnsi="Roboto" w:cstheme="minorHAnsi"/>
          <w:color w:val="111111"/>
          <w:shd w:val="clear" w:color="auto" w:fill="FFFFFF"/>
        </w:rPr>
        <w:t xml:space="preserve">a </w:t>
      </w:r>
      <w:r w:rsidRPr="00027708">
        <w:rPr>
          <w:rFonts w:ascii="Roboto" w:hAnsi="Roboto" w:cstheme="minorHAnsi"/>
          <w:color w:val="111111"/>
          <w:shd w:val="clear" w:color="auto" w:fill="FFFFFF"/>
        </w:rPr>
        <w:t xml:space="preserve">digital concierge experience. </w:t>
      </w:r>
      <w:r w:rsidRPr="00027708">
        <w:rPr>
          <w:rFonts w:ascii="Roboto" w:hAnsi="Roboto" w:cstheme="minorHAnsi"/>
          <w:color w:val="282828"/>
          <w:shd w:val="clear" w:color="auto" w:fill="FFFFFF"/>
        </w:rPr>
        <w:t>Realfinity’s unique go to market strategy as a B2B2C</w:t>
      </w:r>
      <w:r w:rsidR="00792AB4">
        <w:rPr>
          <w:rFonts w:ascii="Roboto" w:hAnsi="Roboto" w:cstheme="minorHAnsi"/>
          <w:color w:val="282828"/>
          <w:shd w:val="clear" w:color="auto" w:fill="FFFFFF"/>
        </w:rPr>
        <w:t xml:space="preserve"> (business to business to c</w:t>
      </w:r>
      <w:r w:rsidR="00F26BF2">
        <w:rPr>
          <w:rFonts w:ascii="Roboto" w:hAnsi="Roboto" w:cstheme="minorHAnsi"/>
          <w:color w:val="282828"/>
          <w:shd w:val="clear" w:color="auto" w:fill="FFFFFF"/>
        </w:rPr>
        <w:t>onsumer</w:t>
      </w:r>
      <w:r w:rsidR="00792AB4">
        <w:rPr>
          <w:rFonts w:ascii="Roboto" w:hAnsi="Roboto" w:cstheme="minorHAnsi"/>
          <w:color w:val="282828"/>
          <w:shd w:val="clear" w:color="auto" w:fill="FFFFFF"/>
        </w:rPr>
        <w:t>)</w:t>
      </w:r>
      <w:r w:rsidRPr="00027708">
        <w:rPr>
          <w:rFonts w:ascii="Roboto" w:hAnsi="Roboto" w:cstheme="minorHAnsi"/>
          <w:color w:val="282828"/>
          <w:shd w:val="clear" w:color="auto" w:fill="FFFFFF"/>
        </w:rPr>
        <w:t xml:space="preserve"> platform allows true scalability to achieve </w:t>
      </w:r>
      <w:r w:rsidRPr="00027708">
        <w:rPr>
          <w:rFonts w:ascii="Roboto" w:hAnsi="Roboto" w:cstheme="minorHAnsi"/>
          <w:color w:val="111111"/>
          <w:shd w:val="clear" w:color="auto" w:fill="FFFFFF"/>
        </w:rPr>
        <w:t>its single objective to make financial services more accessible and transparent for consumers</w:t>
      </w:r>
      <w:r w:rsidR="0024664E">
        <w:rPr>
          <w:rFonts w:ascii="Roboto" w:hAnsi="Roboto" w:cstheme="minorHAnsi"/>
          <w:color w:val="111111"/>
          <w:shd w:val="clear" w:color="auto" w:fill="FFFFFF"/>
        </w:rPr>
        <w:t>.</w:t>
      </w:r>
      <w:r w:rsidRPr="00027708">
        <w:rPr>
          <w:rFonts w:ascii="Roboto" w:hAnsi="Roboto" w:cstheme="minorHAnsi"/>
          <w:color w:val="111111"/>
          <w:shd w:val="clear" w:color="auto" w:fill="FFFFFF"/>
        </w:rPr>
        <w:t xml:space="preserve"> Realfinity’s HomeDashboard platform increase</w:t>
      </w:r>
      <w:r w:rsidR="00DC04FE">
        <w:rPr>
          <w:rFonts w:ascii="Roboto" w:hAnsi="Roboto" w:cstheme="minorHAnsi"/>
          <w:color w:val="111111"/>
          <w:shd w:val="clear" w:color="auto" w:fill="FFFFFF"/>
        </w:rPr>
        <w:t>s</w:t>
      </w:r>
      <w:r w:rsidRPr="00027708">
        <w:rPr>
          <w:rFonts w:ascii="Roboto" w:hAnsi="Roboto" w:cstheme="minorHAnsi"/>
          <w:color w:val="111111"/>
          <w:shd w:val="clear" w:color="auto" w:fill="FFFFFF"/>
        </w:rPr>
        <w:t xml:space="preserve"> transparency</w:t>
      </w:r>
      <w:r w:rsidR="00AB2441">
        <w:rPr>
          <w:rFonts w:ascii="Roboto" w:hAnsi="Roboto" w:cstheme="minorHAnsi"/>
          <w:color w:val="111111"/>
          <w:shd w:val="clear" w:color="auto" w:fill="FFFFFF"/>
        </w:rPr>
        <w:t>,</w:t>
      </w:r>
      <w:r w:rsidR="0024664E" w:rsidRPr="00027708">
        <w:rPr>
          <w:rFonts w:ascii="Roboto" w:hAnsi="Roboto" w:cstheme="minorHAnsi"/>
          <w:color w:val="111111"/>
          <w:shd w:val="clear" w:color="auto" w:fill="FFFFFF"/>
        </w:rPr>
        <w:t xml:space="preserve"> bridg</w:t>
      </w:r>
      <w:r w:rsidR="00AB2441">
        <w:rPr>
          <w:rFonts w:ascii="Roboto" w:hAnsi="Roboto" w:cstheme="minorHAnsi"/>
          <w:color w:val="111111"/>
          <w:shd w:val="clear" w:color="auto" w:fill="FFFFFF"/>
        </w:rPr>
        <w:t>ing</w:t>
      </w:r>
      <w:r w:rsidR="0024664E" w:rsidRPr="00027708">
        <w:rPr>
          <w:rFonts w:ascii="Roboto" w:hAnsi="Roboto" w:cstheme="minorHAnsi"/>
          <w:color w:val="111111"/>
          <w:shd w:val="clear" w:color="auto" w:fill="FFFFFF"/>
        </w:rPr>
        <w:t xml:space="preserve"> the gap </w:t>
      </w:r>
      <w:r w:rsidR="00AB2441">
        <w:rPr>
          <w:rFonts w:ascii="Roboto" w:hAnsi="Roboto" w:cstheme="minorHAnsi"/>
          <w:color w:val="111111"/>
          <w:shd w:val="clear" w:color="auto" w:fill="FFFFFF"/>
        </w:rPr>
        <w:t>and</w:t>
      </w:r>
      <w:r w:rsidR="0024664E" w:rsidRPr="00027708">
        <w:rPr>
          <w:rFonts w:ascii="Roboto" w:hAnsi="Roboto" w:cstheme="minorHAnsi"/>
          <w:color w:val="111111"/>
          <w:shd w:val="clear" w:color="auto" w:fill="FFFFFF"/>
        </w:rPr>
        <w:t xml:space="preserve"> trust divide that often exists between client and financial service providers</w:t>
      </w:r>
      <w:r w:rsidR="003F50A0">
        <w:rPr>
          <w:rFonts w:ascii="Roboto" w:hAnsi="Roboto" w:cstheme="minorHAnsi"/>
          <w:color w:val="111111"/>
          <w:shd w:val="clear" w:color="auto" w:fill="FFFFFF"/>
        </w:rPr>
        <w:t xml:space="preserve">. </w:t>
      </w:r>
      <w:r w:rsidR="0073674A">
        <w:rPr>
          <w:rFonts w:ascii="Roboto" w:hAnsi="Roboto" w:cstheme="minorHAnsi"/>
          <w:color w:val="111111"/>
          <w:shd w:val="clear" w:color="auto" w:fill="FFFFFF"/>
        </w:rPr>
        <w:t>HomeDashboard’s</w:t>
      </w:r>
      <w:r w:rsidRPr="00027708">
        <w:rPr>
          <w:rFonts w:ascii="Roboto" w:hAnsi="Roboto" w:cstheme="minorHAnsi"/>
          <w:color w:val="111111"/>
          <w:shd w:val="clear" w:color="auto" w:fill="FFFFFF"/>
        </w:rPr>
        <w:t xml:space="preserve"> validated connections </w:t>
      </w:r>
      <w:r w:rsidR="003F50A0">
        <w:rPr>
          <w:rFonts w:ascii="Roboto" w:hAnsi="Roboto" w:cstheme="minorHAnsi"/>
          <w:color w:val="111111"/>
          <w:shd w:val="clear" w:color="auto" w:fill="FFFFFF"/>
        </w:rPr>
        <w:t xml:space="preserve">to </w:t>
      </w:r>
      <w:r w:rsidRPr="00027708">
        <w:rPr>
          <w:rFonts w:ascii="Roboto" w:hAnsi="Roboto" w:cstheme="minorHAnsi"/>
          <w:color w:val="111111"/>
          <w:shd w:val="clear" w:color="auto" w:fill="FFFFFF"/>
        </w:rPr>
        <w:t xml:space="preserve">local real estate and finance experts </w:t>
      </w:r>
      <w:r w:rsidR="008C729E" w:rsidRPr="00027708">
        <w:rPr>
          <w:rFonts w:ascii="Roboto" w:hAnsi="Roboto" w:cstheme="minorHAnsi"/>
          <w:color w:val="111111"/>
          <w:shd w:val="clear" w:color="auto" w:fill="FFFFFF"/>
        </w:rPr>
        <w:t>deliver</w:t>
      </w:r>
      <w:r w:rsidRPr="00027708">
        <w:rPr>
          <w:rFonts w:ascii="Roboto" w:hAnsi="Roboto" w:cstheme="minorHAnsi"/>
          <w:color w:val="111111"/>
          <w:shd w:val="clear" w:color="auto" w:fill="FFFFFF"/>
        </w:rPr>
        <w:t xml:space="preserve"> quality data to the homeowner — all for free.  </w:t>
      </w:r>
      <w:r w:rsidRPr="00027708">
        <w:rPr>
          <w:rFonts w:ascii="Roboto" w:hAnsi="Roboto" w:cstheme="minorHAnsi"/>
          <w:color w:val="111111"/>
          <w:shd w:val="clear" w:color="auto" w:fill="FFFFFF"/>
        </w:rPr>
        <w:br/>
      </w:r>
      <w:r w:rsidRPr="00027708">
        <w:rPr>
          <w:rFonts w:ascii="Roboto" w:hAnsi="Roboto" w:cstheme="minorHAnsi"/>
          <w:color w:val="111111"/>
          <w:shd w:val="clear" w:color="auto" w:fill="FFFFFF"/>
        </w:rPr>
        <w:br/>
        <w:t>To learn more visit</w:t>
      </w:r>
      <w:r w:rsidRPr="00027708">
        <w:rPr>
          <w:rFonts w:ascii="Roboto" w:hAnsi="Roboto" w:cstheme="minorHAnsi"/>
        </w:rPr>
        <w:t> </w:t>
      </w:r>
      <w:hyperlink r:id="rId10" w:history="1">
        <w:r w:rsidRPr="00027708">
          <w:rPr>
            <w:rFonts w:ascii="Roboto" w:hAnsi="Roboto" w:cstheme="minorHAnsi"/>
            <w:color w:val="111111"/>
            <w:shd w:val="clear" w:color="auto" w:fill="FFFFFF"/>
          </w:rPr>
          <w:t>www.realfinity.io</w:t>
        </w:r>
      </w:hyperlink>
      <w:r w:rsidR="00555767">
        <w:rPr>
          <w:rFonts w:ascii="Roboto" w:hAnsi="Roboto" w:cstheme="minorHAnsi"/>
          <w:color w:val="111111"/>
          <w:shd w:val="clear" w:color="auto" w:fill="FFFFFF"/>
        </w:rPr>
        <w:t>.</w:t>
      </w:r>
      <w:r w:rsidR="000969EE">
        <w:rPr>
          <w:rFonts w:ascii="Roboto" w:hAnsi="Roboto" w:cstheme="minorHAnsi"/>
          <w:color w:val="111111"/>
          <w:shd w:val="clear" w:color="auto" w:fill="FFFFFF"/>
        </w:rPr>
        <w:br/>
      </w:r>
    </w:p>
    <w:p w14:paraId="120D2CDE" w14:textId="057F5ECA" w:rsidR="000969EE" w:rsidRPr="000969EE" w:rsidRDefault="000969EE" w:rsidP="000969EE">
      <w:pPr>
        <w:rPr>
          <w:rFonts w:ascii="Roboto" w:hAnsi="Roboto"/>
        </w:rPr>
      </w:pPr>
      <w:r w:rsidRPr="000969EE">
        <w:rPr>
          <w:rFonts w:ascii="Roboto" w:hAnsi="Roboto"/>
          <w:b/>
          <w:bCs/>
        </w:rPr>
        <w:t>About Quantarium</w:t>
      </w:r>
      <w:r>
        <w:rPr>
          <w:rFonts w:ascii="Roboto" w:hAnsi="Roboto"/>
          <w:b/>
          <w:bCs/>
          <w:u w:val="single"/>
        </w:rPr>
        <w:br/>
      </w:r>
      <w:r w:rsidRPr="000969EE">
        <w:rPr>
          <w:rFonts w:ascii="Roboto" w:hAnsi="Roboto"/>
        </w:rPr>
        <w:t xml:space="preserve">Founded by a team of leading scientists and Ph.D.’s, </w:t>
      </w:r>
      <w:hyperlink r:id="rId11" w:history="1">
        <w:r w:rsidRPr="000969EE">
          <w:rPr>
            <w:rStyle w:val="Hyperlink"/>
            <w:rFonts w:ascii="Roboto" w:hAnsi="Roboto"/>
          </w:rPr>
          <w:t>Quantarium</w:t>
        </w:r>
      </w:hyperlink>
      <w:r w:rsidRPr="000969EE">
        <w:rPr>
          <w:rFonts w:ascii="Roboto" w:hAnsi="Roboto"/>
        </w:rPr>
        <w:t xml:space="preserve"> has brought a disruptive set of technologies across a broad range of markets to focus on real estate analytics and innovation. Quantarium has a unique blend of AI scientists, software architects, highly knowledgeable real estate professionals and data experts in building successful software businesses.</w:t>
      </w:r>
    </w:p>
    <w:p w14:paraId="1E7F06DC" w14:textId="77777777" w:rsidR="000969EE" w:rsidRPr="000969EE" w:rsidRDefault="000969EE" w:rsidP="000969EE">
      <w:pPr>
        <w:rPr>
          <w:rFonts w:ascii="Roboto" w:hAnsi="Roboto"/>
        </w:rPr>
      </w:pPr>
      <w:r w:rsidRPr="000969EE">
        <w:rPr>
          <w:rFonts w:ascii="Roboto" w:hAnsi="Roboto"/>
        </w:rPr>
        <w:t>Quantarium is one of the most accurate sources of property insights for over 153 million U.S. properties and trusted by major mortgage lenders, financial institutes, house builders, direct marketing agencies, and real estate professionals across the nation. Our products and services uncover and capitalize on the core DNA of vertical industries. From data and analytics to new business models, Quantarium offers real AI to drive real value.</w:t>
      </w:r>
    </w:p>
    <w:p w14:paraId="67C2F824" w14:textId="224FFE3D" w:rsidR="00096C24" w:rsidRPr="001C0196" w:rsidRDefault="00363C4F" w:rsidP="0075158F">
      <w:pPr>
        <w:rPr>
          <w:rFonts w:ascii="Roboto" w:hAnsi="Roboto"/>
          <w:b/>
          <w:bCs/>
          <w:u w:val="single"/>
        </w:rPr>
      </w:pPr>
      <w:r>
        <w:rPr>
          <w:rFonts w:ascii="Roboto" w:hAnsi="Roboto"/>
          <w:b/>
          <w:bCs/>
        </w:rPr>
        <w:br/>
      </w:r>
      <w:r w:rsidR="00096C24" w:rsidRPr="00096C24">
        <w:rPr>
          <w:rFonts w:ascii="Roboto" w:hAnsi="Roboto"/>
          <w:b/>
          <w:bCs/>
        </w:rPr>
        <w:t xml:space="preserve">For Immediate Release: </w:t>
      </w:r>
      <w:r w:rsidR="00AA1920">
        <w:rPr>
          <w:rFonts w:ascii="Roboto" w:hAnsi="Roboto"/>
          <w:b/>
          <w:bCs/>
        </w:rPr>
        <w:t>1</w:t>
      </w:r>
      <w:r w:rsidR="00D3475B">
        <w:rPr>
          <w:rFonts w:ascii="Roboto" w:hAnsi="Roboto"/>
          <w:b/>
          <w:bCs/>
        </w:rPr>
        <w:t>1</w:t>
      </w:r>
      <w:r w:rsidR="00320098">
        <w:rPr>
          <w:rFonts w:ascii="Roboto" w:hAnsi="Roboto"/>
          <w:b/>
          <w:bCs/>
        </w:rPr>
        <w:t xml:space="preserve">:00 </w:t>
      </w:r>
      <w:r w:rsidR="00D3475B">
        <w:rPr>
          <w:rFonts w:ascii="Roboto" w:hAnsi="Roboto"/>
          <w:b/>
          <w:bCs/>
        </w:rPr>
        <w:t>A</w:t>
      </w:r>
      <w:r w:rsidR="00320098">
        <w:rPr>
          <w:rFonts w:ascii="Roboto" w:hAnsi="Roboto"/>
          <w:b/>
          <w:bCs/>
        </w:rPr>
        <w:t xml:space="preserve">M EST, </w:t>
      </w:r>
      <w:r w:rsidR="000969EE">
        <w:rPr>
          <w:rFonts w:ascii="Roboto" w:hAnsi="Roboto"/>
          <w:b/>
          <w:bCs/>
        </w:rPr>
        <w:t>August</w:t>
      </w:r>
      <w:r w:rsidR="00320098">
        <w:rPr>
          <w:rFonts w:ascii="Roboto" w:hAnsi="Roboto"/>
          <w:b/>
          <w:bCs/>
        </w:rPr>
        <w:t xml:space="preserve"> </w:t>
      </w:r>
      <w:r w:rsidR="000969EE">
        <w:rPr>
          <w:rFonts w:ascii="Roboto" w:hAnsi="Roboto"/>
          <w:b/>
          <w:bCs/>
        </w:rPr>
        <w:t>4</w:t>
      </w:r>
      <w:r w:rsidR="00320098">
        <w:rPr>
          <w:rFonts w:ascii="Roboto" w:hAnsi="Roboto"/>
          <w:b/>
          <w:bCs/>
        </w:rPr>
        <w:t>, 2022</w:t>
      </w:r>
    </w:p>
    <w:p w14:paraId="658204CF" w14:textId="77777777" w:rsidR="00096C24" w:rsidRDefault="00096C24" w:rsidP="0075158F">
      <w:pPr>
        <w:rPr>
          <w:rFonts w:ascii="Roboto" w:hAnsi="Roboto"/>
        </w:rPr>
      </w:pPr>
    </w:p>
    <w:p w14:paraId="2D5767CF" w14:textId="77777777" w:rsidR="00096C24" w:rsidRPr="00096C24" w:rsidRDefault="00096C24" w:rsidP="0075158F">
      <w:pPr>
        <w:rPr>
          <w:rFonts w:ascii="Roboto" w:hAnsi="Roboto"/>
        </w:rPr>
      </w:pPr>
    </w:p>
    <w:sectPr w:rsidR="00096C24" w:rsidRPr="00096C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D68511" w14:textId="77777777" w:rsidR="00BD6B4C" w:rsidRDefault="00BD6B4C" w:rsidP="00844902">
      <w:pPr>
        <w:spacing w:after="0" w:line="240" w:lineRule="auto"/>
      </w:pPr>
      <w:r>
        <w:separator/>
      </w:r>
    </w:p>
  </w:endnote>
  <w:endnote w:type="continuationSeparator" w:id="0">
    <w:p w14:paraId="60A92857" w14:textId="77777777" w:rsidR="00BD6B4C" w:rsidRDefault="00BD6B4C" w:rsidP="008449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2FF" w:usb1="5000205B" w:usb2="00000020" w:usb3="00000000" w:csb0="0000019F" w:csb1="00000000"/>
  </w:font>
  <w:font w:name="Roboto Light">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1487A4" w14:textId="77777777" w:rsidR="00BD6B4C" w:rsidRDefault="00BD6B4C" w:rsidP="00844902">
      <w:pPr>
        <w:spacing w:after="0" w:line="240" w:lineRule="auto"/>
      </w:pPr>
      <w:r>
        <w:separator/>
      </w:r>
    </w:p>
  </w:footnote>
  <w:footnote w:type="continuationSeparator" w:id="0">
    <w:p w14:paraId="37E13547" w14:textId="77777777" w:rsidR="00BD6B4C" w:rsidRDefault="00BD6B4C" w:rsidP="0084490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65E1"/>
    <w:rsid w:val="00011A40"/>
    <w:rsid w:val="00015528"/>
    <w:rsid w:val="00027708"/>
    <w:rsid w:val="0003749E"/>
    <w:rsid w:val="000401CB"/>
    <w:rsid w:val="00042868"/>
    <w:rsid w:val="00072119"/>
    <w:rsid w:val="0009655B"/>
    <w:rsid w:val="000969EE"/>
    <w:rsid w:val="00096C24"/>
    <w:rsid w:val="000B32CD"/>
    <w:rsid w:val="000B5015"/>
    <w:rsid w:val="000C1412"/>
    <w:rsid w:val="000D79FA"/>
    <w:rsid w:val="00104015"/>
    <w:rsid w:val="0012093D"/>
    <w:rsid w:val="00135D86"/>
    <w:rsid w:val="00144DDF"/>
    <w:rsid w:val="001473D9"/>
    <w:rsid w:val="00152975"/>
    <w:rsid w:val="00163D2C"/>
    <w:rsid w:val="00170764"/>
    <w:rsid w:val="00183398"/>
    <w:rsid w:val="00191A86"/>
    <w:rsid w:val="001A2699"/>
    <w:rsid w:val="001C0196"/>
    <w:rsid w:val="001D697B"/>
    <w:rsid w:val="001D7BFE"/>
    <w:rsid w:val="001F4BD6"/>
    <w:rsid w:val="00210852"/>
    <w:rsid w:val="002429F2"/>
    <w:rsid w:val="0024664E"/>
    <w:rsid w:val="00272AF2"/>
    <w:rsid w:val="00284C07"/>
    <w:rsid w:val="002917D3"/>
    <w:rsid w:val="00292D77"/>
    <w:rsid w:val="002A1C57"/>
    <w:rsid w:val="002B231E"/>
    <w:rsid w:val="002D4BBA"/>
    <w:rsid w:val="002D5F62"/>
    <w:rsid w:val="002F5C3F"/>
    <w:rsid w:val="00305BEB"/>
    <w:rsid w:val="00320098"/>
    <w:rsid w:val="003224BD"/>
    <w:rsid w:val="003314FD"/>
    <w:rsid w:val="0033535C"/>
    <w:rsid w:val="00337431"/>
    <w:rsid w:val="00337DD6"/>
    <w:rsid w:val="00363C4F"/>
    <w:rsid w:val="003842A2"/>
    <w:rsid w:val="003A1B53"/>
    <w:rsid w:val="003D69E2"/>
    <w:rsid w:val="003F13F5"/>
    <w:rsid w:val="003F50A0"/>
    <w:rsid w:val="003F5B75"/>
    <w:rsid w:val="00405028"/>
    <w:rsid w:val="00424818"/>
    <w:rsid w:val="004322E2"/>
    <w:rsid w:val="00433614"/>
    <w:rsid w:val="0043547F"/>
    <w:rsid w:val="0044188F"/>
    <w:rsid w:val="00445625"/>
    <w:rsid w:val="00453D5E"/>
    <w:rsid w:val="004671EA"/>
    <w:rsid w:val="004706AD"/>
    <w:rsid w:val="00494880"/>
    <w:rsid w:val="004A6916"/>
    <w:rsid w:val="004E414D"/>
    <w:rsid w:val="00503B1D"/>
    <w:rsid w:val="0051047B"/>
    <w:rsid w:val="00514826"/>
    <w:rsid w:val="00517760"/>
    <w:rsid w:val="00541DD4"/>
    <w:rsid w:val="00555767"/>
    <w:rsid w:val="005566DD"/>
    <w:rsid w:val="00561C05"/>
    <w:rsid w:val="005644E4"/>
    <w:rsid w:val="00567FB1"/>
    <w:rsid w:val="00590E9C"/>
    <w:rsid w:val="005977B4"/>
    <w:rsid w:val="005A3D6F"/>
    <w:rsid w:val="005A6245"/>
    <w:rsid w:val="005B7580"/>
    <w:rsid w:val="005C2921"/>
    <w:rsid w:val="005C4367"/>
    <w:rsid w:val="005D12C9"/>
    <w:rsid w:val="0061146D"/>
    <w:rsid w:val="006253A6"/>
    <w:rsid w:val="00631539"/>
    <w:rsid w:val="0063627D"/>
    <w:rsid w:val="00643FE3"/>
    <w:rsid w:val="0065774B"/>
    <w:rsid w:val="00671C0C"/>
    <w:rsid w:val="006832D7"/>
    <w:rsid w:val="006B6A4D"/>
    <w:rsid w:val="006C644A"/>
    <w:rsid w:val="006E15B6"/>
    <w:rsid w:val="00725BB3"/>
    <w:rsid w:val="0073674A"/>
    <w:rsid w:val="0075158F"/>
    <w:rsid w:val="00754B16"/>
    <w:rsid w:val="00770532"/>
    <w:rsid w:val="00792AB4"/>
    <w:rsid w:val="007A57A6"/>
    <w:rsid w:val="007F043B"/>
    <w:rsid w:val="008231A0"/>
    <w:rsid w:val="00843D80"/>
    <w:rsid w:val="00844902"/>
    <w:rsid w:val="00845F45"/>
    <w:rsid w:val="00861B29"/>
    <w:rsid w:val="00863FD3"/>
    <w:rsid w:val="0086655E"/>
    <w:rsid w:val="00884DFD"/>
    <w:rsid w:val="008B1C4E"/>
    <w:rsid w:val="008C71A2"/>
    <w:rsid w:val="008C729E"/>
    <w:rsid w:val="008D466F"/>
    <w:rsid w:val="008E2FF0"/>
    <w:rsid w:val="008F53BB"/>
    <w:rsid w:val="00902E9A"/>
    <w:rsid w:val="009031C5"/>
    <w:rsid w:val="00936377"/>
    <w:rsid w:val="0094363B"/>
    <w:rsid w:val="00955BE0"/>
    <w:rsid w:val="009663CD"/>
    <w:rsid w:val="00990921"/>
    <w:rsid w:val="0099115E"/>
    <w:rsid w:val="009C1528"/>
    <w:rsid w:val="009C65E1"/>
    <w:rsid w:val="009D3EA7"/>
    <w:rsid w:val="009F28ED"/>
    <w:rsid w:val="00A214E1"/>
    <w:rsid w:val="00A22235"/>
    <w:rsid w:val="00A2303C"/>
    <w:rsid w:val="00A35237"/>
    <w:rsid w:val="00A372C5"/>
    <w:rsid w:val="00A41CEC"/>
    <w:rsid w:val="00A52262"/>
    <w:rsid w:val="00A61687"/>
    <w:rsid w:val="00A6343A"/>
    <w:rsid w:val="00A84542"/>
    <w:rsid w:val="00A96F89"/>
    <w:rsid w:val="00AA1920"/>
    <w:rsid w:val="00AA77F2"/>
    <w:rsid w:val="00AB2441"/>
    <w:rsid w:val="00AB6A3A"/>
    <w:rsid w:val="00B04F49"/>
    <w:rsid w:val="00B237DB"/>
    <w:rsid w:val="00B263C1"/>
    <w:rsid w:val="00B264C5"/>
    <w:rsid w:val="00B27180"/>
    <w:rsid w:val="00B46D62"/>
    <w:rsid w:val="00B515BF"/>
    <w:rsid w:val="00B559D5"/>
    <w:rsid w:val="00B847F1"/>
    <w:rsid w:val="00BB3578"/>
    <w:rsid w:val="00BD6B4C"/>
    <w:rsid w:val="00C14FA7"/>
    <w:rsid w:val="00C51F74"/>
    <w:rsid w:val="00C62376"/>
    <w:rsid w:val="00C7153F"/>
    <w:rsid w:val="00C82AA4"/>
    <w:rsid w:val="00C83FEC"/>
    <w:rsid w:val="00C9761D"/>
    <w:rsid w:val="00CA4632"/>
    <w:rsid w:val="00CC4880"/>
    <w:rsid w:val="00CC6C2B"/>
    <w:rsid w:val="00CD1737"/>
    <w:rsid w:val="00CD1F61"/>
    <w:rsid w:val="00CD262A"/>
    <w:rsid w:val="00CF0259"/>
    <w:rsid w:val="00CF720B"/>
    <w:rsid w:val="00D0076A"/>
    <w:rsid w:val="00D13146"/>
    <w:rsid w:val="00D14E1A"/>
    <w:rsid w:val="00D276C5"/>
    <w:rsid w:val="00D3475B"/>
    <w:rsid w:val="00D422A9"/>
    <w:rsid w:val="00D60696"/>
    <w:rsid w:val="00D67FE6"/>
    <w:rsid w:val="00D76778"/>
    <w:rsid w:val="00D93377"/>
    <w:rsid w:val="00D944B0"/>
    <w:rsid w:val="00D95341"/>
    <w:rsid w:val="00DB1299"/>
    <w:rsid w:val="00DC04FE"/>
    <w:rsid w:val="00DC6475"/>
    <w:rsid w:val="00DC7103"/>
    <w:rsid w:val="00DD570A"/>
    <w:rsid w:val="00DE3ABC"/>
    <w:rsid w:val="00DF2F40"/>
    <w:rsid w:val="00E041DD"/>
    <w:rsid w:val="00E050F5"/>
    <w:rsid w:val="00E071BE"/>
    <w:rsid w:val="00E26FC6"/>
    <w:rsid w:val="00E40144"/>
    <w:rsid w:val="00E51ABA"/>
    <w:rsid w:val="00E73694"/>
    <w:rsid w:val="00E90722"/>
    <w:rsid w:val="00E96087"/>
    <w:rsid w:val="00EA5D72"/>
    <w:rsid w:val="00EB314D"/>
    <w:rsid w:val="00EB3DE9"/>
    <w:rsid w:val="00EB60C5"/>
    <w:rsid w:val="00EC5768"/>
    <w:rsid w:val="00EE2975"/>
    <w:rsid w:val="00EE2F12"/>
    <w:rsid w:val="00EE5993"/>
    <w:rsid w:val="00F03F58"/>
    <w:rsid w:val="00F23E7A"/>
    <w:rsid w:val="00F256BF"/>
    <w:rsid w:val="00F26BF2"/>
    <w:rsid w:val="00F5279A"/>
    <w:rsid w:val="00F62D0A"/>
    <w:rsid w:val="00F67590"/>
    <w:rsid w:val="00F71383"/>
    <w:rsid w:val="00F75F73"/>
    <w:rsid w:val="00F81E27"/>
    <w:rsid w:val="00F84595"/>
    <w:rsid w:val="00F92C55"/>
    <w:rsid w:val="00FA1B22"/>
    <w:rsid w:val="00FA21E3"/>
    <w:rsid w:val="00FB7080"/>
    <w:rsid w:val="00FD5C4D"/>
    <w:rsid w:val="00FF35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3C777"/>
  <w15:chartTrackingRefBased/>
  <w15:docId w15:val="{D3F2F795-F49F-468B-B4E7-3BD1B41DD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60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B60C5"/>
    <w:rPr>
      <w:color w:val="0563C1" w:themeColor="hyperlink"/>
      <w:u w:val="single"/>
    </w:rPr>
  </w:style>
  <w:style w:type="paragraph" w:styleId="NormalWeb">
    <w:name w:val="Normal (Web)"/>
    <w:basedOn w:val="Normal"/>
    <w:uiPriority w:val="99"/>
    <w:unhideWhenUsed/>
    <w:rsid w:val="00EB60C5"/>
    <w:pPr>
      <w:spacing w:before="100" w:beforeAutospacing="1" w:after="100" w:afterAutospacing="1" w:line="240" w:lineRule="auto"/>
    </w:pPr>
    <w:rPr>
      <w:rFonts w:ascii="Times New Roman" w:eastAsia="Times New Roman" w:hAnsi="Times New Roman" w:cs="Times New Roman"/>
      <w:sz w:val="24"/>
      <w:szCs w:val="24"/>
    </w:rPr>
  </w:style>
  <w:style w:type="paragraph" w:styleId="Revision">
    <w:name w:val="Revision"/>
    <w:hidden/>
    <w:uiPriority w:val="99"/>
    <w:semiHidden/>
    <w:rsid w:val="0012093D"/>
    <w:pPr>
      <w:spacing w:after="0" w:line="240" w:lineRule="auto"/>
    </w:pPr>
  </w:style>
  <w:style w:type="paragraph" w:styleId="NoSpacing">
    <w:name w:val="No Spacing"/>
    <w:uiPriority w:val="1"/>
    <w:qFormat/>
    <w:rsid w:val="00FF3533"/>
    <w:pPr>
      <w:spacing w:after="0" w:line="240" w:lineRule="auto"/>
    </w:pPr>
  </w:style>
  <w:style w:type="character" w:styleId="FollowedHyperlink">
    <w:name w:val="FollowedHyperlink"/>
    <w:basedOn w:val="DefaultParagraphFont"/>
    <w:uiPriority w:val="99"/>
    <w:semiHidden/>
    <w:unhideWhenUsed/>
    <w:rsid w:val="00CD1F61"/>
    <w:rPr>
      <w:color w:val="954F72" w:themeColor="followedHyperlink"/>
      <w:u w:val="single"/>
    </w:rPr>
  </w:style>
  <w:style w:type="character" w:styleId="Strong">
    <w:name w:val="Strong"/>
    <w:uiPriority w:val="22"/>
    <w:qFormat/>
    <w:rsid w:val="00FB7080"/>
    <w:rPr>
      <w:b/>
      <w:bCs/>
    </w:rPr>
  </w:style>
  <w:style w:type="character" w:styleId="UnresolvedMention">
    <w:name w:val="Unresolved Mention"/>
    <w:basedOn w:val="DefaultParagraphFont"/>
    <w:uiPriority w:val="99"/>
    <w:semiHidden/>
    <w:unhideWhenUsed/>
    <w:rsid w:val="00096C24"/>
    <w:rPr>
      <w:color w:val="605E5C"/>
      <w:shd w:val="clear" w:color="auto" w:fill="E1DFDD"/>
    </w:rPr>
  </w:style>
  <w:style w:type="table" w:styleId="TableGrid">
    <w:name w:val="Table Grid"/>
    <w:basedOn w:val="TableNormal"/>
    <w:uiPriority w:val="39"/>
    <w:rsid w:val="00337D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4490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4902"/>
  </w:style>
  <w:style w:type="paragraph" w:styleId="Footer">
    <w:name w:val="footer"/>
    <w:basedOn w:val="Normal"/>
    <w:link w:val="FooterChar"/>
    <w:uiPriority w:val="99"/>
    <w:unhideWhenUsed/>
    <w:rsid w:val="0084490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49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9165758">
      <w:bodyDiv w:val="1"/>
      <w:marLeft w:val="0"/>
      <w:marRight w:val="0"/>
      <w:marTop w:val="0"/>
      <w:marBottom w:val="0"/>
      <w:divBdr>
        <w:top w:val="none" w:sz="0" w:space="0" w:color="auto"/>
        <w:left w:val="none" w:sz="0" w:space="0" w:color="auto"/>
        <w:bottom w:val="none" w:sz="0" w:space="0" w:color="auto"/>
        <w:right w:val="none" w:sz="0" w:space="0" w:color="auto"/>
      </w:divBdr>
    </w:div>
    <w:div w:id="1139153206">
      <w:bodyDiv w:val="1"/>
      <w:marLeft w:val="0"/>
      <w:marRight w:val="0"/>
      <w:marTop w:val="0"/>
      <w:marBottom w:val="0"/>
      <w:divBdr>
        <w:top w:val="none" w:sz="0" w:space="0" w:color="auto"/>
        <w:left w:val="none" w:sz="0" w:space="0" w:color="auto"/>
        <w:bottom w:val="none" w:sz="0" w:space="0" w:color="auto"/>
        <w:right w:val="none" w:sz="0" w:space="0" w:color="auto"/>
      </w:divBdr>
    </w:div>
    <w:div w:id="1560364815">
      <w:bodyDiv w:val="1"/>
      <w:marLeft w:val="0"/>
      <w:marRight w:val="0"/>
      <w:marTop w:val="0"/>
      <w:marBottom w:val="0"/>
      <w:divBdr>
        <w:top w:val="none" w:sz="0" w:space="0" w:color="auto"/>
        <w:left w:val="none" w:sz="0" w:space="0" w:color="auto"/>
        <w:bottom w:val="none" w:sz="0" w:space="0" w:color="auto"/>
        <w:right w:val="none" w:sz="0" w:space="0" w:color="auto"/>
      </w:divBdr>
    </w:div>
    <w:div w:id="18215824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quantarium.com/" TargetMode="External"/><Relationship Id="rId5" Type="http://schemas.openxmlformats.org/officeDocument/2006/relationships/settings" Target="settings.xml"/><Relationship Id="rId10" Type="http://schemas.openxmlformats.org/officeDocument/2006/relationships/hyperlink" Target="http://www.realfinity.com" TargetMode="Externa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6C2383E7B11514FB0EA54A7C0E18361" ma:contentTypeVersion="16" ma:contentTypeDescription="Create a new document." ma:contentTypeScope="" ma:versionID="13822c366dd1b116a39791541995a6aa">
  <xsd:schema xmlns:xsd="http://www.w3.org/2001/XMLSchema" xmlns:xs="http://www.w3.org/2001/XMLSchema" xmlns:p="http://schemas.microsoft.com/office/2006/metadata/properties" xmlns:ns2="9274316a-b912-4518-95f9-ced30fa9178f" xmlns:ns3="b5f635a3-7669-4e49-a9ab-fa962191f29f" targetNamespace="http://schemas.microsoft.com/office/2006/metadata/properties" ma:root="true" ma:fieldsID="3662e4a54ae70e65e832d030b16dc80c" ns2:_="" ns3:_="">
    <xsd:import namespace="9274316a-b912-4518-95f9-ced30fa9178f"/>
    <xsd:import namespace="b5f635a3-7669-4e49-a9ab-fa962191f29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element ref="ns2:MediaLengthInSeconds"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74316a-b912-4518-95f9-ced30fa917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619d547-cea0-4150-ba99-1514321b36a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b5f635a3-7669-4e49-a9ab-fa962191f29f"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f693caa5-c9be-4b4d-b2a3-9c22c070986c}" ma:internalName="TaxCatchAll" ma:showField="CatchAllData" ma:web="b5f635a3-7669-4e49-a9ab-fa962191f29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5f635a3-7669-4e49-a9ab-fa962191f29f" xsi:nil="true"/>
    <lcf76f155ced4ddcb4097134ff3c332f xmlns="9274316a-b912-4518-95f9-ced30fa9178f">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1A5CD17-4E68-419A-A57B-712A7B6851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274316a-b912-4518-95f9-ced30fa9178f"/>
    <ds:schemaRef ds:uri="b5f635a3-7669-4e49-a9ab-fa962191f2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0CD8270-AF72-4EC8-AA69-20C5C7ACFB87}">
  <ds:schemaRefs>
    <ds:schemaRef ds:uri="http://schemas.microsoft.com/office/2006/metadata/properties"/>
    <ds:schemaRef ds:uri="http://schemas.microsoft.com/office/infopath/2007/PartnerControls"/>
    <ds:schemaRef ds:uri="b5f635a3-7669-4e49-a9ab-fa962191f29f"/>
    <ds:schemaRef ds:uri="9274316a-b912-4518-95f9-ced30fa9178f"/>
  </ds:schemaRefs>
</ds:datastoreItem>
</file>

<file path=customXml/itemProps3.xml><?xml version="1.0" encoding="utf-8"?>
<ds:datastoreItem xmlns:ds="http://schemas.openxmlformats.org/officeDocument/2006/customXml" ds:itemID="{357B78A0-264C-402D-AA51-1A33F3B7DB9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557</Words>
  <Characters>3178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Kaitlin Dionne</dc:creator>
  <cp:keywords/>
  <dc:description/>
  <cp:lastModifiedBy>Kaitlin Dionne</cp:lastModifiedBy>
  <cp:revision>3</cp:revision>
  <dcterms:created xsi:type="dcterms:W3CDTF">2022-08-01T20:19:00Z</dcterms:created>
  <dcterms:modified xsi:type="dcterms:W3CDTF">2022-08-01T20:21:00Z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0x01010056C2383E7B11514FB0EA54A7C0E18361</vt:lpwstr>
  </property>
</Properties>
</file>