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158FB9" w14:textId="77777777" w:rsidR="00777DCB" w:rsidRPr="00B416B6" w:rsidRDefault="00777DCB" w:rsidP="00B416B6">
      <w:pPr>
        <w:tabs>
          <w:tab w:val="left" w:pos="180"/>
          <w:tab w:val="left" w:pos="270"/>
        </w:tabs>
      </w:pPr>
      <w:bookmarkStart w:id="0" w:name="_GoBack"/>
      <w:bookmarkEnd w:id="0"/>
      <w:r>
        <w:rPr>
          <w:noProof/>
        </w:rPr>
        <w:drawing>
          <wp:inline distT="0" distB="0" distL="0" distR="0" wp14:anchorId="5F4BC6EE" wp14:editId="791B9178">
            <wp:extent cx="1231900" cy="1255362"/>
            <wp:effectExtent l="25400" t="0" r="0" b="0"/>
            <wp:docPr id="1" name="Picture 1" descr="Macintosh HD:Users:Amanda:Desktop: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manda:Desktop:logo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-25501" r="-20877" b="1"/>
                    <a:stretch/>
                  </pic:blipFill>
                  <pic:spPr bwMode="auto">
                    <a:xfrm>
                      <a:off x="0" y="0"/>
                      <a:ext cx="1236086" cy="1259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06FC">
        <w:tab/>
      </w:r>
      <w:r w:rsidR="00AC06FC">
        <w:tab/>
      </w:r>
      <w:r w:rsidR="00AC06FC">
        <w:tab/>
      </w:r>
      <w:r w:rsidR="00AC06FC">
        <w:tab/>
      </w:r>
      <w:r w:rsidR="00AC06FC">
        <w:tab/>
      </w:r>
      <w:r w:rsidR="00AC06FC">
        <w:tab/>
      </w:r>
      <w:r w:rsidR="00AC06FC">
        <w:tab/>
      </w:r>
      <w:r w:rsidR="00AC06FC">
        <w:tab/>
      </w:r>
      <w:r w:rsidR="00AC06FC">
        <w:tab/>
      </w:r>
      <w:r w:rsidR="00AC06FC">
        <w:tab/>
        <w:t xml:space="preserve">        </w:t>
      </w:r>
      <w:r w:rsidRPr="00E54510">
        <w:rPr>
          <w:rFonts w:ascii="Calibri" w:eastAsia="Arial Unicode MS" w:hAnsi="Calibri" w:cs="Arial Unicode MS"/>
          <w:b/>
          <w:sz w:val="20"/>
          <w:szCs w:val="20"/>
        </w:rPr>
        <w:t xml:space="preserve">FOR IMMEDIATE RELEASE: </w:t>
      </w:r>
    </w:p>
    <w:p w14:paraId="15379C3A" w14:textId="4618D5A7" w:rsidR="00777DCB" w:rsidRPr="00E54510" w:rsidRDefault="00B416B6" w:rsidP="003D4BA2">
      <w:pPr>
        <w:tabs>
          <w:tab w:val="left" w:pos="180"/>
          <w:tab w:val="left" w:pos="270"/>
        </w:tabs>
        <w:ind w:left="180"/>
        <w:rPr>
          <w:rFonts w:ascii="Calibri" w:eastAsia="Arial Unicode MS" w:hAnsi="Calibri" w:cs="Arial Unicode MS"/>
          <w:sz w:val="20"/>
          <w:szCs w:val="20"/>
        </w:rPr>
      </w:pPr>
      <w:r>
        <w:rPr>
          <w:rFonts w:ascii="Calibri" w:eastAsia="Arial Unicode MS" w:hAnsi="Calibri" w:cs="Arial Unicode MS"/>
          <w:sz w:val="20"/>
          <w:szCs w:val="20"/>
        </w:rPr>
        <w:tab/>
      </w:r>
      <w:r>
        <w:rPr>
          <w:rFonts w:ascii="Calibri" w:eastAsia="Arial Unicode MS" w:hAnsi="Calibri" w:cs="Arial Unicode MS"/>
          <w:sz w:val="20"/>
          <w:szCs w:val="20"/>
        </w:rPr>
        <w:tab/>
      </w:r>
      <w:r>
        <w:rPr>
          <w:rFonts w:ascii="Calibri" w:eastAsia="Arial Unicode MS" w:hAnsi="Calibri" w:cs="Arial Unicode MS"/>
          <w:sz w:val="20"/>
          <w:szCs w:val="20"/>
        </w:rPr>
        <w:tab/>
      </w:r>
      <w:r>
        <w:rPr>
          <w:rFonts w:ascii="Calibri" w:eastAsia="Arial Unicode MS" w:hAnsi="Calibri" w:cs="Arial Unicode MS"/>
          <w:sz w:val="20"/>
          <w:szCs w:val="20"/>
        </w:rPr>
        <w:tab/>
      </w:r>
      <w:r>
        <w:rPr>
          <w:rFonts w:ascii="Calibri" w:eastAsia="Arial Unicode MS" w:hAnsi="Calibri" w:cs="Arial Unicode MS"/>
          <w:sz w:val="20"/>
          <w:szCs w:val="20"/>
        </w:rPr>
        <w:tab/>
      </w:r>
      <w:r>
        <w:rPr>
          <w:rFonts w:ascii="Calibri" w:eastAsia="Arial Unicode MS" w:hAnsi="Calibri" w:cs="Arial Unicode MS"/>
          <w:sz w:val="20"/>
          <w:szCs w:val="20"/>
        </w:rPr>
        <w:tab/>
      </w:r>
      <w:r>
        <w:rPr>
          <w:rFonts w:ascii="Calibri" w:eastAsia="Arial Unicode MS" w:hAnsi="Calibri" w:cs="Arial Unicode MS"/>
          <w:sz w:val="20"/>
          <w:szCs w:val="20"/>
        </w:rPr>
        <w:tab/>
      </w:r>
      <w:r>
        <w:rPr>
          <w:rFonts w:ascii="Calibri" w:eastAsia="Arial Unicode MS" w:hAnsi="Calibri" w:cs="Arial Unicode MS"/>
          <w:sz w:val="20"/>
          <w:szCs w:val="20"/>
        </w:rPr>
        <w:tab/>
      </w:r>
      <w:r>
        <w:rPr>
          <w:rFonts w:ascii="Calibri" w:eastAsia="Arial Unicode MS" w:hAnsi="Calibri" w:cs="Arial Unicode MS"/>
          <w:sz w:val="20"/>
          <w:szCs w:val="20"/>
        </w:rPr>
        <w:tab/>
      </w:r>
      <w:r>
        <w:rPr>
          <w:rFonts w:ascii="Calibri" w:eastAsia="Arial Unicode MS" w:hAnsi="Calibri" w:cs="Arial Unicode MS"/>
          <w:sz w:val="20"/>
          <w:szCs w:val="20"/>
        </w:rPr>
        <w:tab/>
      </w:r>
      <w:r>
        <w:rPr>
          <w:rFonts w:ascii="Calibri" w:eastAsia="Arial Unicode MS" w:hAnsi="Calibri" w:cs="Arial Unicode MS"/>
          <w:sz w:val="20"/>
          <w:szCs w:val="20"/>
        </w:rPr>
        <w:tab/>
      </w:r>
      <w:r>
        <w:rPr>
          <w:rFonts w:ascii="Calibri" w:eastAsia="Arial Unicode MS" w:hAnsi="Calibri" w:cs="Arial Unicode MS"/>
          <w:sz w:val="20"/>
          <w:szCs w:val="20"/>
        </w:rPr>
        <w:tab/>
      </w:r>
      <w:r>
        <w:rPr>
          <w:rFonts w:ascii="Calibri" w:eastAsia="Arial Unicode MS" w:hAnsi="Calibri" w:cs="Arial Unicode MS"/>
          <w:sz w:val="20"/>
          <w:szCs w:val="20"/>
        </w:rPr>
        <w:tab/>
      </w:r>
      <w:r>
        <w:rPr>
          <w:rFonts w:ascii="Calibri" w:eastAsia="Arial Unicode MS" w:hAnsi="Calibri" w:cs="Arial Unicode MS"/>
          <w:sz w:val="20"/>
          <w:szCs w:val="20"/>
        </w:rPr>
        <w:tab/>
        <w:t xml:space="preserve">        </w:t>
      </w:r>
      <w:r w:rsidR="00D0195A">
        <w:rPr>
          <w:rFonts w:ascii="Calibri" w:eastAsia="Arial Unicode MS" w:hAnsi="Calibri" w:cs="Arial Unicode MS"/>
          <w:sz w:val="20"/>
          <w:szCs w:val="20"/>
        </w:rPr>
        <w:t xml:space="preserve">  December </w:t>
      </w:r>
      <w:r w:rsidR="00BD7320">
        <w:rPr>
          <w:rFonts w:ascii="Calibri" w:eastAsia="Arial Unicode MS" w:hAnsi="Calibri" w:cs="Arial Unicode MS"/>
          <w:sz w:val="20"/>
          <w:szCs w:val="20"/>
        </w:rPr>
        <w:t>8</w:t>
      </w:r>
      <w:r w:rsidR="00777DCB" w:rsidRPr="00E54510">
        <w:rPr>
          <w:rFonts w:ascii="Calibri" w:eastAsia="Arial Unicode MS" w:hAnsi="Calibri" w:cs="Arial Unicode MS"/>
          <w:sz w:val="20"/>
          <w:szCs w:val="20"/>
        </w:rPr>
        <w:t>, 2015</w:t>
      </w:r>
    </w:p>
    <w:p w14:paraId="117125C1" w14:textId="77777777" w:rsidR="00777DCB" w:rsidRPr="00E54510" w:rsidRDefault="00777DCB" w:rsidP="008A7663">
      <w:pPr>
        <w:tabs>
          <w:tab w:val="left" w:pos="180"/>
          <w:tab w:val="left" w:pos="270"/>
        </w:tabs>
        <w:rPr>
          <w:rFonts w:ascii="Calibri" w:eastAsia="Arial Unicode MS" w:hAnsi="Calibri" w:cs="Arial Unicode MS"/>
          <w:sz w:val="28"/>
          <w:szCs w:val="28"/>
        </w:rPr>
      </w:pPr>
    </w:p>
    <w:p w14:paraId="3CC217EF" w14:textId="77777777" w:rsidR="00777DCB" w:rsidRPr="00E54510" w:rsidRDefault="00777DCB" w:rsidP="00777DCB">
      <w:pPr>
        <w:tabs>
          <w:tab w:val="left" w:pos="180"/>
          <w:tab w:val="left" w:pos="270"/>
        </w:tabs>
        <w:ind w:left="180"/>
        <w:jc w:val="center"/>
        <w:rPr>
          <w:rFonts w:ascii="Calibri" w:eastAsia="Arial Unicode MS" w:hAnsi="Calibri" w:cs="Arial Unicode MS"/>
          <w:b/>
          <w:sz w:val="28"/>
          <w:szCs w:val="28"/>
        </w:rPr>
      </w:pPr>
      <w:r w:rsidRPr="00E54510">
        <w:rPr>
          <w:rFonts w:ascii="Calibri" w:eastAsia="Arial Unicode MS" w:hAnsi="Calibri" w:cs="Arial Unicode MS"/>
          <w:b/>
          <w:sz w:val="28"/>
          <w:szCs w:val="28"/>
        </w:rPr>
        <w:t xml:space="preserve">NATIRAR, </w:t>
      </w:r>
      <w:r w:rsidR="00BC6D77">
        <w:rPr>
          <w:rFonts w:ascii="Calibri" w:eastAsia="Arial Unicode MS" w:hAnsi="Calibri" w:cs="Arial Unicode MS"/>
          <w:b/>
          <w:sz w:val="28"/>
          <w:szCs w:val="28"/>
        </w:rPr>
        <w:t>NEW JERSEY</w:t>
      </w:r>
      <w:r w:rsidRPr="00E54510">
        <w:rPr>
          <w:rFonts w:ascii="Calibri" w:eastAsia="Arial Unicode MS" w:hAnsi="Calibri" w:cs="Arial Unicode MS"/>
          <w:b/>
          <w:sz w:val="28"/>
          <w:szCs w:val="28"/>
        </w:rPr>
        <w:t xml:space="preserve">’S EMERGING WORLD-CLASS RETREAT, </w:t>
      </w:r>
    </w:p>
    <w:p w14:paraId="7D1CF5DA" w14:textId="77777777" w:rsidR="00777DCB" w:rsidRDefault="00777DCB" w:rsidP="00777DCB">
      <w:pPr>
        <w:tabs>
          <w:tab w:val="left" w:pos="180"/>
          <w:tab w:val="left" w:pos="270"/>
        </w:tabs>
        <w:ind w:left="180"/>
        <w:jc w:val="center"/>
        <w:rPr>
          <w:rFonts w:ascii="Calibri" w:eastAsia="Arial Unicode MS" w:hAnsi="Calibri" w:cs="Arial Unicode MS"/>
          <w:b/>
          <w:sz w:val="28"/>
          <w:szCs w:val="28"/>
        </w:rPr>
      </w:pPr>
      <w:r w:rsidRPr="00E54510">
        <w:rPr>
          <w:rFonts w:ascii="Calibri" w:eastAsia="Arial Unicode MS" w:hAnsi="Calibri" w:cs="Arial Unicode MS"/>
          <w:b/>
          <w:sz w:val="28"/>
          <w:szCs w:val="28"/>
        </w:rPr>
        <w:t>LAUNCHES EXCLUSIVE RESIDENTIAL DEVELOPMENT</w:t>
      </w:r>
    </w:p>
    <w:p w14:paraId="0663E8A2" w14:textId="77777777" w:rsidR="009E4FCB" w:rsidRDefault="009E4FCB" w:rsidP="009E4FCB">
      <w:pPr>
        <w:ind w:left="720"/>
        <w:jc w:val="center"/>
        <w:rPr>
          <w:rFonts w:ascii="Calibri" w:eastAsia="Arial Unicode MS" w:hAnsi="Calibri" w:cs="Arial Unicode MS"/>
          <w:b/>
          <w:sz w:val="28"/>
          <w:szCs w:val="28"/>
        </w:rPr>
      </w:pPr>
    </w:p>
    <w:p w14:paraId="5F65ED01" w14:textId="1A99B501" w:rsidR="00730053" w:rsidRPr="009E4FCB" w:rsidRDefault="009E4FCB" w:rsidP="009E4FCB">
      <w:pPr>
        <w:ind w:left="720"/>
        <w:rPr>
          <w:rFonts w:ascii="Calibri" w:eastAsia="Arial Unicode MS" w:hAnsi="Calibri" w:cs="Arial Unicode MS"/>
          <w:b/>
        </w:rPr>
      </w:pPr>
      <w:r>
        <w:rPr>
          <w:rFonts w:ascii="Calibri" w:eastAsia="Arial Unicode MS" w:hAnsi="Calibri" w:cs="Arial Unicode MS"/>
          <w:b/>
          <w:noProof/>
        </w:rPr>
        <w:drawing>
          <wp:anchor distT="0" distB="0" distL="114300" distR="114300" simplePos="0" relativeHeight="251658240" behindDoc="0" locked="0" layoutInCell="1" allowOverlap="1" wp14:anchorId="3AEB84B8" wp14:editId="663501FA">
            <wp:simplePos x="0" y="0"/>
            <wp:positionH relativeFrom="column">
              <wp:posOffset>4842510</wp:posOffset>
            </wp:positionH>
            <wp:positionV relativeFrom="paragraph">
              <wp:posOffset>0</wp:posOffset>
            </wp:positionV>
            <wp:extent cx="2468245" cy="3291205"/>
            <wp:effectExtent l="0" t="0" r="0" b="10795"/>
            <wp:wrapTight wrapText="bothSides">
              <wp:wrapPolygon edited="0">
                <wp:start x="0" y="0"/>
                <wp:lineTo x="0" y="21504"/>
                <wp:lineTo x="21339" y="21504"/>
                <wp:lineTo x="21339" y="0"/>
                <wp:lineTo x="0" y="0"/>
              </wp:wrapPolygon>
            </wp:wrapTight>
            <wp:docPr id="2" name="Picture 2" descr="Macintosh HD:Users:Amanda:Dropbox (HudsonMOD):Natirar Photos Collection:skyviewmansion_fall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manda:Dropbox (HudsonMOD):Natirar Photos Collection:skyviewmansion_fall_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245" cy="329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777DCB" w:rsidRPr="00E54510">
        <w:rPr>
          <w:rFonts w:ascii="Calibri" w:eastAsia="Arial Unicode MS" w:hAnsi="Calibri" w:cs="Arial Unicode MS"/>
          <w:sz w:val="22"/>
          <w:szCs w:val="22"/>
        </w:rPr>
        <w:t>Natirar</w:t>
      </w:r>
      <w:proofErr w:type="spellEnd"/>
      <w:r w:rsidR="00777DCB" w:rsidRPr="00E54510">
        <w:rPr>
          <w:rFonts w:ascii="Calibri" w:eastAsia="Arial Unicode MS" w:hAnsi="Calibri" w:cs="Arial Unicode MS"/>
          <w:sz w:val="22"/>
          <w:szCs w:val="22"/>
        </w:rPr>
        <w:t xml:space="preserve">, </w:t>
      </w:r>
      <w:r w:rsidR="00BC6D77">
        <w:rPr>
          <w:rFonts w:ascii="Calibri" w:eastAsia="Arial Unicode MS" w:hAnsi="Calibri" w:cs="Arial Unicode MS"/>
          <w:sz w:val="22"/>
          <w:szCs w:val="22"/>
        </w:rPr>
        <w:t>New Jersey</w:t>
      </w:r>
      <w:r w:rsidR="004841B5" w:rsidRPr="00E54510">
        <w:rPr>
          <w:rFonts w:ascii="Calibri" w:eastAsia="Arial Unicode MS" w:hAnsi="Calibri" w:cs="Arial Unicode MS"/>
          <w:sz w:val="22"/>
          <w:szCs w:val="22"/>
        </w:rPr>
        <w:t>’s</w:t>
      </w:r>
      <w:r w:rsidR="00777DCB" w:rsidRPr="00E54510">
        <w:rPr>
          <w:rFonts w:ascii="Calibri" w:eastAsia="Arial Unicode MS" w:hAnsi="Calibri" w:cs="Arial Unicode MS"/>
          <w:sz w:val="22"/>
          <w:szCs w:val="22"/>
        </w:rPr>
        <w:t xml:space="preserve"> timeless 500-acre historic estate that embodies rustic refinement, has ann</w:t>
      </w:r>
      <w:r w:rsidR="00904A16" w:rsidRPr="00E54510">
        <w:rPr>
          <w:rFonts w:ascii="Calibri" w:eastAsia="Arial Unicode MS" w:hAnsi="Calibri" w:cs="Arial Unicode MS"/>
          <w:sz w:val="22"/>
          <w:szCs w:val="22"/>
        </w:rPr>
        <w:t xml:space="preserve">ounced its plans </w:t>
      </w:r>
      <w:r w:rsidR="00B65BD5">
        <w:rPr>
          <w:rFonts w:ascii="Calibri" w:eastAsia="Arial Unicode MS" w:hAnsi="Calibri" w:cs="Arial Unicode MS"/>
          <w:sz w:val="22"/>
          <w:szCs w:val="22"/>
        </w:rPr>
        <w:t>to</w:t>
      </w:r>
      <w:r w:rsidR="00904A16" w:rsidRPr="00E54510">
        <w:rPr>
          <w:rFonts w:ascii="Calibri" w:eastAsia="Arial Unicode MS" w:hAnsi="Calibri" w:cs="Arial Unicode MS"/>
          <w:sz w:val="22"/>
          <w:szCs w:val="22"/>
        </w:rPr>
        <w:t xml:space="preserve"> </w:t>
      </w:r>
      <w:r w:rsidR="00B65BD5">
        <w:rPr>
          <w:rFonts w:ascii="Calibri" w:eastAsia="Arial Unicode MS" w:hAnsi="Calibri" w:cs="Arial Unicode MS"/>
          <w:sz w:val="22"/>
          <w:szCs w:val="22"/>
        </w:rPr>
        <w:t>construct</w:t>
      </w:r>
      <w:r w:rsidR="004841B5" w:rsidRPr="00E54510">
        <w:rPr>
          <w:rFonts w:ascii="Calibri" w:eastAsia="Arial Unicode MS" w:hAnsi="Calibri" w:cs="Arial Unicode MS"/>
          <w:sz w:val="22"/>
          <w:szCs w:val="22"/>
        </w:rPr>
        <w:t xml:space="preserve"> </w:t>
      </w:r>
      <w:r w:rsidR="00777DCB" w:rsidRPr="00E54510">
        <w:rPr>
          <w:rFonts w:ascii="Calibri" w:eastAsia="Arial Unicode MS" w:hAnsi="Calibri" w:cs="Arial Unicode MS"/>
          <w:sz w:val="22"/>
          <w:szCs w:val="22"/>
        </w:rPr>
        <w:t>an exclusive on-site residential development</w:t>
      </w:r>
      <w:r w:rsidR="00730053" w:rsidRPr="00E54510">
        <w:rPr>
          <w:rFonts w:ascii="Calibri" w:eastAsia="Arial Unicode MS" w:hAnsi="Calibri" w:cs="Arial Unicode MS"/>
          <w:sz w:val="22"/>
          <w:szCs w:val="22"/>
        </w:rPr>
        <w:t xml:space="preserve"> </w:t>
      </w:r>
      <w:r w:rsidR="002B1A0B">
        <w:rPr>
          <w:rFonts w:ascii="Calibri" w:eastAsia="Arial Unicode MS" w:hAnsi="Calibri" w:cs="Arial Unicode MS"/>
          <w:sz w:val="22"/>
          <w:szCs w:val="22"/>
        </w:rPr>
        <w:t xml:space="preserve">on a portion of the estate </w:t>
      </w:r>
      <w:r w:rsidR="00CE722D" w:rsidRPr="00E54510">
        <w:rPr>
          <w:rFonts w:ascii="Calibri" w:eastAsia="Arial Unicode MS" w:hAnsi="Calibri" w:cs="Arial Unicode MS"/>
          <w:sz w:val="22"/>
          <w:szCs w:val="22"/>
        </w:rPr>
        <w:t>comprised of</w:t>
      </w:r>
      <w:r w:rsidR="00730053" w:rsidRPr="00E54510">
        <w:rPr>
          <w:rFonts w:ascii="Calibri" w:eastAsia="Arial Unicode MS" w:hAnsi="Calibri" w:cs="Arial Unicode MS"/>
          <w:sz w:val="22"/>
          <w:szCs w:val="22"/>
        </w:rPr>
        <w:t xml:space="preserve"> 24 luxury homes</w:t>
      </w:r>
      <w:r w:rsidR="00777DCB" w:rsidRPr="00E54510">
        <w:rPr>
          <w:rFonts w:ascii="Calibri" w:eastAsia="Arial Unicode MS" w:hAnsi="Calibri" w:cs="Arial Unicode MS"/>
          <w:sz w:val="22"/>
          <w:szCs w:val="22"/>
        </w:rPr>
        <w:t xml:space="preserve">. </w:t>
      </w:r>
      <w:r w:rsidR="00CE722D" w:rsidRPr="00E54510">
        <w:rPr>
          <w:rFonts w:ascii="Calibri" w:eastAsia="Arial Unicode MS" w:hAnsi="Calibri" w:cs="Arial Unicode MS"/>
          <w:sz w:val="22"/>
          <w:szCs w:val="22"/>
        </w:rPr>
        <w:t xml:space="preserve">This will be the second phase initiated by Bob </w:t>
      </w:r>
      <w:proofErr w:type="spellStart"/>
      <w:r w:rsidR="00CE722D" w:rsidRPr="00E54510">
        <w:rPr>
          <w:rFonts w:ascii="Calibri" w:eastAsia="Arial Unicode MS" w:hAnsi="Calibri" w:cs="Arial Unicode MS"/>
          <w:sz w:val="22"/>
          <w:szCs w:val="22"/>
        </w:rPr>
        <w:t>Wojtowicz</w:t>
      </w:r>
      <w:proofErr w:type="spellEnd"/>
      <w:r w:rsidR="00CE722D" w:rsidRPr="00E54510">
        <w:rPr>
          <w:rFonts w:ascii="Calibri" w:eastAsia="Arial Unicode MS" w:hAnsi="Calibri" w:cs="Arial Unicode MS"/>
          <w:sz w:val="22"/>
          <w:szCs w:val="22"/>
        </w:rPr>
        <w:t xml:space="preserve">, founder of </w:t>
      </w:r>
      <w:proofErr w:type="spellStart"/>
      <w:r w:rsidR="002B1A0B">
        <w:rPr>
          <w:rFonts w:ascii="Calibri" w:eastAsia="Arial Unicode MS" w:hAnsi="Calibri" w:cs="Arial Unicode MS"/>
          <w:sz w:val="22"/>
          <w:szCs w:val="22"/>
        </w:rPr>
        <w:t>Natirar</w:t>
      </w:r>
      <w:proofErr w:type="spellEnd"/>
      <w:r w:rsidR="002B1A0B">
        <w:rPr>
          <w:rFonts w:ascii="Calibri" w:eastAsia="Arial Unicode MS" w:hAnsi="Calibri" w:cs="Arial Unicode MS"/>
          <w:sz w:val="22"/>
          <w:szCs w:val="22"/>
        </w:rPr>
        <w:t xml:space="preserve">, which will transform this </w:t>
      </w:r>
      <w:r w:rsidR="00CE722D" w:rsidRPr="00E54510">
        <w:rPr>
          <w:rFonts w:ascii="Calibri" w:eastAsia="Arial Unicode MS" w:hAnsi="Calibri" w:cs="Arial Unicode MS"/>
          <w:sz w:val="22"/>
          <w:szCs w:val="22"/>
        </w:rPr>
        <w:t>pristine property</w:t>
      </w:r>
      <w:r w:rsidR="00BC6D77">
        <w:rPr>
          <w:rFonts w:ascii="Calibri" w:eastAsia="Arial Unicode MS" w:hAnsi="Calibri" w:cs="Arial Unicode MS"/>
          <w:sz w:val="22"/>
          <w:szCs w:val="22"/>
        </w:rPr>
        <w:t>, located in Somerset County—one of the country’s most affluent counties,</w:t>
      </w:r>
      <w:r w:rsidR="00CE722D" w:rsidRPr="00E54510">
        <w:rPr>
          <w:rFonts w:ascii="Calibri" w:eastAsia="Arial Unicode MS" w:hAnsi="Calibri" w:cs="Arial Unicode MS"/>
          <w:sz w:val="22"/>
          <w:szCs w:val="22"/>
        </w:rPr>
        <w:t xml:space="preserve"> into an all-encompassing world-class retreat. </w:t>
      </w:r>
    </w:p>
    <w:p w14:paraId="64423B84" w14:textId="77777777" w:rsidR="00713931" w:rsidRPr="00E54510" w:rsidRDefault="00713931" w:rsidP="009E4FCB">
      <w:pPr>
        <w:tabs>
          <w:tab w:val="left" w:pos="720"/>
          <w:tab w:val="left" w:pos="10800"/>
        </w:tabs>
        <w:ind w:left="720" w:right="720"/>
        <w:rPr>
          <w:rFonts w:ascii="Calibri" w:eastAsia="Arial Unicode MS" w:hAnsi="Calibri" w:cs="Arial Unicode MS"/>
          <w:sz w:val="22"/>
          <w:szCs w:val="22"/>
        </w:rPr>
      </w:pPr>
    </w:p>
    <w:p w14:paraId="5BF23654" w14:textId="77777777" w:rsidR="008A7663" w:rsidRPr="00E54510" w:rsidRDefault="00713931" w:rsidP="009E4FCB">
      <w:pPr>
        <w:tabs>
          <w:tab w:val="left" w:pos="720"/>
          <w:tab w:val="left" w:pos="10800"/>
        </w:tabs>
        <w:ind w:left="720" w:right="720"/>
        <w:rPr>
          <w:rFonts w:ascii="Calibri" w:eastAsia="Arial Unicode MS" w:hAnsi="Calibri" w:cs="Arial Unicode MS"/>
          <w:sz w:val="22"/>
          <w:szCs w:val="22"/>
        </w:rPr>
      </w:pPr>
      <w:r w:rsidRPr="00E54510">
        <w:rPr>
          <w:rFonts w:ascii="Calibri" w:eastAsia="Arial Unicode MS" w:hAnsi="Calibri" w:cs="Arial Unicode MS"/>
          <w:sz w:val="22"/>
          <w:szCs w:val="22"/>
        </w:rPr>
        <w:t xml:space="preserve">The development will grant </w:t>
      </w:r>
      <w:r w:rsidR="00305FAE" w:rsidRPr="00E54510">
        <w:rPr>
          <w:rFonts w:ascii="Calibri" w:eastAsia="Arial Unicode MS" w:hAnsi="Calibri" w:cs="Arial Unicode MS"/>
          <w:sz w:val="22"/>
          <w:szCs w:val="22"/>
        </w:rPr>
        <w:t xml:space="preserve">residents </w:t>
      </w:r>
      <w:r w:rsidRPr="00E54510">
        <w:rPr>
          <w:rFonts w:ascii="Calibri" w:eastAsia="Arial Unicode MS" w:hAnsi="Calibri" w:cs="Arial Unicode MS"/>
          <w:sz w:val="22"/>
          <w:szCs w:val="22"/>
        </w:rPr>
        <w:t xml:space="preserve">the </w:t>
      </w:r>
      <w:r w:rsidR="00103263" w:rsidRPr="00E54510">
        <w:rPr>
          <w:rFonts w:ascii="Calibri" w:eastAsia="Arial Unicode MS" w:hAnsi="Calibri" w:cs="Arial Unicode MS"/>
          <w:sz w:val="22"/>
          <w:szCs w:val="22"/>
        </w:rPr>
        <w:t>rare</w:t>
      </w:r>
      <w:r w:rsidRPr="00E54510">
        <w:rPr>
          <w:rFonts w:ascii="Calibri" w:eastAsia="Arial Unicode MS" w:hAnsi="Calibri" w:cs="Arial Unicode MS"/>
          <w:sz w:val="22"/>
          <w:szCs w:val="22"/>
        </w:rPr>
        <w:t xml:space="preserve"> opportunity to completely im</w:t>
      </w:r>
      <w:r w:rsidR="00103263" w:rsidRPr="00E54510">
        <w:rPr>
          <w:rFonts w:ascii="Calibri" w:eastAsia="Arial Unicode MS" w:hAnsi="Calibri" w:cs="Arial Unicode MS"/>
          <w:sz w:val="22"/>
          <w:szCs w:val="22"/>
        </w:rPr>
        <w:t xml:space="preserve">merse themselves in the </w:t>
      </w:r>
      <w:r w:rsidR="00305FAE" w:rsidRPr="00E54510">
        <w:rPr>
          <w:rFonts w:ascii="Calibri" w:eastAsia="Arial Unicode MS" w:hAnsi="Calibri" w:cs="Arial Unicode MS"/>
          <w:sz w:val="22"/>
          <w:szCs w:val="22"/>
        </w:rPr>
        <w:t xml:space="preserve">luxurious </w:t>
      </w:r>
      <w:r w:rsidRPr="00E54510">
        <w:rPr>
          <w:rFonts w:ascii="Calibri" w:eastAsia="Arial Unicode MS" w:hAnsi="Calibri" w:cs="Arial Unicode MS"/>
          <w:sz w:val="22"/>
          <w:szCs w:val="22"/>
        </w:rPr>
        <w:t xml:space="preserve">lifestyle </w:t>
      </w:r>
      <w:proofErr w:type="spellStart"/>
      <w:r w:rsidRPr="00E54510">
        <w:rPr>
          <w:rFonts w:ascii="Calibri" w:eastAsia="Arial Unicode MS" w:hAnsi="Calibri" w:cs="Arial Unicode MS"/>
          <w:sz w:val="22"/>
          <w:szCs w:val="22"/>
        </w:rPr>
        <w:t>Natirar</w:t>
      </w:r>
      <w:proofErr w:type="spellEnd"/>
      <w:r w:rsidRPr="00E54510">
        <w:rPr>
          <w:rFonts w:ascii="Calibri" w:eastAsia="Arial Unicode MS" w:hAnsi="Calibri" w:cs="Arial Unicode MS"/>
          <w:sz w:val="22"/>
          <w:szCs w:val="22"/>
        </w:rPr>
        <w:t xml:space="preserve"> </w:t>
      </w:r>
      <w:r w:rsidR="000741F3" w:rsidRPr="00E54510">
        <w:rPr>
          <w:rFonts w:ascii="Calibri" w:eastAsia="Arial Unicode MS" w:hAnsi="Calibri" w:cs="Arial Unicode MS"/>
          <w:sz w:val="22"/>
          <w:szCs w:val="22"/>
        </w:rPr>
        <w:t>offers</w:t>
      </w:r>
      <w:r w:rsidR="002A0BD5">
        <w:rPr>
          <w:rFonts w:ascii="Calibri" w:eastAsia="Arial Unicode MS" w:hAnsi="Calibri" w:cs="Arial Unicode MS"/>
          <w:sz w:val="22"/>
          <w:szCs w:val="22"/>
        </w:rPr>
        <w:t xml:space="preserve"> including extreme privacy, breathtaking views of the Somerset Hills and around-the-clock access to premier amenities. These include </w:t>
      </w:r>
      <w:r w:rsidR="004A4C66" w:rsidRPr="00E54510">
        <w:rPr>
          <w:rFonts w:ascii="Calibri" w:hAnsi="Calibri" w:cs="Arial"/>
          <w:color w:val="000000"/>
          <w:sz w:val="22"/>
          <w:szCs w:val="22"/>
        </w:rPr>
        <w:t xml:space="preserve">close walking access to Ninety Acres Culinary Center, </w:t>
      </w:r>
      <w:r w:rsidR="00445B39" w:rsidRPr="00E54510">
        <w:rPr>
          <w:rFonts w:ascii="Calibri" w:eastAsia="Arial Unicode MS" w:hAnsi="Calibri" w:cs="Arial Unicode MS"/>
          <w:sz w:val="22"/>
          <w:szCs w:val="22"/>
        </w:rPr>
        <w:t xml:space="preserve">comprised of a highly accredited restaurant and culinary school, </w:t>
      </w:r>
      <w:r w:rsidR="004858C7" w:rsidRPr="00E54510">
        <w:rPr>
          <w:rFonts w:ascii="Calibri" w:eastAsia="Arial Unicode MS" w:hAnsi="Calibri" w:cs="Arial Unicode MS"/>
          <w:sz w:val="22"/>
          <w:szCs w:val="22"/>
        </w:rPr>
        <w:t xml:space="preserve">the </w:t>
      </w:r>
      <w:proofErr w:type="spellStart"/>
      <w:r w:rsidR="004858C7" w:rsidRPr="00E54510">
        <w:rPr>
          <w:rFonts w:ascii="Calibri" w:eastAsia="Arial Unicode MS" w:hAnsi="Calibri" w:cs="Arial Unicode MS"/>
          <w:sz w:val="22"/>
          <w:szCs w:val="22"/>
        </w:rPr>
        <w:t>Natirar</w:t>
      </w:r>
      <w:proofErr w:type="spellEnd"/>
      <w:r w:rsidR="004858C7" w:rsidRPr="00E54510">
        <w:rPr>
          <w:rFonts w:ascii="Calibri" w:eastAsia="Arial Unicode MS" w:hAnsi="Calibri" w:cs="Arial Unicode MS"/>
          <w:sz w:val="22"/>
          <w:szCs w:val="22"/>
        </w:rPr>
        <w:t xml:space="preserve"> Farm &amp; Gardens, </w:t>
      </w:r>
      <w:r w:rsidR="00445B39" w:rsidRPr="00E54510">
        <w:rPr>
          <w:rFonts w:ascii="Calibri" w:eastAsia="Arial Unicode MS" w:hAnsi="Calibri" w:cs="Arial Unicode MS"/>
          <w:sz w:val="22"/>
          <w:szCs w:val="22"/>
        </w:rPr>
        <w:t>exclusive access to on-site events such as wine tastings</w:t>
      </w:r>
      <w:r w:rsidR="00305FAE" w:rsidRPr="00E54510">
        <w:rPr>
          <w:rFonts w:ascii="Calibri" w:eastAsia="Arial Unicode MS" w:hAnsi="Calibri" w:cs="Arial Unicode MS"/>
          <w:sz w:val="22"/>
          <w:szCs w:val="22"/>
        </w:rPr>
        <w:t xml:space="preserve">, </w:t>
      </w:r>
      <w:r w:rsidR="00445B39" w:rsidRPr="00E54510">
        <w:rPr>
          <w:rFonts w:ascii="Calibri" w:eastAsia="Arial Unicode MS" w:hAnsi="Calibri" w:cs="Arial Unicode MS"/>
          <w:sz w:val="22"/>
          <w:szCs w:val="22"/>
        </w:rPr>
        <w:t>sunrise yoga classes,</w:t>
      </w:r>
      <w:r w:rsidR="004858C7" w:rsidRPr="00E54510">
        <w:rPr>
          <w:rFonts w:ascii="Calibri" w:eastAsia="Arial Unicode MS" w:hAnsi="Calibri" w:cs="Arial Unicode MS"/>
          <w:sz w:val="22"/>
          <w:szCs w:val="22"/>
        </w:rPr>
        <w:t xml:space="preserve"> tennis, </w:t>
      </w:r>
      <w:r w:rsidR="00305FAE" w:rsidRPr="00E54510">
        <w:rPr>
          <w:rFonts w:ascii="Calibri" w:eastAsia="Arial Unicode MS" w:hAnsi="Calibri" w:cs="Arial Unicode MS"/>
          <w:sz w:val="22"/>
          <w:szCs w:val="22"/>
        </w:rPr>
        <w:t>on-site pools</w:t>
      </w:r>
      <w:r w:rsidR="00445B39" w:rsidRPr="00E54510">
        <w:rPr>
          <w:rFonts w:ascii="Calibri" w:eastAsia="Arial Unicode MS" w:hAnsi="Calibri" w:cs="Arial Unicode MS"/>
          <w:sz w:val="22"/>
          <w:szCs w:val="22"/>
        </w:rPr>
        <w:t xml:space="preserve"> </w:t>
      </w:r>
      <w:proofErr w:type="gramStart"/>
      <w:r w:rsidR="00445B39" w:rsidRPr="00E54510">
        <w:rPr>
          <w:rFonts w:ascii="Calibri" w:eastAsia="Arial Unicode MS" w:hAnsi="Calibri" w:cs="Arial Unicode MS"/>
          <w:sz w:val="22"/>
          <w:szCs w:val="22"/>
        </w:rPr>
        <w:t>and</w:t>
      </w:r>
      <w:proofErr w:type="gramEnd"/>
      <w:r w:rsidR="00445B39" w:rsidRPr="00E54510">
        <w:rPr>
          <w:rFonts w:ascii="Calibri" w:eastAsia="Arial Unicode MS" w:hAnsi="Calibri" w:cs="Arial Unicode MS"/>
          <w:sz w:val="22"/>
          <w:szCs w:val="22"/>
        </w:rPr>
        <w:t xml:space="preserve"> year-round property maintenance, just to name a few.</w:t>
      </w:r>
    </w:p>
    <w:p w14:paraId="761B2C9F" w14:textId="77777777" w:rsidR="008A7663" w:rsidRPr="00E54510" w:rsidRDefault="00445B39" w:rsidP="009E4FCB">
      <w:pPr>
        <w:tabs>
          <w:tab w:val="left" w:pos="720"/>
          <w:tab w:val="left" w:pos="10800"/>
        </w:tabs>
        <w:ind w:left="720" w:right="720"/>
        <w:rPr>
          <w:rFonts w:ascii="Calibri" w:eastAsia="Arial Unicode MS" w:hAnsi="Calibri" w:cs="Arial Unicode MS"/>
          <w:sz w:val="22"/>
          <w:szCs w:val="22"/>
        </w:rPr>
      </w:pPr>
      <w:r w:rsidRPr="00E54510">
        <w:rPr>
          <w:rFonts w:ascii="Calibri" w:eastAsia="Arial Unicode MS" w:hAnsi="Calibri" w:cs="Arial Unicode MS"/>
          <w:sz w:val="22"/>
          <w:szCs w:val="22"/>
        </w:rPr>
        <w:t xml:space="preserve"> </w:t>
      </w:r>
    </w:p>
    <w:p w14:paraId="0B8BD67C" w14:textId="77777777" w:rsidR="002A0BD5" w:rsidRDefault="008A7663" w:rsidP="009E4FCB">
      <w:pPr>
        <w:tabs>
          <w:tab w:val="left" w:pos="720"/>
          <w:tab w:val="left" w:pos="10800"/>
        </w:tabs>
        <w:ind w:left="720" w:right="720"/>
        <w:rPr>
          <w:rFonts w:ascii="Calibri" w:eastAsia="Times New Roman" w:hAnsi="Calibri" w:cs="Times New Roman"/>
          <w:color w:val="333333"/>
          <w:sz w:val="22"/>
          <w:szCs w:val="22"/>
        </w:rPr>
      </w:pPr>
      <w:r w:rsidRPr="00E54510">
        <w:rPr>
          <w:rFonts w:ascii="Calibri" w:eastAsia="Times New Roman" w:hAnsi="Calibri" w:cs="Times New Roman"/>
          <w:color w:val="333333"/>
          <w:sz w:val="22"/>
          <w:szCs w:val="22"/>
        </w:rPr>
        <w:t>“What I love ab</w:t>
      </w:r>
      <w:r w:rsidR="002A0BD5">
        <w:rPr>
          <w:rFonts w:ascii="Calibri" w:eastAsia="Times New Roman" w:hAnsi="Calibri" w:cs="Times New Roman"/>
          <w:color w:val="333333"/>
          <w:sz w:val="22"/>
          <w:szCs w:val="22"/>
        </w:rPr>
        <w:t xml:space="preserve">out </w:t>
      </w:r>
      <w:proofErr w:type="spellStart"/>
      <w:r w:rsidR="002A0BD5">
        <w:rPr>
          <w:rFonts w:ascii="Calibri" w:eastAsia="Times New Roman" w:hAnsi="Calibri" w:cs="Times New Roman"/>
          <w:color w:val="333333"/>
          <w:sz w:val="22"/>
          <w:szCs w:val="22"/>
        </w:rPr>
        <w:t>Natirar</w:t>
      </w:r>
      <w:proofErr w:type="spellEnd"/>
      <w:r w:rsidR="002A0BD5">
        <w:rPr>
          <w:rFonts w:ascii="Calibri" w:eastAsia="Times New Roman" w:hAnsi="Calibri" w:cs="Times New Roman"/>
          <w:color w:val="333333"/>
          <w:sz w:val="22"/>
          <w:szCs w:val="22"/>
        </w:rPr>
        <w:t xml:space="preserve"> is that it is a 500-</w:t>
      </w:r>
      <w:r w:rsidRPr="00E54510">
        <w:rPr>
          <w:rFonts w:ascii="Calibri" w:eastAsia="Times New Roman" w:hAnsi="Calibri" w:cs="Times New Roman"/>
          <w:color w:val="333333"/>
          <w:sz w:val="22"/>
          <w:szCs w:val="22"/>
        </w:rPr>
        <w:t>acre active outdoor-pursuit lifestyle</w:t>
      </w:r>
      <w:r w:rsidR="002A0BD5">
        <w:rPr>
          <w:rFonts w:ascii="Calibri" w:eastAsia="Times New Roman" w:hAnsi="Calibri" w:cs="Times New Roman"/>
          <w:color w:val="333333"/>
          <w:sz w:val="22"/>
          <w:szCs w:val="22"/>
        </w:rPr>
        <w:t xml:space="preserve">,” says </w:t>
      </w:r>
      <w:proofErr w:type="spellStart"/>
      <w:r w:rsidR="002A0BD5">
        <w:rPr>
          <w:rFonts w:ascii="Calibri" w:eastAsia="Times New Roman" w:hAnsi="Calibri" w:cs="Times New Roman"/>
          <w:color w:val="333333"/>
          <w:sz w:val="22"/>
          <w:szCs w:val="22"/>
        </w:rPr>
        <w:t>Wojtowicz</w:t>
      </w:r>
      <w:proofErr w:type="spellEnd"/>
      <w:r w:rsidR="002A0BD5">
        <w:rPr>
          <w:rFonts w:ascii="Calibri" w:eastAsia="Times New Roman" w:hAnsi="Calibri" w:cs="Times New Roman"/>
          <w:color w:val="333333"/>
          <w:sz w:val="22"/>
          <w:szCs w:val="22"/>
        </w:rPr>
        <w:t>. “We have an organic farm and garden, a table-at-the-farm restaurant, cooking school</w:t>
      </w:r>
      <w:r w:rsidR="006A5EF2">
        <w:rPr>
          <w:rFonts w:ascii="Calibri" w:eastAsia="Times New Roman" w:hAnsi="Calibri" w:cs="Times New Roman"/>
          <w:color w:val="333333"/>
          <w:sz w:val="22"/>
          <w:szCs w:val="22"/>
        </w:rPr>
        <w:t xml:space="preserve">, swimming pools, tennis courts, </w:t>
      </w:r>
      <w:proofErr w:type="gramStart"/>
      <w:r w:rsidR="006A5EF2">
        <w:rPr>
          <w:rFonts w:ascii="Calibri" w:eastAsia="Times New Roman" w:hAnsi="Calibri" w:cs="Times New Roman"/>
          <w:color w:val="333333"/>
          <w:sz w:val="22"/>
          <w:szCs w:val="22"/>
        </w:rPr>
        <w:t>fitness</w:t>
      </w:r>
      <w:proofErr w:type="gramEnd"/>
      <w:r w:rsidR="006A5EF2">
        <w:rPr>
          <w:rFonts w:ascii="Calibri" w:eastAsia="Times New Roman" w:hAnsi="Calibri" w:cs="Times New Roman"/>
          <w:color w:val="333333"/>
          <w:sz w:val="22"/>
          <w:szCs w:val="22"/>
        </w:rPr>
        <w:t xml:space="preserve"> and miles of hiking, biking and horseback </w:t>
      </w:r>
      <w:r w:rsidR="002B1A0B">
        <w:rPr>
          <w:rFonts w:ascii="Calibri" w:eastAsia="Times New Roman" w:hAnsi="Calibri" w:cs="Times New Roman"/>
          <w:color w:val="333333"/>
          <w:sz w:val="22"/>
          <w:szCs w:val="22"/>
        </w:rPr>
        <w:t>riding trails, as well as fly f</w:t>
      </w:r>
      <w:r w:rsidR="006A5EF2">
        <w:rPr>
          <w:rFonts w:ascii="Calibri" w:eastAsia="Times New Roman" w:hAnsi="Calibri" w:cs="Times New Roman"/>
          <w:color w:val="333333"/>
          <w:sz w:val="22"/>
          <w:szCs w:val="22"/>
        </w:rPr>
        <w:t xml:space="preserve">ishing and a diverse social calendar of events. All of this adds to our lifestyle.” </w:t>
      </w:r>
    </w:p>
    <w:p w14:paraId="0EB01D4E" w14:textId="77777777" w:rsidR="0045627A" w:rsidRPr="00E54510" w:rsidRDefault="0045627A" w:rsidP="009E4FCB">
      <w:pPr>
        <w:tabs>
          <w:tab w:val="left" w:pos="720"/>
          <w:tab w:val="left" w:pos="10800"/>
        </w:tabs>
        <w:ind w:right="720"/>
        <w:rPr>
          <w:rFonts w:ascii="Calibri" w:eastAsia="Arial Unicode MS" w:hAnsi="Calibri" w:cs="Arial Unicode MS"/>
          <w:sz w:val="22"/>
          <w:szCs w:val="22"/>
        </w:rPr>
      </w:pPr>
    </w:p>
    <w:p w14:paraId="1560ED0A" w14:textId="77777777" w:rsidR="002B7973" w:rsidRPr="00E54510" w:rsidRDefault="0045627A" w:rsidP="009E4FCB">
      <w:pPr>
        <w:tabs>
          <w:tab w:val="left" w:pos="720"/>
          <w:tab w:val="left" w:pos="10800"/>
        </w:tabs>
        <w:ind w:left="720" w:right="720"/>
        <w:rPr>
          <w:rFonts w:ascii="Calibri" w:eastAsia="Arial Unicode MS" w:hAnsi="Calibri" w:cs="Arial Unicode MS"/>
          <w:sz w:val="22"/>
          <w:szCs w:val="22"/>
        </w:rPr>
      </w:pPr>
      <w:proofErr w:type="spellStart"/>
      <w:r w:rsidRPr="00E54510">
        <w:rPr>
          <w:rFonts w:ascii="Calibri" w:eastAsia="Arial Unicode MS" w:hAnsi="Calibri" w:cs="Arial Unicode MS"/>
          <w:sz w:val="22"/>
          <w:szCs w:val="22"/>
        </w:rPr>
        <w:t>Wojtowicz</w:t>
      </w:r>
      <w:proofErr w:type="spellEnd"/>
      <w:r w:rsidRPr="00E54510">
        <w:rPr>
          <w:rFonts w:ascii="Calibri" w:eastAsia="Arial Unicode MS" w:hAnsi="Calibri" w:cs="Arial Unicode MS"/>
          <w:sz w:val="22"/>
          <w:szCs w:val="22"/>
        </w:rPr>
        <w:t xml:space="preserve"> has </w:t>
      </w:r>
      <w:r w:rsidR="00BC6D77">
        <w:rPr>
          <w:rFonts w:ascii="Calibri" w:eastAsia="Arial Unicode MS" w:hAnsi="Calibri" w:cs="Arial Unicode MS"/>
          <w:sz w:val="22"/>
          <w:szCs w:val="22"/>
        </w:rPr>
        <w:t>engaged</w:t>
      </w:r>
      <w:r w:rsidRPr="00E54510">
        <w:rPr>
          <w:rFonts w:ascii="Calibri" w:eastAsia="Arial Unicode MS" w:hAnsi="Calibri" w:cs="Arial Unicode MS"/>
          <w:sz w:val="22"/>
          <w:szCs w:val="22"/>
        </w:rPr>
        <w:t xml:space="preserve"> Stephen Perkins, a notable architect whose resume includes the Fairmont in Boston, the Jefferson Hotel in Washington D.C., and other international projects, to help him carry</w:t>
      </w:r>
      <w:r w:rsidR="002C4D30" w:rsidRPr="00E54510">
        <w:rPr>
          <w:rFonts w:ascii="Calibri" w:eastAsia="Arial Unicode MS" w:hAnsi="Calibri" w:cs="Arial Unicode MS"/>
          <w:sz w:val="22"/>
          <w:szCs w:val="22"/>
        </w:rPr>
        <w:t xml:space="preserve"> </w:t>
      </w:r>
      <w:r w:rsidRPr="00E54510">
        <w:rPr>
          <w:rFonts w:ascii="Calibri" w:eastAsia="Arial Unicode MS" w:hAnsi="Calibri" w:cs="Arial Unicode MS"/>
          <w:sz w:val="22"/>
          <w:szCs w:val="22"/>
        </w:rPr>
        <w:t xml:space="preserve">out his vision for </w:t>
      </w:r>
      <w:r w:rsidR="003D4BA2" w:rsidRPr="00E54510">
        <w:rPr>
          <w:rFonts w:ascii="Calibri" w:eastAsia="Arial Unicode MS" w:hAnsi="Calibri" w:cs="Arial Unicode MS"/>
          <w:sz w:val="22"/>
          <w:szCs w:val="22"/>
        </w:rPr>
        <w:t>the</w:t>
      </w:r>
      <w:r w:rsidRPr="00E54510">
        <w:rPr>
          <w:rFonts w:ascii="Calibri" w:eastAsia="Arial Unicode MS" w:hAnsi="Calibri" w:cs="Arial Unicode MS"/>
          <w:sz w:val="22"/>
          <w:szCs w:val="22"/>
        </w:rPr>
        <w:t xml:space="preserve"> residential community. Perkins’ extensive knowledge in architecture has earned him the design industry’s highest honor: an induction into the Platinum Circle. He also has 35+ years of international and design management experience, making him one of the key components to the success of the </w:t>
      </w:r>
      <w:r w:rsidR="002C4D30" w:rsidRPr="00E54510">
        <w:rPr>
          <w:rFonts w:ascii="Calibri" w:eastAsia="Arial Unicode MS" w:hAnsi="Calibri" w:cs="Arial Unicode MS"/>
          <w:sz w:val="22"/>
          <w:szCs w:val="22"/>
        </w:rPr>
        <w:t>Residences</w:t>
      </w:r>
      <w:r w:rsidRPr="00E54510">
        <w:rPr>
          <w:rFonts w:ascii="Calibri" w:eastAsia="Arial Unicode MS" w:hAnsi="Calibri" w:cs="Arial Unicode MS"/>
          <w:sz w:val="22"/>
          <w:szCs w:val="22"/>
        </w:rPr>
        <w:t xml:space="preserve"> at </w:t>
      </w:r>
      <w:proofErr w:type="spellStart"/>
      <w:r w:rsidRPr="00E54510">
        <w:rPr>
          <w:rFonts w:ascii="Calibri" w:eastAsia="Arial Unicode MS" w:hAnsi="Calibri" w:cs="Arial Unicode MS"/>
          <w:sz w:val="22"/>
          <w:szCs w:val="22"/>
        </w:rPr>
        <w:t>Natirar</w:t>
      </w:r>
      <w:proofErr w:type="spellEnd"/>
      <w:r w:rsidRPr="00E54510">
        <w:rPr>
          <w:rFonts w:ascii="Calibri" w:eastAsia="Arial Unicode MS" w:hAnsi="Calibri" w:cs="Arial Unicode MS"/>
          <w:sz w:val="22"/>
          <w:szCs w:val="22"/>
        </w:rPr>
        <w:t xml:space="preserve">. </w:t>
      </w:r>
    </w:p>
    <w:p w14:paraId="427258D9" w14:textId="77777777" w:rsidR="00445B39" w:rsidRPr="00E54510" w:rsidRDefault="00445B39" w:rsidP="009E4FCB">
      <w:pPr>
        <w:tabs>
          <w:tab w:val="left" w:pos="720"/>
          <w:tab w:val="left" w:pos="10800"/>
        </w:tabs>
        <w:ind w:left="720" w:right="720"/>
        <w:rPr>
          <w:rFonts w:ascii="Calibri" w:eastAsia="Arial Unicode MS" w:hAnsi="Calibri" w:cs="Arial Unicode MS"/>
          <w:sz w:val="22"/>
          <w:szCs w:val="22"/>
        </w:rPr>
      </w:pPr>
    </w:p>
    <w:p w14:paraId="37C749DC" w14:textId="77777777" w:rsidR="00BB37F1" w:rsidRPr="00E54510" w:rsidRDefault="00904A16" w:rsidP="009E4FCB">
      <w:pPr>
        <w:tabs>
          <w:tab w:val="left" w:pos="720"/>
          <w:tab w:val="left" w:pos="10800"/>
        </w:tabs>
        <w:ind w:left="720" w:right="720"/>
        <w:jc w:val="center"/>
        <w:rPr>
          <w:rFonts w:ascii="Calibri" w:eastAsia="Arial Unicode MS" w:hAnsi="Calibri" w:cs="Arial Unicode MS"/>
          <w:sz w:val="22"/>
          <w:szCs w:val="22"/>
        </w:rPr>
      </w:pPr>
      <w:r w:rsidRPr="00E54510">
        <w:rPr>
          <w:rFonts w:ascii="Calibri" w:eastAsia="Arial Unicode MS" w:hAnsi="Calibri" w:cs="Arial Unicode MS"/>
          <w:sz w:val="22"/>
          <w:szCs w:val="22"/>
        </w:rPr>
        <w:t>The serenity and amenities can</w:t>
      </w:r>
      <w:r w:rsidR="007F0F7F" w:rsidRPr="00E54510">
        <w:rPr>
          <w:rFonts w:ascii="Calibri" w:eastAsia="Arial Unicode MS" w:hAnsi="Calibri" w:cs="Arial Unicode MS"/>
          <w:sz w:val="22"/>
          <w:szCs w:val="22"/>
        </w:rPr>
        <w:t xml:space="preserve"> be yours. Let </w:t>
      </w:r>
      <w:proofErr w:type="spellStart"/>
      <w:r w:rsidR="007F0F7F" w:rsidRPr="00E54510">
        <w:rPr>
          <w:rFonts w:ascii="Calibri" w:eastAsia="Arial Unicode MS" w:hAnsi="Calibri" w:cs="Arial Unicode MS"/>
          <w:sz w:val="22"/>
          <w:szCs w:val="22"/>
        </w:rPr>
        <w:t>Natirar</w:t>
      </w:r>
      <w:proofErr w:type="spellEnd"/>
      <w:r w:rsidR="007F0F7F" w:rsidRPr="00E54510">
        <w:rPr>
          <w:rFonts w:ascii="Calibri" w:eastAsia="Arial Unicode MS" w:hAnsi="Calibri" w:cs="Arial Unicode MS"/>
          <w:sz w:val="22"/>
          <w:szCs w:val="22"/>
        </w:rPr>
        <w:t xml:space="preserve"> help you</w:t>
      </w:r>
      <w:r w:rsidR="00E54510">
        <w:rPr>
          <w:rFonts w:ascii="Calibri" w:eastAsia="Arial Unicode MS" w:hAnsi="Calibri" w:cs="Arial Unicode MS"/>
          <w:sz w:val="22"/>
          <w:szCs w:val="22"/>
        </w:rPr>
        <w:t>…</w:t>
      </w:r>
    </w:p>
    <w:p w14:paraId="73694C45" w14:textId="77777777" w:rsidR="008A7663" w:rsidRPr="00E54510" w:rsidRDefault="008A7663" w:rsidP="009E4FCB">
      <w:pPr>
        <w:tabs>
          <w:tab w:val="left" w:pos="720"/>
          <w:tab w:val="left" w:pos="10800"/>
        </w:tabs>
        <w:ind w:left="720" w:right="720"/>
        <w:jc w:val="center"/>
        <w:rPr>
          <w:rFonts w:ascii="Calibri" w:eastAsia="Arial Unicode MS" w:hAnsi="Calibri" w:cs="Arial Unicode MS"/>
          <w:sz w:val="22"/>
          <w:szCs w:val="22"/>
        </w:rPr>
      </w:pPr>
    </w:p>
    <w:p w14:paraId="299FDA9E" w14:textId="77777777" w:rsidR="00BB37F1" w:rsidRPr="00E54510" w:rsidRDefault="007F0F7F" w:rsidP="009E4FCB">
      <w:pPr>
        <w:tabs>
          <w:tab w:val="left" w:pos="720"/>
          <w:tab w:val="left" w:pos="10800"/>
        </w:tabs>
        <w:ind w:left="720" w:right="720"/>
        <w:jc w:val="center"/>
        <w:rPr>
          <w:rFonts w:ascii="Calibri" w:eastAsia="Arial Unicode MS" w:hAnsi="Calibri" w:cs="Arial Unicode MS"/>
          <w:sz w:val="22"/>
          <w:szCs w:val="22"/>
        </w:rPr>
      </w:pPr>
      <w:r w:rsidRPr="00E54510">
        <w:rPr>
          <w:rFonts w:ascii="Calibri" w:eastAsia="Arial Unicode MS" w:hAnsi="Calibri" w:cs="Arial Unicode MS"/>
          <w:sz w:val="22"/>
          <w:szCs w:val="22"/>
        </w:rPr>
        <w:t>‘</w:t>
      </w:r>
      <w:r w:rsidRPr="00E54510">
        <w:rPr>
          <w:rFonts w:ascii="Calibri" w:eastAsia="Arial Unicode MS" w:hAnsi="Calibri" w:cs="Arial Unicode MS"/>
          <w:b/>
          <w:i/>
          <w:sz w:val="22"/>
          <w:szCs w:val="22"/>
        </w:rPr>
        <w:t>Make It Your Lifestyle</w:t>
      </w:r>
      <w:r w:rsidRPr="00E54510">
        <w:rPr>
          <w:rFonts w:ascii="Calibri" w:eastAsia="Arial Unicode MS" w:hAnsi="Calibri" w:cs="Arial Unicode MS"/>
          <w:sz w:val="22"/>
          <w:szCs w:val="22"/>
        </w:rPr>
        <w:t>.’</w:t>
      </w:r>
    </w:p>
    <w:p w14:paraId="7492BA6F" w14:textId="77777777" w:rsidR="002C4D30" w:rsidRPr="00E54510" w:rsidRDefault="002C4D30" w:rsidP="009E4FCB">
      <w:pPr>
        <w:tabs>
          <w:tab w:val="left" w:pos="720"/>
          <w:tab w:val="left" w:pos="10800"/>
        </w:tabs>
        <w:ind w:left="720" w:right="720"/>
        <w:rPr>
          <w:rFonts w:ascii="Calibri" w:eastAsia="Arial Unicode MS" w:hAnsi="Calibri" w:cs="Arial Unicode MS"/>
        </w:rPr>
      </w:pPr>
    </w:p>
    <w:p w14:paraId="3C0728C3" w14:textId="77777777" w:rsidR="007F0F7F" w:rsidRPr="00E54510" w:rsidRDefault="00B416B6" w:rsidP="009E4FCB">
      <w:pPr>
        <w:tabs>
          <w:tab w:val="left" w:pos="720"/>
          <w:tab w:val="left" w:pos="10800"/>
        </w:tabs>
        <w:ind w:left="720" w:right="720"/>
        <w:rPr>
          <w:rFonts w:ascii="Calibri" w:eastAsia="Arial Unicode MS" w:hAnsi="Calibri" w:cs="Arial Unicode MS"/>
        </w:rPr>
      </w:pPr>
      <w:r>
        <w:rPr>
          <w:rFonts w:ascii="Calibri" w:eastAsia="Arial Unicode MS" w:hAnsi="Calibri" w:cs="Arial Unicode MS"/>
        </w:rPr>
        <w:t>For more information, please contact us at Residences@Natirar.com</w:t>
      </w:r>
    </w:p>
    <w:p w14:paraId="79B3A52A" w14:textId="77777777" w:rsidR="006A5EF2" w:rsidRDefault="006A5EF2" w:rsidP="009E4FCB">
      <w:pPr>
        <w:tabs>
          <w:tab w:val="left" w:pos="720"/>
          <w:tab w:val="left" w:pos="10800"/>
        </w:tabs>
        <w:ind w:right="720"/>
        <w:rPr>
          <w:rFonts w:ascii="Calibri" w:eastAsia="Arial Unicode MS" w:hAnsi="Calibri" w:cs="Arial Unicode MS"/>
        </w:rPr>
      </w:pPr>
    </w:p>
    <w:p w14:paraId="7BD444C6" w14:textId="77777777" w:rsidR="007F0F7F" w:rsidRPr="006A5EF2" w:rsidRDefault="006A5EF2" w:rsidP="006A5EF2">
      <w:pPr>
        <w:tabs>
          <w:tab w:val="left" w:pos="720"/>
          <w:tab w:val="left" w:pos="10800"/>
        </w:tabs>
        <w:ind w:right="720"/>
        <w:rPr>
          <w:rFonts w:ascii="Calibri" w:eastAsia="Arial Unicode MS" w:hAnsi="Calibri" w:cs="Arial Unicode MS"/>
        </w:rPr>
      </w:pPr>
      <w:r>
        <w:rPr>
          <w:rFonts w:ascii="Calibri" w:eastAsia="Arial Unicode MS" w:hAnsi="Calibri" w:cs="Arial Unicode MS"/>
        </w:rPr>
        <w:tab/>
      </w:r>
      <w:r w:rsidR="007F0F7F" w:rsidRPr="006A5EF2">
        <w:rPr>
          <w:rFonts w:ascii="Calibri" w:eastAsia="Arial Unicode MS" w:hAnsi="Calibri" w:cs="Arial Unicode MS"/>
          <w:b/>
          <w:sz w:val="18"/>
          <w:szCs w:val="18"/>
        </w:rPr>
        <w:t xml:space="preserve">MEDIA CONTACT: </w:t>
      </w:r>
    </w:p>
    <w:p w14:paraId="195F5E56" w14:textId="77777777" w:rsidR="00E54510" w:rsidRPr="006A5EF2" w:rsidRDefault="00CA1FF3" w:rsidP="00E54510">
      <w:pPr>
        <w:tabs>
          <w:tab w:val="left" w:pos="720"/>
          <w:tab w:val="left" w:pos="10800"/>
        </w:tabs>
        <w:ind w:left="720" w:right="720"/>
        <w:rPr>
          <w:rFonts w:ascii="Calibri" w:eastAsia="Arial Unicode MS" w:hAnsi="Calibri" w:cs="Arial Unicode MS"/>
          <w:sz w:val="18"/>
          <w:szCs w:val="18"/>
        </w:rPr>
      </w:pPr>
      <w:hyperlink r:id="rId6" w:history="1">
        <w:r w:rsidR="00E54510" w:rsidRPr="006A5EF2">
          <w:rPr>
            <w:rStyle w:val="Hyperlink"/>
            <w:rFonts w:ascii="Calibri" w:eastAsia="Arial Unicode MS" w:hAnsi="Calibri" w:cs="Arial Unicode MS"/>
            <w:sz w:val="18"/>
            <w:szCs w:val="18"/>
          </w:rPr>
          <w:t>Shannon.steitz@modpr.com</w:t>
        </w:r>
      </w:hyperlink>
      <w:r w:rsidR="00E54510" w:rsidRPr="006A5EF2">
        <w:rPr>
          <w:rFonts w:ascii="Calibri" w:eastAsia="Arial Unicode MS" w:hAnsi="Calibri" w:cs="Arial Unicode MS"/>
          <w:sz w:val="18"/>
          <w:szCs w:val="18"/>
        </w:rPr>
        <w:t xml:space="preserve"> </w:t>
      </w:r>
      <w:r w:rsidR="00B4688A" w:rsidRPr="006A5EF2">
        <w:rPr>
          <w:rFonts w:ascii="Calibri" w:eastAsia="Arial Unicode MS" w:hAnsi="Calibri" w:cs="Arial Unicode MS"/>
          <w:sz w:val="18"/>
          <w:szCs w:val="18"/>
        </w:rPr>
        <w:t xml:space="preserve">OR 973-249-6157 </w:t>
      </w:r>
    </w:p>
    <w:p w14:paraId="7AB2CD33" w14:textId="77777777" w:rsidR="00E54510" w:rsidRPr="006A5EF2" w:rsidRDefault="00E54510" w:rsidP="00E54510">
      <w:pPr>
        <w:tabs>
          <w:tab w:val="left" w:pos="720"/>
          <w:tab w:val="left" w:pos="10800"/>
        </w:tabs>
        <w:ind w:left="720" w:right="720"/>
        <w:rPr>
          <w:rFonts w:ascii="Calibri" w:eastAsia="Arial Unicode MS" w:hAnsi="Calibri" w:cs="Arial Unicode MS"/>
          <w:sz w:val="18"/>
          <w:szCs w:val="18"/>
        </w:rPr>
      </w:pPr>
    </w:p>
    <w:p w14:paraId="38771411" w14:textId="77777777" w:rsidR="00E54510" w:rsidRPr="006A5EF2" w:rsidRDefault="00E54510" w:rsidP="00E54510">
      <w:pPr>
        <w:tabs>
          <w:tab w:val="left" w:pos="720"/>
          <w:tab w:val="left" w:pos="10800"/>
        </w:tabs>
        <w:ind w:left="720" w:right="720"/>
        <w:rPr>
          <w:rFonts w:ascii="Calibri" w:eastAsia="Arial Unicode MS" w:hAnsi="Calibri" w:cs="Arial Unicode MS"/>
          <w:b/>
          <w:sz w:val="18"/>
          <w:szCs w:val="18"/>
        </w:rPr>
      </w:pPr>
      <w:r w:rsidRPr="006A5EF2">
        <w:rPr>
          <w:rFonts w:ascii="Calibri" w:eastAsia="Arial Unicode MS" w:hAnsi="Calibri" w:cs="Arial Unicode MS"/>
          <w:b/>
          <w:sz w:val="18"/>
          <w:szCs w:val="18"/>
        </w:rPr>
        <w:t xml:space="preserve">About </w:t>
      </w:r>
      <w:proofErr w:type="spellStart"/>
      <w:r w:rsidRPr="006A5EF2">
        <w:rPr>
          <w:rFonts w:ascii="Calibri" w:eastAsia="Arial Unicode MS" w:hAnsi="Calibri" w:cs="Arial Unicode MS"/>
          <w:b/>
          <w:sz w:val="18"/>
          <w:szCs w:val="18"/>
        </w:rPr>
        <w:t>Natirar</w:t>
      </w:r>
      <w:proofErr w:type="spellEnd"/>
      <w:r w:rsidRPr="006A5EF2">
        <w:rPr>
          <w:rFonts w:ascii="Calibri" w:eastAsia="Arial Unicode MS" w:hAnsi="Calibri" w:cs="Arial Unicode MS"/>
          <w:b/>
          <w:sz w:val="18"/>
          <w:szCs w:val="18"/>
        </w:rPr>
        <w:t>:</w:t>
      </w:r>
    </w:p>
    <w:p w14:paraId="4B499170" w14:textId="77777777" w:rsidR="005500B8" w:rsidRPr="006A5EF2" w:rsidRDefault="005500B8" w:rsidP="00AB01F1">
      <w:pPr>
        <w:tabs>
          <w:tab w:val="left" w:pos="720"/>
          <w:tab w:val="left" w:pos="10800"/>
        </w:tabs>
        <w:ind w:left="720" w:right="720"/>
        <w:rPr>
          <w:rFonts w:ascii="Calibri" w:eastAsia="Arial Unicode MS" w:hAnsi="Calibri" w:cs="Arial Unicode MS"/>
          <w:sz w:val="18"/>
          <w:szCs w:val="18"/>
        </w:rPr>
      </w:pPr>
      <w:r w:rsidRPr="006A5EF2">
        <w:rPr>
          <w:rFonts w:ascii="Calibri" w:eastAsia="Arial Unicode MS" w:hAnsi="Calibri" w:cs="Arial Unicode MS"/>
          <w:sz w:val="18"/>
          <w:szCs w:val="18"/>
        </w:rPr>
        <w:t xml:space="preserve">Tucked away in the rolling hills of Somerset County, New Jersey, </w:t>
      </w:r>
      <w:proofErr w:type="spellStart"/>
      <w:r w:rsidRPr="006A5EF2">
        <w:rPr>
          <w:rFonts w:ascii="Calibri" w:eastAsia="Arial Unicode MS" w:hAnsi="Calibri" w:cs="Arial Unicode MS"/>
          <w:sz w:val="18"/>
          <w:szCs w:val="18"/>
        </w:rPr>
        <w:t>Natirar</w:t>
      </w:r>
      <w:proofErr w:type="spellEnd"/>
      <w:r w:rsidRPr="006A5EF2">
        <w:rPr>
          <w:rFonts w:ascii="Calibri" w:eastAsia="Arial Unicode MS" w:hAnsi="Calibri" w:cs="Arial Unicode MS"/>
          <w:sz w:val="18"/>
          <w:szCs w:val="18"/>
        </w:rPr>
        <w:t xml:space="preserve"> is a timeless 500-acre historic estate that truly embodies rustic refinement. Located less than an hour away from New York City, </w:t>
      </w:r>
      <w:proofErr w:type="spellStart"/>
      <w:r w:rsidRPr="006A5EF2">
        <w:rPr>
          <w:rFonts w:ascii="Calibri" w:eastAsia="Arial Unicode MS" w:hAnsi="Calibri" w:cs="Arial Unicode MS"/>
          <w:sz w:val="18"/>
          <w:szCs w:val="18"/>
        </w:rPr>
        <w:t>Natirar’s</w:t>
      </w:r>
      <w:proofErr w:type="spellEnd"/>
      <w:r w:rsidRPr="006A5EF2">
        <w:rPr>
          <w:rFonts w:ascii="Calibri" w:eastAsia="Arial Unicode MS" w:hAnsi="Calibri" w:cs="Arial Unicode MS"/>
          <w:sz w:val="18"/>
          <w:szCs w:val="18"/>
        </w:rPr>
        <w:t xml:space="preserve"> vision is simple: to provide guests with an escape from the routine and predictability of daily life. Offering a multitude of elite amenities including spa &amp; fitness activities, exclusive events, premier membership access and an all-encompassing culinary center equipped with </w:t>
      </w:r>
      <w:r w:rsidR="006A5EF2" w:rsidRPr="006A5EF2">
        <w:rPr>
          <w:rFonts w:ascii="Calibri" w:eastAsia="Arial Unicode MS" w:hAnsi="Calibri" w:cs="Arial Unicode MS"/>
          <w:sz w:val="18"/>
          <w:szCs w:val="18"/>
        </w:rPr>
        <w:t>a comprehensive cooking school</w:t>
      </w:r>
      <w:r w:rsidRPr="006A5EF2">
        <w:rPr>
          <w:rFonts w:ascii="Calibri" w:eastAsia="Arial Unicode MS" w:hAnsi="Calibri" w:cs="Arial Unicode MS"/>
          <w:sz w:val="18"/>
          <w:szCs w:val="18"/>
        </w:rPr>
        <w:t xml:space="preserve"> and Ninety Acres, a highly </w:t>
      </w:r>
      <w:r w:rsidRPr="006A5EF2">
        <w:rPr>
          <w:rFonts w:ascii="Calibri" w:eastAsia="Arial Unicode MS" w:hAnsi="Calibri" w:cs="Arial Unicode MS"/>
          <w:sz w:val="18"/>
          <w:szCs w:val="18"/>
        </w:rPr>
        <w:lastRenderedPageBreak/>
        <w:t xml:space="preserve">accredited table-at-the-farm restaurant, </w:t>
      </w:r>
      <w:proofErr w:type="spellStart"/>
      <w:r w:rsidRPr="006A5EF2">
        <w:rPr>
          <w:rFonts w:ascii="Calibri" w:eastAsia="Arial Unicode MS" w:hAnsi="Calibri" w:cs="Arial Unicode MS"/>
          <w:sz w:val="18"/>
          <w:szCs w:val="18"/>
        </w:rPr>
        <w:t>Natirar</w:t>
      </w:r>
      <w:proofErr w:type="spellEnd"/>
      <w:r w:rsidRPr="006A5EF2">
        <w:rPr>
          <w:rFonts w:ascii="Calibri" w:eastAsia="Arial Unicode MS" w:hAnsi="Calibri" w:cs="Arial Unicode MS"/>
          <w:sz w:val="18"/>
          <w:szCs w:val="18"/>
        </w:rPr>
        <w:t xml:space="preserve"> immerses </w:t>
      </w:r>
      <w:r w:rsidR="006A5EF2" w:rsidRPr="006A5EF2">
        <w:rPr>
          <w:rFonts w:ascii="Calibri" w:eastAsia="Arial Unicode MS" w:hAnsi="Calibri" w:cs="Arial Unicode MS"/>
          <w:sz w:val="18"/>
          <w:szCs w:val="18"/>
        </w:rPr>
        <w:t xml:space="preserve">all </w:t>
      </w:r>
      <w:r w:rsidRPr="006A5EF2">
        <w:rPr>
          <w:rFonts w:ascii="Calibri" w:eastAsia="Arial Unicode MS" w:hAnsi="Calibri" w:cs="Arial Unicode MS"/>
          <w:sz w:val="18"/>
          <w:szCs w:val="18"/>
        </w:rPr>
        <w:t xml:space="preserve">its guests in a tranquil and luxurious experience. </w:t>
      </w:r>
      <w:proofErr w:type="spellStart"/>
      <w:r w:rsidR="006A5EF2" w:rsidRPr="006A5EF2">
        <w:rPr>
          <w:rFonts w:ascii="Calibri" w:eastAsia="Arial Unicode MS" w:hAnsi="Calibri" w:cs="Arial Unicode MS"/>
          <w:sz w:val="18"/>
          <w:szCs w:val="18"/>
        </w:rPr>
        <w:t>Natirar</w:t>
      </w:r>
      <w:proofErr w:type="spellEnd"/>
      <w:r w:rsidR="006A5EF2" w:rsidRPr="006A5EF2">
        <w:rPr>
          <w:rFonts w:ascii="Calibri" w:eastAsia="Arial Unicode MS" w:hAnsi="Calibri" w:cs="Arial Unicode MS"/>
          <w:sz w:val="18"/>
          <w:szCs w:val="18"/>
        </w:rPr>
        <w:t xml:space="preserve"> has been featured in the </w:t>
      </w:r>
      <w:r w:rsidR="006A5EF2" w:rsidRPr="006A5EF2">
        <w:rPr>
          <w:rFonts w:ascii="Calibri" w:eastAsia="Arial Unicode MS" w:hAnsi="Calibri" w:cs="Arial Unicode MS"/>
          <w:i/>
          <w:sz w:val="18"/>
          <w:szCs w:val="18"/>
        </w:rPr>
        <w:t xml:space="preserve">New York Times, Travel + Leisure, Vanity Fair, Departures </w:t>
      </w:r>
      <w:r w:rsidR="006A5EF2" w:rsidRPr="006A5EF2">
        <w:rPr>
          <w:rFonts w:ascii="Calibri" w:eastAsia="Arial Unicode MS" w:hAnsi="Calibri" w:cs="Arial Unicode MS"/>
          <w:sz w:val="18"/>
          <w:szCs w:val="18"/>
        </w:rPr>
        <w:t xml:space="preserve">and many more. For more information, visit </w:t>
      </w:r>
      <w:hyperlink r:id="rId7" w:history="1">
        <w:r w:rsidR="006A5EF2" w:rsidRPr="006A5EF2">
          <w:rPr>
            <w:rStyle w:val="Hyperlink"/>
            <w:rFonts w:ascii="Calibri" w:eastAsia="Arial Unicode MS" w:hAnsi="Calibri" w:cs="Arial Unicode MS"/>
            <w:sz w:val="18"/>
            <w:szCs w:val="18"/>
          </w:rPr>
          <w:t>www.natirar.com</w:t>
        </w:r>
      </w:hyperlink>
      <w:r w:rsidR="006A5EF2" w:rsidRPr="006A5EF2">
        <w:rPr>
          <w:rFonts w:ascii="Calibri" w:eastAsia="Arial Unicode MS" w:hAnsi="Calibri" w:cs="Arial Unicode MS"/>
          <w:sz w:val="18"/>
          <w:szCs w:val="18"/>
        </w:rPr>
        <w:t xml:space="preserve">. </w:t>
      </w:r>
    </w:p>
    <w:p w14:paraId="605D578B" w14:textId="77777777" w:rsidR="00C94284" w:rsidRPr="00BC6D77" w:rsidRDefault="00C94284" w:rsidP="00BC6D77">
      <w:pPr>
        <w:rPr>
          <w:rFonts w:ascii="Calibri" w:hAnsi="Calibri" w:cs="Calibri"/>
          <w:color w:val="000000" w:themeColor="text1"/>
          <w:sz w:val="12"/>
          <w:szCs w:val="12"/>
        </w:rPr>
      </w:pPr>
    </w:p>
    <w:p w14:paraId="77F451E0" w14:textId="77777777" w:rsidR="00C94284" w:rsidRDefault="00C94284" w:rsidP="00BA54B1">
      <w:pPr>
        <w:jc w:val="center"/>
        <w:rPr>
          <w:rFonts w:ascii="Calibri" w:hAnsi="Calibri" w:cs="Calibri"/>
          <w:color w:val="000000" w:themeColor="text1"/>
          <w:sz w:val="12"/>
          <w:szCs w:val="12"/>
        </w:rPr>
      </w:pPr>
    </w:p>
    <w:p w14:paraId="72F5EB2B" w14:textId="77777777" w:rsidR="00AB01F1" w:rsidRPr="00C94284" w:rsidRDefault="00C37160" w:rsidP="00BA54B1">
      <w:pPr>
        <w:jc w:val="center"/>
        <w:rPr>
          <w:color w:val="000000" w:themeColor="text1"/>
          <w:sz w:val="12"/>
          <w:szCs w:val="12"/>
        </w:rPr>
      </w:pPr>
      <w:r w:rsidRPr="00C94284">
        <w:rPr>
          <w:rFonts w:ascii="Calibri" w:hAnsi="Calibri" w:cs="Calibri"/>
          <w:color w:val="000000" w:themeColor="text1"/>
          <w:sz w:val="12"/>
          <w:szCs w:val="12"/>
        </w:rPr>
        <w:t>*</w:t>
      </w:r>
      <w:r w:rsidR="00C67585" w:rsidRPr="00C94284">
        <w:rPr>
          <w:rFonts w:ascii="Calibri" w:hAnsi="Calibri" w:cs="Calibri"/>
          <w:color w:val="000000" w:themeColor="text1"/>
          <w:sz w:val="12"/>
          <w:szCs w:val="12"/>
        </w:rPr>
        <w:t xml:space="preserve"> The purpose of this correspondence is to so</w:t>
      </w:r>
      <w:r w:rsidR="00BC6D77">
        <w:rPr>
          <w:rFonts w:ascii="Calibri" w:hAnsi="Calibri" w:cs="Calibri"/>
          <w:color w:val="000000" w:themeColor="text1"/>
          <w:sz w:val="12"/>
          <w:szCs w:val="12"/>
        </w:rPr>
        <w:t xml:space="preserve">licit nonbinding reservations. </w:t>
      </w:r>
      <w:r w:rsidR="00C67585" w:rsidRPr="00C94284">
        <w:rPr>
          <w:rFonts w:ascii="Calibri" w:hAnsi="Calibri" w:cs="Calibri"/>
          <w:color w:val="000000" w:themeColor="text1"/>
          <w:sz w:val="12"/>
          <w:szCs w:val="12"/>
        </w:rPr>
        <w:t>A nonbinding reservation is not a contract and may be cancelled by the prospective buy</w:t>
      </w:r>
      <w:r w:rsidR="00BC6D77">
        <w:rPr>
          <w:rFonts w:ascii="Calibri" w:hAnsi="Calibri" w:cs="Calibri"/>
          <w:color w:val="000000" w:themeColor="text1"/>
          <w:sz w:val="12"/>
          <w:szCs w:val="12"/>
        </w:rPr>
        <w:t xml:space="preserve">er at any time, without cause. </w:t>
      </w:r>
      <w:r w:rsidR="00C67585" w:rsidRPr="00C94284">
        <w:rPr>
          <w:rFonts w:ascii="Calibri" w:hAnsi="Calibri" w:cs="Calibri"/>
          <w:color w:val="000000" w:themeColor="text1"/>
          <w:sz w:val="12"/>
          <w:szCs w:val="12"/>
        </w:rPr>
        <w:t xml:space="preserve">Any money paid to the </w:t>
      </w:r>
      <w:r w:rsidR="00BC6D77">
        <w:rPr>
          <w:rFonts w:ascii="Calibri" w:hAnsi="Calibri" w:cs="Calibri"/>
          <w:color w:val="000000" w:themeColor="text1"/>
          <w:sz w:val="12"/>
          <w:szCs w:val="12"/>
        </w:rPr>
        <w:t>d</w:t>
      </w:r>
      <w:r w:rsidR="00C67585" w:rsidRPr="00C94284">
        <w:rPr>
          <w:rFonts w:ascii="Calibri" w:hAnsi="Calibri" w:cs="Calibri"/>
          <w:color w:val="000000" w:themeColor="text1"/>
          <w:sz w:val="12"/>
          <w:szCs w:val="12"/>
        </w:rPr>
        <w:t xml:space="preserve">eveloper shall be refunded to the prospective purchaser upon request and cancellation </w:t>
      </w:r>
      <w:r w:rsidR="00BC6D77">
        <w:rPr>
          <w:rFonts w:ascii="Calibri" w:hAnsi="Calibri" w:cs="Calibri"/>
          <w:color w:val="000000" w:themeColor="text1"/>
          <w:sz w:val="12"/>
          <w:szCs w:val="12"/>
        </w:rPr>
        <w:t>of the nonbinding reservation. The d</w:t>
      </w:r>
      <w:r w:rsidR="00BA54B1" w:rsidRPr="00C94284">
        <w:rPr>
          <w:rFonts w:ascii="Calibri" w:hAnsi="Calibri" w:cs="Calibri"/>
          <w:color w:val="000000" w:themeColor="text1"/>
          <w:sz w:val="12"/>
          <w:szCs w:val="12"/>
        </w:rPr>
        <w:t>eveloper expressly disclaims any warranty, express or implied with regard to the accuracy of these verbal and graphic approxima</w:t>
      </w:r>
      <w:r w:rsidR="00BC6D77">
        <w:rPr>
          <w:rFonts w:ascii="Calibri" w:hAnsi="Calibri" w:cs="Calibri"/>
          <w:color w:val="000000" w:themeColor="text1"/>
          <w:sz w:val="12"/>
          <w:szCs w:val="12"/>
        </w:rPr>
        <w:t>tions of the community herein. </w:t>
      </w:r>
      <w:r w:rsidR="00BA54B1" w:rsidRPr="00C94284">
        <w:rPr>
          <w:rFonts w:ascii="Calibri" w:hAnsi="Calibri" w:cs="Calibri"/>
          <w:color w:val="000000" w:themeColor="text1"/>
          <w:sz w:val="12"/>
          <w:szCs w:val="12"/>
        </w:rPr>
        <w:t>These approximations are sub</w:t>
      </w:r>
      <w:r w:rsidR="00BC6D77">
        <w:rPr>
          <w:rFonts w:ascii="Calibri" w:hAnsi="Calibri" w:cs="Calibri"/>
          <w:color w:val="000000" w:themeColor="text1"/>
          <w:sz w:val="12"/>
          <w:szCs w:val="12"/>
        </w:rPr>
        <w:t>ject to change without notice. </w:t>
      </w:r>
      <w:r w:rsidR="00BA54B1" w:rsidRPr="00C94284">
        <w:rPr>
          <w:rFonts w:ascii="Calibri" w:hAnsi="Calibri" w:cs="Calibri"/>
          <w:color w:val="000000" w:themeColor="text1"/>
          <w:sz w:val="12"/>
          <w:szCs w:val="12"/>
        </w:rPr>
        <w:t>A Master Deed will be recorded in the Somerset County Clerk’s Office, setting forth the model types, areas, dimension and amenities available within the community.</w:t>
      </w:r>
    </w:p>
    <w:sectPr w:rsidR="00AB01F1" w:rsidRPr="00C94284" w:rsidSect="00777DCB">
      <w:pgSz w:w="12240" w:h="15840"/>
      <w:pgMar w:top="270" w:right="360" w:bottom="270" w:left="360" w:header="720" w:footer="720" w:gutter="0"/>
      <w:pgBorders>
        <w:top w:val="thinThickSmallGap" w:sz="24" w:space="1" w:color="auto"/>
        <w:left w:val="thinThickSmallGap" w:sz="24" w:space="4" w:color="auto"/>
        <w:bottom w:val="thickThinSmallGap" w:sz="24" w:space="1" w:color="auto"/>
        <w:right w:val="thickThinSmallGap" w:sz="24" w:space="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DCB"/>
    <w:rsid w:val="000741F3"/>
    <w:rsid w:val="00103263"/>
    <w:rsid w:val="00105752"/>
    <w:rsid w:val="0010785E"/>
    <w:rsid w:val="00193E93"/>
    <w:rsid w:val="001D229F"/>
    <w:rsid w:val="002A0BD5"/>
    <w:rsid w:val="002B1A0B"/>
    <w:rsid w:val="002B5F5B"/>
    <w:rsid w:val="002B7973"/>
    <w:rsid w:val="002C4D30"/>
    <w:rsid w:val="00305FAE"/>
    <w:rsid w:val="003D4BA2"/>
    <w:rsid w:val="00445B39"/>
    <w:rsid w:val="0045627A"/>
    <w:rsid w:val="004841B5"/>
    <w:rsid w:val="004858C7"/>
    <w:rsid w:val="004A4C66"/>
    <w:rsid w:val="004D3F60"/>
    <w:rsid w:val="005134FC"/>
    <w:rsid w:val="005500B8"/>
    <w:rsid w:val="00697DA6"/>
    <w:rsid w:val="006A5EF2"/>
    <w:rsid w:val="00713931"/>
    <w:rsid w:val="00730053"/>
    <w:rsid w:val="00770E29"/>
    <w:rsid w:val="00777DCB"/>
    <w:rsid w:val="007F0F7F"/>
    <w:rsid w:val="008A7663"/>
    <w:rsid w:val="00904A16"/>
    <w:rsid w:val="009E4FCB"/>
    <w:rsid w:val="009F144C"/>
    <w:rsid w:val="00AB01F1"/>
    <w:rsid w:val="00AC06FC"/>
    <w:rsid w:val="00B416B6"/>
    <w:rsid w:val="00B4688A"/>
    <w:rsid w:val="00B65BD5"/>
    <w:rsid w:val="00BA54B1"/>
    <w:rsid w:val="00BB37F1"/>
    <w:rsid w:val="00BC6D77"/>
    <w:rsid w:val="00BD7320"/>
    <w:rsid w:val="00C37160"/>
    <w:rsid w:val="00C6342F"/>
    <w:rsid w:val="00C67585"/>
    <w:rsid w:val="00C8597D"/>
    <w:rsid w:val="00C94284"/>
    <w:rsid w:val="00CA1FF3"/>
    <w:rsid w:val="00CB7CDE"/>
    <w:rsid w:val="00CE722D"/>
    <w:rsid w:val="00D00BE2"/>
    <w:rsid w:val="00D0195A"/>
    <w:rsid w:val="00D83CDA"/>
    <w:rsid w:val="00D9059C"/>
    <w:rsid w:val="00E111B7"/>
    <w:rsid w:val="00E23D10"/>
    <w:rsid w:val="00E54510"/>
    <w:rsid w:val="00E60174"/>
    <w:rsid w:val="00F3488E"/>
    <w:rsid w:val="00F52E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A33700"/>
  <w15:docId w15:val="{FD8A341D-63BD-4F88-AD43-D7298FCA2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0B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7DC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7DCB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F0F7F"/>
    <w:rPr>
      <w:color w:val="0000FF" w:themeColor="hyperlink"/>
      <w:u w:val="single"/>
    </w:rPr>
  </w:style>
  <w:style w:type="paragraph" w:customStyle="1" w:styleId="Default">
    <w:name w:val="Default"/>
    <w:rsid w:val="007F0F7F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natirar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annon.steitz@modpr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597</Words>
  <Characters>3404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
  </Company>
  <LinksUpToDate>false</LinksUpToDate>
  <CharactersWithSpaces>3994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 Wojtowicz</dc:creator>
  <cp:lastModifiedBy>gina</cp:lastModifiedBy>
  <cp:revision>2</cp:revision>
  <dcterms:created xsi:type="dcterms:W3CDTF">2015-12-07T21:48:00Z</dcterms:created>
  <dcterms:modified xsi:type="dcterms:W3CDTF">2015-12-07T21:48:00Z</dcterms:modified>
</cp:coreProperties>
</file>