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CF81B8" w14:textId="77777777" w:rsidR="00F87CD8" w:rsidRDefault="00F87CD8" w:rsidP="006817B7">
      <w:pPr>
        <w:ind w:firstLine="0"/>
        <w:jc w:val="center"/>
        <w:rPr>
          <w:b/>
          <w:bCs/>
        </w:rPr>
      </w:pPr>
    </w:p>
    <w:p w14:paraId="01C4291F" w14:textId="416B6E78" w:rsidR="00A54B7D" w:rsidRPr="00CC5E6A" w:rsidRDefault="002C0C2A" w:rsidP="006817B7">
      <w:pPr>
        <w:ind w:firstLine="0"/>
        <w:jc w:val="center"/>
        <w:rPr>
          <w:b/>
          <w:bCs/>
        </w:rPr>
      </w:pPr>
      <w:r>
        <w:rPr>
          <w:rFonts w:eastAsia="Arial"/>
          <w:noProof/>
          <w:color w:val="000000"/>
          <w:lang w:eastAsia="en-CA"/>
        </w:rPr>
        <w:drawing>
          <wp:inline distT="0" distB="0" distL="0" distR="0" wp14:anchorId="7DBE05E0" wp14:editId="0D71878D">
            <wp:extent cx="2657657" cy="766763"/>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80851" cy="773455"/>
                    </a:xfrm>
                    <a:prstGeom prst="rect">
                      <a:avLst/>
                    </a:prstGeom>
                    <a:noFill/>
                    <a:ln>
                      <a:noFill/>
                    </a:ln>
                  </pic:spPr>
                </pic:pic>
              </a:graphicData>
            </a:graphic>
          </wp:inline>
        </w:drawing>
      </w:r>
    </w:p>
    <w:p w14:paraId="5D6A33D8" w14:textId="77777777" w:rsidR="00A54B7D" w:rsidRPr="00CC5E6A" w:rsidRDefault="00A54B7D" w:rsidP="00A54B7D">
      <w:pPr>
        <w:rPr>
          <w:b/>
          <w:bCs/>
        </w:rPr>
      </w:pPr>
    </w:p>
    <w:p w14:paraId="4E2F146C" w14:textId="77777777" w:rsidR="004A79B9" w:rsidRDefault="00996970" w:rsidP="006817B7">
      <w:pPr>
        <w:ind w:firstLine="0"/>
        <w:jc w:val="center"/>
        <w:rPr>
          <w:b/>
          <w:bCs/>
          <w:sz w:val="28"/>
          <w:szCs w:val="28"/>
        </w:rPr>
      </w:pPr>
      <w:r>
        <w:rPr>
          <w:b/>
          <w:bCs/>
          <w:sz w:val="28"/>
          <w:szCs w:val="28"/>
        </w:rPr>
        <w:t xml:space="preserve">QUANTUM </w:t>
      </w:r>
      <w:r w:rsidR="008F0163" w:rsidRPr="008F0163">
        <w:rPr>
          <w:b/>
          <w:bCs/>
          <w:sz w:val="28"/>
          <w:szCs w:val="28"/>
        </w:rPr>
        <w:t xml:space="preserve">BIOPHARMA </w:t>
      </w:r>
      <w:r w:rsidR="004A79B9">
        <w:rPr>
          <w:b/>
          <w:bCs/>
          <w:sz w:val="28"/>
          <w:szCs w:val="28"/>
        </w:rPr>
        <w:t>LTD. APPROVED TO DUAL LIST ON UPSTREAM</w:t>
      </w:r>
    </w:p>
    <w:p w14:paraId="57EE3E12" w14:textId="77777777" w:rsidR="004A79B9" w:rsidRDefault="004A79B9" w:rsidP="006817B7">
      <w:pPr>
        <w:ind w:firstLine="0"/>
        <w:jc w:val="center"/>
        <w:rPr>
          <w:b/>
          <w:bCs/>
          <w:sz w:val="28"/>
          <w:szCs w:val="28"/>
        </w:rPr>
      </w:pPr>
    </w:p>
    <w:p w14:paraId="3EBCA1A8" w14:textId="77777777" w:rsidR="007D51FE" w:rsidRPr="00530E9F" w:rsidRDefault="007D51FE" w:rsidP="007D51FE">
      <w:pPr>
        <w:jc w:val="center"/>
        <w:rPr>
          <w:i/>
          <w:iCs/>
        </w:rPr>
      </w:pPr>
      <w:r w:rsidRPr="00530E9F">
        <w:rPr>
          <w:i/>
          <w:iCs/>
        </w:rPr>
        <w:t>Trading to become available January 14th under ‘QNTM’</w:t>
      </w:r>
    </w:p>
    <w:p w14:paraId="79625604" w14:textId="7F2F62CD" w:rsidR="00996970" w:rsidRPr="00996970" w:rsidRDefault="008F0163" w:rsidP="006817B7">
      <w:pPr>
        <w:ind w:firstLine="0"/>
        <w:jc w:val="center"/>
        <w:rPr>
          <w:b/>
          <w:bCs/>
          <w:sz w:val="28"/>
          <w:szCs w:val="28"/>
        </w:rPr>
      </w:pPr>
      <w:r w:rsidRPr="008F0163">
        <w:rPr>
          <w:b/>
          <w:bCs/>
          <w:sz w:val="28"/>
          <w:szCs w:val="28"/>
        </w:rPr>
        <w:t xml:space="preserve"> </w:t>
      </w:r>
    </w:p>
    <w:p w14:paraId="5DC21F97" w14:textId="77777777" w:rsidR="00DD6624" w:rsidRPr="00CC5E6A" w:rsidRDefault="00DD6624" w:rsidP="00A54B7D">
      <w:pPr>
        <w:jc w:val="center"/>
        <w:rPr>
          <w:b/>
          <w:szCs w:val="22"/>
        </w:rPr>
      </w:pPr>
    </w:p>
    <w:p w14:paraId="61F276DC" w14:textId="49A9A82E" w:rsidR="00F211C9" w:rsidRDefault="00A54B7D" w:rsidP="00F211C9">
      <w:pPr>
        <w:ind w:firstLine="0"/>
      </w:pPr>
      <w:r w:rsidRPr="004D05D9">
        <w:rPr>
          <w:b/>
        </w:rPr>
        <w:t>Toronto, O</w:t>
      </w:r>
      <w:r w:rsidR="0060570E">
        <w:rPr>
          <w:b/>
        </w:rPr>
        <w:t>ntario</w:t>
      </w:r>
      <w:r w:rsidRPr="004D05D9">
        <w:rPr>
          <w:b/>
        </w:rPr>
        <w:t xml:space="preserve"> </w:t>
      </w:r>
      <w:r w:rsidRPr="007A7386">
        <w:rPr>
          <w:b/>
        </w:rPr>
        <w:t xml:space="preserve">– </w:t>
      </w:r>
      <w:r w:rsidR="007D51FE">
        <w:rPr>
          <w:b/>
        </w:rPr>
        <w:t>January 7, 2025</w:t>
      </w:r>
      <w:r w:rsidRPr="004D05D9">
        <w:t xml:space="preserve"> – </w:t>
      </w:r>
      <w:r w:rsidR="00DF62CC" w:rsidRPr="004D05D9">
        <w:t>Quantum</w:t>
      </w:r>
      <w:r w:rsidR="00DF62CC" w:rsidRPr="00DF62CC">
        <w:t xml:space="preserve"> BioPharma Ltd. (NASDAQ: QNTM) (CSE: QNTM) (FRA: 0K91) (</w:t>
      </w:r>
      <w:r w:rsidR="001D5114">
        <w:t>“</w:t>
      </w:r>
      <w:r w:rsidR="00DF62CC" w:rsidRPr="00DF62CC">
        <w:rPr>
          <w:b/>
        </w:rPr>
        <w:t>Quantum BioPharma</w:t>
      </w:r>
      <w:r w:rsidR="001D5114">
        <w:t>”</w:t>
      </w:r>
      <w:r w:rsidR="00DF62CC" w:rsidRPr="00DF62CC">
        <w:t xml:space="preserve"> or the </w:t>
      </w:r>
      <w:r w:rsidR="001D5114">
        <w:t>“</w:t>
      </w:r>
      <w:r w:rsidR="00DF62CC" w:rsidRPr="00DF62CC">
        <w:rPr>
          <w:b/>
        </w:rPr>
        <w:t>Company</w:t>
      </w:r>
      <w:r w:rsidR="001D5114">
        <w:t>”</w:t>
      </w:r>
      <w:r w:rsidR="00DF62CC" w:rsidRPr="00DF62CC">
        <w:t>)</w:t>
      </w:r>
      <w:r w:rsidR="00DF62CC" w:rsidRPr="00DF62CC">
        <w:rPr>
          <w:lang w:val="en-CA"/>
        </w:rPr>
        <w:t xml:space="preserve">, </w:t>
      </w:r>
      <w:r w:rsidR="00F211C9" w:rsidRPr="00F211C9">
        <w:t>today announced its approval to dual list its shares on Upstream, a MERJ Exchange market and global securities trading app. Trading becomes available on Upstream Tuesday, January 14, 2025, at 10:00am ET under the ticker symbol ‘QNTM.’</w:t>
      </w:r>
    </w:p>
    <w:p w14:paraId="5100A6E6" w14:textId="77777777" w:rsidR="00F211C9" w:rsidRPr="00F211C9" w:rsidRDefault="00F211C9" w:rsidP="00F211C9">
      <w:pPr>
        <w:ind w:firstLine="0"/>
      </w:pPr>
    </w:p>
    <w:p w14:paraId="2DC6C185" w14:textId="77777777" w:rsidR="00F211C9" w:rsidRDefault="00F211C9" w:rsidP="00F211C9">
      <w:pPr>
        <w:ind w:firstLine="0"/>
      </w:pPr>
      <w:r w:rsidRPr="00F211C9">
        <w:t xml:space="preserve">The dual listing on Upstream is designed to provide Quantum the opportunity to access a global investor base outside of the U.S. that can trade using a credit/debit card, PayPal, USD, or </w:t>
      </w:r>
      <w:proofErr w:type="gramStart"/>
      <w:r w:rsidRPr="00F211C9">
        <w:t>USDC;</w:t>
      </w:r>
      <w:proofErr w:type="gramEnd"/>
      <w:r w:rsidRPr="00F211C9">
        <w:t xml:space="preserve"> unlocking liquidity and enhancing price discovery while globalizing the opportunity to invest in the company.</w:t>
      </w:r>
    </w:p>
    <w:p w14:paraId="0BABB5A6" w14:textId="77777777" w:rsidR="002E5690" w:rsidRPr="00F211C9" w:rsidRDefault="002E5690" w:rsidP="00F211C9">
      <w:pPr>
        <w:ind w:firstLine="0"/>
      </w:pPr>
    </w:p>
    <w:p w14:paraId="3CFADEDD" w14:textId="77777777" w:rsidR="00F211C9" w:rsidRDefault="00F211C9" w:rsidP="00F211C9">
      <w:pPr>
        <w:ind w:firstLine="0"/>
      </w:pPr>
      <w:r w:rsidRPr="00F211C9">
        <w:t xml:space="preserve">Investors outside of the U.S. can get ready to trade by downloading Upstream from their preferred app store at </w:t>
      </w:r>
      <w:hyperlink r:id="rId12">
        <w:r w:rsidRPr="00F211C9">
          <w:rPr>
            <w:rStyle w:val="Hyperlink"/>
          </w:rPr>
          <w:t>https://upstream.exchange/</w:t>
        </w:r>
      </w:hyperlink>
      <w:r w:rsidRPr="00F211C9">
        <w:t>, creating an account by tapping Sign Up, and completing a simple KYC identity verification by tapping the profile icon on the home screen and tapping KYC.</w:t>
      </w:r>
    </w:p>
    <w:p w14:paraId="03AB1EA1" w14:textId="77777777" w:rsidR="002E5690" w:rsidRPr="00F211C9" w:rsidRDefault="002E5690" w:rsidP="00F211C9">
      <w:pPr>
        <w:ind w:firstLine="0"/>
      </w:pPr>
    </w:p>
    <w:p w14:paraId="7F448C10" w14:textId="77777777" w:rsidR="00F211C9" w:rsidRDefault="00F211C9" w:rsidP="00F211C9">
      <w:pPr>
        <w:ind w:firstLine="0"/>
      </w:pPr>
      <w:r w:rsidRPr="00F211C9">
        <w:t xml:space="preserve">Existing non-U.S. shareholders may initiate the transfer of their shares by opening Upstream, tapping Investor, Manage Securities, Deposit Securities, then entering the ticker symbol ‘QNTM’ and the number of shares to deposit, and tapping Submit. Next, investors enter their brokerage firm name and brokerage account number, then tap Submit. Lastly, investors tap Add E-Signature, sign their name on the screen using their finger, tap Done, and then tap Sign. </w:t>
      </w:r>
    </w:p>
    <w:p w14:paraId="04A7A9F6" w14:textId="77777777" w:rsidR="002E5690" w:rsidRPr="00F211C9" w:rsidRDefault="002E5690" w:rsidP="00F211C9">
      <w:pPr>
        <w:ind w:firstLine="0"/>
      </w:pPr>
    </w:p>
    <w:p w14:paraId="03BE4278" w14:textId="77777777" w:rsidR="00F211C9" w:rsidRDefault="00F211C9" w:rsidP="00F211C9">
      <w:pPr>
        <w:ind w:firstLine="0"/>
      </w:pPr>
      <w:r w:rsidRPr="00F211C9">
        <w:t xml:space="preserve">After completion of the deposit request on Upstream, shareholders will receive via email an executed deposit form to submit to their current brokerage firm to initiate a withdrawal to the transfer agent. Shares will not be transferred without notifying the current broker and requesting a withdrawal. On listing day, shareholders will receive a push notification once the shares are deposited and available for trading on Upstream.  </w:t>
      </w:r>
    </w:p>
    <w:p w14:paraId="34985C9A" w14:textId="77777777" w:rsidR="00352E37" w:rsidRPr="00F211C9" w:rsidRDefault="00352E37" w:rsidP="00F211C9">
      <w:pPr>
        <w:ind w:firstLine="0"/>
      </w:pPr>
    </w:p>
    <w:p w14:paraId="3508A46D" w14:textId="77777777" w:rsidR="00F211C9" w:rsidRDefault="00F211C9" w:rsidP="00F211C9">
      <w:pPr>
        <w:ind w:firstLine="0"/>
      </w:pPr>
      <w:r w:rsidRPr="00F211C9">
        <w:t xml:space="preserve">Details on the Quantum listing, deposit, and trading instructions can be found at </w:t>
      </w:r>
      <w:hyperlink r:id="rId13" w:history="1">
        <w:r w:rsidRPr="00F211C9">
          <w:rPr>
            <w:rStyle w:val="Hyperlink"/>
          </w:rPr>
          <w:t>https://www.quantumbiopharma.com/investors</w:t>
        </w:r>
      </w:hyperlink>
      <w:r w:rsidRPr="00F211C9">
        <w:t>. The Upstream market is open 7 days a week 20 hours a day, Monday to Sunday: 10:00am to 06:00am UTC+4 (1:00am to 9:00pm EST).</w:t>
      </w:r>
    </w:p>
    <w:p w14:paraId="36EF9155" w14:textId="77777777" w:rsidR="00352E37" w:rsidRPr="00F211C9" w:rsidRDefault="00352E37" w:rsidP="00F211C9">
      <w:pPr>
        <w:ind w:firstLine="0"/>
      </w:pPr>
    </w:p>
    <w:p w14:paraId="2798B13B" w14:textId="77777777" w:rsidR="00F211C9" w:rsidRDefault="00F211C9" w:rsidP="00F211C9">
      <w:pPr>
        <w:ind w:firstLine="0"/>
      </w:pPr>
      <w:r w:rsidRPr="00F211C9">
        <w:lastRenderedPageBreak/>
        <w:t xml:space="preserve">Traders on </w:t>
      </w:r>
      <w:proofErr w:type="spellStart"/>
      <w:r w:rsidRPr="00F211C9">
        <w:t>Upstream’s</w:t>
      </w:r>
      <w:proofErr w:type="spellEnd"/>
      <w:r w:rsidRPr="00F211C9">
        <w:t xml:space="preserve"> smart contract-powered platform will experience real-time trading and settlement, and a transparent orderbook which does not permit common market manipulations. </w:t>
      </w:r>
    </w:p>
    <w:p w14:paraId="6CE3D246" w14:textId="77777777" w:rsidR="00352E37" w:rsidRPr="00F211C9" w:rsidRDefault="00352E37" w:rsidP="00F211C9">
      <w:pPr>
        <w:ind w:firstLine="0"/>
      </w:pPr>
    </w:p>
    <w:p w14:paraId="27D3F0CA" w14:textId="77777777" w:rsidR="00F211C9" w:rsidRPr="00F211C9" w:rsidRDefault="00F211C9" w:rsidP="00F211C9">
      <w:pPr>
        <w:ind w:firstLine="0"/>
      </w:pPr>
      <w:r w:rsidRPr="00F211C9">
        <w:t xml:space="preserve">Zeeshan Saeed, CEO of Quantum commented, “Building shareholder value is an ongoing goal of ours. We believe a dual listing on </w:t>
      </w:r>
      <w:proofErr w:type="spellStart"/>
      <w:r w:rsidRPr="00F211C9">
        <w:t>Upstream’s</w:t>
      </w:r>
      <w:proofErr w:type="spellEnd"/>
      <w:r w:rsidRPr="00F211C9">
        <w:t xml:space="preserve"> next generation market supports this goal as we continue to develop our potential game changing drug candidates for the treatment of challenging neurodegenerative and metabolic disorders and alcohol misuse disorders that impact people from all over the world.”</w:t>
      </w:r>
    </w:p>
    <w:p w14:paraId="6BE5A616" w14:textId="08C92C62" w:rsidR="006817B7" w:rsidRDefault="006817B7" w:rsidP="00F211C9">
      <w:pPr>
        <w:ind w:firstLine="0"/>
        <w:rPr>
          <w:i/>
          <w:iCs/>
        </w:rPr>
      </w:pPr>
    </w:p>
    <w:p w14:paraId="09DB2E01" w14:textId="77777777" w:rsidR="00F87CD8" w:rsidRDefault="00F87CD8" w:rsidP="006817B7">
      <w:pPr>
        <w:ind w:firstLine="0"/>
        <w:rPr>
          <w:i/>
          <w:iCs/>
        </w:rPr>
      </w:pPr>
    </w:p>
    <w:p w14:paraId="5F7297AA" w14:textId="0BAE309D" w:rsidR="00F21191" w:rsidRPr="00CC5E6A" w:rsidRDefault="00AF00A5" w:rsidP="003E6C99">
      <w:pPr>
        <w:ind w:firstLine="0"/>
        <w:jc w:val="left"/>
        <w:rPr>
          <w:b/>
          <w:bCs/>
        </w:rPr>
      </w:pPr>
      <w:r w:rsidRPr="00CC5E6A">
        <w:rPr>
          <w:b/>
          <w:bCs/>
        </w:rPr>
        <w:t xml:space="preserve">About </w:t>
      </w:r>
      <w:r w:rsidR="00856B40">
        <w:rPr>
          <w:b/>
          <w:bCs/>
        </w:rPr>
        <w:t xml:space="preserve">Quantum BioPharma </w:t>
      </w:r>
      <w:r w:rsidR="0092005E">
        <w:rPr>
          <w:b/>
          <w:bCs/>
        </w:rPr>
        <w:t>Ltd.</w:t>
      </w:r>
    </w:p>
    <w:p w14:paraId="395FEB71" w14:textId="77777777" w:rsidR="00633173" w:rsidRDefault="00633173" w:rsidP="00F420DA">
      <w:pPr>
        <w:ind w:firstLine="0"/>
        <w:rPr>
          <w:bCs/>
        </w:rPr>
      </w:pPr>
    </w:p>
    <w:p w14:paraId="5AF2BA1B" w14:textId="0B115B56" w:rsidR="00F420DA" w:rsidRPr="00F420DA" w:rsidRDefault="00F420DA" w:rsidP="00F420DA">
      <w:pPr>
        <w:ind w:firstLine="0"/>
        <w:rPr>
          <w:bCs/>
        </w:rPr>
      </w:pPr>
      <w:r w:rsidRPr="00F420DA">
        <w:rPr>
          <w:bCs/>
        </w:rPr>
        <w:t>Quantum BioPharma is a biopharmaceutical company dedicated to building a portfolio of innovative assets and biotech solutions for the treatment of challenging neurodegenerative and metabolic disorders and alcohol misuse disorders with drug candidates in different stages of development. Through its wholly owned subsidiary, Lucid Psycheceuticals Inc. (</w:t>
      </w:r>
      <w:r w:rsidR="001D5114">
        <w:rPr>
          <w:bCs/>
        </w:rPr>
        <w:t>“</w:t>
      </w:r>
      <w:r w:rsidRPr="00F420DA">
        <w:rPr>
          <w:b/>
          <w:bCs/>
        </w:rPr>
        <w:t>Lucid</w:t>
      </w:r>
      <w:r w:rsidR="001D5114">
        <w:rPr>
          <w:bCs/>
        </w:rPr>
        <w:t>”</w:t>
      </w:r>
      <w:r w:rsidRPr="00F420DA">
        <w:rPr>
          <w:bCs/>
        </w:rPr>
        <w:t xml:space="preserve">), Quantum BioPharma is focused on the research and development of its lead compound, Lucid-MS. Lucid-MS is a patented new chemical entity shown to prevent and reverse myelin degradation, the underlying mechanism of multiple sclerosis, in preclinical models. Quantum BioPharma invented </w:t>
      </w:r>
      <w:r w:rsidR="0097067B">
        <w:rPr>
          <w:bCs/>
        </w:rPr>
        <w:t>UNBUZZD</w:t>
      </w:r>
      <w:r w:rsidRPr="00F420DA">
        <w:rPr>
          <w:bCs/>
        </w:rPr>
        <w:t>™ and spun out its OTC version to a company, Celly Nutrition Corp. (</w:t>
      </w:r>
      <w:r w:rsidR="001D5114">
        <w:rPr>
          <w:bCs/>
        </w:rPr>
        <w:t>“</w:t>
      </w:r>
      <w:r w:rsidRPr="00F420DA">
        <w:rPr>
          <w:b/>
          <w:bCs/>
        </w:rPr>
        <w:t>Celly Nutrition</w:t>
      </w:r>
      <w:r w:rsidR="001D5114">
        <w:rPr>
          <w:bCs/>
        </w:rPr>
        <w:t>”</w:t>
      </w:r>
      <w:r w:rsidRPr="00F420DA">
        <w:rPr>
          <w:bCs/>
        </w:rPr>
        <w:t xml:space="preserve">), led by industry veterans. Quantum BioPharma retains ownership of 25.71% (as of </w:t>
      </w:r>
      <w:r w:rsidR="006857D9">
        <w:rPr>
          <w:bCs/>
        </w:rPr>
        <w:t>June</w:t>
      </w:r>
      <w:r w:rsidRPr="00F420DA">
        <w:rPr>
          <w:bCs/>
        </w:rPr>
        <w:t xml:space="preserve"> 3</w:t>
      </w:r>
      <w:r w:rsidR="006857D9">
        <w:rPr>
          <w:bCs/>
        </w:rPr>
        <w:t>0</w:t>
      </w:r>
      <w:r w:rsidRPr="00F420DA">
        <w:rPr>
          <w:bCs/>
        </w:rPr>
        <w:t xml:space="preserve">, 2024) of Celly Nutrition at </w:t>
      </w:r>
      <w:hyperlink r:id="rId14">
        <w:r w:rsidR="004C6285">
          <w:rPr>
            <w:rStyle w:val="Hyperlink"/>
            <w:bCs/>
          </w:rPr>
          <w:t>www.unbuzzd.com</w:t>
        </w:r>
      </w:hyperlink>
      <w:r w:rsidRPr="00F420DA">
        <w:rPr>
          <w:bCs/>
        </w:rPr>
        <w:t xml:space="preserve">. The agreement with Celly Nutrition also includes royalty payments of 7% of sales from unbuzzd ™ until payments to Quantum BioPharma total $250 million. Once $250 million is reached, the royalty drops to 3% in perpetuity. Quantum BioPharma retains 100% of the rights to develop similar </w:t>
      </w:r>
      <w:r w:rsidR="00BE7D14" w:rsidRPr="00F420DA">
        <w:rPr>
          <w:bCs/>
        </w:rPr>
        <w:t>products</w:t>
      </w:r>
      <w:r w:rsidRPr="00F420DA">
        <w:rPr>
          <w:bCs/>
        </w:rPr>
        <w:t xml:space="preserve"> or alternative formulations specifically for pharmaceutical and medical uses. Quantum BioPharma maintains a portfolio of strategic investments through its wholly owned subsidiary, FSD Strategic Investments Inc., which represents loans secured by residential or commercial property.</w:t>
      </w:r>
    </w:p>
    <w:p w14:paraId="154681E5" w14:textId="77777777" w:rsidR="00F21191" w:rsidRDefault="00F21191" w:rsidP="00F21191">
      <w:pPr>
        <w:ind w:firstLine="0"/>
      </w:pPr>
    </w:p>
    <w:p w14:paraId="4A283184" w14:textId="77777777" w:rsidR="000D5A63" w:rsidRDefault="000D5A63" w:rsidP="000D5A63">
      <w:pPr>
        <w:ind w:firstLine="0"/>
        <w:rPr>
          <w:b/>
          <w:bCs/>
        </w:rPr>
      </w:pPr>
      <w:r w:rsidRPr="000D5A63">
        <w:rPr>
          <w:b/>
          <w:bCs/>
        </w:rPr>
        <w:t>About Upstream</w:t>
      </w:r>
    </w:p>
    <w:p w14:paraId="02FAEB51" w14:textId="77777777" w:rsidR="000D5A63" w:rsidRPr="000D5A63" w:rsidRDefault="000D5A63" w:rsidP="000D5A63">
      <w:pPr>
        <w:ind w:firstLine="0"/>
      </w:pPr>
    </w:p>
    <w:p w14:paraId="03008340" w14:textId="77777777" w:rsidR="000D5A63" w:rsidRPr="000D5A63" w:rsidRDefault="000D5A63" w:rsidP="000D5A63">
      <w:pPr>
        <w:ind w:firstLine="0"/>
      </w:pPr>
      <w:r w:rsidRPr="000D5A63">
        <w:t>Upstream, a MERJ Exchange market (</w:t>
      </w:r>
      <w:hyperlink r:id="rId15">
        <w:r w:rsidRPr="000D5A63">
          <w:rPr>
            <w:rStyle w:val="Hyperlink"/>
          </w:rPr>
          <w:t>https://merj.exchange/</w:t>
        </w:r>
      </w:hyperlink>
      <w:r w:rsidRPr="000D5A63">
        <w:t xml:space="preserve">), is a global securities trading app. Powered by Horizon's proprietary, transparency-first, matching engine, </w:t>
      </w:r>
      <w:proofErr w:type="gramStart"/>
      <w:r w:rsidRPr="000D5A63">
        <w:t>Upstream</w:t>
      </w:r>
      <w:proofErr w:type="gramEnd"/>
      <w:r w:rsidRPr="000D5A63">
        <w:t xml:space="preserve"> allows investors outside of the U.S. to trade securities using just an app. For more information, please visit </w:t>
      </w:r>
      <w:hyperlink r:id="rId16">
        <w:r w:rsidRPr="000D5A63">
          <w:rPr>
            <w:rStyle w:val="Hyperlink"/>
          </w:rPr>
          <w:t>https://upstream.exchange/</w:t>
        </w:r>
      </w:hyperlink>
      <w:r w:rsidRPr="000D5A63">
        <w:t xml:space="preserve">. Upstream is currently accepting applications to dual list at </w:t>
      </w:r>
      <w:hyperlink r:id="rId17">
        <w:r w:rsidRPr="000D5A63">
          <w:rPr>
            <w:rStyle w:val="Hyperlink"/>
          </w:rPr>
          <w:t>https://upstream.exchange/getlisted</w:t>
        </w:r>
      </w:hyperlink>
      <w:r w:rsidRPr="000D5A63">
        <w:t>.</w:t>
      </w:r>
    </w:p>
    <w:p w14:paraId="1D59C7C5" w14:textId="77777777" w:rsidR="000D5A63" w:rsidRPr="00CC5E6A" w:rsidRDefault="000D5A63" w:rsidP="00F21191">
      <w:pPr>
        <w:ind w:firstLine="0"/>
      </w:pPr>
    </w:p>
    <w:p w14:paraId="4DFD1143" w14:textId="77777777" w:rsidR="00713D0D" w:rsidRDefault="00713D0D" w:rsidP="00713D0D">
      <w:pPr>
        <w:ind w:firstLine="0"/>
        <w:rPr>
          <w:b/>
          <w:bCs/>
        </w:rPr>
      </w:pPr>
      <w:r w:rsidRPr="00713D0D">
        <w:rPr>
          <w:b/>
          <w:bCs/>
        </w:rPr>
        <w:t>Disclaimers</w:t>
      </w:r>
    </w:p>
    <w:p w14:paraId="5849A556" w14:textId="77777777" w:rsidR="00713D0D" w:rsidRPr="00713D0D" w:rsidRDefault="00713D0D" w:rsidP="00713D0D">
      <w:pPr>
        <w:ind w:firstLine="0"/>
        <w:rPr>
          <w:b/>
          <w:bCs/>
        </w:rPr>
      </w:pPr>
    </w:p>
    <w:p w14:paraId="008C2231" w14:textId="77777777" w:rsidR="00713D0D" w:rsidRPr="00713D0D" w:rsidRDefault="00713D0D" w:rsidP="00713D0D">
      <w:pPr>
        <w:ind w:firstLine="0"/>
      </w:pPr>
      <w:r w:rsidRPr="00713D0D">
        <w:t>U.S. persons may not deposit, buy, or sell securities on Upstream.</w:t>
      </w:r>
    </w:p>
    <w:p w14:paraId="363CE4D5" w14:textId="77777777" w:rsidR="00A80D65" w:rsidRDefault="00A80D65" w:rsidP="00713D0D">
      <w:pPr>
        <w:ind w:firstLine="0"/>
      </w:pPr>
    </w:p>
    <w:p w14:paraId="1B08717E" w14:textId="02F96FA6" w:rsidR="00713D0D" w:rsidRPr="00713D0D" w:rsidRDefault="00713D0D" w:rsidP="00713D0D">
      <w:pPr>
        <w:ind w:firstLine="0"/>
      </w:pPr>
      <w:r w:rsidRPr="00713D0D">
        <w:t>This communication shall not constitute an offer to sell securities or the solicitation of an offer to buy securities in any jurisdiction where such offer or solicitation is not permitted. All orders for sale are non-solicited by Upstream and a user’s decision to trade securities must be based on their own investment judgment.</w:t>
      </w:r>
    </w:p>
    <w:p w14:paraId="4618BDC0" w14:textId="77777777" w:rsidR="00A80D65" w:rsidRDefault="00A80D65" w:rsidP="00713D0D">
      <w:pPr>
        <w:ind w:firstLine="0"/>
      </w:pPr>
    </w:p>
    <w:p w14:paraId="2DF6B163" w14:textId="59239BB1" w:rsidR="00713D0D" w:rsidRPr="00713D0D" w:rsidRDefault="00713D0D" w:rsidP="00713D0D">
      <w:pPr>
        <w:ind w:firstLine="0"/>
      </w:pPr>
      <w:r w:rsidRPr="00713D0D">
        <w:lastRenderedPageBreak/>
        <w:t xml:space="preserve">Upstream is a MERJ Exchange market. MERJ Exchange is a licensed Securities Exchange, an affiliate of the World Federation of Exchanges, a National Numbering Agency, and a member of ANNA. MERJ is regulated in the Seychelles by the Financial Services Authority, https://fsaseychelles.sc/, an associate member of the International Association of Securities Commissions (IOSCO). MERJ supports global issuers of traditional and digital securities through the entire asset life cycle from issuance to trading, clearing, settlement, and registry. It operates a fair and transparent marketplace in line with international best practices and principles of operations of financial markets. Upstream does not endorse or recommend any public or private securities bought or sold on its app. Upstream does not offer investment advice or recommendations of any kind. All services offered by Upstream are intended for self-directed clients who make their own investment decisions without aid or assistance from Upstream. All customers are subject to the rules and regulations of their jurisdiction. By accessing the site or app, you agree to be bound by its terms of use and privacy policy. Company and security listings on Upstream are only suitable for investors who are familiar with and willing to accept the high risk associated with speculative investments, often in early and development-stage companies. U.S. persons may not deposit, buy, or sell securities on Upstream. There can be no assurance the valuation of any </w:t>
      </w:r>
      <w:proofErr w:type="gramStart"/>
      <w:r w:rsidRPr="00713D0D">
        <w:t>particular company’s</w:t>
      </w:r>
      <w:proofErr w:type="gramEnd"/>
      <w:r w:rsidRPr="00713D0D">
        <w:t xml:space="preserve"> securities is accurate or in agreement with the market or industry comparative valuations. Investors must be able to </w:t>
      </w:r>
      <w:proofErr w:type="gramStart"/>
      <w:r w:rsidRPr="00713D0D">
        <w:t>afford</w:t>
      </w:r>
      <w:proofErr w:type="gramEnd"/>
      <w:r w:rsidRPr="00713D0D">
        <w:t xml:space="preserve"> market volatility and afford the loss of their investment. Companies listed on Upstream are subject to significant ongoing corporate obligations including, but not limited to disclosure, filings, and notification requirements, as well as compliance with applicable quantitative and qualitative listing standards.</w:t>
      </w:r>
    </w:p>
    <w:p w14:paraId="06F7206C" w14:textId="77777777" w:rsidR="00713D0D" w:rsidRDefault="00713D0D" w:rsidP="00F21191">
      <w:pPr>
        <w:ind w:firstLine="0"/>
        <w:rPr>
          <w:b/>
          <w:bCs/>
        </w:rPr>
      </w:pPr>
    </w:p>
    <w:p w14:paraId="08CBF270" w14:textId="77777777" w:rsidR="00713D0D" w:rsidRDefault="00713D0D" w:rsidP="00F21191">
      <w:pPr>
        <w:ind w:firstLine="0"/>
        <w:rPr>
          <w:b/>
          <w:bCs/>
        </w:rPr>
      </w:pPr>
    </w:p>
    <w:p w14:paraId="4CF1FCCA" w14:textId="534130BA" w:rsidR="00F21191" w:rsidRPr="00CC5E6A" w:rsidRDefault="00AF00A5" w:rsidP="00F21191">
      <w:pPr>
        <w:ind w:firstLine="0"/>
        <w:rPr>
          <w:b/>
          <w:bCs/>
        </w:rPr>
      </w:pPr>
      <w:r w:rsidRPr="00CC5E6A">
        <w:rPr>
          <w:b/>
          <w:bCs/>
        </w:rPr>
        <w:t>Forward-Looking Information</w:t>
      </w:r>
    </w:p>
    <w:p w14:paraId="7A7BBFF9" w14:textId="77777777" w:rsidR="00F21191" w:rsidRPr="00CC5E6A" w:rsidRDefault="00F21191" w:rsidP="00F21191">
      <w:pPr>
        <w:ind w:firstLine="0"/>
      </w:pPr>
    </w:p>
    <w:p w14:paraId="348B3B1E" w14:textId="77777777" w:rsidR="00374CC7" w:rsidRPr="00374CC7" w:rsidRDefault="00374CC7" w:rsidP="00374CC7">
      <w:pPr>
        <w:ind w:firstLine="0"/>
      </w:pPr>
      <w:r w:rsidRPr="00374CC7">
        <w:t>This communication contains “forward-looking statements.” Such statements may be preceded by the words “intends,” “may,” “will,” “plans,” “expects,” “anticipates,” “projects,” “predicts,” “estimates,” “aims,” “believes,” “hopes,” “potential,” or similar words. Forward-looking statements are not guarantees of future performance, are based on certain assumptions, and are subject to various known and unknown risks and uncertainties, many of which are beyond the Company’s control, and cannot be predicted or quantified, and, consequently, actual results may differ materially from those expressed or implied by such forward-looking statements. Such risks and uncertainties include, without limitation, risks and uncertainties associated with (</w:t>
      </w:r>
      <w:proofErr w:type="spellStart"/>
      <w:r w:rsidRPr="00374CC7">
        <w:t>i</w:t>
      </w:r>
      <w:proofErr w:type="spellEnd"/>
      <w:r w:rsidRPr="00374CC7">
        <w:t xml:space="preserve">) difficulties in obtaining financing on commercially reasonable terms; (ii) changes in the size and nature of our competition; (iii) loss of one or more key executives or brand ambassadors; and (iv) changes in legal or regulatory requirements in the markets in which we operate. The Company assumes no obligation to publicly update or revise its forward-looking statements </w:t>
      </w:r>
      <w:proofErr w:type="gramStart"/>
      <w:r w:rsidRPr="00374CC7">
        <w:t>as a result of</w:t>
      </w:r>
      <w:proofErr w:type="gramEnd"/>
      <w:r w:rsidRPr="00374CC7">
        <w:t xml:space="preserve"> new information, future events or otherwise.</w:t>
      </w:r>
    </w:p>
    <w:p w14:paraId="5CEC31C8" w14:textId="77777777" w:rsidR="0043378E" w:rsidRDefault="0043378E" w:rsidP="00E22F5C">
      <w:pPr>
        <w:ind w:firstLine="0"/>
        <w:rPr>
          <w:i/>
          <w:iCs/>
          <w:lang w:val="en-CA"/>
        </w:rPr>
      </w:pPr>
    </w:p>
    <w:p w14:paraId="3CBCB72E" w14:textId="58CC5B74" w:rsidR="00F21191" w:rsidRPr="00CC5E6A" w:rsidRDefault="00AF00A5" w:rsidP="00F21191">
      <w:pPr>
        <w:ind w:firstLine="0"/>
        <w:rPr>
          <w:b/>
          <w:bCs/>
        </w:rPr>
      </w:pPr>
      <w:r w:rsidRPr="00CC5E6A">
        <w:rPr>
          <w:b/>
          <w:bCs/>
        </w:rPr>
        <w:t>Contacts:</w:t>
      </w:r>
    </w:p>
    <w:p w14:paraId="2ECC41CB" w14:textId="77777777" w:rsidR="00F21191" w:rsidRPr="00CC5E6A" w:rsidRDefault="00F21191" w:rsidP="00F21191">
      <w:pPr>
        <w:ind w:firstLine="0"/>
      </w:pPr>
    </w:p>
    <w:p w14:paraId="6D04D9AB" w14:textId="56C1E4D2" w:rsidR="00F21191" w:rsidRPr="00CC5E6A" w:rsidRDefault="009D2830" w:rsidP="00F21191">
      <w:pPr>
        <w:ind w:firstLine="0"/>
      </w:pPr>
      <w:r>
        <w:t>Quantum BioPharma Ltd.</w:t>
      </w:r>
    </w:p>
    <w:p w14:paraId="6E1F558D" w14:textId="4E4A5382" w:rsidR="00F21191" w:rsidRPr="00CC5E6A" w:rsidRDefault="00AF00A5" w:rsidP="00F21191">
      <w:pPr>
        <w:ind w:firstLine="0"/>
      </w:pPr>
      <w:r w:rsidRPr="00CC5E6A">
        <w:t>Zeeshan Saeed, Founder, CEO and Executive Co-Chairman of the Board</w:t>
      </w:r>
    </w:p>
    <w:p w14:paraId="4321F9BC" w14:textId="7ED09A6C" w:rsidR="00F21191" w:rsidRPr="00CC5E6A" w:rsidRDefault="00AF00A5" w:rsidP="00F21191">
      <w:pPr>
        <w:ind w:firstLine="0"/>
      </w:pPr>
      <w:r w:rsidRPr="00CC5E6A">
        <w:t xml:space="preserve">Email: </w:t>
      </w:r>
      <w:hyperlink r:id="rId18" w:history="1">
        <w:r w:rsidR="00156EBD" w:rsidRPr="001A4655">
          <w:rPr>
            <w:rStyle w:val="Hyperlink"/>
          </w:rPr>
          <w:t>Zsaeed@quantumbiopharma.com</w:t>
        </w:r>
      </w:hyperlink>
      <w:r w:rsidR="002B032C">
        <w:t xml:space="preserve"> </w:t>
      </w:r>
    </w:p>
    <w:p w14:paraId="0976705A" w14:textId="41F4823B" w:rsidR="00F21191" w:rsidRPr="00CC5E6A" w:rsidRDefault="00AF00A5" w:rsidP="00F21191">
      <w:pPr>
        <w:ind w:firstLine="0"/>
      </w:pPr>
      <w:r w:rsidRPr="00CC5E6A">
        <w:t>Telephone: (</w:t>
      </w:r>
      <w:r w:rsidR="00913789">
        <w:t>833)</w:t>
      </w:r>
      <w:r w:rsidRPr="00CC5E6A">
        <w:t xml:space="preserve"> </w:t>
      </w:r>
      <w:r w:rsidR="00913789">
        <w:t>571</w:t>
      </w:r>
      <w:r w:rsidRPr="00CC5E6A">
        <w:t>-</w:t>
      </w:r>
      <w:r w:rsidR="00913789">
        <w:t>1811</w:t>
      </w:r>
    </w:p>
    <w:p w14:paraId="1FC0D203" w14:textId="77777777" w:rsidR="00F21191" w:rsidRPr="00CC5E6A" w:rsidRDefault="00F21191" w:rsidP="00F21191">
      <w:pPr>
        <w:ind w:firstLine="0"/>
      </w:pPr>
    </w:p>
    <w:p w14:paraId="43458219" w14:textId="77777777" w:rsidR="00F21191" w:rsidRPr="00CC5E6A" w:rsidRDefault="00AF00A5" w:rsidP="00F21191">
      <w:pPr>
        <w:ind w:firstLine="0"/>
      </w:pPr>
      <w:r w:rsidRPr="00CC5E6A">
        <w:lastRenderedPageBreak/>
        <w:t>Investor Relations</w:t>
      </w:r>
    </w:p>
    <w:p w14:paraId="5C9CDE15" w14:textId="4BB82C63" w:rsidR="00F21191" w:rsidRPr="00CC5E6A" w:rsidRDefault="00AF00A5" w:rsidP="00F21191">
      <w:pPr>
        <w:ind w:firstLine="0"/>
      </w:pPr>
      <w:r w:rsidRPr="00CC5E6A">
        <w:t xml:space="preserve">Email: </w:t>
      </w:r>
      <w:hyperlink r:id="rId19" w:history="1">
        <w:r w:rsidR="00156EBD" w:rsidRPr="001A4655">
          <w:rPr>
            <w:rStyle w:val="Hyperlink"/>
          </w:rPr>
          <w:t>ir@quantumbiopharma.com</w:t>
        </w:r>
      </w:hyperlink>
      <w:r w:rsidRPr="00CC5E6A">
        <w:t xml:space="preserve">, </w:t>
      </w:r>
      <w:hyperlink r:id="rId20" w:history="1">
        <w:r w:rsidR="00156EBD" w:rsidRPr="001A4655">
          <w:rPr>
            <w:rStyle w:val="Hyperlink"/>
          </w:rPr>
          <w:t>info@quantumbiopharma.com</w:t>
        </w:r>
      </w:hyperlink>
      <w:r w:rsidR="002B032C">
        <w:t xml:space="preserve"> </w:t>
      </w:r>
    </w:p>
    <w:p w14:paraId="0900C624" w14:textId="23085185" w:rsidR="00F21191" w:rsidRDefault="00AF00A5" w:rsidP="00F21191">
      <w:pPr>
        <w:ind w:firstLine="0"/>
      </w:pPr>
      <w:r w:rsidRPr="00CC5E6A">
        <w:t xml:space="preserve">Website: </w:t>
      </w:r>
      <w:hyperlink r:id="rId21" w:history="1">
        <w:r w:rsidR="003C2FA8" w:rsidRPr="001A4655">
          <w:rPr>
            <w:rStyle w:val="Hyperlink"/>
          </w:rPr>
          <w:t>www.quantumbiopharma.com</w:t>
        </w:r>
      </w:hyperlink>
      <w:r w:rsidR="002B032C">
        <w:t xml:space="preserve"> </w:t>
      </w:r>
    </w:p>
    <w:sectPr w:rsidR="00F21191">
      <w:footerReference w:type="even" r:id="rId22"/>
      <w:footerReference w:type="firs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8796E3" w14:textId="77777777" w:rsidR="00204A54" w:rsidRDefault="00204A54">
      <w:r>
        <w:separator/>
      </w:r>
    </w:p>
  </w:endnote>
  <w:endnote w:type="continuationSeparator" w:id="0">
    <w:p w14:paraId="642B35B2" w14:textId="77777777" w:rsidR="00204A54" w:rsidRDefault="00204A54">
      <w:r>
        <w:continuationSeparator/>
      </w:r>
    </w:p>
  </w:endnote>
  <w:endnote w:type="continuationNotice" w:id="1">
    <w:p w14:paraId="6F58FB6B" w14:textId="77777777" w:rsidR="00204A54" w:rsidRDefault="00204A5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BB36BF" w14:textId="77777777" w:rsidR="00E1758C" w:rsidRDefault="00AF00A5" w:rsidP="00E1758C">
    <w:pPr>
      <w:pStyle w:val="DocID"/>
    </w:pPr>
    <w:r w:rsidRPr="00E1758C">
      <w:t>154834281.1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6E3AF9" w14:textId="77777777" w:rsidR="00E1758C" w:rsidRDefault="00AF00A5" w:rsidP="00E1758C">
    <w:pPr>
      <w:pStyle w:val="DocID"/>
    </w:pPr>
    <w:r w:rsidRPr="00E1758C">
      <w:t>154834281.1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B2990E" w14:textId="77777777" w:rsidR="00204A54" w:rsidRDefault="00204A54">
      <w:r>
        <w:separator/>
      </w:r>
    </w:p>
  </w:footnote>
  <w:footnote w:type="continuationSeparator" w:id="0">
    <w:p w14:paraId="08F2872B" w14:textId="77777777" w:rsidR="00204A54" w:rsidRDefault="00204A54">
      <w:r>
        <w:continuationSeparator/>
      </w:r>
    </w:p>
  </w:footnote>
  <w:footnote w:type="continuationNotice" w:id="1">
    <w:p w14:paraId="13FC1361" w14:textId="77777777" w:rsidR="00204A54" w:rsidRDefault="00204A5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FB67A9"/>
    <w:multiLevelType w:val="multilevel"/>
    <w:tmpl w:val="2D30D7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D2F6DB2"/>
    <w:multiLevelType w:val="hybridMultilevel"/>
    <w:tmpl w:val="066CA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6029312">
    <w:abstractNumId w:val="0"/>
  </w:num>
  <w:num w:numId="2" w16cid:durableId="18883689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191"/>
    <w:rsid w:val="000027BB"/>
    <w:rsid w:val="0000295C"/>
    <w:rsid w:val="00002BD6"/>
    <w:rsid w:val="00003D0D"/>
    <w:rsid w:val="00004107"/>
    <w:rsid w:val="00004A8F"/>
    <w:rsid w:val="00011D85"/>
    <w:rsid w:val="00012EA2"/>
    <w:rsid w:val="000133E2"/>
    <w:rsid w:val="00014557"/>
    <w:rsid w:val="00016D9E"/>
    <w:rsid w:val="000178B2"/>
    <w:rsid w:val="0002180C"/>
    <w:rsid w:val="0002279A"/>
    <w:rsid w:val="000255D3"/>
    <w:rsid w:val="00025918"/>
    <w:rsid w:val="00025C2C"/>
    <w:rsid w:val="00031F7C"/>
    <w:rsid w:val="0003248F"/>
    <w:rsid w:val="00032D80"/>
    <w:rsid w:val="00033158"/>
    <w:rsid w:val="000334B1"/>
    <w:rsid w:val="00037838"/>
    <w:rsid w:val="00041DDB"/>
    <w:rsid w:val="00044E10"/>
    <w:rsid w:val="00047159"/>
    <w:rsid w:val="000509C2"/>
    <w:rsid w:val="000516D0"/>
    <w:rsid w:val="000525A8"/>
    <w:rsid w:val="00052C05"/>
    <w:rsid w:val="00053F21"/>
    <w:rsid w:val="0005565B"/>
    <w:rsid w:val="000557E7"/>
    <w:rsid w:val="00055B26"/>
    <w:rsid w:val="00055FC8"/>
    <w:rsid w:val="000564E7"/>
    <w:rsid w:val="0005720F"/>
    <w:rsid w:val="00057C2D"/>
    <w:rsid w:val="0006301A"/>
    <w:rsid w:val="0006352F"/>
    <w:rsid w:val="00063564"/>
    <w:rsid w:val="00064A0B"/>
    <w:rsid w:val="00065851"/>
    <w:rsid w:val="000701FB"/>
    <w:rsid w:val="000702E1"/>
    <w:rsid w:val="00070F06"/>
    <w:rsid w:val="0007131A"/>
    <w:rsid w:val="000716C8"/>
    <w:rsid w:val="00071E19"/>
    <w:rsid w:val="000731D5"/>
    <w:rsid w:val="00073E5D"/>
    <w:rsid w:val="00074ACC"/>
    <w:rsid w:val="00075323"/>
    <w:rsid w:val="00075701"/>
    <w:rsid w:val="000767EA"/>
    <w:rsid w:val="00076E07"/>
    <w:rsid w:val="0008089D"/>
    <w:rsid w:val="0008157A"/>
    <w:rsid w:val="0008172B"/>
    <w:rsid w:val="0008184D"/>
    <w:rsid w:val="00084081"/>
    <w:rsid w:val="00085C96"/>
    <w:rsid w:val="000879B9"/>
    <w:rsid w:val="00090A18"/>
    <w:rsid w:val="00093959"/>
    <w:rsid w:val="000A0A33"/>
    <w:rsid w:val="000A0FF0"/>
    <w:rsid w:val="000A1581"/>
    <w:rsid w:val="000A1FC6"/>
    <w:rsid w:val="000A2DB1"/>
    <w:rsid w:val="000A424F"/>
    <w:rsid w:val="000A43D2"/>
    <w:rsid w:val="000A4B77"/>
    <w:rsid w:val="000A4B96"/>
    <w:rsid w:val="000A6B22"/>
    <w:rsid w:val="000A7445"/>
    <w:rsid w:val="000B2BE1"/>
    <w:rsid w:val="000B39BD"/>
    <w:rsid w:val="000C0218"/>
    <w:rsid w:val="000C0CFB"/>
    <w:rsid w:val="000C115B"/>
    <w:rsid w:val="000C117F"/>
    <w:rsid w:val="000C2051"/>
    <w:rsid w:val="000C79AB"/>
    <w:rsid w:val="000D0C03"/>
    <w:rsid w:val="000D30F7"/>
    <w:rsid w:val="000D314D"/>
    <w:rsid w:val="000D38FA"/>
    <w:rsid w:val="000D39A9"/>
    <w:rsid w:val="000D52FA"/>
    <w:rsid w:val="000D5A63"/>
    <w:rsid w:val="000E0A40"/>
    <w:rsid w:val="000E46C5"/>
    <w:rsid w:val="000E4BBC"/>
    <w:rsid w:val="000F5A7B"/>
    <w:rsid w:val="0010051A"/>
    <w:rsid w:val="00100CB2"/>
    <w:rsid w:val="00102777"/>
    <w:rsid w:val="00102E4A"/>
    <w:rsid w:val="00103430"/>
    <w:rsid w:val="00104DFA"/>
    <w:rsid w:val="001051C0"/>
    <w:rsid w:val="001057A5"/>
    <w:rsid w:val="00106F69"/>
    <w:rsid w:val="00107F3B"/>
    <w:rsid w:val="00110367"/>
    <w:rsid w:val="00120C11"/>
    <w:rsid w:val="00121A9A"/>
    <w:rsid w:val="001223C3"/>
    <w:rsid w:val="00123BAC"/>
    <w:rsid w:val="00124269"/>
    <w:rsid w:val="001261F6"/>
    <w:rsid w:val="001264CB"/>
    <w:rsid w:val="001268EB"/>
    <w:rsid w:val="00127F3F"/>
    <w:rsid w:val="00130B0D"/>
    <w:rsid w:val="00130DDF"/>
    <w:rsid w:val="001315D0"/>
    <w:rsid w:val="00132430"/>
    <w:rsid w:val="00134710"/>
    <w:rsid w:val="001348AF"/>
    <w:rsid w:val="0013565F"/>
    <w:rsid w:val="00136B28"/>
    <w:rsid w:val="00136BB1"/>
    <w:rsid w:val="00140940"/>
    <w:rsid w:val="00141492"/>
    <w:rsid w:val="0014176E"/>
    <w:rsid w:val="00142C84"/>
    <w:rsid w:val="00142F19"/>
    <w:rsid w:val="0014542A"/>
    <w:rsid w:val="001532EE"/>
    <w:rsid w:val="00154575"/>
    <w:rsid w:val="00155851"/>
    <w:rsid w:val="00155A98"/>
    <w:rsid w:val="00155DC9"/>
    <w:rsid w:val="00156EBD"/>
    <w:rsid w:val="00162759"/>
    <w:rsid w:val="00162C20"/>
    <w:rsid w:val="0016445A"/>
    <w:rsid w:val="001662CA"/>
    <w:rsid w:val="001666BF"/>
    <w:rsid w:val="00166D6A"/>
    <w:rsid w:val="00172E29"/>
    <w:rsid w:val="00173241"/>
    <w:rsid w:val="00175C2F"/>
    <w:rsid w:val="00176680"/>
    <w:rsid w:val="001771CE"/>
    <w:rsid w:val="00180EAD"/>
    <w:rsid w:val="0018106A"/>
    <w:rsid w:val="001830CB"/>
    <w:rsid w:val="001925C5"/>
    <w:rsid w:val="001934F2"/>
    <w:rsid w:val="0019408D"/>
    <w:rsid w:val="001940E3"/>
    <w:rsid w:val="00194C40"/>
    <w:rsid w:val="00194ECA"/>
    <w:rsid w:val="00195124"/>
    <w:rsid w:val="00195E3A"/>
    <w:rsid w:val="0019619A"/>
    <w:rsid w:val="00197EC2"/>
    <w:rsid w:val="001A01D5"/>
    <w:rsid w:val="001A070A"/>
    <w:rsid w:val="001A1A19"/>
    <w:rsid w:val="001A1A86"/>
    <w:rsid w:val="001A215F"/>
    <w:rsid w:val="001A31FD"/>
    <w:rsid w:val="001A3C27"/>
    <w:rsid w:val="001A492D"/>
    <w:rsid w:val="001A4FF0"/>
    <w:rsid w:val="001B3018"/>
    <w:rsid w:val="001B42F6"/>
    <w:rsid w:val="001B4BEB"/>
    <w:rsid w:val="001B5FAD"/>
    <w:rsid w:val="001B776B"/>
    <w:rsid w:val="001B7E7A"/>
    <w:rsid w:val="001C1C33"/>
    <w:rsid w:val="001C2AF0"/>
    <w:rsid w:val="001C319F"/>
    <w:rsid w:val="001C3B7B"/>
    <w:rsid w:val="001C4C54"/>
    <w:rsid w:val="001C5EEB"/>
    <w:rsid w:val="001C60C6"/>
    <w:rsid w:val="001C632A"/>
    <w:rsid w:val="001C66E4"/>
    <w:rsid w:val="001D134B"/>
    <w:rsid w:val="001D1A62"/>
    <w:rsid w:val="001D33A1"/>
    <w:rsid w:val="001D5114"/>
    <w:rsid w:val="001D5FEF"/>
    <w:rsid w:val="001D7674"/>
    <w:rsid w:val="001E048E"/>
    <w:rsid w:val="001E0C67"/>
    <w:rsid w:val="001E4C07"/>
    <w:rsid w:val="001E7A4B"/>
    <w:rsid w:val="001F0FCA"/>
    <w:rsid w:val="001F1E1C"/>
    <w:rsid w:val="001F3049"/>
    <w:rsid w:val="001F393A"/>
    <w:rsid w:val="001F460D"/>
    <w:rsid w:val="001F56C6"/>
    <w:rsid w:val="001F5B6D"/>
    <w:rsid w:val="001F7975"/>
    <w:rsid w:val="00201872"/>
    <w:rsid w:val="00201E65"/>
    <w:rsid w:val="00202144"/>
    <w:rsid w:val="00202784"/>
    <w:rsid w:val="00203BD5"/>
    <w:rsid w:val="00204300"/>
    <w:rsid w:val="002048D0"/>
    <w:rsid w:val="00204A54"/>
    <w:rsid w:val="00205A52"/>
    <w:rsid w:val="00206039"/>
    <w:rsid w:val="00207360"/>
    <w:rsid w:val="002106D9"/>
    <w:rsid w:val="002110CB"/>
    <w:rsid w:val="00211C1B"/>
    <w:rsid w:val="0021441F"/>
    <w:rsid w:val="00223FF3"/>
    <w:rsid w:val="00225973"/>
    <w:rsid w:val="00226CCE"/>
    <w:rsid w:val="00227094"/>
    <w:rsid w:val="0023046E"/>
    <w:rsid w:val="0023129B"/>
    <w:rsid w:val="00231D6C"/>
    <w:rsid w:val="00232B77"/>
    <w:rsid w:val="00232BCF"/>
    <w:rsid w:val="002417BB"/>
    <w:rsid w:val="002428CA"/>
    <w:rsid w:val="00242C40"/>
    <w:rsid w:val="00242EC0"/>
    <w:rsid w:val="002434AD"/>
    <w:rsid w:val="00246ED9"/>
    <w:rsid w:val="0024719C"/>
    <w:rsid w:val="00251CAF"/>
    <w:rsid w:val="002538AE"/>
    <w:rsid w:val="00253A73"/>
    <w:rsid w:val="002549A3"/>
    <w:rsid w:val="002555E6"/>
    <w:rsid w:val="00255E30"/>
    <w:rsid w:val="0025781D"/>
    <w:rsid w:val="00257AE3"/>
    <w:rsid w:val="0026041D"/>
    <w:rsid w:val="00267D96"/>
    <w:rsid w:val="002713C2"/>
    <w:rsid w:val="0027144A"/>
    <w:rsid w:val="00271617"/>
    <w:rsid w:val="002717B3"/>
    <w:rsid w:val="002720DC"/>
    <w:rsid w:val="00273E08"/>
    <w:rsid w:val="00274923"/>
    <w:rsid w:val="00276A1D"/>
    <w:rsid w:val="00280136"/>
    <w:rsid w:val="0028321D"/>
    <w:rsid w:val="00283E00"/>
    <w:rsid w:val="00284362"/>
    <w:rsid w:val="00287656"/>
    <w:rsid w:val="00287E0F"/>
    <w:rsid w:val="00290F8E"/>
    <w:rsid w:val="00292165"/>
    <w:rsid w:val="002924FC"/>
    <w:rsid w:val="00293E24"/>
    <w:rsid w:val="00293E54"/>
    <w:rsid w:val="0029656B"/>
    <w:rsid w:val="002A05FE"/>
    <w:rsid w:val="002A1552"/>
    <w:rsid w:val="002A1F03"/>
    <w:rsid w:val="002A3A5F"/>
    <w:rsid w:val="002A3BC0"/>
    <w:rsid w:val="002A48F7"/>
    <w:rsid w:val="002A6A0F"/>
    <w:rsid w:val="002A7F61"/>
    <w:rsid w:val="002B032C"/>
    <w:rsid w:val="002B5BD8"/>
    <w:rsid w:val="002B7CBE"/>
    <w:rsid w:val="002C038F"/>
    <w:rsid w:val="002C0BF9"/>
    <w:rsid w:val="002C0C2A"/>
    <w:rsid w:val="002C25B9"/>
    <w:rsid w:val="002C423C"/>
    <w:rsid w:val="002C5718"/>
    <w:rsid w:val="002C59AE"/>
    <w:rsid w:val="002C6587"/>
    <w:rsid w:val="002C78BD"/>
    <w:rsid w:val="002D0CAF"/>
    <w:rsid w:val="002D2500"/>
    <w:rsid w:val="002D25D6"/>
    <w:rsid w:val="002D28DA"/>
    <w:rsid w:val="002D2A8E"/>
    <w:rsid w:val="002D5C4B"/>
    <w:rsid w:val="002D5E74"/>
    <w:rsid w:val="002D627E"/>
    <w:rsid w:val="002D7121"/>
    <w:rsid w:val="002D7E52"/>
    <w:rsid w:val="002E0295"/>
    <w:rsid w:val="002E0C4D"/>
    <w:rsid w:val="002E1CE0"/>
    <w:rsid w:val="002E342A"/>
    <w:rsid w:val="002E5330"/>
    <w:rsid w:val="002E5690"/>
    <w:rsid w:val="002E6829"/>
    <w:rsid w:val="002F01E1"/>
    <w:rsid w:val="002F1E40"/>
    <w:rsid w:val="002F269C"/>
    <w:rsid w:val="002F2D27"/>
    <w:rsid w:val="002F39E9"/>
    <w:rsid w:val="002F4A5E"/>
    <w:rsid w:val="002F77A2"/>
    <w:rsid w:val="003013B6"/>
    <w:rsid w:val="00301550"/>
    <w:rsid w:val="0030211F"/>
    <w:rsid w:val="00305028"/>
    <w:rsid w:val="00306E0C"/>
    <w:rsid w:val="003072EB"/>
    <w:rsid w:val="00310147"/>
    <w:rsid w:val="0031016C"/>
    <w:rsid w:val="00314244"/>
    <w:rsid w:val="00314ADE"/>
    <w:rsid w:val="00316AE8"/>
    <w:rsid w:val="00316CF0"/>
    <w:rsid w:val="00317D2F"/>
    <w:rsid w:val="003204EA"/>
    <w:rsid w:val="003226E3"/>
    <w:rsid w:val="00322795"/>
    <w:rsid w:val="00322F25"/>
    <w:rsid w:val="00323470"/>
    <w:rsid w:val="003235D1"/>
    <w:rsid w:val="00324A16"/>
    <w:rsid w:val="003264B3"/>
    <w:rsid w:val="00326D7B"/>
    <w:rsid w:val="00332CAE"/>
    <w:rsid w:val="00332DFA"/>
    <w:rsid w:val="00333082"/>
    <w:rsid w:val="00335151"/>
    <w:rsid w:val="003375D6"/>
    <w:rsid w:val="0034270D"/>
    <w:rsid w:val="00342B1F"/>
    <w:rsid w:val="00343F48"/>
    <w:rsid w:val="00347353"/>
    <w:rsid w:val="00347725"/>
    <w:rsid w:val="00352E37"/>
    <w:rsid w:val="00353895"/>
    <w:rsid w:val="00355E45"/>
    <w:rsid w:val="00362934"/>
    <w:rsid w:val="003653D6"/>
    <w:rsid w:val="00366E92"/>
    <w:rsid w:val="0036725A"/>
    <w:rsid w:val="003711AE"/>
    <w:rsid w:val="00373D83"/>
    <w:rsid w:val="00374CC7"/>
    <w:rsid w:val="00376997"/>
    <w:rsid w:val="00376C88"/>
    <w:rsid w:val="00380B1F"/>
    <w:rsid w:val="00381056"/>
    <w:rsid w:val="0038245C"/>
    <w:rsid w:val="003834B2"/>
    <w:rsid w:val="00383CB2"/>
    <w:rsid w:val="003860DC"/>
    <w:rsid w:val="0038692D"/>
    <w:rsid w:val="00390F68"/>
    <w:rsid w:val="003922C9"/>
    <w:rsid w:val="00393199"/>
    <w:rsid w:val="00393500"/>
    <w:rsid w:val="0039587D"/>
    <w:rsid w:val="00395BDD"/>
    <w:rsid w:val="00396A3B"/>
    <w:rsid w:val="00396E90"/>
    <w:rsid w:val="00397CD8"/>
    <w:rsid w:val="003A0CC1"/>
    <w:rsid w:val="003A2135"/>
    <w:rsid w:val="003A2A47"/>
    <w:rsid w:val="003A3695"/>
    <w:rsid w:val="003A52AF"/>
    <w:rsid w:val="003B080D"/>
    <w:rsid w:val="003B1819"/>
    <w:rsid w:val="003B386B"/>
    <w:rsid w:val="003B503D"/>
    <w:rsid w:val="003B50A2"/>
    <w:rsid w:val="003B588A"/>
    <w:rsid w:val="003B63A2"/>
    <w:rsid w:val="003C0151"/>
    <w:rsid w:val="003C14B5"/>
    <w:rsid w:val="003C18FC"/>
    <w:rsid w:val="003C2008"/>
    <w:rsid w:val="003C2FA8"/>
    <w:rsid w:val="003C3E6B"/>
    <w:rsid w:val="003C515F"/>
    <w:rsid w:val="003C7F70"/>
    <w:rsid w:val="003D0EFF"/>
    <w:rsid w:val="003D2538"/>
    <w:rsid w:val="003D281F"/>
    <w:rsid w:val="003D36DA"/>
    <w:rsid w:val="003D5655"/>
    <w:rsid w:val="003D68EA"/>
    <w:rsid w:val="003E073A"/>
    <w:rsid w:val="003E167C"/>
    <w:rsid w:val="003E2A82"/>
    <w:rsid w:val="003E2A9D"/>
    <w:rsid w:val="003E2B2F"/>
    <w:rsid w:val="003E41A7"/>
    <w:rsid w:val="003E4519"/>
    <w:rsid w:val="003E56B4"/>
    <w:rsid w:val="003E6C99"/>
    <w:rsid w:val="003F209E"/>
    <w:rsid w:val="003F2535"/>
    <w:rsid w:val="003F4601"/>
    <w:rsid w:val="003F4C07"/>
    <w:rsid w:val="003F53C7"/>
    <w:rsid w:val="004000D1"/>
    <w:rsid w:val="00401A01"/>
    <w:rsid w:val="00401FC8"/>
    <w:rsid w:val="00402AC3"/>
    <w:rsid w:val="0040367C"/>
    <w:rsid w:val="00404149"/>
    <w:rsid w:val="00405ADE"/>
    <w:rsid w:val="00405C51"/>
    <w:rsid w:val="00406004"/>
    <w:rsid w:val="004068CD"/>
    <w:rsid w:val="004074DA"/>
    <w:rsid w:val="004077DB"/>
    <w:rsid w:val="00412E21"/>
    <w:rsid w:val="00413DD9"/>
    <w:rsid w:val="0041496C"/>
    <w:rsid w:val="00415035"/>
    <w:rsid w:val="00415885"/>
    <w:rsid w:val="00415ACB"/>
    <w:rsid w:val="00420F72"/>
    <w:rsid w:val="004210DE"/>
    <w:rsid w:val="00422295"/>
    <w:rsid w:val="004226BB"/>
    <w:rsid w:val="0042748A"/>
    <w:rsid w:val="00433148"/>
    <w:rsid w:val="004331A8"/>
    <w:rsid w:val="0043378E"/>
    <w:rsid w:val="00434785"/>
    <w:rsid w:val="00434ADC"/>
    <w:rsid w:val="004442D8"/>
    <w:rsid w:val="00444976"/>
    <w:rsid w:val="004464EB"/>
    <w:rsid w:val="00447D14"/>
    <w:rsid w:val="00450508"/>
    <w:rsid w:val="00451B7A"/>
    <w:rsid w:val="004525FA"/>
    <w:rsid w:val="00453126"/>
    <w:rsid w:val="00462621"/>
    <w:rsid w:val="00464D9E"/>
    <w:rsid w:val="004677CD"/>
    <w:rsid w:val="004727AE"/>
    <w:rsid w:val="00474A28"/>
    <w:rsid w:val="00474F0A"/>
    <w:rsid w:val="00476B4E"/>
    <w:rsid w:val="0048072A"/>
    <w:rsid w:val="00481844"/>
    <w:rsid w:val="00483559"/>
    <w:rsid w:val="00486664"/>
    <w:rsid w:val="004908E0"/>
    <w:rsid w:val="00490F86"/>
    <w:rsid w:val="004913B0"/>
    <w:rsid w:val="00491602"/>
    <w:rsid w:val="00493978"/>
    <w:rsid w:val="004A09A0"/>
    <w:rsid w:val="004A2236"/>
    <w:rsid w:val="004A2C6A"/>
    <w:rsid w:val="004A2D07"/>
    <w:rsid w:val="004A7496"/>
    <w:rsid w:val="004A79B9"/>
    <w:rsid w:val="004B0C07"/>
    <w:rsid w:val="004B0D10"/>
    <w:rsid w:val="004B0E41"/>
    <w:rsid w:val="004B181D"/>
    <w:rsid w:val="004B2146"/>
    <w:rsid w:val="004B2542"/>
    <w:rsid w:val="004B2C4E"/>
    <w:rsid w:val="004B4121"/>
    <w:rsid w:val="004B43BE"/>
    <w:rsid w:val="004B46CB"/>
    <w:rsid w:val="004B48AC"/>
    <w:rsid w:val="004B5C49"/>
    <w:rsid w:val="004B67DE"/>
    <w:rsid w:val="004C1E67"/>
    <w:rsid w:val="004C408F"/>
    <w:rsid w:val="004C4530"/>
    <w:rsid w:val="004C6285"/>
    <w:rsid w:val="004C7DE2"/>
    <w:rsid w:val="004D05D9"/>
    <w:rsid w:val="004D1363"/>
    <w:rsid w:val="004D150E"/>
    <w:rsid w:val="004D32C1"/>
    <w:rsid w:val="004D50B8"/>
    <w:rsid w:val="004D5711"/>
    <w:rsid w:val="004D5DD5"/>
    <w:rsid w:val="004D639C"/>
    <w:rsid w:val="004D68E2"/>
    <w:rsid w:val="004D7C1D"/>
    <w:rsid w:val="004E053F"/>
    <w:rsid w:val="004E11AD"/>
    <w:rsid w:val="004E1617"/>
    <w:rsid w:val="004E1EAA"/>
    <w:rsid w:val="004E24B6"/>
    <w:rsid w:val="004E31E2"/>
    <w:rsid w:val="004E4B0E"/>
    <w:rsid w:val="004E579E"/>
    <w:rsid w:val="004F0306"/>
    <w:rsid w:val="004F0519"/>
    <w:rsid w:val="004F06C4"/>
    <w:rsid w:val="004F0F3D"/>
    <w:rsid w:val="004F4FBD"/>
    <w:rsid w:val="0050122E"/>
    <w:rsid w:val="0050150B"/>
    <w:rsid w:val="00505461"/>
    <w:rsid w:val="00506A8D"/>
    <w:rsid w:val="0050746A"/>
    <w:rsid w:val="005079CC"/>
    <w:rsid w:val="00511C17"/>
    <w:rsid w:val="005127F8"/>
    <w:rsid w:val="00512E37"/>
    <w:rsid w:val="00514BED"/>
    <w:rsid w:val="0051578D"/>
    <w:rsid w:val="0051679E"/>
    <w:rsid w:val="00521869"/>
    <w:rsid w:val="00523AD0"/>
    <w:rsid w:val="00524220"/>
    <w:rsid w:val="005254AC"/>
    <w:rsid w:val="00525B11"/>
    <w:rsid w:val="00525C24"/>
    <w:rsid w:val="0052687B"/>
    <w:rsid w:val="00527609"/>
    <w:rsid w:val="00530D8F"/>
    <w:rsid w:val="00533DDA"/>
    <w:rsid w:val="0053413B"/>
    <w:rsid w:val="00534225"/>
    <w:rsid w:val="00535041"/>
    <w:rsid w:val="00540755"/>
    <w:rsid w:val="00542E9A"/>
    <w:rsid w:val="00543E06"/>
    <w:rsid w:val="00545113"/>
    <w:rsid w:val="0054540B"/>
    <w:rsid w:val="00547A4F"/>
    <w:rsid w:val="00551B93"/>
    <w:rsid w:val="00551D26"/>
    <w:rsid w:val="00555305"/>
    <w:rsid w:val="005560B3"/>
    <w:rsid w:val="00556FEA"/>
    <w:rsid w:val="00557C56"/>
    <w:rsid w:val="00560BC8"/>
    <w:rsid w:val="0056132B"/>
    <w:rsid w:val="00563A33"/>
    <w:rsid w:val="00563E5F"/>
    <w:rsid w:val="00564040"/>
    <w:rsid w:val="0056417E"/>
    <w:rsid w:val="00565366"/>
    <w:rsid w:val="0056672C"/>
    <w:rsid w:val="00566F5C"/>
    <w:rsid w:val="005740D2"/>
    <w:rsid w:val="00576234"/>
    <w:rsid w:val="005804E9"/>
    <w:rsid w:val="0058235F"/>
    <w:rsid w:val="00584AA4"/>
    <w:rsid w:val="00585E27"/>
    <w:rsid w:val="00586699"/>
    <w:rsid w:val="00586CDF"/>
    <w:rsid w:val="00587881"/>
    <w:rsid w:val="005907BC"/>
    <w:rsid w:val="005918EC"/>
    <w:rsid w:val="00591F13"/>
    <w:rsid w:val="00593122"/>
    <w:rsid w:val="005931E4"/>
    <w:rsid w:val="0059529D"/>
    <w:rsid w:val="00595DA1"/>
    <w:rsid w:val="00595F40"/>
    <w:rsid w:val="005964EB"/>
    <w:rsid w:val="00596ABC"/>
    <w:rsid w:val="005979CA"/>
    <w:rsid w:val="005A06F7"/>
    <w:rsid w:val="005A1235"/>
    <w:rsid w:val="005A3776"/>
    <w:rsid w:val="005A5250"/>
    <w:rsid w:val="005A704E"/>
    <w:rsid w:val="005A7C0B"/>
    <w:rsid w:val="005B0096"/>
    <w:rsid w:val="005B22EF"/>
    <w:rsid w:val="005B29B2"/>
    <w:rsid w:val="005B3B37"/>
    <w:rsid w:val="005B7FE3"/>
    <w:rsid w:val="005C0143"/>
    <w:rsid w:val="005C28D8"/>
    <w:rsid w:val="005C54D3"/>
    <w:rsid w:val="005C71CC"/>
    <w:rsid w:val="005D0D15"/>
    <w:rsid w:val="005D0DCA"/>
    <w:rsid w:val="005D0E77"/>
    <w:rsid w:val="005D130E"/>
    <w:rsid w:val="005D1DD9"/>
    <w:rsid w:val="005D31D1"/>
    <w:rsid w:val="005D3779"/>
    <w:rsid w:val="005D4023"/>
    <w:rsid w:val="005D4BBD"/>
    <w:rsid w:val="005D51BE"/>
    <w:rsid w:val="005D5FE7"/>
    <w:rsid w:val="005D6E58"/>
    <w:rsid w:val="005D75BC"/>
    <w:rsid w:val="005E04B5"/>
    <w:rsid w:val="005E0DE9"/>
    <w:rsid w:val="005E3925"/>
    <w:rsid w:val="005E45C0"/>
    <w:rsid w:val="005E6FDE"/>
    <w:rsid w:val="005E7378"/>
    <w:rsid w:val="005F3928"/>
    <w:rsid w:val="005F6C0A"/>
    <w:rsid w:val="006011A0"/>
    <w:rsid w:val="0060187D"/>
    <w:rsid w:val="00601DDB"/>
    <w:rsid w:val="00602D50"/>
    <w:rsid w:val="00603B39"/>
    <w:rsid w:val="0060570E"/>
    <w:rsid w:val="00610BAA"/>
    <w:rsid w:val="00610D02"/>
    <w:rsid w:val="0061318A"/>
    <w:rsid w:val="00615699"/>
    <w:rsid w:val="006168C7"/>
    <w:rsid w:val="00620B2B"/>
    <w:rsid w:val="00621164"/>
    <w:rsid w:val="006225CC"/>
    <w:rsid w:val="0062326E"/>
    <w:rsid w:val="0062385B"/>
    <w:rsid w:val="00630A40"/>
    <w:rsid w:val="0063174E"/>
    <w:rsid w:val="0063249D"/>
    <w:rsid w:val="00632836"/>
    <w:rsid w:val="00632994"/>
    <w:rsid w:val="00633173"/>
    <w:rsid w:val="00636A35"/>
    <w:rsid w:val="00636B93"/>
    <w:rsid w:val="006405E3"/>
    <w:rsid w:val="00641FCD"/>
    <w:rsid w:val="00642861"/>
    <w:rsid w:val="006428DC"/>
    <w:rsid w:val="006433F9"/>
    <w:rsid w:val="00644EBD"/>
    <w:rsid w:val="00645CF2"/>
    <w:rsid w:val="00647FAC"/>
    <w:rsid w:val="0065037C"/>
    <w:rsid w:val="006552B6"/>
    <w:rsid w:val="0065599A"/>
    <w:rsid w:val="00656A76"/>
    <w:rsid w:val="00657543"/>
    <w:rsid w:val="006629AB"/>
    <w:rsid w:val="00662DDF"/>
    <w:rsid w:val="0066437D"/>
    <w:rsid w:val="006675AC"/>
    <w:rsid w:val="00670108"/>
    <w:rsid w:val="00671042"/>
    <w:rsid w:val="006711B8"/>
    <w:rsid w:val="006714E4"/>
    <w:rsid w:val="00672BD7"/>
    <w:rsid w:val="006735FC"/>
    <w:rsid w:val="00674907"/>
    <w:rsid w:val="00674DB8"/>
    <w:rsid w:val="00675C3A"/>
    <w:rsid w:val="0067724B"/>
    <w:rsid w:val="00677AC8"/>
    <w:rsid w:val="00677DEE"/>
    <w:rsid w:val="006816CE"/>
    <w:rsid w:val="006817B7"/>
    <w:rsid w:val="006820E4"/>
    <w:rsid w:val="00682107"/>
    <w:rsid w:val="006824CE"/>
    <w:rsid w:val="00682ACA"/>
    <w:rsid w:val="00683D50"/>
    <w:rsid w:val="00684546"/>
    <w:rsid w:val="006857D9"/>
    <w:rsid w:val="00690249"/>
    <w:rsid w:val="00690B7C"/>
    <w:rsid w:val="0069163F"/>
    <w:rsid w:val="00692257"/>
    <w:rsid w:val="006926B3"/>
    <w:rsid w:val="00692B60"/>
    <w:rsid w:val="006935D2"/>
    <w:rsid w:val="00695079"/>
    <w:rsid w:val="0069509D"/>
    <w:rsid w:val="00697BC9"/>
    <w:rsid w:val="006A1D99"/>
    <w:rsid w:val="006A24E5"/>
    <w:rsid w:val="006A42F0"/>
    <w:rsid w:val="006A494F"/>
    <w:rsid w:val="006A49B0"/>
    <w:rsid w:val="006A64AB"/>
    <w:rsid w:val="006B0911"/>
    <w:rsid w:val="006B0E78"/>
    <w:rsid w:val="006B1C08"/>
    <w:rsid w:val="006B3238"/>
    <w:rsid w:val="006C0224"/>
    <w:rsid w:val="006C2013"/>
    <w:rsid w:val="006C307F"/>
    <w:rsid w:val="006C6D76"/>
    <w:rsid w:val="006C6E21"/>
    <w:rsid w:val="006D059A"/>
    <w:rsid w:val="006D4C95"/>
    <w:rsid w:val="006D4FA6"/>
    <w:rsid w:val="006D7D2D"/>
    <w:rsid w:val="006E0A77"/>
    <w:rsid w:val="006E2476"/>
    <w:rsid w:val="006E2E3A"/>
    <w:rsid w:val="006E6BA6"/>
    <w:rsid w:val="006F1858"/>
    <w:rsid w:val="006F2E46"/>
    <w:rsid w:val="006F301F"/>
    <w:rsid w:val="006F39C8"/>
    <w:rsid w:val="007004DD"/>
    <w:rsid w:val="0070168B"/>
    <w:rsid w:val="00701855"/>
    <w:rsid w:val="007050DC"/>
    <w:rsid w:val="00706D76"/>
    <w:rsid w:val="00706E9A"/>
    <w:rsid w:val="00707B88"/>
    <w:rsid w:val="00707FBD"/>
    <w:rsid w:val="00710ECA"/>
    <w:rsid w:val="00713607"/>
    <w:rsid w:val="00713D0D"/>
    <w:rsid w:val="00720478"/>
    <w:rsid w:val="0072061E"/>
    <w:rsid w:val="00722721"/>
    <w:rsid w:val="00723B11"/>
    <w:rsid w:val="00723C5D"/>
    <w:rsid w:val="0072448A"/>
    <w:rsid w:val="00724ECA"/>
    <w:rsid w:val="00726838"/>
    <w:rsid w:val="00726C20"/>
    <w:rsid w:val="00730B27"/>
    <w:rsid w:val="00731B6F"/>
    <w:rsid w:val="00732E52"/>
    <w:rsid w:val="00733227"/>
    <w:rsid w:val="0073423C"/>
    <w:rsid w:val="00734B0A"/>
    <w:rsid w:val="00735041"/>
    <w:rsid w:val="00735CA2"/>
    <w:rsid w:val="00736BD1"/>
    <w:rsid w:val="0073725D"/>
    <w:rsid w:val="00737663"/>
    <w:rsid w:val="00737950"/>
    <w:rsid w:val="00743C37"/>
    <w:rsid w:val="00744CCC"/>
    <w:rsid w:val="00747971"/>
    <w:rsid w:val="00751A34"/>
    <w:rsid w:val="00751C56"/>
    <w:rsid w:val="00755D94"/>
    <w:rsid w:val="00755DB4"/>
    <w:rsid w:val="00761DD2"/>
    <w:rsid w:val="007628BF"/>
    <w:rsid w:val="00762EBF"/>
    <w:rsid w:val="00763F8A"/>
    <w:rsid w:val="00764A43"/>
    <w:rsid w:val="00766A5A"/>
    <w:rsid w:val="00770333"/>
    <w:rsid w:val="00770A3A"/>
    <w:rsid w:val="00770FD5"/>
    <w:rsid w:val="00771E0A"/>
    <w:rsid w:val="00772298"/>
    <w:rsid w:val="007727DA"/>
    <w:rsid w:val="00772AA5"/>
    <w:rsid w:val="00774FE4"/>
    <w:rsid w:val="0077588B"/>
    <w:rsid w:val="007765DC"/>
    <w:rsid w:val="007778A8"/>
    <w:rsid w:val="00781618"/>
    <w:rsid w:val="0078247C"/>
    <w:rsid w:val="00785376"/>
    <w:rsid w:val="007853C7"/>
    <w:rsid w:val="0078567F"/>
    <w:rsid w:val="00786D8B"/>
    <w:rsid w:val="00787986"/>
    <w:rsid w:val="00790316"/>
    <w:rsid w:val="00790FFC"/>
    <w:rsid w:val="007927E6"/>
    <w:rsid w:val="00793F76"/>
    <w:rsid w:val="0079438B"/>
    <w:rsid w:val="007947CB"/>
    <w:rsid w:val="007951AB"/>
    <w:rsid w:val="00795410"/>
    <w:rsid w:val="007961D3"/>
    <w:rsid w:val="00796F35"/>
    <w:rsid w:val="00797B3B"/>
    <w:rsid w:val="007A0115"/>
    <w:rsid w:val="007A07FA"/>
    <w:rsid w:val="007A089A"/>
    <w:rsid w:val="007A18D0"/>
    <w:rsid w:val="007A38B6"/>
    <w:rsid w:val="007A48CC"/>
    <w:rsid w:val="007A599C"/>
    <w:rsid w:val="007A7386"/>
    <w:rsid w:val="007B191A"/>
    <w:rsid w:val="007B1C23"/>
    <w:rsid w:val="007B304A"/>
    <w:rsid w:val="007B312D"/>
    <w:rsid w:val="007B3964"/>
    <w:rsid w:val="007B39C5"/>
    <w:rsid w:val="007B6B7E"/>
    <w:rsid w:val="007C21D9"/>
    <w:rsid w:val="007C29E9"/>
    <w:rsid w:val="007C3457"/>
    <w:rsid w:val="007C3E40"/>
    <w:rsid w:val="007C6226"/>
    <w:rsid w:val="007C6713"/>
    <w:rsid w:val="007C6E02"/>
    <w:rsid w:val="007D4DBF"/>
    <w:rsid w:val="007D51FE"/>
    <w:rsid w:val="007D5397"/>
    <w:rsid w:val="007D5A6C"/>
    <w:rsid w:val="007E15D9"/>
    <w:rsid w:val="007E53B4"/>
    <w:rsid w:val="007E7605"/>
    <w:rsid w:val="007E7B71"/>
    <w:rsid w:val="007F0FF2"/>
    <w:rsid w:val="007F1B94"/>
    <w:rsid w:val="007F20D7"/>
    <w:rsid w:val="007F337F"/>
    <w:rsid w:val="007F37ED"/>
    <w:rsid w:val="007F4CF2"/>
    <w:rsid w:val="007F4EAF"/>
    <w:rsid w:val="007F6EDA"/>
    <w:rsid w:val="0080340C"/>
    <w:rsid w:val="0080342A"/>
    <w:rsid w:val="008046DE"/>
    <w:rsid w:val="00806171"/>
    <w:rsid w:val="00806831"/>
    <w:rsid w:val="00807600"/>
    <w:rsid w:val="0081290C"/>
    <w:rsid w:val="00812AC0"/>
    <w:rsid w:val="008173A7"/>
    <w:rsid w:val="008214A8"/>
    <w:rsid w:val="00825980"/>
    <w:rsid w:val="008266E6"/>
    <w:rsid w:val="00830DB6"/>
    <w:rsid w:val="008348D3"/>
    <w:rsid w:val="008350D0"/>
    <w:rsid w:val="0083672F"/>
    <w:rsid w:val="0083684E"/>
    <w:rsid w:val="00847849"/>
    <w:rsid w:val="0085126C"/>
    <w:rsid w:val="00852B3F"/>
    <w:rsid w:val="008546CA"/>
    <w:rsid w:val="00855B61"/>
    <w:rsid w:val="008568F6"/>
    <w:rsid w:val="00856B40"/>
    <w:rsid w:val="0085716B"/>
    <w:rsid w:val="00860995"/>
    <w:rsid w:val="00861264"/>
    <w:rsid w:val="00863D80"/>
    <w:rsid w:val="00866EFB"/>
    <w:rsid w:val="0086741E"/>
    <w:rsid w:val="0087003D"/>
    <w:rsid w:val="00870EE9"/>
    <w:rsid w:val="00872113"/>
    <w:rsid w:val="00872D9F"/>
    <w:rsid w:val="0087412A"/>
    <w:rsid w:val="00875E25"/>
    <w:rsid w:val="00876457"/>
    <w:rsid w:val="0088039B"/>
    <w:rsid w:val="00883CF3"/>
    <w:rsid w:val="0088518A"/>
    <w:rsid w:val="00885912"/>
    <w:rsid w:val="00886EB0"/>
    <w:rsid w:val="008870E1"/>
    <w:rsid w:val="00887E34"/>
    <w:rsid w:val="00890BD2"/>
    <w:rsid w:val="008913ED"/>
    <w:rsid w:val="00891C1C"/>
    <w:rsid w:val="00893054"/>
    <w:rsid w:val="00893B8E"/>
    <w:rsid w:val="00896424"/>
    <w:rsid w:val="00896648"/>
    <w:rsid w:val="00896A52"/>
    <w:rsid w:val="00897D10"/>
    <w:rsid w:val="008A0AEE"/>
    <w:rsid w:val="008A105D"/>
    <w:rsid w:val="008A1ED5"/>
    <w:rsid w:val="008A266A"/>
    <w:rsid w:val="008A48DD"/>
    <w:rsid w:val="008A5DEA"/>
    <w:rsid w:val="008A6F87"/>
    <w:rsid w:val="008B0156"/>
    <w:rsid w:val="008B08DA"/>
    <w:rsid w:val="008B1962"/>
    <w:rsid w:val="008B34B8"/>
    <w:rsid w:val="008B55D4"/>
    <w:rsid w:val="008B6436"/>
    <w:rsid w:val="008B6CDE"/>
    <w:rsid w:val="008B735E"/>
    <w:rsid w:val="008C0539"/>
    <w:rsid w:val="008C05D0"/>
    <w:rsid w:val="008C1B51"/>
    <w:rsid w:val="008C1FFC"/>
    <w:rsid w:val="008C6DC1"/>
    <w:rsid w:val="008D441A"/>
    <w:rsid w:val="008D644F"/>
    <w:rsid w:val="008D6DD7"/>
    <w:rsid w:val="008D79C6"/>
    <w:rsid w:val="008E0121"/>
    <w:rsid w:val="008E0FC6"/>
    <w:rsid w:val="008E2F7E"/>
    <w:rsid w:val="008E4490"/>
    <w:rsid w:val="008E489E"/>
    <w:rsid w:val="008F0163"/>
    <w:rsid w:val="008F0175"/>
    <w:rsid w:val="008F0533"/>
    <w:rsid w:val="008F1935"/>
    <w:rsid w:val="008F19BE"/>
    <w:rsid w:val="008F2AC5"/>
    <w:rsid w:val="008F3831"/>
    <w:rsid w:val="008F7409"/>
    <w:rsid w:val="008F7F2D"/>
    <w:rsid w:val="00900A17"/>
    <w:rsid w:val="00901BCF"/>
    <w:rsid w:val="009022FC"/>
    <w:rsid w:val="00904D20"/>
    <w:rsid w:val="00905030"/>
    <w:rsid w:val="00905082"/>
    <w:rsid w:val="00905865"/>
    <w:rsid w:val="009059DD"/>
    <w:rsid w:val="00905D81"/>
    <w:rsid w:val="00907570"/>
    <w:rsid w:val="00913789"/>
    <w:rsid w:val="00913DD1"/>
    <w:rsid w:val="00914D62"/>
    <w:rsid w:val="009152D8"/>
    <w:rsid w:val="0092005E"/>
    <w:rsid w:val="00921B86"/>
    <w:rsid w:val="00921F6E"/>
    <w:rsid w:val="009247F2"/>
    <w:rsid w:val="00926BCA"/>
    <w:rsid w:val="00926F81"/>
    <w:rsid w:val="00932A45"/>
    <w:rsid w:val="00933553"/>
    <w:rsid w:val="00937C25"/>
    <w:rsid w:val="00937DC5"/>
    <w:rsid w:val="00941459"/>
    <w:rsid w:val="00941D35"/>
    <w:rsid w:val="009426D4"/>
    <w:rsid w:val="00942EF0"/>
    <w:rsid w:val="00943045"/>
    <w:rsid w:val="00943121"/>
    <w:rsid w:val="009473E1"/>
    <w:rsid w:val="00950039"/>
    <w:rsid w:val="00950A04"/>
    <w:rsid w:val="00951099"/>
    <w:rsid w:val="00953815"/>
    <w:rsid w:val="0095387A"/>
    <w:rsid w:val="00953DFA"/>
    <w:rsid w:val="00954B30"/>
    <w:rsid w:val="009552B5"/>
    <w:rsid w:val="0095761F"/>
    <w:rsid w:val="009577FD"/>
    <w:rsid w:val="00957C2E"/>
    <w:rsid w:val="00960428"/>
    <w:rsid w:val="00961A12"/>
    <w:rsid w:val="00961A63"/>
    <w:rsid w:val="00962B49"/>
    <w:rsid w:val="009649DB"/>
    <w:rsid w:val="009665C7"/>
    <w:rsid w:val="00967D4D"/>
    <w:rsid w:val="0097067B"/>
    <w:rsid w:val="009726BD"/>
    <w:rsid w:val="009755F9"/>
    <w:rsid w:val="00975BE5"/>
    <w:rsid w:val="00976B5F"/>
    <w:rsid w:val="00976E53"/>
    <w:rsid w:val="009817B2"/>
    <w:rsid w:val="00984A17"/>
    <w:rsid w:val="00987752"/>
    <w:rsid w:val="00990010"/>
    <w:rsid w:val="00990957"/>
    <w:rsid w:val="00992F1E"/>
    <w:rsid w:val="009937C0"/>
    <w:rsid w:val="009967C8"/>
    <w:rsid w:val="00996970"/>
    <w:rsid w:val="009970E5"/>
    <w:rsid w:val="0099764A"/>
    <w:rsid w:val="00997A28"/>
    <w:rsid w:val="00997E6D"/>
    <w:rsid w:val="009A07A2"/>
    <w:rsid w:val="009A108C"/>
    <w:rsid w:val="009A1601"/>
    <w:rsid w:val="009A30B6"/>
    <w:rsid w:val="009A33ED"/>
    <w:rsid w:val="009A424F"/>
    <w:rsid w:val="009A4331"/>
    <w:rsid w:val="009A5254"/>
    <w:rsid w:val="009A5316"/>
    <w:rsid w:val="009A68DC"/>
    <w:rsid w:val="009A7460"/>
    <w:rsid w:val="009A7CB1"/>
    <w:rsid w:val="009B1DFC"/>
    <w:rsid w:val="009B2553"/>
    <w:rsid w:val="009B5A4D"/>
    <w:rsid w:val="009B60EC"/>
    <w:rsid w:val="009C1A14"/>
    <w:rsid w:val="009C1FF9"/>
    <w:rsid w:val="009C2480"/>
    <w:rsid w:val="009C26E6"/>
    <w:rsid w:val="009C3168"/>
    <w:rsid w:val="009C4584"/>
    <w:rsid w:val="009C7B01"/>
    <w:rsid w:val="009D09F5"/>
    <w:rsid w:val="009D217A"/>
    <w:rsid w:val="009D2803"/>
    <w:rsid w:val="009D2830"/>
    <w:rsid w:val="009D2AFB"/>
    <w:rsid w:val="009D3485"/>
    <w:rsid w:val="009D3688"/>
    <w:rsid w:val="009D793C"/>
    <w:rsid w:val="009D7E77"/>
    <w:rsid w:val="009E1E53"/>
    <w:rsid w:val="009E1FE1"/>
    <w:rsid w:val="009E34FE"/>
    <w:rsid w:val="009E48A8"/>
    <w:rsid w:val="009E500B"/>
    <w:rsid w:val="009E5193"/>
    <w:rsid w:val="009E64A6"/>
    <w:rsid w:val="009F0528"/>
    <w:rsid w:val="009F0863"/>
    <w:rsid w:val="009F1149"/>
    <w:rsid w:val="009F2475"/>
    <w:rsid w:val="009F709F"/>
    <w:rsid w:val="00A0305B"/>
    <w:rsid w:val="00A03392"/>
    <w:rsid w:val="00A035C0"/>
    <w:rsid w:val="00A049D9"/>
    <w:rsid w:val="00A05F2B"/>
    <w:rsid w:val="00A062D3"/>
    <w:rsid w:val="00A10EFE"/>
    <w:rsid w:val="00A126D3"/>
    <w:rsid w:val="00A1627B"/>
    <w:rsid w:val="00A2262C"/>
    <w:rsid w:val="00A24266"/>
    <w:rsid w:val="00A26633"/>
    <w:rsid w:val="00A27361"/>
    <w:rsid w:val="00A321A7"/>
    <w:rsid w:val="00A32392"/>
    <w:rsid w:val="00A32723"/>
    <w:rsid w:val="00A3631D"/>
    <w:rsid w:val="00A40FB9"/>
    <w:rsid w:val="00A410FC"/>
    <w:rsid w:val="00A412AA"/>
    <w:rsid w:val="00A42D2E"/>
    <w:rsid w:val="00A43A14"/>
    <w:rsid w:val="00A45B8D"/>
    <w:rsid w:val="00A4663A"/>
    <w:rsid w:val="00A47717"/>
    <w:rsid w:val="00A50531"/>
    <w:rsid w:val="00A5152A"/>
    <w:rsid w:val="00A51FF8"/>
    <w:rsid w:val="00A52D5C"/>
    <w:rsid w:val="00A53BF3"/>
    <w:rsid w:val="00A54B7D"/>
    <w:rsid w:val="00A5653C"/>
    <w:rsid w:val="00A5659C"/>
    <w:rsid w:val="00A61417"/>
    <w:rsid w:val="00A618C8"/>
    <w:rsid w:val="00A619A9"/>
    <w:rsid w:val="00A668DA"/>
    <w:rsid w:val="00A66917"/>
    <w:rsid w:val="00A70118"/>
    <w:rsid w:val="00A75BDB"/>
    <w:rsid w:val="00A80393"/>
    <w:rsid w:val="00A8070A"/>
    <w:rsid w:val="00A80D65"/>
    <w:rsid w:val="00A83857"/>
    <w:rsid w:val="00A846E6"/>
    <w:rsid w:val="00A90136"/>
    <w:rsid w:val="00A9115B"/>
    <w:rsid w:val="00A92AD1"/>
    <w:rsid w:val="00A92F71"/>
    <w:rsid w:val="00A9400F"/>
    <w:rsid w:val="00A95942"/>
    <w:rsid w:val="00A979D4"/>
    <w:rsid w:val="00AA26FC"/>
    <w:rsid w:val="00AA34D1"/>
    <w:rsid w:val="00AA4D64"/>
    <w:rsid w:val="00AA7441"/>
    <w:rsid w:val="00AB1687"/>
    <w:rsid w:val="00AB1BF2"/>
    <w:rsid w:val="00AB31FD"/>
    <w:rsid w:val="00AB34AC"/>
    <w:rsid w:val="00AB3FBA"/>
    <w:rsid w:val="00AB6400"/>
    <w:rsid w:val="00AB799A"/>
    <w:rsid w:val="00AC036A"/>
    <w:rsid w:val="00AC0E5A"/>
    <w:rsid w:val="00AC18B8"/>
    <w:rsid w:val="00AC1F9E"/>
    <w:rsid w:val="00AC3A62"/>
    <w:rsid w:val="00AC40CC"/>
    <w:rsid w:val="00AC487F"/>
    <w:rsid w:val="00AC4892"/>
    <w:rsid w:val="00AC6DAF"/>
    <w:rsid w:val="00AC772C"/>
    <w:rsid w:val="00AD121E"/>
    <w:rsid w:val="00AD20F4"/>
    <w:rsid w:val="00AD35F0"/>
    <w:rsid w:val="00AD4F05"/>
    <w:rsid w:val="00AD729D"/>
    <w:rsid w:val="00AE1013"/>
    <w:rsid w:val="00AE1A6D"/>
    <w:rsid w:val="00AE1ABE"/>
    <w:rsid w:val="00AE1CBE"/>
    <w:rsid w:val="00AE20F0"/>
    <w:rsid w:val="00AE6BD2"/>
    <w:rsid w:val="00AE72D9"/>
    <w:rsid w:val="00AE7BD7"/>
    <w:rsid w:val="00AE7D1D"/>
    <w:rsid w:val="00AF00A5"/>
    <w:rsid w:val="00AF134A"/>
    <w:rsid w:val="00AF1FE5"/>
    <w:rsid w:val="00AF73EE"/>
    <w:rsid w:val="00AF73FB"/>
    <w:rsid w:val="00B014F7"/>
    <w:rsid w:val="00B02639"/>
    <w:rsid w:val="00B03E59"/>
    <w:rsid w:val="00B05268"/>
    <w:rsid w:val="00B06AB1"/>
    <w:rsid w:val="00B07B3F"/>
    <w:rsid w:val="00B102A9"/>
    <w:rsid w:val="00B11A82"/>
    <w:rsid w:val="00B12108"/>
    <w:rsid w:val="00B13530"/>
    <w:rsid w:val="00B15568"/>
    <w:rsid w:val="00B15EAF"/>
    <w:rsid w:val="00B167CB"/>
    <w:rsid w:val="00B200ED"/>
    <w:rsid w:val="00B2139A"/>
    <w:rsid w:val="00B21687"/>
    <w:rsid w:val="00B23BEF"/>
    <w:rsid w:val="00B2437B"/>
    <w:rsid w:val="00B25618"/>
    <w:rsid w:val="00B25879"/>
    <w:rsid w:val="00B27011"/>
    <w:rsid w:val="00B3127B"/>
    <w:rsid w:val="00B31DAC"/>
    <w:rsid w:val="00B32B17"/>
    <w:rsid w:val="00B33360"/>
    <w:rsid w:val="00B34EDB"/>
    <w:rsid w:val="00B40C24"/>
    <w:rsid w:val="00B40D8D"/>
    <w:rsid w:val="00B40F96"/>
    <w:rsid w:val="00B41C97"/>
    <w:rsid w:val="00B42F2B"/>
    <w:rsid w:val="00B430A5"/>
    <w:rsid w:val="00B461DB"/>
    <w:rsid w:val="00B46C93"/>
    <w:rsid w:val="00B47E25"/>
    <w:rsid w:val="00B50DC6"/>
    <w:rsid w:val="00B52EFB"/>
    <w:rsid w:val="00B55318"/>
    <w:rsid w:val="00B57FD1"/>
    <w:rsid w:val="00B60A6D"/>
    <w:rsid w:val="00B60CC8"/>
    <w:rsid w:val="00B62CE1"/>
    <w:rsid w:val="00B633EC"/>
    <w:rsid w:val="00B64805"/>
    <w:rsid w:val="00B6566D"/>
    <w:rsid w:val="00B657F9"/>
    <w:rsid w:val="00B66662"/>
    <w:rsid w:val="00B67732"/>
    <w:rsid w:val="00B7162B"/>
    <w:rsid w:val="00B734D6"/>
    <w:rsid w:val="00B747B4"/>
    <w:rsid w:val="00B748FF"/>
    <w:rsid w:val="00B74A81"/>
    <w:rsid w:val="00B75C2D"/>
    <w:rsid w:val="00B816AF"/>
    <w:rsid w:val="00B818FA"/>
    <w:rsid w:val="00B824DA"/>
    <w:rsid w:val="00B8326D"/>
    <w:rsid w:val="00B85BB2"/>
    <w:rsid w:val="00B86393"/>
    <w:rsid w:val="00B87605"/>
    <w:rsid w:val="00B922B7"/>
    <w:rsid w:val="00B97FAC"/>
    <w:rsid w:val="00BA0E4D"/>
    <w:rsid w:val="00BA22E3"/>
    <w:rsid w:val="00BA2C23"/>
    <w:rsid w:val="00BA5B4E"/>
    <w:rsid w:val="00BA799C"/>
    <w:rsid w:val="00BA7ABF"/>
    <w:rsid w:val="00BA7DE0"/>
    <w:rsid w:val="00BB05AE"/>
    <w:rsid w:val="00BB3D8B"/>
    <w:rsid w:val="00BB4601"/>
    <w:rsid w:val="00BC271A"/>
    <w:rsid w:val="00BC2906"/>
    <w:rsid w:val="00BC3CC9"/>
    <w:rsid w:val="00BC46D9"/>
    <w:rsid w:val="00BC5DF5"/>
    <w:rsid w:val="00BC7758"/>
    <w:rsid w:val="00BD2803"/>
    <w:rsid w:val="00BD2E57"/>
    <w:rsid w:val="00BD3D14"/>
    <w:rsid w:val="00BD44E6"/>
    <w:rsid w:val="00BD5246"/>
    <w:rsid w:val="00BD5F4E"/>
    <w:rsid w:val="00BD66BF"/>
    <w:rsid w:val="00BD7C0A"/>
    <w:rsid w:val="00BE2A02"/>
    <w:rsid w:val="00BE2EF7"/>
    <w:rsid w:val="00BE6582"/>
    <w:rsid w:val="00BE7D14"/>
    <w:rsid w:val="00BF2251"/>
    <w:rsid w:val="00BF3A2E"/>
    <w:rsid w:val="00BF3F7E"/>
    <w:rsid w:val="00BF48B6"/>
    <w:rsid w:val="00BF4D8B"/>
    <w:rsid w:val="00BF695B"/>
    <w:rsid w:val="00C00265"/>
    <w:rsid w:val="00C01B29"/>
    <w:rsid w:val="00C01E4C"/>
    <w:rsid w:val="00C0514B"/>
    <w:rsid w:val="00C0744E"/>
    <w:rsid w:val="00C1300E"/>
    <w:rsid w:val="00C17178"/>
    <w:rsid w:val="00C17713"/>
    <w:rsid w:val="00C21F39"/>
    <w:rsid w:val="00C24386"/>
    <w:rsid w:val="00C24E8A"/>
    <w:rsid w:val="00C26379"/>
    <w:rsid w:val="00C2727F"/>
    <w:rsid w:val="00C30907"/>
    <w:rsid w:val="00C31081"/>
    <w:rsid w:val="00C3210A"/>
    <w:rsid w:val="00C327FE"/>
    <w:rsid w:val="00C338F3"/>
    <w:rsid w:val="00C352BA"/>
    <w:rsid w:val="00C35E83"/>
    <w:rsid w:val="00C37BD4"/>
    <w:rsid w:val="00C413AF"/>
    <w:rsid w:val="00C42510"/>
    <w:rsid w:val="00C430C9"/>
    <w:rsid w:val="00C43717"/>
    <w:rsid w:val="00C4502C"/>
    <w:rsid w:val="00C458C9"/>
    <w:rsid w:val="00C460E8"/>
    <w:rsid w:val="00C46DC0"/>
    <w:rsid w:val="00C50539"/>
    <w:rsid w:val="00C51790"/>
    <w:rsid w:val="00C5256E"/>
    <w:rsid w:val="00C567EA"/>
    <w:rsid w:val="00C60A36"/>
    <w:rsid w:val="00C60C5D"/>
    <w:rsid w:val="00C6263E"/>
    <w:rsid w:val="00C70BF7"/>
    <w:rsid w:val="00C75D35"/>
    <w:rsid w:val="00C7655E"/>
    <w:rsid w:val="00C76AF7"/>
    <w:rsid w:val="00C76D88"/>
    <w:rsid w:val="00C83229"/>
    <w:rsid w:val="00C839EE"/>
    <w:rsid w:val="00C8479A"/>
    <w:rsid w:val="00C85C31"/>
    <w:rsid w:val="00C866A8"/>
    <w:rsid w:val="00C87046"/>
    <w:rsid w:val="00C8750B"/>
    <w:rsid w:val="00C87991"/>
    <w:rsid w:val="00C91336"/>
    <w:rsid w:val="00C91C97"/>
    <w:rsid w:val="00C944D5"/>
    <w:rsid w:val="00C94865"/>
    <w:rsid w:val="00C94CCF"/>
    <w:rsid w:val="00C961E3"/>
    <w:rsid w:val="00C96DF1"/>
    <w:rsid w:val="00C977FD"/>
    <w:rsid w:val="00CA11AC"/>
    <w:rsid w:val="00CA1A81"/>
    <w:rsid w:val="00CA29FB"/>
    <w:rsid w:val="00CA458F"/>
    <w:rsid w:val="00CA6C11"/>
    <w:rsid w:val="00CA72A1"/>
    <w:rsid w:val="00CA770C"/>
    <w:rsid w:val="00CA7C60"/>
    <w:rsid w:val="00CB0287"/>
    <w:rsid w:val="00CB0D8D"/>
    <w:rsid w:val="00CB366F"/>
    <w:rsid w:val="00CB5687"/>
    <w:rsid w:val="00CB74D6"/>
    <w:rsid w:val="00CB767A"/>
    <w:rsid w:val="00CC112D"/>
    <w:rsid w:val="00CC2F3D"/>
    <w:rsid w:val="00CC2FD2"/>
    <w:rsid w:val="00CC508A"/>
    <w:rsid w:val="00CC586D"/>
    <w:rsid w:val="00CC5E6A"/>
    <w:rsid w:val="00CC6B62"/>
    <w:rsid w:val="00CC7614"/>
    <w:rsid w:val="00CD2C1C"/>
    <w:rsid w:val="00CD4A31"/>
    <w:rsid w:val="00CD74FD"/>
    <w:rsid w:val="00CE047D"/>
    <w:rsid w:val="00CE35EB"/>
    <w:rsid w:val="00CE5F64"/>
    <w:rsid w:val="00CE70EA"/>
    <w:rsid w:val="00CF0545"/>
    <w:rsid w:val="00CF4303"/>
    <w:rsid w:val="00CF6CBA"/>
    <w:rsid w:val="00D00565"/>
    <w:rsid w:val="00D01F46"/>
    <w:rsid w:val="00D0408E"/>
    <w:rsid w:val="00D04502"/>
    <w:rsid w:val="00D048E6"/>
    <w:rsid w:val="00D06DA8"/>
    <w:rsid w:val="00D06F9C"/>
    <w:rsid w:val="00D07A63"/>
    <w:rsid w:val="00D104B9"/>
    <w:rsid w:val="00D11CF8"/>
    <w:rsid w:val="00D15633"/>
    <w:rsid w:val="00D15954"/>
    <w:rsid w:val="00D1613D"/>
    <w:rsid w:val="00D1736E"/>
    <w:rsid w:val="00D17506"/>
    <w:rsid w:val="00D27188"/>
    <w:rsid w:val="00D3264B"/>
    <w:rsid w:val="00D33D78"/>
    <w:rsid w:val="00D33F02"/>
    <w:rsid w:val="00D410F7"/>
    <w:rsid w:val="00D422D0"/>
    <w:rsid w:val="00D432E4"/>
    <w:rsid w:val="00D43EE7"/>
    <w:rsid w:val="00D441EB"/>
    <w:rsid w:val="00D51E26"/>
    <w:rsid w:val="00D52231"/>
    <w:rsid w:val="00D545A4"/>
    <w:rsid w:val="00D55DED"/>
    <w:rsid w:val="00D56852"/>
    <w:rsid w:val="00D629D1"/>
    <w:rsid w:val="00D63413"/>
    <w:rsid w:val="00D6368C"/>
    <w:rsid w:val="00D6518A"/>
    <w:rsid w:val="00D7195A"/>
    <w:rsid w:val="00D7291E"/>
    <w:rsid w:val="00D7451C"/>
    <w:rsid w:val="00D75CAD"/>
    <w:rsid w:val="00D75D51"/>
    <w:rsid w:val="00D76623"/>
    <w:rsid w:val="00D76D95"/>
    <w:rsid w:val="00D80C37"/>
    <w:rsid w:val="00D8153B"/>
    <w:rsid w:val="00D82F0C"/>
    <w:rsid w:val="00D84157"/>
    <w:rsid w:val="00D85159"/>
    <w:rsid w:val="00D85682"/>
    <w:rsid w:val="00D860B1"/>
    <w:rsid w:val="00D8615E"/>
    <w:rsid w:val="00D90AC8"/>
    <w:rsid w:val="00D9167B"/>
    <w:rsid w:val="00D93249"/>
    <w:rsid w:val="00DA28EF"/>
    <w:rsid w:val="00DA3394"/>
    <w:rsid w:val="00DA5A3D"/>
    <w:rsid w:val="00DA6430"/>
    <w:rsid w:val="00DA6DF6"/>
    <w:rsid w:val="00DA756B"/>
    <w:rsid w:val="00DB0F5E"/>
    <w:rsid w:val="00DB507D"/>
    <w:rsid w:val="00DB61CD"/>
    <w:rsid w:val="00DB7278"/>
    <w:rsid w:val="00DC0FD6"/>
    <w:rsid w:val="00DC2528"/>
    <w:rsid w:val="00DC70B1"/>
    <w:rsid w:val="00DD0A65"/>
    <w:rsid w:val="00DD464E"/>
    <w:rsid w:val="00DD5315"/>
    <w:rsid w:val="00DD6624"/>
    <w:rsid w:val="00DD783B"/>
    <w:rsid w:val="00DD7F73"/>
    <w:rsid w:val="00DE11CD"/>
    <w:rsid w:val="00DE1220"/>
    <w:rsid w:val="00DE24C9"/>
    <w:rsid w:val="00DE363F"/>
    <w:rsid w:val="00DE5EBC"/>
    <w:rsid w:val="00DE693B"/>
    <w:rsid w:val="00DE7917"/>
    <w:rsid w:val="00DF072D"/>
    <w:rsid w:val="00DF450E"/>
    <w:rsid w:val="00DF5D1B"/>
    <w:rsid w:val="00DF5E12"/>
    <w:rsid w:val="00DF62CC"/>
    <w:rsid w:val="00DF7DB5"/>
    <w:rsid w:val="00E00CAB"/>
    <w:rsid w:val="00E01A12"/>
    <w:rsid w:val="00E01A42"/>
    <w:rsid w:val="00E01D0D"/>
    <w:rsid w:val="00E02F62"/>
    <w:rsid w:val="00E033B1"/>
    <w:rsid w:val="00E04EE3"/>
    <w:rsid w:val="00E108D0"/>
    <w:rsid w:val="00E1178E"/>
    <w:rsid w:val="00E14A5B"/>
    <w:rsid w:val="00E14C89"/>
    <w:rsid w:val="00E1758C"/>
    <w:rsid w:val="00E212A3"/>
    <w:rsid w:val="00E22F5C"/>
    <w:rsid w:val="00E233AC"/>
    <w:rsid w:val="00E25163"/>
    <w:rsid w:val="00E27E74"/>
    <w:rsid w:val="00E27F2F"/>
    <w:rsid w:val="00E317A5"/>
    <w:rsid w:val="00E326D0"/>
    <w:rsid w:val="00E32B9B"/>
    <w:rsid w:val="00E32E05"/>
    <w:rsid w:val="00E32F32"/>
    <w:rsid w:val="00E36999"/>
    <w:rsid w:val="00E3722E"/>
    <w:rsid w:val="00E37C7D"/>
    <w:rsid w:val="00E41BBA"/>
    <w:rsid w:val="00E43030"/>
    <w:rsid w:val="00E4352F"/>
    <w:rsid w:val="00E43828"/>
    <w:rsid w:val="00E46A61"/>
    <w:rsid w:val="00E47A99"/>
    <w:rsid w:val="00E47FC5"/>
    <w:rsid w:val="00E5019B"/>
    <w:rsid w:val="00E509DA"/>
    <w:rsid w:val="00E5193D"/>
    <w:rsid w:val="00E52FA7"/>
    <w:rsid w:val="00E5382E"/>
    <w:rsid w:val="00E54D02"/>
    <w:rsid w:val="00E579BF"/>
    <w:rsid w:val="00E57AA9"/>
    <w:rsid w:val="00E6239F"/>
    <w:rsid w:val="00E625E1"/>
    <w:rsid w:val="00E62FF1"/>
    <w:rsid w:val="00E650C7"/>
    <w:rsid w:val="00E717FF"/>
    <w:rsid w:val="00E72A10"/>
    <w:rsid w:val="00E73EEC"/>
    <w:rsid w:val="00E74C70"/>
    <w:rsid w:val="00E75564"/>
    <w:rsid w:val="00E7723B"/>
    <w:rsid w:val="00E832F3"/>
    <w:rsid w:val="00E840D4"/>
    <w:rsid w:val="00E8673B"/>
    <w:rsid w:val="00E872CC"/>
    <w:rsid w:val="00E9163B"/>
    <w:rsid w:val="00E92E8F"/>
    <w:rsid w:val="00E95260"/>
    <w:rsid w:val="00E96338"/>
    <w:rsid w:val="00E96CF7"/>
    <w:rsid w:val="00E9799D"/>
    <w:rsid w:val="00EA4865"/>
    <w:rsid w:val="00EA6C82"/>
    <w:rsid w:val="00EA789A"/>
    <w:rsid w:val="00EA78E8"/>
    <w:rsid w:val="00EB09FB"/>
    <w:rsid w:val="00EB2469"/>
    <w:rsid w:val="00EB298C"/>
    <w:rsid w:val="00EB3735"/>
    <w:rsid w:val="00EB39D5"/>
    <w:rsid w:val="00EB4F0F"/>
    <w:rsid w:val="00EB5864"/>
    <w:rsid w:val="00EB69E9"/>
    <w:rsid w:val="00EC1AE4"/>
    <w:rsid w:val="00EC251F"/>
    <w:rsid w:val="00EC27C8"/>
    <w:rsid w:val="00EC68BD"/>
    <w:rsid w:val="00EC748D"/>
    <w:rsid w:val="00ED0CAC"/>
    <w:rsid w:val="00ED19EB"/>
    <w:rsid w:val="00ED2C46"/>
    <w:rsid w:val="00ED38A9"/>
    <w:rsid w:val="00ED3E2B"/>
    <w:rsid w:val="00ED4011"/>
    <w:rsid w:val="00EE362D"/>
    <w:rsid w:val="00EE574C"/>
    <w:rsid w:val="00EF1B73"/>
    <w:rsid w:val="00EF2A8C"/>
    <w:rsid w:val="00EF3661"/>
    <w:rsid w:val="00EF5F9B"/>
    <w:rsid w:val="00EF65DF"/>
    <w:rsid w:val="00F0021F"/>
    <w:rsid w:val="00F02E5F"/>
    <w:rsid w:val="00F035E0"/>
    <w:rsid w:val="00F037AA"/>
    <w:rsid w:val="00F042BB"/>
    <w:rsid w:val="00F06BE7"/>
    <w:rsid w:val="00F06EF0"/>
    <w:rsid w:val="00F10AF1"/>
    <w:rsid w:val="00F10CA5"/>
    <w:rsid w:val="00F10D1F"/>
    <w:rsid w:val="00F10EF3"/>
    <w:rsid w:val="00F11931"/>
    <w:rsid w:val="00F11EB3"/>
    <w:rsid w:val="00F12CE4"/>
    <w:rsid w:val="00F14FDE"/>
    <w:rsid w:val="00F15035"/>
    <w:rsid w:val="00F15873"/>
    <w:rsid w:val="00F16D35"/>
    <w:rsid w:val="00F21191"/>
    <w:rsid w:val="00F211C9"/>
    <w:rsid w:val="00F22027"/>
    <w:rsid w:val="00F23555"/>
    <w:rsid w:val="00F23B54"/>
    <w:rsid w:val="00F23C5D"/>
    <w:rsid w:val="00F241AA"/>
    <w:rsid w:val="00F243F8"/>
    <w:rsid w:val="00F30297"/>
    <w:rsid w:val="00F30760"/>
    <w:rsid w:val="00F30C38"/>
    <w:rsid w:val="00F31CF5"/>
    <w:rsid w:val="00F31E8A"/>
    <w:rsid w:val="00F3266C"/>
    <w:rsid w:val="00F33590"/>
    <w:rsid w:val="00F3510D"/>
    <w:rsid w:val="00F359EF"/>
    <w:rsid w:val="00F35B1B"/>
    <w:rsid w:val="00F36778"/>
    <w:rsid w:val="00F372BB"/>
    <w:rsid w:val="00F420DA"/>
    <w:rsid w:val="00F4211B"/>
    <w:rsid w:val="00F43390"/>
    <w:rsid w:val="00F43BD6"/>
    <w:rsid w:val="00F445AF"/>
    <w:rsid w:val="00F46BFB"/>
    <w:rsid w:val="00F5061F"/>
    <w:rsid w:val="00F50A56"/>
    <w:rsid w:val="00F53FD7"/>
    <w:rsid w:val="00F545C6"/>
    <w:rsid w:val="00F5493E"/>
    <w:rsid w:val="00F555F7"/>
    <w:rsid w:val="00F56238"/>
    <w:rsid w:val="00F567D3"/>
    <w:rsid w:val="00F56AC1"/>
    <w:rsid w:val="00F56C48"/>
    <w:rsid w:val="00F57952"/>
    <w:rsid w:val="00F60251"/>
    <w:rsid w:val="00F611C5"/>
    <w:rsid w:val="00F61AD1"/>
    <w:rsid w:val="00F62F06"/>
    <w:rsid w:val="00F62FC2"/>
    <w:rsid w:val="00F631DB"/>
    <w:rsid w:val="00F63FD5"/>
    <w:rsid w:val="00F67206"/>
    <w:rsid w:val="00F672B8"/>
    <w:rsid w:val="00F73755"/>
    <w:rsid w:val="00F76C62"/>
    <w:rsid w:val="00F770F3"/>
    <w:rsid w:val="00F77C6E"/>
    <w:rsid w:val="00F81994"/>
    <w:rsid w:val="00F82FA5"/>
    <w:rsid w:val="00F85542"/>
    <w:rsid w:val="00F85A4B"/>
    <w:rsid w:val="00F85EBD"/>
    <w:rsid w:val="00F8627D"/>
    <w:rsid w:val="00F86761"/>
    <w:rsid w:val="00F87CD8"/>
    <w:rsid w:val="00F93814"/>
    <w:rsid w:val="00F93C02"/>
    <w:rsid w:val="00F94295"/>
    <w:rsid w:val="00FA0184"/>
    <w:rsid w:val="00FA1DCA"/>
    <w:rsid w:val="00FA3903"/>
    <w:rsid w:val="00FA3A0C"/>
    <w:rsid w:val="00FA4D1C"/>
    <w:rsid w:val="00FA5128"/>
    <w:rsid w:val="00FA7E46"/>
    <w:rsid w:val="00FB1003"/>
    <w:rsid w:val="00FB6009"/>
    <w:rsid w:val="00FB6620"/>
    <w:rsid w:val="00FB6713"/>
    <w:rsid w:val="00FB769F"/>
    <w:rsid w:val="00FC02B8"/>
    <w:rsid w:val="00FC5831"/>
    <w:rsid w:val="00FC5EEA"/>
    <w:rsid w:val="00FC629A"/>
    <w:rsid w:val="00FC6AE4"/>
    <w:rsid w:val="00FC6B17"/>
    <w:rsid w:val="00FC7AD0"/>
    <w:rsid w:val="00FD04A4"/>
    <w:rsid w:val="00FD25AC"/>
    <w:rsid w:val="00FD40CF"/>
    <w:rsid w:val="00FD6697"/>
    <w:rsid w:val="00FD74D3"/>
    <w:rsid w:val="00FE10A8"/>
    <w:rsid w:val="00FE1452"/>
    <w:rsid w:val="00FE1FCC"/>
    <w:rsid w:val="00FE2145"/>
    <w:rsid w:val="00FE2245"/>
    <w:rsid w:val="00FE3A25"/>
    <w:rsid w:val="00FE471F"/>
    <w:rsid w:val="00FE4E84"/>
    <w:rsid w:val="00FE7CD6"/>
    <w:rsid w:val="00FF5B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C0B21"/>
  <w15:chartTrackingRefBased/>
  <w15:docId w15:val="{E3661B57-A396-40F1-BF92-2A2AD134F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64B"/>
    <w:pPr>
      <w:ind w:firstLine="720"/>
      <w:jc w:val="both"/>
    </w:pPr>
    <w:rPr>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758C"/>
    <w:pPr>
      <w:tabs>
        <w:tab w:val="center" w:pos="4680"/>
        <w:tab w:val="right" w:pos="9360"/>
      </w:tabs>
    </w:pPr>
  </w:style>
  <w:style w:type="character" w:customStyle="1" w:styleId="HeaderChar">
    <w:name w:val="Header Char"/>
    <w:basedOn w:val="DefaultParagraphFont"/>
    <w:link w:val="Header"/>
    <w:uiPriority w:val="99"/>
    <w:rsid w:val="00E1758C"/>
  </w:style>
  <w:style w:type="paragraph" w:styleId="Footer">
    <w:name w:val="footer"/>
    <w:basedOn w:val="Normal"/>
    <w:link w:val="FooterChar"/>
    <w:uiPriority w:val="99"/>
    <w:unhideWhenUsed/>
    <w:rsid w:val="00E1758C"/>
    <w:pPr>
      <w:tabs>
        <w:tab w:val="center" w:pos="4680"/>
        <w:tab w:val="right" w:pos="9360"/>
      </w:tabs>
    </w:pPr>
  </w:style>
  <w:style w:type="character" w:customStyle="1" w:styleId="FooterChar">
    <w:name w:val="Footer Char"/>
    <w:basedOn w:val="DefaultParagraphFont"/>
    <w:link w:val="Footer"/>
    <w:uiPriority w:val="99"/>
    <w:rsid w:val="00E1758C"/>
  </w:style>
  <w:style w:type="paragraph" w:customStyle="1" w:styleId="DocID">
    <w:name w:val="DocID"/>
    <w:basedOn w:val="Normal"/>
    <w:next w:val="Normal"/>
    <w:qFormat/>
    <w:rsid w:val="00E1758C"/>
    <w:pPr>
      <w:spacing w:after="240"/>
      <w:ind w:firstLine="0"/>
      <w:jc w:val="left"/>
    </w:pPr>
    <w:rPr>
      <w:color w:val="000000"/>
      <w:kern w:val="0"/>
      <w:sz w:val="18"/>
    </w:rPr>
  </w:style>
  <w:style w:type="character" w:styleId="Hyperlink">
    <w:name w:val="Hyperlink"/>
    <w:uiPriority w:val="99"/>
    <w:unhideWhenUsed/>
    <w:rsid w:val="00847849"/>
    <w:rPr>
      <w:color w:val="0563C1"/>
      <w:u w:val="single"/>
    </w:rPr>
  </w:style>
  <w:style w:type="character" w:styleId="UnresolvedMention">
    <w:name w:val="Unresolved Mention"/>
    <w:uiPriority w:val="99"/>
    <w:semiHidden/>
    <w:unhideWhenUsed/>
    <w:rsid w:val="00847849"/>
    <w:rPr>
      <w:color w:val="605E5C"/>
      <w:shd w:val="clear" w:color="auto" w:fill="E1DFDD"/>
    </w:rPr>
  </w:style>
  <w:style w:type="character" w:styleId="CommentReference">
    <w:name w:val="annotation reference"/>
    <w:basedOn w:val="DefaultParagraphFont"/>
    <w:uiPriority w:val="99"/>
    <w:semiHidden/>
    <w:unhideWhenUsed/>
    <w:rsid w:val="00CA7C60"/>
    <w:rPr>
      <w:sz w:val="16"/>
      <w:szCs w:val="16"/>
    </w:rPr>
  </w:style>
  <w:style w:type="paragraph" w:styleId="Revision">
    <w:name w:val="Revision"/>
    <w:hidden/>
    <w:uiPriority w:val="99"/>
    <w:semiHidden/>
    <w:rsid w:val="00751A34"/>
    <w:rPr>
      <w:kern w:val="2"/>
      <w:sz w:val="24"/>
      <w:szCs w:val="24"/>
    </w:rPr>
  </w:style>
  <w:style w:type="paragraph" w:styleId="CommentText">
    <w:name w:val="annotation text"/>
    <w:basedOn w:val="Normal"/>
    <w:link w:val="CommentTextChar"/>
    <w:uiPriority w:val="99"/>
    <w:unhideWhenUsed/>
    <w:rsid w:val="00231D6C"/>
    <w:rPr>
      <w:sz w:val="20"/>
      <w:szCs w:val="20"/>
    </w:rPr>
  </w:style>
  <w:style w:type="character" w:customStyle="1" w:styleId="CommentTextChar">
    <w:name w:val="Comment Text Char"/>
    <w:basedOn w:val="DefaultParagraphFont"/>
    <w:link w:val="CommentText"/>
    <w:uiPriority w:val="99"/>
    <w:rsid w:val="00231D6C"/>
    <w:rPr>
      <w:kern w:val="2"/>
    </w:rPr>
  </w:style>
  <w:style w:type="paragraph" w:styleId="CommentSubject">
    <w:name w:val="annotation subject"/>
    <w:basedOn w:val="CommentText"/>
    <w:next w:val="CommentText"/>
    <w:link w:val="CommentSubjectChar"/>
    <w:uiPriority w:val="99"/>
    <w:semiHidden/>
    <w:unhideWhenUsed/>
    <w:rsid w:val="00231D6C"/>
    <w:rPr>
      <w:b/>
      <w:bCs/>
    </w:rPr>
  </w:style>
  <w:style w:type="character" w:customStyle="1" w:styleId="CommentSubjectChar">
    <w:name w:val="Comment Subject Char"/>
    <w:basedOn w:val="CommentTextChar"/>
    <w:link w:val="CommentSubject"/>
    <w:uiPriority w:val="99"/>
    <w:semiHidden/>
    <w:rsid w:val="00231D6C"/>
    <w:rPr>
      <w:b/>
      <w:bCs/>
      <w:kern w:val="2"/>
    </w:rPr>
  </w:style>
  <w:style w:type="paragraph" w:styleId="Title">
    <w:name w:val="Title"/>
    <w:basedOn w:val="Normal"/>
    <w:next w:val="Normal"/>
    <w:link w:val="TitleChar"/>
    <w:uiPriority w:val="10"/>
    <w:qFormat/>
    <w:rsid w:val="007004D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04DD"/>
    <w:rPr>
      <w:rFonts w:asciiTheme="majorHAnsi" w:eastAsiaTheme="majorEastAsia" w:hAnsiTheme="majorHAnsi" w:cstheme="majorBidi"/>
      <w:spacing w:val="-10"/>
      <w:kern w:val="28"/>
      <w:sz w:val="56"/>
      <w:szCs w:val="56"/>
    </w:rPr>
  </w:style>
  <w:style w:type="paragraph" w:styleId="BodyText">
    <w:name w:val="Body Text"/>
    <w:basedOn w:val="Normal"/>
    <w:link w:val="BodyTextChar"/>
    <w:uiPriority w:val="99"/>
    <w:semiHidden/>
    <w:unhideWhenUsed/>
    <w:rsid w:val="00A0305B"/>
    <w:pPr>
      <w:spacing w:after="120"/>
    </w:pPr>
  </w:style>
  <w:style w:type="character" w:customStyle="1" w:styleId="BodyTextChar">
    <w:name w:val="Body Text Char"/>
    <w:basedOn w:val="DefaultParagraphFont"/>
    <w:link w:val="BodyText"/>
    <w:uiPriority w:val="99"/>
    <w:semiHidden/>
    <w:rsid w:val="00A0305B"/>
    <w:rPr>
      <w:kern w:val="2"/>
      <w:sz w:val="24"/>
      <w:szCs w:val="24"/>
    </w:rPr>
  </w:style>
  <w:style w:type="paragraph" w:styleId="ListParagraph">
    <w:name w:val="List Paragraph"/>
    <w:basedOn w:val="Normal"/>
    <w:uiPriority w:val="34"/>
    <w:qFormat/>
    <w:rsid w:val="00CB366F"/>
    <w:pPr>
      <w:ind w:left="720"/>
      <w:contextualSpacing/>
    </w:pPr>
  </w:style>
  <w:style w:type="character" w:styleId="FollowedHyperlink">
    <w:name w:val="FollowedHyperlink"/>
    <w:basedOn w:val="DefaultParagraphFont"/>
    <w:uiPriority w:val="99"/>
    <w:semiHidden/>
    <w:unhideWhenUsed/>
    <w:rsid w:val="00692B6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8803">
      <w:bodyDiv w:val="1"/>
      <w:marLeft w:val="0"/>
      <w:marRight w:val="0"/>
      <w:marTop w:val="0"/>
      <w:marBottom w:val="0"/>
      <w:divBdr>
        <w:top w:val="none" w:sz="0" w:space="0" w:color="auto"/>
        <w:left w:val="none" w:sz="0" w:space="0" w:color="auto"/>
        <w:bottom w:val="none" w:sz="0" w:space="0" w:color="auto"/>
        <w:right w:val="none" w:sz="0" w:space="0" w:color="auto"/>
      </w:divBdr>
    </w:div>
    <w:div w:id="118384234">
      <w:bodyDiv w:val="1"/>
      <w:marLeft w:val="0"/>
      <w:marRight w:val="0"/>
      <w:marTop w:val="0"/>
      <w:marBottom w:val="0"/>
      <w:divBdr>
        <w:top w:val="none" w:sz="0" w:space="0" w:color="auto"/>
        <w:left w:val="none" w:sz="0" w:space="0" w:color="auto"/>
        <w:bottom w:val="none" w:sz="0" w:space="0" w:color="auto"/>
        <w:right w:val="none" w:sz="0" w:space="0" w:color="auto"/>
      </w:divBdr>
    </w:div>
    <w:div w:id="243032011">
      <w:bodyDiv w:val="1"/>
      <w:marLeft w:val="0"/>
      <w:marRight w:val="0"/>
      <w:marTop w:val="0"/>
      <w:marBottom w:val="0"/>
      <w:divBdr>
        <w:top w:val="none" w:sz="0" w:space="0" w:color="auto"/>
        <w:left w:val="none" w:sz="0" w:space="0" w:color="auto"/>
        <w:bottom w:val="none" w:sz="0" w:space="0" w:color="auto"/>
        <w:right w:val="none" w:sz="0" w:space="0" w:color="auto"/>
      </w:divBdr>
    </w:div>
    <w:div w:id="456334955">
      <w:bodyDiv w:val="1"/>
      <w:marLeft w:val="0"/>
      <w:marRight w:val="0"/>
      <w:marTop w:val="0"/>
      <w:marBottom w:val="0"/>
      <w:divBdr>
        <w:top w:val="none" w:sz="0" w:space="0" w:color="auto"/>
        <w:left w:val="none" w:sz="0" w:space="0" w:color="auto"/>
        <w:bottom w:val="none" w:sz="0" w:space="0" w:color="auto"/>
        <w:right w:val="none" w:sz="0" w:space="0" w:color="auto"/>
      </w:divBdr>
    </w:div>
    <w:div w:id="808399377">
      <w:bodyDiv w:val="1"/>
      <w:marLeft w:val="0"/>
      <w:marRight w:val="0"/>
      <w:marTop w:val="0"/>
      <w:marBottom w:val="0"/>
      <w:divBdr>
        <w:top w:val="none" w:sz="0" w:space="0" w:color="auto"/>
        <w:left w:val="none" w:sz="0" w:space="0" w:color="auto"/>
        <w:bottom w:val="none" w:sz="0" w:space="0" w:color="auto"/>
        <w:right w:val="none" w:sz="0" w:space="0" w:color="auto"/>
      </w:divBdr>
    </w:div>
    <w:div w:id="811680249">
      <w:bodyDiv w:val="1"/>
      <w:marLeft w:val="0"/>
      <w:marRight w:val="0"/>
      <w:marTop w:val="0"/>
      <w:marBottom w:val="0"/>
      <w:divBdr>
        <w:top w:val="none" w:sz="0" w:space="0" w:color="auto"/>
        <w:left w:val="none" w:sz="0" w:space="0" w:color="auto"/>
        <w:bottom w:val="none" w:sz="0" w:space="0" w:color="auto"/>
        <w:right w:val="none" w:sz="0" w:space="0" w:color="auto"/>
      </w:divBdr>
    </w:div>
    <w:div w:id="977954345">
      <w:bodyDiv w:val="1"/>
      <w:marLeft w:val="0"/>
      <w:marRight w:val="0"/>
      <w:marTop w:val="0"/>
      <w:marBottom w:val="0"/>
      <w:divBdr>
        <w:top w:val="none" w:sz="0" w:space="0" w:color="auto"/>
        <w:left w:val="none" w:sz="0" w:space="0" w:color="auto"/>
        <w:bottom w:val="none" w:sz="0" w:space="0" w:color="auto"/>
        <w:right w:val="none" w:sz="0" w:space="0" w:color="auto"/>
      </w:divBdr>
    </w:div>
    <w:div w:id="1561403565">
      <w:bodyDiv w:val="1"/>
      <w:marLeft w:val="0"/>
      <w:marRight w:val="0"/>
      <w:marTop w:val="0"/>
      <w:marBottom w:val="0"/>
      <w:divBdr>
        <w:top w:val="none" w:sz="0" w:space="0" w:color="auto"/>
        <w:left w:val="none" w:sz="0" w:space="0" w:color="auto"/>
        <w:bottom w:val="none" w:sz="0" w:space="0" w:color="auto"/>
        <w:right w:val="none" w:sz="0" w:space="0" w:color="auto"/>
      </w:divBdr>
    </w:div>
    <w:div w:id="1665890283">
      <w:bodyDiv w:val="1"/>
      <w:marLeft w:val="0"/>
      <w:marRight w:val="0"/>
      <w:marTop w:val="0"/>
      <w:marBottom w:val="0"/>
      <w:divBdr>
        <w:top w:val="none" w:sz="0" w:space="0" w:color="auto"/>
        <w:left w:val="none" w:sz="0" w:space="0" w:color="auto"/>
        <w:bottom w:val="none" w:sz="0" w:space="0" w:color="auto"/>
        <w:right w:val="none" w:sz="0" w:space="0" w:color="auto"/>
      </w:divBdr>
    </w:div>
    <w:div w:id="1779985964">
      <w:bodyDiv w:val="1"/>
      <w:marLeft w:val="0"/>
      <w:marRight w:val="0"/>
      <w:marTop w:val="0"/>
      <w:marBottom w:val="0"/>
      <w:divBdr>
        <w:top w:val="none" w:sz="0" w:space="0" w:color="auto"/>
        <w:left w:val="none" w:sz="0" w:space="0" w:color="auto"/>
        <w:bottom w:val="none" w:sz="0" w:space="0" w:color="auto"/>
        <w:right w:val="none" w:sz="0" w:space="0" w:color="auto"/>
      </w:divBdr>
    </w:div>
    <w:div w:id="1831211574">
      <w:bodyDiv w:val="1"/>
      <w:marLeft w:val="0"/>
      <w:marRight w:val="0"/>
      <w:marTop w:val="0"/>
      <w:marBottom w:val="0"/>
      <w:divBdr>
        <w:top w:val="none" w:sz="0" w:space="0" w:color="auto"/>
        <w:left w:val="none" w:sz="0" w:space="0" w:color="auto"/>
        <w:bottom w:val="none" w:sz="0" w:space="0" w:color="auto"/>
        <w:right w:val="none" w:sz="0" w:space="0" w:color="auto"/>
      </w:divBdr>
    </w:div>
    <w:div w:id="1877424849">
      <w:bodyDiv w:val="1"/>
      <w:marLeft w:val="0"/>
      <w:marRight w:val="0"/>
      <w:marTop w:val="0"/>
      <w:marBottom w:val="0"/>
      <w:divBdr>
        <w:top w:val="none" w:sz="0" w:space="0" w:color="auto"/>
        <w:left w:val="none" w:sz="0" w:space="0" w:color="auto"/>
        <w:bottom w:val="none" w:sz="0" w:space="0" w:color="auto"/>
        <w:right w:val="none" w:sz="0" w:space="0" w:color="auto"/>
      </w:divBdr>
    </w:div>
    <w:div w:id="1915820745">
      <w:bodyDiv w:val="1"/>
      <w:marLeft w:val="0"/>
      <w:marRight w:val="0"/>
      <w:marTop w:val="0"/>
      <w:marBottom w:val="0"/>
      <w:divBdr>
        <w:top w:val="none" w:sz="0" w:space="0" w:color="auto"/>
        <w:left w:val="none" w:sz="0" w:space="0" w:color="auto"/>
        <w:bottom w:val="none" w:sz="0" w:space="0" w:color="auto"/>
        <w:right w:val="none" w:sz="0" w:space="0" w:color="auto"/>
      </w:divBdr>
    </w:div>
    <w:div w:id="1991204386">
      <w:bodyDiv w:val="1"/>
      <w:marLeft w:val="0"/>
      <w:marRight w:val="0"/>
      <w:marTop w:val="0"/>
      <w:marBottom w:val="0"/>
      <w:divBdr>
        <w:top w:val="none" w:sz="0" w:space="0" w:color="auto"/>
        <w:left w:val="none" w:sz="0" w:space="0" w:color="auto"/>
        <w:bottom w:val="none" w:sz="0" w:space="0" w:color="auto"/>
        <w:right w:val="none" w:sz="0" w:space="0" w:color="auto"/>
      </w:divBdr>
    </w:div>
    <w:div w:id="20542263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quantumbiopharma.com/investors" TargetMode="External"/><Relationship Id="rId18" Type="http://schemas.openxmlformats.org/officeDocument/2006/relationships/hyperlink" Target="mailto:Zsaeed@quantumbiopharma.com" TargetMode="External"/><Relationship Id="rId3" Type="http://schemas.openxmlformats.org/officeDocument/2006/relationships/customXml" Target="../customXml/item3.xml"/><Relationship Id="rId21" Type="http://schemas.openxmlformats.org/officeDocument/2006/relationships/hyperlink" Target="http://www.quantumbiopharma.com" TargetMode="External"/><Relationship Id="rId7" Type="http://schemas.openxmlformats.org/officeDocument/2006/relationships/settings" Target="settings.xml"/><Relationship Id="rId12" Type="http://schemas.openxmlformats.org/officeDocument/2006/relationships/hyperlink" Target="https://upstream.exchange/" TargetMode="External"/><Relationship Id="rId17" Type="http://schemas.openxmlformats.org/officeDocument/2006/relationships/hyperlink" Target="https://upstream.exchange/getlisted"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upstream.exchange/" TargetMode="External"/><Relationship Id="rId20" Type="http://schemas.openxmlformats.org/officeDocument/2006/relationships/hyperlink" Target="mailto:info@quantumbiopharma.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merj.exchange/"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mailto:ir@quantumbiopharm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r.report/fv2"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2ed8a2e-0a70-4587-b377-7b3ab848273b" xsi:nil="true"/>
    <lcf76f155ced4ddcb4097134ff3c332f xmlns="6b17c1ca-c96d-4306-80b9-c7c64a1af1ab">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4698179E0CF23479EA9D90D5332EE00" ma:contentTypeVersion="15" ma:contentTypeDescription="Create a new document." ma:contentTypeScope="" ma:versionID="f780791a0e2075b059cc5d0f4e7ae0da">
  <xsd:schema xmlns:xsd="http://www.w3.org/2001/XMLSchema" xmlns:xs="http://www.w3.org/2001/XMLSchema" xmlns:p="http://schemas.microsoft.com/office/2006/metadata/properties" xmlns:ns2="6b17c1ca-c96d-4306-80b9-c7c64a1af1ab" xmlns:ns3="d2ed8a2e-0a70-4587-b377-7b3ab848273b" targetNamespace="http://schemas.microsoft.com/office/2006/metadata/properties" ma:root="true" ma:fieldsID="9e1caf0e1c4b397e58df85b5580c8ee7" ns2:_="" ns3:_="">
    <xsd:import namespace="6b17c1ca-c96d-4306-80b9-c7c64a1af1ab"/>
    <xsd:import namespace="d2ed8a2e-0a70-4587-b377-7b3ab84827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17c1ca-c96d-4306-80b9-c7c64a1af1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765d620-8d74-4ee5-92bc-640ba0e058c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ed8a2e-0a70-4587-b377-7b3ab848273b"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eb5a1b-4627-4d12-93cf-3ec4cad40845}" ma:internalName="TaxCatchAll" ma:showField="CatchAllData" ma:web="d2ed8a2e-0a70-4587-b377-7b3ab84827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DD715D-7E0B-45A5-A5FB-399244249941}">
  <ds:schemaRefs>
    <ds:schemaRef ds:uri="http://schemas.microsoft.com/office/2006/metadata/properties"/>
    <ds:schemaRef ds:uri="http://schemas.microsoft.com/office/infopath/2007/PartnerControls"/>
    <ds:schemaRef ds:uri="d2ed8a2e-0a70-4587-b377-7b3ab848273b"/>
    <ds:schemaRef ds:uri="6b17c1ca-c96d-4306-80b9-c7c64a1af1ab"/>
  </ds:schemaRefs>
</ds:datastoreItem>
</file>

<file path=customXml/itemProps2.xml><?xml version="1.0" encoding="utf-8"?>
<ds:datastoreItem xmlns:ds="http://schemas.openxmlformats.org/officeDocument/2006/customXml" ds:itemID="{32189350-3046-A74E-BEE7-A0110DFE3897}">
  <ds:schemaRefs>
    <ds:schemaRef ds:uri="http://schemas.openxmlformats.org/officeDocument/2006/bibliography"/>
  </ds:schemaRefs>
</ds:datastoreItem>
</file>

<file path=customXml/itemProps3.xml><?xml version="1.0" encoding="utf-8"?>
<ds:datastoreItem xmlns:ds="http://schemas.openxmlformats.org/officeDocument/2006/customXml" ds:itemID="{6041B76E-F5F1-4EFB-8CDA-98B7E3C0E8D5}">
  <ds:schemaRefs>
    <ds:schemaRef ds:uri="http://schemas.microsoft.com/sharepoint/v3/contenttype/forms"/>
  </ds:schemaRefs>
</ds:datastoreItem>
</file>

<file path=customXml/itemProps4.xml><?xml version="1.0" encoding="utf-8"?>
<ds:datastoreItem xmlns:ds="http://schemas.openxmlformats.org/officeDocument/2006/customXml" ds:itemID="{F61A4F19-7129-42E8-825C-5DE8355098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17c1ca-c96d-4306-80b9-c7c64a1af1ab"/>
    <ds:schemaRef ds:uri="d2ed8a2e-0a70-4587-b377-7b3ab84827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1354</Words>
  <Characters>7723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9059</CharactersWithSpaces>
  <SharedDoc>false</SharedDoc>
  <HLinks>
    <vt:vector size="36" baseType="variant">
      <vt:variant>
        <vt:i4>6029342</vt:i4>
      </vt:variant>
      <vt:variant>
        <vt:i4>15</vt:i4>
      </vt:variant>
      <vt:variant>
        <vt:i4>0</vt:i4>
      </vt:variant>
      <vt:variant>
        <vt:i4>5</vt:i4>
      </vt:variant>
      <vt:variant>
        <vt:lpwstr>http://www.fsdpharma.com/</vt:lpwstr>
      </vt:variant>
      <vt:variant>
        <vt:lpwstr/>
      </vt:variant>
      <vt:variant>
        <vt:i4>6488145</vt:i4>
      </vt:variant>
      <vt:variant>
        <vt:i4>12</vt:i4>
      </vt:variant>
      <vt:variant>
        <vt:i4>0</vt:i4>
      </vt:variant>
      <vt:variant>
        <vt:i4>5</vt:i4>
      </vt:variant>
      <vt:variant>
        <vt:lpwstr>mailto:info@fsdpharma.com</vt:lpwstr>
      </vt:variant>
      <vt:variant>
        <vt:lpwstr/>
      </vt:variant>
      <vt:variant>
        <vt:i4>327714</vt:i4>
      </vt:variant>
      <vt:variant>
        <vt:i4>9</vt:i4>
      </vt:variant>
      <vt:variant>
        <vt:i4>0</vt:i4>
      </vt:variant>
      <vt:variant>
        <vt:i4>5</vt:i4>
      </vt:variant>
      <vt:variant>
        <vt:lpwstr>mailto:ir@fsdpharma.com</vt:lpwstr>
      </vt:variant>
      <vt:variant>
        <vt:lpwstr/>
      </vt:variant>
      <vt:variant>
        <vt:i4>1179682</vt:i4>
      </vt:variant>
      <vt:variant>
        <vt:i4>6</vt:i4>
      </vt:variant>
      <vt:variant>
        <vt:i4>0</vt:i4>
      </vt:variant>
      <vt:variant>
        <vt:i4>5</vt:i4>
      </vt:variant>
      <vt:variant>
        <vt:lpwstr>mailto:Zsaeed@fsdpharma.com</vt:lpwstr>
      </vt:variant>
      <vt:variant>
        <vt:lpwstr/>
      </vt:variant>
      <vt:variant>
        <vt:i4>2752628</vt:i4>
      </vt:variant>
      <vt:variant>
        <vt:i4>3</vt:i4>
      </vt:variant>
      <vt:variant>
        <vt:i4>0</vt:i4>
      </vt:variant>
      <vt:variant>
        <vt:i4>5</vt:i4>
      </vt:variant>
      <vt:variant>
        <vt:lpwstr>http://www.sec.gov/</vt:lpwstr>
      </vt:variant>
      <vt:variant>
        <vt:lpwstr/>
      </vt:variant>
      <vt:variant>
        <vt:i4>1900574</vt:i4>
      </vt:variant>
      <vt:variant>
        <vt:i4>0</vt:i4>
      </vt:variant>
      <vt:variant>
        <vt:i4>0</vt:i4>
      </vt:variant>
      <vt:variant>
        <vt:i4>5</vt:i4>
      </vt:variant>
      <vt:variant>
        <vt:lpwstr>http://www.sedarplus.ca/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Coyle</dc:creator>
  <cp:keywords/>
  <cp:lastModifiedBy>Nathan Coyle</cp:lastModifiedBy>
  <cp:revision>2</cp:revision>
  <cp:lastPrinted>1900-01-01T05:00:00Z</cp:lastPrinted>
  <dcterms:created xsi:type="dcterms:W3CDTF">2025-01-06T12:52:00Z</dcterms:created>
  <dcterms:modified xsi:type="dcterms:W3CDTF">2025-01-06T12:52:00Z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0x010100F4698179E0CF23479EA9D90D5332EE00</vt:lpwstr>
  </property>
</Properties>
</file>