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9CD087" w14:textId="4413518E" w:rsidR="00575199" w:rsidRDefault="00575199">
      <w:r>
        <w:t>SOLO &amp; SMALL PRACTICES UNDERUSING EHR TOOLS *Black Book Research, April 2018</w:t>
      </w:r>
    </w:p>
    <w:p w14:paraId="6D130545" w14:textId="77777777" w:rsidR="00575199" w:rsidRDefault="00575199"/>
    <w:p w14:paraId="4D875978" w14:textId="096DEF92" w:rsidR="006052D2" w:rsidRDefault="00575199">
      <w:r>
        <w:t>92% of all Practices responding with installed EHRs use three basic tools frequently or always:</w:t>
      </w:r>
    </w:p>
    <w:p w14:paraId="1BDE765F" w14:textId="09EB14D6" w:rsidR="00575199" w:rsidRDefault="00575199">
      <w:r>
        <w:t>Data Repository</w:t>
      </w:r>
    </w:p>
    <w:p w14:paraId="536479D1" w14:textId="4D89FEE1" w:rsidR="00575199" w:rsidRDefault="00575199">
      <w:r>
        <w:t>Order Entry</w:t>
      </w:r>
    </w:p>
    <w:p w14:paraId="4203ECEF" w14:textId="6AF7FA64" w:rsidR="00575199" w:rsidRDefault="00575199">
      <w:r>
        <w:t>Results Review</w:t>
      </w:r>
    </w:p>
    <w:p w14:paraId="0FA0FBB3" w14:textId="2DE4C730" w:rsidR="00575199" w:rsidRDefault="00575199">
      <w:pPr>
        <w:pBdr>
          <w:bottom w:val="single" w:sz="12" w:space="1" w:color="auto"/>
        </w:pBdr>
      </w:pPr>
    </w:p>
    <w:p w14:paraId="587636EE" w14:textId="77777777" w:rsidR="00575199" w:rsidRDefault="00575199"/>
    <w:p w14:paraId="191E7EFA" w14:textId="68037D82" w:rsidR="00575199" w:rsidRDefault="00575199">
      <w:r>
        <w:t>ADVANCED USE:</w:t>
      </w:r>
    </w:p>
    <w:p w14:paraId="7D863521" w14:textId="690DA185" w:rsidR="00575199" w:rsidRDefault="00575199">
      <w:r>
        <w:t>Electronic Messaging</w:t>
      </w:r>
    </w:p>
    <w:p w14:paraId="4AFA5770" w14:textId="76B8C5D5" w:rsidR="00575199" w:rsidRDefault="00575199">
      <w:r>
        <w:t>Clinical Decision Support</w:t>
      </w:r>
    </w:p>
    <w:p w14:paraId="298A6CED" w14:textId="7800BF7E" w:rsidR="00575199" w:rsidRDefault="00575199">
      <w:r>
        <w:t>Interoperability &amp; Record Sharing</w:t>
      </w:r>
      <w:bookmarkStart w:id="0" w:name="_GoBack"/>
      <w:bookmarkEnd w:id="0"/>
    </w:p>
    <w:p w14:paraId="4FBF4A72" w14:textId="072B08D9" w:rsidR="00575199" w:rsidRDefault="00575199">
      <w:r>
        <w:t>Patient Engagement</w:t>
      </w:r>
    </w:p>
    <w:p w14:paraId="5C802350" w14:textId="77777777" w:rsidR="00575199" w:rsidRDefault="005751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575199" w14:paraId="180F784E" w14:textId="77777777" w:rsidTr="00575199">
        <w:tc>
          <w:tcPr>
            <w:tcW w:w="1870" w:type="dxa"/>
          </w:tcPr>
          <w:p w14:paraId="3AD7A248" w14:textId="77777777" w:rsidR="00575199" w:rsidRDefault="00575199"/>
        </w:tc>
        <w:tc>
          <w:tcPr>
            <w:tcW w:w="1870" w:type="dxa"/>
          </w:tcPr>
          <w:p w14:paraId="7D798569" w14:textId="29162AC4" w:rsidR="00575199" w:rsidRDefault="00575199" w:rsidP="00575199">
            <w:pPr>
              <w:jc w:val="center"/>
            </w:pPr>
            <w:r>
              <w:t>Always</w:t>
            </w:r>
          </w:p>
        </w:tc>
        <w:tc>
          <w:tcPr>
            <w:tcW w:w="1870" w:type="dxa"/>
          </w:tcPr>
          <w:p w14:paraId="3A000482" w14:textId="64A0BDEE" w:rsidR="00575199" w:rsidRDefault="00575199" w:rsidP="00575199">
            <w:pPr>
              <w:jc w:val="center"/>
            </w:pPr>
            <w:r>
              <w:t>Frequent</w:t>
            </w:r>
          </w:p>
        </w:tc>
        <w:tc>
          <w:tcPr>
            <w:tcW w:w="1870" w:type="dxa"/>
          </w:tcPr>
          <w:p w14:paraId="2DB9B057" w14:textId="07322DC7" w:rsidR="00575199" w:rsidRDefault="00575199" w:rsidP="00575199">
            <w:pPr>
              <w:jc w:val="center"/>
            </w:pPr>
            <w:r>
              <w:t>Infrequent</w:t>
            </w:r>
          </w:p>
        </w:tc>
        <w:tc>
          <w:tcPr>
            <w:tcW w:w="1870" w:type="dxa"/>
          </w:tcPr>
          <w:p w14:paraId="47AECD86" w14:textId="37F40795" w:rsidR="00575199" w:rsidRDefault="00575199" w:rsidP="00575199">
            <w:pPr>
              <w:jc w:val="center"/>
            </w:pPr>
            <w:r>
              <w:t>Never</w:t>
            </w:r>
          </w:p>
        </w:tc>
      </w:tr>
      <w:tr w:rsidR="00575199" w14:paraId="5162C4E8" w14:textId="77777777" w:rsidTr="00575199">
        <w:tc>
          <w:tcPr>
            <w:tcW w:w="1870" w:type="dxa"/>
          </w:tcPr>
          <w:p w14:paraId="24870E05" w14:textId="563841F6" w:rsidR="00575199" w:rsidRDefault="00575199">
            <w:r>
              <w:t>Solo (1) Practice</w:t>
            </w:r>
          </w:p>
          <w:p w14:paraId="6C31ACCE" w14:textId="77777777" w:rsidR="00575199" w:rsidRDefault="00575199"/>
        </w:tc>
        <w:tc>
          <w:tcPr>
            <w:tcW w:w="1870" w:type="dxa"/>
          </w:tcPr>
          <w:p w14:paraId="48BF569E" w14:textId="307ABA6E" w:rsidR="00575199" w:rsidRDefault="00575199" w:rsidP="00575199">
            <w:pPr>
              <w:jc w:val="center"/>
            </w:pPr>
            <w:r>
              <w:t>3%</w:t>
            </w:r>
          </w:p>
        </w:tc>
        <w:tc>
          <w:tcPr>
            <w:tcW w:w="1870" w:type="dxa"/>
          </w:tcPr>
          <w:p w14:paraId="6F6AC7EF" w14:textId="3F0BAD12" w:rsidR="00575199" w:rsidRDefault="00575199" w:rsidP="00575199">
            <w:pPr>
              <w:jc w:val="center"/>
            </w:pPr>
            <w:r>
              <w:t>9%</w:t>
            </w:r>
          </w:p>
        </w:tc>
        <w:tc>
          <w:tcPr>
            <w:tcW w:w="1870" w:type="dxa"/>
          </w:tcPr>
          <w:p w14:paraId="6E85022C" w14:textId="47C23230" w:rsidR="00575199" w:rsidRDefault="00575199" w:rsidP="00575199">
            <w:pPr>
              <w:jc w:val="center"/>
            </w:pPr>
            <w:r>
              <w:t>48%</w:t>
            </w:r>
          </w:p>
        </w:tc>
        <w:tc>
          <w:tcPr>
            <w:tcW w:w="1870" w:type="dxa"/>
          </w:tcPr>
          <w:p w14:paraId="7FB156FB" w14:textId="6DE387CB" w:rsidR="00575199" w:rsidRDefault="00575199" w:rsidP="00575199">
            <w:pPr>
              <w:jc w:val="center"/>
            </w:pPr>
            <w:r>
              <w:t>40%</w:t>
            </w:r>
          </w:p>
        </w:tc>
      </w:tr>
      <w:tr w:rsidR="00575199" w14:paraId="5B3EF98E" w14:textId="77777777" w:rsidTr="00575199">
        <w:tc>
          <w:tcPr>
            <w:tcW w:w="1870" w:type="dxa"/>
          </w:tcPr>
          <w:p w14:paraId="24E6F4B7" w14:textId="77777777" w:rsidR="00575199" w:rsidRDefault="00575199">
            <w:r>
              <w:t>2 – 6 Physicians</w:t>
            </w:r>
          </w:p>
          <w:p w14:paraId="5528DD82" w14:textId="1786AEA7" w:rsidR="00575199" w:rsidRDefault="00575199"/>
        </w:tc>
        <w:tc>
          <w:tcPr>
            <w:tcW w:w="1870" w:type="dxa"/>
          </w:tcPr>
          <w:p w14:paraId="1BC6AD47" w14:textId="285C86D3" w:rsidR="00575199" w:rsidRDefault="00575199" w:rsidP="00575199">
            <w:pPr>
              <w:jc w:val="center"/>
            </w:pPr>
            <w:r>
              <w:t>5%</w:t>
            </w:r>
          </w:p>
        </w:tc>
        <w:tc>
          <w:tcPr>
            <w:tcW w:w="1870" w:type="dxa"/>
          </w:tcPr>
          <w:p w14:paraId="2FF24999" w14:textId="61EF7A72" w:rsidR="00575199" w:rsidRDefault="00575199" w:rsidP="00575199">
            <w:pPr>
              <w:jc w:val="center"/>
            </w:pPr>
            <w:r>
              <w:t>14%</w:t>
            </w:r>
          </w:p>
        </w:tc>
        <w:tc>
          <w:tcPr>
            <w:tcW w:w="1870" w:type="dxa"/>
          </w:tcPr>
          <w:p w14:paraId="7CFE2D06" w14:textId="20FE406D" w:rsidR="00575199" w:rsidRDefault="00575199" w:rsidP="00575199">
            <w:pPr>
              <w:jc w:val="center"/>
            </w:pPr>
            <w:r>
              <w:t>53%</w:t>
            </w:r>
          </w:p>
        </w:tc>
        <w:tc>
          <w:tcPr>
            <w:tcW w:w="1870" w:type="dxa"/>
          </w:tcPr>
          <w:p w14:paraId="3E123318" w14:textId="5FB2E6F7" w:rsidR="00575199" w:rsidRDefault="00575199" w:rsidP="00575199">
            <w:pPr>
              <w:jc w:val="center"/>
            </w:pPr>
            <w:r>
              <w:t>28%</w:t>
            </w:r>
          </w:p>
        </w:tc>
      </w:tr>
      <w:tr w:rsidR="00575199" w14:paraId="5B089736" w14:textId="77777777" w:rsidTr="00575199">
        <w:tc>
          <w:tcPr>
            <w:tcW w:w="1870" w:type="dxa"/>
          </w:tcPr>
          <w:p w14:paraId="0D71E17D" w14:textId="77777777" w:rsidR="00575199" w:rsidRDefault="00575199">
            <w:r>
              <w:t>7 – 15 Physicians</w:t>
            </w:r>
          </w:p>
          <w:p w14:paraId="19F8B4A0" w14:textId="4B621950" w:rsidR="00575199" w:rsidRDefault="00575199"/>
        </w:tc>
        <w:tc>
          <w:tcPr>
            <w:tcW w:w="1870" w:type="dxa"/>
          </w:tcPr>
          <w:p w14:paraId="75361126" w14:textId="54316F7B" w:rsidR="00575199" w:rsidRDefault="00575199" w:rsidP="00575199">
            <w:pPr>
              <w:jc w:val="center"/>
            </w:pPr>
            <w:r>
              <w:t>10%</w:t>
            </w:r>
          </w:p>
        </w:tc>
        <w:tc>
          <w:tcPr>
            <w:tcW w:w="1870" w:type="dxa"/>
          </w:tcPr>
          <w:p w14:paraId="363CD365" w14:textId="343B3FC4" w:rsidR="00575199" w:rsidRDefault="00575199" w:rsidP="00575199">
            <w:pPr>
              <w:jc w:val="center"/>
            </w:pPr>
            <w:r>
              <w:t>50%</w:t>
            </w:r>
          </w:p>
        </w:tc>
        <w:tc>
          <w:tcPr>
            <w:tcW w:w="1870" w:type="dxa"/>
          </w:tcPr>
          <w:p w14:paraId="56869571" w14:textId="77914ED0" w:rsidR="00575199" w:rsidRDefault="00575199" w:rsidP="00575199">
            <w:pPr>
              <w:jc w:val="center"/>
            </w:pPr>
            <w:r>
              <w:t>29%</w:t>
            </w:r>
          </w:p>
        </w:tc>
        <w:tc>
          <w:tcPr>
            <w:tcW w:w="1870" w:type="dxa"/>
          </w:tcPr>
          <w:p w14:paraId="04200265" w14:textId="4A95F809" w:rsidR="00575199" w:rsidRDefault="00575199" w:rsidP="00575199">
            <w:pPr>
              <w:jc w:val="center"/>
            </w:pPr>
            <w:r>
              <w:t>11%</w:t>
            </w:r>
          </w:p>
        </w:tc>
      </w:tr>
      <w:tr w:rsidR="00575199" w14:paraId="640DEB3D" w14:textId="77777777" w:rsidTr="00575199">
        <w:tc>
          <w:tcPr>
            <w:tcW w:w="1870" w:type="dxa"/>
          </w:tcPr>
          <w:p w14:paraId="051FAD7D" w14:textId="77777777" w:rsidR="00575199" w:rsidRDefault="00575199">
            <w:r>
              <w:t>16 – 50 Physicians</w:t>
            </w:r>
          </w:p>
          <w:p w14:paraId="739DC722" w14:textId="7A5E0CD8" w:rsidR="00575199" w:rsidRDefault="00575199"/>
        </w:tc>
        <w:tc>
          <w:tcPr>
            <w:tcW w:w="1870" w:type="dxa"/>
          </w:tcPr>
          <w:p w14:paraId="06ED5F5D" w14:textId="44FDE4AE" w:rsidR="00575199" w:rsidRDefault="00575199" w:rsidP="00575199">
            <w:pPr>
              <w:jc w:val="center"/>
            </w:pPr>
            <w:r>
              <w:t>26%</w:t>
            </w:r>
          </w:p>
        </w:tc>
        <w:tc>
          <w:tcPr>
            <w:tcW w:w="1870" w:type="dxa"/>
          </w:tcPr>
          <w:p w14:paraId="5B701793" w14:textId="05390004" w:rsidR="00575199" w:rsidRDefault="00575199" w:rsidP="00575199">
            <w:pPr>
              <w:jc w:val="center"/>
            </w:pPr>
            <w:r>
              <w:t>63%</w:t>
            </w:r>
          </w:p>
        </w:tc>
        <w:tc>
          <w:tcPr>
            <w:tcW w:w="1870" w:type="dxa"/>
          </w:tcPr>
          <w:p w14:paraId="7645435B" w14:textId="15A9A82C" w:rsidR="00575199" w:rsidRDefault="00575199" w:rsidP="00575199">
            <w:pPr>
              <w:jc w:val="center"/>
            </w:pPr>
            <w:r>
              <w:t>9%</w:t>
            </w:r>
          </w:p>
        </w:tc>
        <w:tc>
          <w:tcPr>
            <w:tcW w:w="1870" w:type="dxa"/>
          </w:tcPr>
          <w:p w14:paraId="5A35FBE8" w14:textId="6B4B92D8" w:rsidR="00575199" w:rsidRDefault="00575199" w:rsidP="00575199">
            <w:pPr>
              <w:jc w:val="center"/>
            </w:pPr>
            <w:r>
              <w:t>2%</w:t>
            </w:r>
          </w:p>
        </w:tc>
      </w:tr>
      <w:tr w:rsidR="00575199" w14:paraId="3385FE5E" w14:textId="77777777" w:rsidTr="00575199">
        <w:tc>
          <w:tcPr>
            <w:tcW w:w="1870" w:type="dxa"/>
          </w:tcPr>
          <w:p w14:paraId="755C8B6F" w14:textId="77777777" w:rsidR="00575199" w:rsidRDefault="00575199">
            <w:r>
              <w:t>51+ Physicians</w:t>
            </w:r>
          </w:p>
          <w:p w14:paraId="05067BF3" w14:textId="7CB2E087" w:rsidR="00575199" w:rsidRDefault="00575199"/>
        </w:tc>
        <w:tc>
          <w:tcPr>
            <w:tcW w:w="1870" w:type="dxa"/>
          </w:tcPr>
          <w:p w14:paraId="64CDC542" w14:textId="322B66F2" w:rsidR="00575199" w:rsidRDefault="00575199" w:rsidP="00575199">
            <w:pPr>
              <w:jc w:val="center"/>
            </w:pPr>
            <w:r>
              <w:t>70%</w:t>
            </w:r>
          </w:p>
        </w:tc>
        <w:tc>
          <w:tcPr>
            <w:tcW w:w="1870" w:type="dxa"/>
          </w:tcPr>
          <w:p w14:paraId="451566B8" w14:textId="45AE5B27" w:rsidR="00575199" w:rsidRDefault="00575199" w:rsidP="00575199">
            <w:pPr>
              <w:jc w:val="center"/>
            </w:pPr>
            <w:r>
              <w:t>21%</w:t>
            </w:r>
          </w:p>
        </w:tc>
        <w:tc>
          <w:tcPr>
            <w:tcW w:w="1870" w:type="dxa"/>
          </w:tcPr>
          <w:p w14:paraId="61127057" w14:textId="096CB184" w:rsidR="00575199" w:rsidRDefault="00575199" w:rsidP="00575199">
            <w:pPr>
              <w:jc w:val="center"/>
            </w:pPr>
            <w:r>
              <w:t>6%</w:t>
            </w:r>
          </w:p>
        </w:tc>
        <w:tc>
          <w:tcPr>
            <w:tcW w:w="1870" w:type="dxa"/>
          </w:tcPr>
          <w:p w14:paraId="1B6CAF18" w14:textId="7E3DFDF6" w:rsidR="00575199" w:rsidRDefault="00575199" w:rsidP="00575199">
            <w:pPr>
              <w:jc w:val="center"/>
            </w:pPr>
            <w:r>
              <w:t>3%</w:t>
            </w:r>
          </w:p>
        </w:tc>
      </w:tr>
    </w:tbl>
    <w:p w14:paraId="367C1D0A" w14:textId="77777777" w:rsidR="00575199" w:rsidRDefault="00575199"/>
    <w:sectPr w:rsidR="005751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199"/>
    <w:rsid w:val="00046809"/>
    <w:rsid w:val="000F1E97"/>
    <w:rsid w:val="00242E39"/>
    <w:rsid w:val="00575199"/>
    <w:rsid w:val="00CA42C8"/>
    <w:rsid w:val="00F83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D075F"/>
  <w15:chartTrackingRefBased/>
  <w15:docId w15:val="{BBAB2888-53A3-40B7-980E-D00D52762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51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Brown</dc:creator>
  <cp:keywords/>
  <dc:description/>
  <cp:lastModifiedBy>Doug Brown</cp:lastModifiedBy>
  <cp:revision>1</cp:revision>
  <dcterms:created xsi:type="dcterms:W3CDTF">2018-04-08T00:19:00Z</dcterms:created>
  <dcterms:modified xsi:type="dcterms:W3CDTF">2018-04-08T00:30:00Z</dcterms:modified>
</cp:coreProperties>
</file>