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6A49" w:rsidRDefault="00E16A49" w:rsidP="00B76D6F">
      <w:bookmarkStart w:id="0" w:name="_GoBack"/>
      <w:bookmarkEnd w:id="0"/>
    </w:p>
    <w:p w:rsidR="00710FFC" w:rsidRPr="00CF2FC9" w:rsidRDefault="00710FFC" w:rsidP="00710FFC">
      <w:pPr>
        <w:jc w:val="center"/>
        <w:rPr>
          <w:rFonts w:eastAsia="Times New Roman"/>
          <w:b/>
          <w:smallCaps/>
          <w:color w:val="0070C0"/>
          <w:sz w:val="56"/>
          <w:szCs w:val="56"/>
          <w14:shadow w14:blurRad="50800" w14:dist="38100" w14:dir="2700000" w14:sx="100000" w14:sy="100000" w14:kx="0" w14:ky="0" w14:algn="tl">
            <w14:srgbClr w14:val="000000">
              <w14:alpha w14:val="60000"/>
            </w14:srgbClr>
          </w14:shadow>
        </w:rPr>
      </w:pPr>
      <w:r w:rsidRPr="00CF2FC9">
        <w:rPr>
          <w:rFonts w:eastAsia="Times New Roman"/>
          <w:b/>
          <w:smallCaps/>
          <w:color w:val="0070C0"/>
          <w:sz w:val="56"/>
          <w:szCs w:val="56"/>
          <w14:shadow w14:blurRad="50800" w14:dist="38100" w14:dir="2700000" w14:sx="100000" w14:sy="100000" w14:kx="0" w14:ky="0" w14:algn="tl">
            <w14:srgbClr w14:val="000000">
              <w14:alpha w14:val="60000"/>
            </w14:srgbClr>
          </w14:shadow>
        </w:rPr>
        <w:t xml:space="preserve">Three Futures </w:t>
      </w:r>
      <w:r w:rsidRPr="00CF2FC9">
        <w:rPr>
          <w:rFonts w:eastAsia="Times New Roman"/>
          <w:b/>
          <w:smallCaps/>
          <w:color w:val="0070C0"/>
          <w:sz w:val="56"/>
          <w:szCs w:val="56"/>
          <w14:shadow w14:blurRad="50800" w14:dist="38100" w14:dir="2700000" w14:sx="100000" w14:sy="100000" w14:kx="0" w14:ky="0" w14:algn="tl">
            <w14:srgbClr w14:val="000000">
              <w14:alpha w14:val="60000"/>
            </w14:srgbClr>
          </w14:shadow>
        </w:rPr>
        <w:br/>
        <w:t xml:space="preserve">of the COVID-19 Pandemic </w:t>
      </w:r>
      <w:r w:rsidRPr="00CF2FC9">
        <w:rPr>
          <w:rFonts w:eastAsia="Times New Roman"/>
          <w:b/>
          <w:smallCaps/>
          <w:color w:val="0070C0"/>
          <w:sz w:val="56"/>
          <w:szCs w:val="56"/>
          <w14:shadow w14:blurRad="50800" w14:dist="38100" w14:dir="2700000" w14:sx="100000" w14:sy="100000" w14:kx="0" w14:ky="0" w14:algn="tl">
            <w14:srgbClr w14:val="000000">
              <w14:alpha w14:val="60000"/>
            </w14:srgbClr>
          </w14:shadow>
        </w:rPr>
        <w:br/>
        <w:t>in the United States</w:t>
      </w:r>
    </w:p>
    <w:p w:rsidR="00710FFC" w:rsidRPr="006429B9" w:rsidRDefault="00710FFC" w:rsidP="00710FFC">
      <w:pPr>
        <w:jc w:val="center"/>
        <w:rPr>
          <w:rFonts w:eastAsia="Times New Roman"/>
          <w:b/>
          <w:smallCaps/>
          <w:color w:val="0070C0"/>
          <w:sz w:val="40"/>
          <w:szCs w:val="40"/>
        </w:rPr>
      </w:pPr>
    </w:p>
    <w:p w:rsidR="00710FFC" w:rsidRPr="00710FFC" w:rsidRDefault="00710FFC" w:rsidP="00710FFC">
      <w:pPr>
        <w:jc w:val="center"/>
        <w:rPr>
          <w:rFonts w:eastAsia="Times New Roman"/>
          <w:b/>
          <w:smallCaps/>
          <w:color w:val="0070C0"/>
          <w:sz w:val="40"/>
          <w:szCs w:val="40"/>
        </w:rPr>
      </w:pPr>
      <w:r w:rsidRPr="00710FFC">
        <w:rPr>
          <w:rFonts w:eastAsia="Times New Roman"/>
          <w:b/>
          <w:smallCaps/>
          <w:color w:val="0070C0"/>
          <w:sz w:val="40"/>
          <w:szCs w:val="40"/>
        </w:rPr>
        <w:t>January 1, 2022</w:t>
      </w:r>
    </w:p>
    <w:p w:rsidR="00710FFC" w:rsidRPr="006429B9" w:rsidRDefault="00710FFC" w:rsidP="00710FFC">
      <w:pPr>
        <w:jc w:val="center"/>
        <w:rPr>
          <w:rFonts w:eastAsia="Times New Roman"/>
          <w:color w:val="0070C0"/>
          <w:sz w:val="28"/>
          <w:szCs w:val="28"/>
        </w:rPr>
      </w:pPr>
    </w:p>
    <w:p w:rsidR="00710FFC" w:rsidRPr="00710FFC" w:rsidRDefault="00710FFC" w:rsidP="00710FFC">
      <w:pPr>
        <w:jc w:val="center"/>
        <w:rPr>
          <w:rFonts w:eastAsia="Times New Roman"/>
          <w:color w:val="0070C0"/>
          <w:sz w:val="40"/>
          <w:szCs w:val="40"/>
        </w:rPr>
      </w:pPr>
      <w:r w:rsidRPr="00710FFC">
        <w:rPr>
          <w:rFonts w:eastAsia="Times New Roman"/>
          <w:color w:val="0070C0"/>
          <w:sz w:val="40"/>
          <w:szCs w:val="40"/>
        </w:rPr>
        <w:t>Implications for all of us</w:t>
      </w:r>
    </w:p>
    <w:p w:rsidR="00710FFC" w:rsidRDefault="00710FFC" w:rsidP="00710FFC">
      <w:pPr>
        <w:rPr>
          <w:rFonts w:eastAsia="Times New Roman"/>
        </w:rPr>
      </w:pPr>
    </w:p>
    <w:p w:rsidR="00710FFC" w:rsidRDefault="00710FFC" w:rsidP="00710FFC">
      <w:pPr>
        <w:rPr>
          <w:rFonts w:eastAsia="Times New Roman"/>
        </w:rPr>
      </w:pPr>
    </w:p>
    <w:p w:rsidR="00710FFC" w:rsidRDefault="00710FFC" w:rsidP="00710FFC">
      <w:pPr>
        <w:jc w:val="center"/>
        <w:rPr>
          <w:rFonts w:eastAsia="Times New Roman"/>
        </w:rPr>
      </w:pPr>
      <w:r>
        <w:rPr>
          <w:noProof/>
        </w:rPr>
        <w:drawing>
          <wp:inline distT="0" distB="0" distL="0" distR="0">
            <wp:extent cx="4820369" cy="3213579"/>
            <wp:effectExtent l="19050" t="0" r="0" b="0"/>
            <wp:docPr id="2" name="Picture 2" descr="Coronavir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ronaviru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20659" cy="3213772"/>
                    </a:xfrm>
                    <a:prstGeom prst="rect">
                      <a:avLst/>
                    </a:prstGeom>
                    <a:noFill/>
                    <a:ln>
                      <a:noFill/>
                    </a:ln>
                  </pic:spPr>
                </pic:pic>
              </a:graphicData>
            </a:graphic>
          </wp:inline>
        </w:drawing>
      </w:r>
    </w:p>
    <w:p w:rsidR="00710FFC" w:rsidRPr="00710FFC" w:rsidRDefault="00710FFC" w:rsidP="00710FFC">
      <w:pPr>
        <w:jc w:val="center"/>
        <w:rPr>
          <w:rFonts w:eastAsia="Times New Roman"/>
          <w:sz w:val="20"/>
          <w:szCs w:val="20"/>
        </w:rPr>
      </w:pPr>
      <w:r w:rsidRPr="00710FFC">
        <w:rPr>
          <w:rFonts w:eastAsia="Times New Roman"/>
          <w:sz w:val="20"/>
          <w:szCs w:val="20"/>
        </w:rPr>
        <w:t>Source: National Human Genome Research Institute, National Institute of Health</w:t>
      </w:r>
    </w:p>
    <w:p w:rsidR="00710FFC" w:rsidRDefault="00710FFC" w:rsidP="00710FFC">
      <w:pPr>
        <w:rPr>
          <w:rFonts w:eastAsia="Times New Roman"/>
        </w:rPr>
      </w:pPr>
    </w:p>
    <w:p w:rsidR="00710FFC" w:rsidRDefault="00710FFC" w:rsidP="00710FFC">
      <w:pPr>
        <w:jc w:val="center"/>
        <w:rPr>
          <w:rFonts w:eastAsia="Times New Roman"/>
          <w:sz w:val="36"/>
          <w:szCs w:val="36"/>
        </w:rPr>
      </w:pPr>
      <w:r w:rsidRPr="00905F70">
        <w:rPr>
          <w:rFonts w:eastAsia="Times New Roman"/>
          <w:sz w:val="36"/>
          <w:szCs w:val="36"/>
        </w:rPr>
        <w:t xml:space="preserve">A report by </w:t>
      </w:r>
      <w:r w:rsidR="00847579">
        <w:rPr>
          <w:rFonts w:eastAsia="Times New Roman"/>
          <w:sz w:val="36"/>
          <w:szCs w:val="36"/>
        </w:rPr>
        <w:br/>
      </w:r>
      <w:r w:rsidRPr="00905F70">
        <w:rPr>
          <w:rFonts w:eastAsia="Times New Roman"/>
          <w:sz w:val="36"/>
          <w:szCs w:val="36"/>
        </w:rPr>
        <w:t>The Millennium Project Covid Scenarios Team</w:t>
      </w:r>
    </w:p>
    <w:p w:rsidR="00710FFC" w:rsidRDefault="00710FFC" w:rsidP="00710FFC">
      <w:pPr>
        <w:jc w:val="center"/>
        <w:rPr>
          <w:rFonts w:eastAsia="Times New Roman"/>
          <w:sz w:val="36"/>
          <w:szCs w:val="36"/>
        </w:rPr>
      </w:pPr>
    </w:p>
    <w:p w:rsidR="00E16A49" w:rsidRDefault="00710FFC" w:rsidP="00710FFC">
      <w:pPr>
        <w:jc w:val="center"/>
      </w:pPr>
      <w:r>
        <w:rPr>
          <w:rFonts w:eastAsia="Times New Roman"/>
          <w:sz w:val="36"/>
          <w:szCs w:val="36"/>
        </w:rPr>
        <w:t>October 2020</w:t>
      </w:r>
    </w:p>
    <w:p w:rsidR="00E16A49" w:rsidRDefault="00E16A49">
      <w:pPr>
        <w:spacing w:after="200"/>
        <w:sectPr w:rsidR="00E16A49" w:rsidSect="00A22803">
          <w:footerReference w:type="default" r:id="rId9"/>
          <w:footnotePr>
            <w:numRestart w:val="eachSect"/>
          </w:footnotePr>
          <w:endnotePr>
            <w:numFmt w:val="decimal"/>
          </w:endnotePr>
          <w:pgSz w:w="12240" w:h="15840"/>
          <w:pgMar w:top="1440" w:right="1440" w:bottom="1440" w:left="1440" w:header="708" w:footer="708" w:gutter="0"/>
          <w:cols w:space="708"/>
          <w:titlePg/>
          <w:docGrid w:linePitch="360"/>
        </w:sectPr>
      </w:pPr>
    </w:p>
    <w:p w:rsidR="00E16A49" w:rsidRDefault="00E73B93">
      <w:pPr>
        <w:spacing w:after="200"/>
      </w:pPr>
      <w:r w:rsidRPr="00E73B93">
        <w:rPr>
          <w:noProof/>
        </w:rPr>
        <w:lastRenderedPageBreak/>
        <w:drawing>
          <wp:inline distT="0" distB="0" distL="0" distR="0">
            <wp:extent cx="5943600" cy="59436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pic:spPr>
                </pic:pic>
              </a:graphicData>
            </a:graphic>
          </wp:inline>
        </w:drawing>
      </w:r>
    </w:p>
    <w:p w:rsidR="00E73B93" w:rsidRPr="00E73B93" w:rsidRDefault="00E73B93" w:rsidP="00E73B93">
      <w:pPr>
        <w:spacing w:after="200"/>
        <w:jc w:val="center"/>
        <w:rPr>
          <w:b/>
        </w:rPr>
      </w:pPr>
      <w:r w:rsidRPr="00E73B93">
        <w:rPr>
          <w:b/>
        </w:rPr>
        <w:t>Spanish Flu Pandemic 1918</w:t>
      </w:r>
    </w:p>
    <w:p w:rsidR="00E73B93" w:rsidRDefault="00E73B93" w:rsidP="00E73B93">
      <w:pPr>
        <w:spacing w:after="200"/>
      </w:pPr>
      <w:r>
        <w:t xml:space="preserve">“Let us not be blind to our differences </w:t>
      </w:r>
      <w:r>
        <w:noBreakHyphen/>
      </w:r>
      <w:r>
        <w:noBreakHyphen/>
        <w:t xml:space="preserve"> but let us also direct attention to our common interests and to the means by which those differences can be resolved. And if we cannot end our differences, at least we can help make the world safe for diversity. For, in the final analysis, our most common link is that we all inhabit this small planet. We all breathe the same air. We all cherish our children's future. And we are all mortal.”</w:t>
      </w:r>
    </w:p>
    <w:p w:rsidR="00E73B93" w:rsidRDefault="00E73B93" w:rsidP="00E73B93">
      <w:pPr>
        <w:spacing w:after="200"/>
        <w:jc w:val="right"/>
      </w:pPr>
      <w:r>
        <w:t>- John F. Kennedy</w:t>
      </w:r>
    </w:p>
    <w:p w:rsidR="00E73B93" w:rsidRDefault="00E73B93">
      <w:pPr>
        <w:spacing w:after="200"/>
        <w:sectPr w:rsidR="00E73B93" w:rsidSect="00A22803">
          <w:footnotePr>
            <w:numRestart w:val="eachSect"/>
          </w:footnotePr>
          <w:endnotePr>
            <w:numFmt w:val="decimal"/>
          </w:endnotePr>
          <w:pgSz w:w="12240" w:h="15840"/>
          <w:pgMar w:top="1440" w:right="1440" w:bottom="1440" w:left="1440" w:header="708" w:footer="708" w:gutter="0"/>
          <w:cols w:space="708"/>
          <w:titlePg/>
          <w:docGrid w:linePitch="360"/>
        </w:sectPr>
      </w:pPr>
    </w:p>
    <w:p w:rsidR="00E73B93" w:rsidRDefault="00E73B93">
      <w:pPr>
        <w:spacing w:after="200"/>
      </w:pPr>
    </w:p>
    <w:p w:rsidR="00E16A49" w:rsidRPr="002876AB" w:rsidRDefault="00E16A49" w:rsidP="00E16A49">
      <w:pPr>
        <w:pStyle w:val="Heading1"/>
        <w:rPr>
          <w:smallCaps/>
          <w:sz w:val="44"/>
          <w:szCs w:val="44"/>
        </w:rPr>
      </w:pPr>
      <w:r w:rsidRPr="002876AB">
        <w:rPr>
          <w:smallCaps/>
          <w:sz w:val="44"/>
          <w:szCs w:val="44"/>
        </w:rPr>
        <w:t>Table of Contents</w:t>
      </w:r>
    </w:p>
    <w:p w:rsidR="00E16A49" w:rsidRDefault="00E16A49">
      <w:pPr>
        <w:spacing w:after="200"/>
      </w:pPr>
    </w:p>
    <w:p w:rsidR="009264F3" w:rsidRDefault="009264F3">
      <w:pPr>
        <w:spacing w:after="200"/>
      </w:pPr>
    </w:p>
    <w:p w:rsidR="00E16A49" w:rsidRPr="009264F3" w:rsidRDefault="003D1C3E">
      <w:pPr>
        <w:spacing w:after="200"/>
        <w:rPr>
          <w:b/>
          <w:smallCaps/>
          <w:sz w:val="36"/>
          <w:szCs w:val="36"/>
        </w:rPr>
      </w:pPr>
      <w:hyperlink w:anchor="_Introduction" w:history="1">
        <w:r w:rsidR="00E16A49" w:rsidRPr="009264F3">
          <w:rPr>
            <w:rStyle w:val="Hyperlink"/>
            <w:b/>
            <w:smallCaps/>
            <w:sz w:val="36"/>
            <w:szCs w:val="36"/>
            <w:u w:val="none"/>
          </w:rPr>
          <w:t>Introduction</w:t>
        </w:r>
      </w:hyperlink>
    </w:p>
    <w:p w:rsidR="00E16A49" w:rsidRPr="009264F3" w:rsidRDefault="003D1C3E">
      <w:pPr>
        <w:spacing w:after="200"/>
        <w:rPr>
          <w:b/>
          <w:smallCaps/>
          <w:sz w:val="36"/>
          <w:szCs w:val="36"/>
        </w:rPr>
      </w:pPr>
      <w:hyperlink w:anchor="_Executive_Summary" w:history="1">
        <w:r w:rsidR="00E16A49" w:rsidRPr="009264F3">
          <w:rPr>
            <w:rStyle w:val="Hyperlink"/>
            <w:b/>
            <w:smallCaps/>
            <w:sz w:val="36"/>
            <w:szCs w:val="36"/>
            <w:u w:val="none"/>
          </w:rPr>
          <w:t>Executive Summary</w:t>
        </w:r>
      </w:hyperlink>
    </w:p>
    <w:p w:rsidR="00E16A49" w:rsidRPr="009264F3" w:rsidRDefault="003D1C3E">
      <w:pPr>
        <w:spacing w:after="200"/>
        <w:rPr>
          <w:b/>
          <w:smallCaps/>
          <w:sz w:val="36"/>
          <w:szCs w:val="36"/>
        </w:rPr>
      </w:pPr>
      <w:hyperlink w:anchor="_The_three_Scenarios" w:history="1">
        <w:r w:rsidR="00E16A49" w:rsidRPr="009264F3">
          <w:rPr>
            <w:rStyle w:val="Hyperlink"/>
            <w:b/>
            <w:smallCaps/>
            <w:sz w:val="36"/>
            <w:szCs w:val="36"/>
            <w:u w:val="none"/>
          </w:rPr>
          <w:t>The Scenarios</w:t>
        </w:r>
      </w:hyperlink>
    </w:p>
    <w:p w:rsidR="00E16A49" w:rsidRPr="009264F3" w:rsidRDefault="003D1C3E" w:rsidP="00E16A49">
      <w:pPr>
        <w:spacing w:after="200"/>
        <w:ind w:left="720"/>
        <w:rPr>
          <w:sz w:val="28"/>
          <w:szCs w:val="28"/>
        </w:rPr>
      </w:pPr>
      <w:hyperlink w:anchor="_Scenario_1:_America" w:history="1">
        <w:r w:rsidR="00E16A49" w:rsidRPr="009264F3">
          <w:rPr>
            <w:rStyle w:val="Hyperlink"/>
            <w:sz w:val="28"/>
            <w:szCs w:val="28"/>
            <w:u w:val="none"/>
          </w:rPr>
          <w:t>Scenario 1</w:t>
        </w:r>
        <w:r w:rsidR="00FE0ECF" w:rsidRPr="009264F3">
          <w:rPr>
            <w:rStyle w:val="Hyperlink"/>
            <w:sz w:val="28"/>
            <w:szCs w:val="28"/>
            <w:u w:val="none"/>
          </w:rPr>
          <w:t>:</w:t>
        </w:r>
        <w:r w:rsidR="00E16A49" w:rsidRPr="009264F3">
          <w:rPr>
            <w:rStyle w:val="Hyperlink"/>
            <w:sz w:val="28"/>
            <w:szCs w:val="28"/>
            <w:u w:val="none"/>
          </w:rPr>
          <w:t xml:space="preserve"> America Endures</w:t>
        </w:r>
      </w:hyperlink>
    </w:p>
    <w:p w:rsidR="00E16A49" w:rsidRPr="009264F3" w:rsidRDefault="003D1C3E" w:rsidP="00E16A49">
      <w:pPr>
        <w:spacing w:after="200"/>
        <w:ind w:left="720"/>
        <w:rPr>
          <w:sz w:val="28"/>
          <w:szCs w:val="28"/>
        </w:rPr>
      </w:pPr>
      <w:hyperlink w:anchor="_Scenario_2._COVID" w:history="1">
        <w:r w:rsidR="00E16A49" w:rsidRPr="009264F3">
          <w:rPr>
            <w:rStyle w:val="Hyperlink"/>
            <w:sz w:val="28"/>
            <w:szCs w:val="28"/>
            <w:u w:val="none"/>
          </w:rPr>
          <w:t>Scenario 2</w:t>
        </w:r>
        <w:r w:rsidR="00FE0ECF" w:rsidRPr="009264F3">
          <w:rPr>
            <w:rStyle w:val="Hyperlink"/>
            <w:sz w:val="28"/>
            <w:szCs w:val="28"/>
            <w:u w:val="none"/>
          </w:rPr>
          <w:t xml:space="preserve">: </w:t>
        </w:r>
        <w:r w:rsidR="00D339CD" w:rsidRPr="009264F3">
          <w:rPr>
            <w:rStyle w:val="Hyperlink"/>
            <w:sz w:val="28"/>
            <w:szCs w:val="28"/>
            <w:u w:val="none"/>
          </w:rPr>
          <w:t>Depression</w:t>
        </w:r>
        <w:r w:rsidR="009C691B" w:rsidRPr="009264F3">
          <w:rPr>
            <w:rStyle w:val="Hyperlink"/>
            <w:sz w:val="28"/>
            <w:szCs w:val="28"/>
            <w:u w:val="none"/>
          </w:rPr>
          <w:t>,</w:t>
        </w:r>
        <w:r w:rsidR="00D339CD" w:rsidRPr="009264F3">
          <w:rPr>
            <w:rStyle w:val="Hyperlink"/>
            <w:sz w:val="28"/>
            <w:szCs w:val="28"/>
            <w:u w:val="none"/>
          </w:rPr>
          <w:t xml:space="preserve"> Hubris</w:t>
        </w:r>
        <w:r w:rsidR="009C691B" w:rsidRPr="009264F3">
          <w:rPr>
            <w:rStyle w:val="Hyperlink"/>
            <w:sz w:val="28"/>
            <w:szCs w:val="28"/>
            <w:u w:val="none"/>
          </w:rPr>
          <w:t>,</w:t>
        </w:r>
        <w:r w:rsidR="00D339CD" w:rsidRPr="009264F3">
          <w:rPr>
            <w:rStyle w:val="Hyperlink"/>
            <w:sz w:val="28"/>
            <w:szCs w:val="28"/>
            <w:u w:val="none"/>
          </w:rPr>
          <w:t xml:space="preserve"> and Discord</w:t>
        </w:r>
      </w:hyperlink>
    </w:p>
    <w:p w:rsidR="00E16A49" w:rsidRPr="009264F3" w:rsidRDefault="003D1C3E" w:rsidP="00E16A49">
      <w:pPr>
        <w:spacing w:after="200"/>
        <w:ind w:left="720"/>
        <w:rPr>
          <w:sz w:val="28"/>
          <w:szCs w:val="28"/>
        </w:rPr>
      </w:pPr>
      <w:hyperlink w:anchor="_Scenario_3:_Things" w:history="1">
        <w:r w:rsidR="00E16A49" w:rsidRPr="009264F3">
          <w:rPr>
            <w:rStyle w:val="Hyperlink"/>
            <w:sz w:val="28"/>
            <w:szCs w:val="28"/>
            <w:u w:val="none"/>
          </w:rPr>
          <w:t>Scenario 3</w:t>
        </w:r>
        <w:r w:rsidR="00710FFC" w:rsidRPr="009264F3">
          <w:rPr>
            <w:rStyle w:val="Hyperlink"/>
            <w:sz w:val="28"/>
            <w:szCs w:val="28"/>
            <w:u w:val="none"/>
          </w:rPr>
          <w:t>:</w:t>
        </w:r>
        <w:r w:rsidR="00FE0ECF" w:rsidRPr="009264F3">
          <w:rPr>
            <w:rStyle w:val="Hyperlink"/>
            <w:sz w:val="28"/>
            <w:szCs w:val="28"/>
            <w:u w:val="none"/>
          </w:rPr>
          <w:t xml:space="preserve"> </w:t>
        </w:r>
        <w:r w:rsidR="00710FFC" w:rsidRPr="009264F3">
          <w:rPr>
            <w:rStyle w:val="Hyperlink"/>
            <w:sz w:val="28"/>
            <w:szCs w:val="28"/>
            <w:u w:val="none"/>
          </w:rPr>
          <w:t>Things went right!</w:t>
        </w:r>
      </w:hyperlink>
    </w:p>
    <w:p w:rsidR="00E16A49" w:rsidRPr="007D737B" w:rsidRDefault="003D1C3E">
      <w:pPr>
        <w:spacing w:after="200"/>
        <w:rPr>
          <w:b/>
          <w:smallCaps/>
          <w:sz w:val="36"/>
          <w:szCs w:val="36"/>
        </w:rPr>
      </w:pPr>
      <w:hyperlink w:anchor="_Conclusions" w:history="1">
        <w:r w:rsidR="00E16A49" w:rsidRPr="007D737B">
          <w:rPr>
            <w:rStyle w:val="Hyperlink"/>
            <w:b/>
            <w:smallCaps/>
            <w:sz w:val="36"/>
            <w:szCs w:val="36"/>
            <w:u w:val="none"/>
          </w:rPr>
          <w:t>Conclusions</w:t>
        </w:r>
      </w:hyperlink>
    </w:p>
    <w:p w:rsidR="00710FFC" w:rsidRPr="009264F3" w:rsidRDefault="003D1C3E" w:rsidP="00710FFC">
      <w:pPr>
        <w:spacing w:after="200"/>
        <w:rPr>
          <w:b/>
          <w:smallCaps/>
          <w:sz w:val="36"/>
          <w:szCs w:val="36"/>
        </w:rPr>
      </w:pPr>
      <w:hyperlink w:anchor="_Appendices" w:history="1">
        <w:r w:rsidR="00710FFC" w:rsidRPr="009264F3">
          <w:rPr>
            <w:rStyle w:val="Hyperlink"/>
            <w:b/>
            <w:smallCaps/>
            <w:sz w:val="36"/>
            <w:szCs w:val="36"/>
            <w:u w:val="none"/>
          </w:rPr>
          <w:t>Appendices</w:t>
        </w:r>
      </w:hyperlink>
    </w:p>
    <w:p w:rsidR="00710FFC" w:rsidRPr="009264F3" w:rsidRDefault="003D1C3E" w:rsidP="00710FFC">
      <w:pPr>
        <w:spacing w:after="200"/>
        <w:ind w:left="720"/>
        <w:rPr>
          <w:sz w:val="28"/>
          <w:szCs w:val="28"/>
        </w:rPr>
      </w:pPr>
      <w:hyperlink w:anchor="_Appendix_B:_List" w:history="1">
        <w:r w:rsidR="00710FFC" w:rsidRPr="009264F3">
          <w:rPr>
            <w:rStyle w:val="Hyperlink"/>
            <w:sz w:val="28"/>
            <w:szCs w:val="28"/>
            <w:u w:val="none"/>
          </w:rPr>
          <w:t xml:space="preserve">Appendix </w:t>
        </w:r>
        <w:r w:rsidR="00CD559F" w:rsidRPr="009264F3">
          <w:rPr>
            <w:rStyle w:val="Hyperlink"/>
            <w:sz w:val="28"/>
            <w:szCs w:val="28"/>
            <w:u w:val="none"/>
          </w:rPr>
          <w:t>A</w:t>
        </w:r>
        <w:r w:rsidR="00710FFC" w:rsidRPr="009264F3">
          <w:rPr>
            <w:rStyle w:val="Hyperlink"/>
            <w:sz w:val="28"/>
            <w:szCs w:val="28"/>
            <w:u w:val="none"/>
          </w:rPr>
          <w:t>: Participants in the study</w:t>
        </w:r>
      </w:hyperlink>
    </w:p>
    <w:p w:rsidR="00CD559F" w:rsidRPr="0075253B" w:rsidRDefault="003D1C3E" w:rsidP="00CD559F">
      <w:pPr>
        <w:spacing w:after="200"/>
        <w:ind w:left="720"/>
        <w:rPr>
          <w:sz w:val="28"/>
          <w:szCs w:val="28"/>
        </w:rPr>
      </w:pPr>
      <w:hyperlink w:anchor="_Appendix_B:_Results" w:history="1">
        <w:r w:rsidR="00CD559F" w:rsidRPr="0075253B">
          <w:rPr>
            <w:rStyle w:val="Hyperlink"/>
            <w:sz w:val="28"/>
            <w:szCs w:val="28"/>
            <w:u w:val="none"/>
          </w:rPr>
          <w:t>Appendix B: Results of the Real-time Delphi Studies</w:t>
        </w:r>
      </w:hyperlink>
    </w:p>
    <w:p w:rsidR="00CD559F" w:rsidRDefault="00CD559F" w:rsidP="00710FFC">
      <w:pPr>
        <w:spacing w:after="200"/>
        <w:ind w:left="720"/>
      </w:pPr>
    </w:p>
    <w:p w:rsidR="00710FFC" w:rsidRDefault="00710FFC">
      <w:pPr>
        <w:spacing w:after="200"/>
      </w:pPr>
    </w:p>
    <w:p w:rsidR="00E16A49" w:rsidRDefault="00E16A49">
      <w:pPr>
        <w:spacing w:after="200"/>
        <w:sectPr w:rsidR="00E16A49" w:rsidSect="00A22803">
          <w:footnotePr>
            <w:numRestart w:val="eachSect"/>
          </w:footnotePr>
          <w:endnotePr>
            <w:numFmt w:val="decimal"/>
          </w:endnotePr>
          <w:pgSz w:w="12240" w:h="15840"/>
          <w:pgMar w:top="1440" w:right="1440" w:bottom="1440" w:left="1440" w:header="708" w:footer="708" w:gutter="0"/>
          <w:cols w:space="708"/>
          <w:titlePg/>
          <w:docGrid w:linePitch="360"/>
        </w:sectPr>
      </w:pPr>
    </w:p>
    <w:p w:rsidR="00E16A49" w:rsidRDefault="00E16A49" w:rsidP="00E16A49">
      <w:pPr>
        <w:spacing w:after="200"/>
      </w:pPr>
      <w:bookmarkStart w:id="1" w:name="_Acknowledgements"/>
      <w:bookmarkEnd w:id="1"/>
    </w:p>
    <w:p w:rsidR="00E16A49" w:rsidRPr="00CF2FC9" w:rsidRDefault="00E16A49" w:rsidP="00E16A49">
      <w:pPr>
        <w:pStyle w:val="Heading1"/>
        <w:rPr>
          <w:sz w:val="44"/>
          <w:szCs w:val="44"/>
          <w14:shadow w14:blurRad="50800" w14:dist="38100" w14:dir="2700000" w14:sx="100000" w14:sy="100000" w14:kx="0" w14:ky="0" w14:algn="tl">
            <w14:srgbClr w14:val="000000">
              <w14:alpha w14:val="60000"/>
            </w14:srgbClr>
          </w14:shadow>
        </w:rPr>
      </w:pPr>
      <w:bookmarkStart w:id="2" w:name="_Introduction"/>
      <w:bookmarkEnd w:id="2"/>
      <w:r w:rsidRPr="00CF2FC9">
        <w:rPr>
          <w:smallCaps/>
          <w:sz w:val="52"/>
          <w:szCs w:val="52"/>
          <w14:shadow w14:blurRad="50800" w14:dist="38100" w14:dir="2700000" w14:sx="100000" w14:sy="100000" w14:kx="0" w14:ky="0" w14:algn="tl">
            <w14:srgbClr w14:val="000000">
              <w14:alpha w14:val="60000"/>
            </w14:srgbClr>
          </w14:shadow>
        </w:rPr>
        <w:t>I</w:t>
      </w:r>
      <w:r w:rsidRPr="00CF2FC9">
        <w:rPr>
          <w:smallCaps/>
          <w:sz w:val="44"/>
          <w:szCs w:val="44"/>
          <w14:shadow w14:blurRad="50800" w14:dist="38100" w14:dir="2700000" w14:sx="100000" w14:sy="100000" w14:kx="0" w14:ky="0" w14:algn="tl">
            <w14:srgbClr w14:val="000000">
              <w14:alpha w14:val="60000"/>
            </w14:srgbClr>
          </w14:shadow>
        </w:rPr>
        <w:t>ntroduction</w:t>
      </w:r>
    </w:p>
    <w:p w:rsidR="00E16A49" w:rsidRDefault="00E16A49" w:rsidP="00E16A49"/>
    <w:p w:rsidR="00E16A49" w:rsidRDefault="00E16A49" w:rsidP="00E16A49"/>
    <w:p w:rsidR="00E16A49" w:rsidRPr="00E16A49" w:rsidRDefault="00E16A49" w:rsidP="00E16A49"/>
    <w:p w:rsidR="00E16A49" w:rsidRDefault="00E16A49" w:rsidP="00E16A49">
      <w:pPr>
        <w:spacing w:after="200"/>
      </w:pPr>
    </w:p>
    <w:p w:rsidR="00E73B93" w:rsidRDefault="00E73B93">
      <w:pPr>
        <w:spacing w:after="200"/>
      </w:pPr>
      <w:r>
        <w:br w:type="page"/>
      </w:r>
    </w:p>
    <w:p w:rsidR="00E16A49" w:rsidRDefault="00E16A49" w:rsidP="00E16A49">
      <w:pPr>
        <w:spacing w:after="200"/>
      </w:pPr>
    </w:p>
    <w:p w:rsidR="00E16A49" w:rsidRPr="00CF2FC9" w:rsidRDefault="00E16A49" w:rsidP="00E16A49">
      <w:pPr>
        <w:pStyle w:val="Heading1"/>
        <w:rPr>
          <w:smallCaps/>
          <w:sz w:val="44"/>
          <w:szCs w:val="44"/>
          <w14:shadow w14:blurRad="50800" w14:dist="38100" w14:dir="2700000" w14:sx="100000" w14:sy="100000" w14:kx="0" w14:ky="0" w14:algn="tl">
            <w14:srgbClr w14:val="000000">
              <w14:alpha w14:val="60000"/>
            </w14:srgbClr>
          </w14:shadow>
        </w:rPr>
      </w:pPr>
      <w:bookmarkStart w:id="3" w:name="_Executive_Summary"/>
      <w:bookmarkEnd w:id="3"/>
      <w:r w:rsidRPr="00CF2FC9">
        <w:rPr>
          <w:smallCaps/>
          <w:sz w:val="52"/>
          <w:szCs w:val="52"/>
          <w14:shadow w14:blurRad="50800" w14:dist="38100" w14:dir="2700000" w14:sx="100000" w14:sy="100000" w14:kx="0" w14:ky="0" w14:algn="tl">
            <w14:srgbClr w14:val="000000">
              <w14:alpha w14:val="60000"/>
            </w14:srgbClr>
          </w14:shadow>
        </w:rPr>
        <w:t>E</w:t>
      </w:r>
      <w:r w:rsidRPr="00CF2FC9">
        <w:rPr>
          <w:smallCaps/>
          <w:sz w:val="44"/>
          <w:szCs w:val="44"/>
          <w14:shadow w14:blurRad="50800" w14:dist="38100" w14:dir="2700000" w14:sx="100000" w14:sy="100000" w14:kx="0" w14:ky="0" w14:algn="tl">
            <w14:srgbClr w14:val="000000">
              <w14:alpha w14:val="60000"/>
            </w14:srgbClr>
          </w14:shadow>
        </w:rPr>
        <w:t xml:space="preserve">xecutive </w:t>
      </w:r>
      <w:r w:rsidRPr="00CF2FC9">
        <w:rPr>
          <w:smallCaps/>
          <w:sz w:val="52"/>
          <w:szCs w:val="52"/>
          <w14:shadow w14:blurRad="50800" w14:dist="38100" w14:dir="2700000" w14:sx="100000" w14:sy="100000" w14:kx="0" w14:ky="0" w14:algn="tl">
            <w14:srgbClr w14:val="000000">
              <w14:alpha w14:val="60000"/>
            </w14:srgbClr>
          </w14:shadow>
        </w:rPr>
        <w:t>S</w:t>
      </w:r>
      <w:r w:rsidRPr="00CF2FC9">
        <w:rPr>
          <w:smallCaps/>
          <w:sz w:val="44"/>
          <w:szCs w:val="44"/>
          <w14:shadow w14:blurRad="50800" w14:dist="38100" w14:dir="2700000" w14:sx="100000" w14:sy="100000" w14:kx="0" w14:ky="0" w14:algn="tl">
            <w14:srgbClr w14:val="000000">
              <w14:alpha w14:val="60000"/>
            </w14:srgbClr>
          </w14:shadow>
        </w:rPr>
        <w:t>ummary</w:t>
      </w:r>
    </w:p>
    <w:p w:rsidR="00E16A49" w:rsidRDefault="00E16A49" w:rsidP="00E16A49">
      <w:pPr>
        <w:spacing w:after="200"/>
      </w:pPr>
    </w:p>
    <w:p w:rsidR="00E16A49" w:rsidRDefault="00E16A49">
      <w:pPr>
        <w:spacing w:after="200"/>
      </w:pPr>
      <w:r>
        <w:br w:type="page"/>
      </w:r>
    </w:p>
    <w:p w:rsidR="00E16A49" w:rsidRPr="00CF2FC9" w:rsidRDefault="00E16A49" w:rsidP="00DE7922">
      <w:pPr>
        <w:pStyle w:val="Heading1"/>
        <w:rPr>
          <w:smallCaps/>
          <w:sz w:val="44"/>
          <w:szCs w:val="44"/>
          <w14:shadow w14:blurRad="50800" w14:dist="38100" w14:dir="2700000" w14:sx="100000" w14:sy="100000" w14:kx="0" w14:ky="0" w14:algn="tl">
            <w14:srgbClr w14:val="000000">
              <w14:alpha w14:val="60000"/>
            </w14:srgbClr>
          </w14:shadow>
        </w:rPr>
      </w:pPr>
      <w:bookmarkStart w:id="4" w:name="_The_three_Scenarios"/>
      <w:bookmarkEnd w:id="4"/>
      <w:r w:rsidRPr="00CF2FC9">
        <w:rPr>
          <w:smallCaps/>
          <w:sz w:val="52"/>
          <w:szCs w:val="52"/>
          <w14:shadow w14:blurRad="50800" w14:dist="38100" w14:dir="2700000" w14:sx="100000" w14:sy="100000" w14:kx="0" w14:ky="0" w14:algn="tl">
            <w14:srgbClr w14:val="000000">
              <w14:alpha w14:val="60000"/>
            </w14:srgbClr>
          </w14:shadow>
        </w:rPr>
        <w:lastRenderedPageBreak/>
        <w:t>T</w:t>
      </w:r>
      <w:r w:rsidRPr="00CF2FC9">
        <w:rPr>
          <w:smallCaps/>
          <w:sz w:val="44"/>
          <w:szCs w:val="44"/>
          <w14:shadow w14:blurRad="50800" w14:dist="38100" w14:dir="2700000" w14:sx="100000" w14:sy="100000" w14:kx="0" w14:ky="0" w14:algn="tl">
            <w14:srgbClr w14:val="000000">
              <w14:alpha w14:val="60000"/>
            </w14:srgbClr>
          </w14:shadow>
        </w:rPr>
        <w:t>h</w:t>
      </w:r>
      <w:r w:rsidR="00D339CD" w:rsidRPr="00CF2FC9">
        <w:rPr>
          <w:smallCaps/>
          <w:sz w:val="44"/>
          <w:szCs w:val="44"/>
          <w14:shadow w14:blurRad="50800" w14:dist="38100" w14:dir="2700000" w14:sx="100000" w14:sy="100000" w14:kx="0" w14:ky="0" w14:algn="tl">
            <w14:srgbClr w14:val="000000">
              <w14:alpha w14:val="60000"/>
            </w14:srgbClr>
          </w14:shadow>
        </w:rPr>
        <w:t>e</w:t>
      </w:r>
      <w:r w:rsidRPr="00CF2FC9">
        <w:rPr>
          <w:smallCaps/>
          <w:sz w:val="44"/>
          <w:szCs w:val="44"/>
          <w14:shadow w14:blurRad="50800" w14:dist="38100" w14:dir="2700000" w14:sx="100000" w14:sy="100000" w14:kx="0" w14:ky="0" w14:algn="tl">
            <w14:srgbClr w14:val="000000">
              <w14:alpha w14:val="60000"/>
            </w14:srgbClr>
          </w14:shadow>
        </w:rPr>
        <w:t xml:space="preserve"> </w:t>
      </w:r>
      <w:r w:rsidRPr="00CF2FC9">
        <w:rPr>
          <w:smallCaps/>
          <w:sz w:val="52"/>
          <w:szCs w:val="52"/>
          <w14:shadow w14:blurRad="50800" w14:dist="38100" w14:dir="2700000" w14:sx="100000" w14:sy="100000" w14:kx="0" w14:ky="0" w14:algn="tl">
            <w14:srgbClr w14:val="000000">
              <w14:alpha w14:val="60000"/>
            </w14:srgbClr>
          </w14:shadow>
        </w:rPr>
        <w:t>S</w:t>
      </w:r>
      <w:r w:rsidRPr="00CF2FC9">
        <w:rPr>
          <w:smallCaps/>
          <w:sz w:val="44"/>
          <w:szCs w:val="44"/>
          <w14:shadow w14:blurRad="50800" w14:dist="38100" w14:dir="2700000" w14:sx="100000" w14:sy="100000" w14:kx="0" w14:ky="0" w14:algn="tl">
            <w14:srgbClr w14:val="000000">
              <w14:alpha w14:val="60000"/>
            </w14:srgbClr>
          </w14:shadow>
        </w:rPr>
        <w:t>cenarios</w:t>
      </w:r>
    </w:p>
    <w:p w:rsidR="00B76D6F" w:rsidRDefault="00B76D6F" w:rsidP="00DE7922"/>
    <w:p w:rsidR="00DE7922" w:rsidRDefault="00DE7922" w:rsidP="00DE7922"/>
    <w:p w:rsidR="00B76D6F" w:rsidRPr="00B76D6F" w:rsidRDefault="00B76D6F" w:rsidP="00B76D6F">
      <w:pPr>
        <w:pStyle w:val="Heading1"/>
      </w:pPr>
      <w:bookmarkStart w:id="5" w:name="_Scenario_1:_America"/>
      <w:bookmarkEnd w:id="5"/>
      <w:r w:rsidRPr="00B76D6F">
        <w:t>Scenario 1</w:t>
      </w:r>
      <w:r w:rsidR="00FE0ECF">
        <w:t>:</w:t>
      </w:r>
      <w:r w:rsidRPr="00B76D6F">
        <w:t xml:space="preserve"> America Endures</w:t>
      </w:r>
    </w:p>
    <w:p w:rsidR="00B76D6F" w:rsidRDefault="00B76D6F" w:rsidP="00B76D6F">
      <w:r>
        <w:t>By Jerome C. Glenn, The Millennium Project</w:t>
      </w:r>
    </w:p>
    <w:p w:rsidR="00B76D6F" w:rsidRDefault="00D339CD" w:rsidP="00B76D6F">
      <w:r>
        <w:t>w</w:t>
      </w:r>
      <w:r w:rsidR="00B76D6F">
        <w:t xml:space="preserve">ith Jay Herson, </w:t>
      </w:r>
      <w:r w:rsidR="00B76D6F" w:rsidRPr="000A232A">
        <w:t>Johns Hopkins Bloomberg School of Public Health</w:t>
      </w:r>
    </w:p>
    <w:p w:rsidR="00B76D6F" w:rsidRDefault="00B76D6F" w:rsidP="00B76D6F"/>
    <w:p w:rsidR="00B76D6F" w:rsidRPr="0074119F" w:rsidRDefault="00B76D6F" w:rsidP="00B76D6F"/>
    <w:p w:rsidR="00B76D6F" w:rsidRPr="0074119F" w:rsidRDefault="00B76D6F" w:rsidP="00B76D6F">
      <w:r w:rsidRPr="00B76D6F">
        <w:t xml:space="preserve">We have learned that </w:t>
      </w:r>
      <w:r w:rsidR="003369B8">
        <w:t>COVID-19</w:t>
      </w:r>
      <w:r w:rsidR="003369B8" w:rsidRPr="003369B8">
        <w:t xml:space="preserve"> </w:t>
      </w:r>
      <w:r w:rsidRPr="00B76D6F">
        <w:t>is not going away soon. We are learning how to manage it as we have with other long-range problems like AIDS. It has sped the implementation of tele-everything and applications</w:t>
      </w:r>
      <w:r w:rsidRPr="0074119F">
        <w:t xml:space="preserve"> of artificial intelligence</w:t>
      </w:r>
      <w:r w:rsidR="00F52875">
        <w:t xml:space="preserve"> (AI)</w:t>
      </w:r>
      <w:r w:rsidRPr="0074119F">
        <w:t>. The global</w:t>
      </w:r>
      <w:r>
        <w:t xml:space="preserve"> “</w:t>
      </w:r>
      <w:r w:rsidRPr="0074119F">
        <w:t>time-out</w:t>
      </w:r>
      <w:r>
        <w:t>”</w:t>
      </w:r>
      <w:r w:rsidRPr="0074119F">
        <w:t xml:space="preserve"> has given many the opportunity to re-think everything</w:t>
      </w:r>
      <w:r>
        <w:t xml:space="preserve"> </w:t>
      </w:r>
      <w:r w:rsidRPr="0074119F">
        <w:t xml:space="preserve">from </w:t>
      </w:r>
      <w:r>
        <w:t xml:space="preserve">the meaning of </w:t>
      </w:r>
      <w:r w:rsidRPr="0074119F">
        <w:t xml:space="preserve">work to </w:t>
      </w:r>
      <w:r>
        <w:t xml:space="preserve">the purpose of </w:t>
      </w:r>
      <w:r w:rsidRPr="0074119F">
        <w:t>education</w:t>
      </w:r>
      <w:r>
        <w:t xml:space="preserve"> and priorities in life</w:t>
      </w:r>
      <w:r w:rsidRPr="0074119F">
        <w:t>. What will evolve is too soon to sa</w:t>
      </w:r>
      <w:r>
        <w:t>y</w:t>
      </w:r>
      <w:r w:rsidRPr="0074119F">
        <w:t xml:space="preserve">. But the </w:t>
      </w:r>
      <w:r>
        <w:t>international d</w:t>
      </w:r>
      <w:r w:rsidRPr="0074119F">
        <w:t>iscussions for the Global New Deal</w:t>
      </w:r>
      <w:r w:rsidR="00F8414D">
        <w:t xml:space="preserve"> </w:t>
      </w:r>
      <w:r w:rsidRPr="0074119F">
        <w:t>may actually improve the prospects for humanity.</w:t>
      </w:r>
    </w:p>
    <w:p w:rsidR="00B76D6F" w:rsidRPr="0074119F" w:rsidRDefault="00B76D6F" w:rsidP="00B76D6F"/>
    <w:p w:rsidR="00B76D6F" w:rsidRDefault="00C60330" w:rsidP="00B76D6F">
      <w:r w:rsidRPr="00C60330">
        <w:t>Meanwhile, the recession in the United States looks like it will lead to depressions in many parts of the world.</w:t>
      </w:r>
      <w:r w:rsidR="00B76D6F" w:rsidRPr="0074119F">
        <w:t xml:space="preserve"> </w:t>
      </w:r>
      <w:r w:rsidR="00B76D6F">
        <w:t xml:space="preserve">Per capita income has fallen worldwide and inequalities have increased. </w:t>
      </w:r>
      <w:r w:rsidR="00B76D6F" w:rsidRPr="0074119F">
        <w:t>The political will to continue the financial support for business, unemployment, and state budgets has been irregular. As a result</w:t>
      </w:r>
      <w:r w:rsidR="00B76D6F">
        <w:t xml:space="preserve">, </w:t>
      </w:r>
      <w:r w:rsidR="00B76D6F" w:rsidRPr="0074119F">
        <w:t xml:space="preserve">public health and medical resources lurched back and forth as </w:t>
      </w:r>
      <w:r w:rsidR="003369B8">
        <w:t>COVID-19</w:t>
      </w:r>
      <w:r w:rsidR="00B76D6F">
        <w:t xml:space="preserve"> </w:t>
      </w:r>
      <w:r w:rsidR="00B76D6F" w:rsidRPr="0074119F">
        <w:t>continued to surge and re-emerge as the Northern Hemisphere entered the flu season for the second time during the pandemic this 2021</w:t>
      </w:r>
      <w:r w:rsidR="00B76D6F">
        <w:t>/2022 season</w:t>
      </w:r>
      <w:r w:rsidR="00B76D6F" w:rsidRPr="0074119F">
        <w:t xml:space="preserve">. Fires in the West, hurricanes in the </w:t>
      </w:r>
      <w:r w:rsidR="00B76D6F">
        <w:t xml:space="preserve">South and </w:t>
      </w:r>
      <w:r w:rsidR="00B76D6F" w:rsidRPr="0074119F">
        <w:t>East, and food shortages across America have stretched disaster person</w:t>
      </w:r>
      <w:r w:rsidR="00B76D6F">
        <w:t>ne</w:t>
      </w:r>
      <w:r w:rsidR="00B76D6F" w:rsidRPr="0074119F">
        <w:t xml:space="preserve">l and resources beyond public appreciation. </w:t>
      </w:r>
      <w:r w:rsidR="00B76D6F">
        <w:t>As a result, there are continuing gaps among emergency service delivery, donors, and the needs of first responders and other volunteers. This had led to increased social stress, slower recovery from disasters, and a breakdown in trust between citizens and their first and second line responders.</w:t>
      </w:r>
    </w:p>
    <w:p w:rsidR="00B76D6F" w:rsidRPr="0074119F" w:rsidRDefault="00B76D6F" w:rsidP="00B76D6F"/>
    <w:p w:rsidR="00B76D6F" w:rsidRDefault="00B76D6F" w:rsidP="00B76D6F">
      <w:r>
        <w:t>T</w:t>
      </w:r>
      <w:r w:rsidRPr="0074119F">
        <w:t>he persistence of the pandemic and periodic lockdowns have depressed much of the nation</w:t>
      </w:r>
      <w:r>
        <w:t xml:space="preserve"> both psychologically and financially. More Americans have died of </w:t>
      </w:r>
      <w:r w:rsidR="003369B8">
        <w:t>COVID-19</w:t>
      </w:r>
      <w:r>
        <w:t xml:space="preserve"> over the past two years than died during World War II. Ma</w:t>
      </w:r>
      <w:r w:rsidRPr="0074119F">
        <w:t xml:space="preserve">ny desperate people have resorted to protests and riots across the country until the national recovery act was beginning to improve </w:t>
      </w:r>
      <w:r w:rsidR="003369B8">
        <w:t>COVID-19</w:t>
      </w:r>
      <w:r w:rsidRPr="0074119F">
        <w:t xml:space="preserve"> coordination, economic recovery, and American morale. This made it possible to see the light at the end of the tunnel. America has endured through the dismal drumbeat of economic numbers and </w:t>
      </w:r>
      <w:r>
        <w:t>more than 5</w:t>
      </w:r>
      <w:r w:rsidRPr="0074119F">
        <w:t>00,000</w:t>
      </w:r>
      <w:r w:rsidR="003369B8">
        <w:t xml:space="preserve"> COVID-19</w:t>
      </w:r>
      <w:r>
        <w:t xml:space="preserve">-related </w:t>
      </w:r>
      <w:r w:rsidRPr="0074119F">
        <w:t xml:space="preserve">deaths. </w:t>
      </w:r>
      <w:r>
        <w:t xml:space="preserve">The nation is </w:t>
      </w:r>
      <w:r w:rsidRPr="0074119F">
        <w:t>now expected to emerge better prepared, with countless innovations to address future pandemics. Many heartwarming stories of local self-organizing groups helping their neighbors continue to fill the news.</w:t>
      </w:r>
    </w:p>
    <w:p w:rsidR="00B76D6F" w:rsidRDefault="00B76D6F" w:rsidP="00B76D6F"/>
    <w:p w:rsidR="00B76D6F" w:rsidRPr="0074119F" w:rsidRDefault="00B76D6F" w:rsidP="00B76D6F"/>
    <w:p w:rsidR="00B76D6F" w:rsidRPr="00B76D6F" w:rsidRDefault="00B76D6F" w:rsidP="00B76D6F">
      <w:pPr>
        <w:pStyle w:val="Heading2"/>
      </w:pPr>
      <w:r w:rsidRPr="00B76D6F">
        <w:t>Rough Choppy</w:t>
      </w:r>
      <w:r>
        <w:t xml:space="preserve"> </w:t>
      </w:r>
      <w:r w:rsidRPr="00B76D6F">
        <w:t>Waters more than Distinct Waves</w:t>
      </w:r>
    </w:p>
    <w:p w:rsidR="00B76D6F" w:rsidRPr="0074119F" w:rsidRDefault="00B76D6F" w:rsidP="00B76D6F"/>
    <w:p w:rsidR="00B76D6F" w:rsidRPr="0074119F" w:rsidRDefault="00B76D6F" w:rsidP="00B76D6F">
      <w:r w:rsidRPr="0074119F">
        <w:t xml:space="preserve">It was </w:t>
      </w:r>
      <w:r>
        <w:t xml:space="preserve">unfortunate </w:t>
      </w:r>
      <w:r w:rsidRPr="0074119F">
        <w:t>that governors and other leaders opened their economies too earl</w:t>
      </w:r>
      <w:r w:rsidR="00843FEC">
        <w:t xml:space="preserve">y during May and June of 2020. </w:t>
      </w:r>
      <w:r w:rsidRPr="0074119F">
        <w:t xml:space="preserve">Restaurants, sporting events, and other public gathering managers did enforce physical distancing at first, but then overconfidence took hold. As a result, the virus continued to spread during the summer of 2020.The summer was supposed to be the low point of </w:t>
      </w:r>
      <w:r>
        <w:t>new cases</w:t>
      </w:r>
      <w:r w:rsidRPr="0074119F">
        <w:t xml:space="preserve">, but </w:t>
      </w:r>
      <w:r>
        <w:t xml:space="preserve">the number </w:t>
      </w:r>
      <w:r w:rsidR="00F52875">
        <w:t xml:space="preserve">of </w:t>
      </w:r>
      <w:r>
        <w:t xml:space="preserve">new cases </w:t>
      </w:r>
      <w:r w:rsidRPr="0074119F">
        <w:t xml:space="preserve">turned out to be higher than </w:t>
      </w:r>
      <w:r>
        <w:t>recorded for the</w:t>
      </w:r>
      <w:r w:rsidRPr="0074119F">
        <w:t xml:space="preserve"> spring</w:t>
      </w:r>
      <w:r>
        <w:t xml:space="preserve"> and continued to grow into the fall of 2020 with even the President and While House staff getting </w:t>
      </w:r>
      <w:r w:rsidR="003369B8">
        <w:t>COVID-19</w:t>
      </w:r>
      <w:r w:rsidRPr="0074119F">
        <w:t>. As a result, some mask</w:t>
      </w:r>
      <w:r>
        <w:t>-</w:t>
      </w:r>
      <w:r w:rsidRPr="0074119F">
        <w:t>resisters and vaccine</w:t>
      </w:r>
      <w:r>
        <w:t>-</w:t>
      </w:r>
      <w:r w:rsidRPr="0074119F">
        <w:t xml:space="preserve">deniers began to re-think their positions and have come around to become more responsible citizens. Nevertheless, the disinformation </w:t>
      </w:r>
      <w:r>
        <w:t>“</w:t>
      </w:r>
      <w:r w:rsidRPr="0074119F">
        <w:t>infodemic</w:t>
      </w:r>
      <w:r>
        <w:t>”</w:t>
      </w:r>
      <w:r w:rsidRPr="0074119F">
        <w:t xml:space="preserve"> continues from US and overseas sources to amplify domestic ignorance.</w:t>
      </w:r>
    </w:p>
    <w:p w:rsidR="00B76D6F" w:rsidRPr="0074119F" w:rsidRDefault="00B76D6F" w:rsidP="00B76D6F"/>
    <w:p w:rsidR="00B76D6F" w:rsidRPr="0074119F" w:rsidRDefault="00B76D6F" w:rsidP="00B76D6F">
      <w:r w:rsidRPr="0074119F">
        <w:t xml:space="preserve">It was very difficult to manage the pandemic </w:t>
      </w:r>
      <w:r>
        <w:t xml:space="preserve">because </w:t>
      </w:r>
      <w:r w:rsidRPr="0074119F">
        <w:t xml:space="preserve">40% of infected people had no obvious symptoms. </w:t>
      </w:r>
      <w:r>
        <w:t>Such h</w:t>
      </w:r>
      <w:r w:rsidRPr="0074119F">
        <w:t>ealthy</w:t>
      </w:r>
      <w:r>
        <w:t xml:space="preserve">, asymptomatic </w:t>
      </w:r>
      <w:r w:rsidRPr="0074119F">
        <w:t>people were unknowingly infecting others. Many schools, universities, and businesses</w:t>
      </w:r>
      <w:r w:rsidR="0064589D">
        <w:t xml:space="preserve"> </w:t>
      </w:r>
      <w:r w:rsidRPr="0074119F">
        <w:t>that opened in the fall of 2020 without meeting the health benchmarks</w:t>
      </w:r>
      <w:r w:rsidRPr="0074119F">
        <w:rPr>
          <w:rStyle w:val="EndnoteReference"/>
        </w:rPr>
        <w:endnoteReference w:id="1"/>
      </w:r>
      <w:r w:rsidRPr="0074119F">
        <w:t xml:space="preserve"> had to close down</w:t>
      </w:r>
      <w:r>
        <w:t xml:space="preserve"> quickly </w:t>
      </w:r>
      <w:r w:rsidRPr="0074119F">
        <w:t>and retreat to online learning and operations due to new surges of infections often from asymptomatic virus carriers.</w:t>
      </w:r>
    </w:p>
    <w:p w:rsidR="00B76D6F" w:rsidRPr="0074119F" w:rsidRDefault="00B76D6F" w:rsidP="00B76D6F"/>
    <w:p w:rsidR="00B76D6F" w:rsidRPr="0074119F" w:rsidRDefault="00B76D6F" w:rsidP="00B76D6F">
      <w:r w:rsidRPr="0074119F">
        <w:t xml:space="preserve">The new administration and Congress initiated a series of national recovery acts with continued financial support that has reduced unemployment, increased business recovery, provided massive online training, and established the National Service Corps. It also re-established the pandemic unit at the National Security Council and established the Pandemic National Command in the Department of Homeland Security. These were supported by an improved </w:t>
      </w:r>
      <w:r>
        <w:t xml:space="preserve">interagency </w:t>
      </w:r>
      <w:r w:rsidRPr="0074119F">
        <w:t xml:space="preserve">early warning system at the CDC, plus the national pandemic online platform that included the national </w:t>
      </w:r>
      <w:r w:rsidR="003369B8">
        <w:t>COVID-19</w:t>
      </w:r>
      <w:r w:rsidRPr="0074119F">
        <w:t xml:space="preserve"> registry, and dedicated infrastructure for clinical trials with trained professionals </w:t>
      </w:r>
      <w:r>
        <w:t xml:space="preserve">(both government and private sector) </w:t>
      </w:r>
      <w:r w:rsidRPr="0074119F">
        <w:t xml:space="preserve">on call for speedy implementation. Additionally, the AI platform developed by the DoD Rapid Reaction Technology Office enables rapid agent-based modeling of unique situations like </w:t>
      </w:r>
      <w:r w:rsidR="003369B8">
        <w:t>COVID-19</w:t>
      </w:r>
      <w:r w:rsidRPr="0074119F">
        <w:t xml:space="preserve"> (as well as biological warfare) for fast prevention and response actions. </w:t>
      </w:r>
      <w:r>
        <w:t>The platform also includes interaction with self-organizing local community groups that is re-enforcing self-reliance and personal responsibility. As a result</w:t>
      </w:r>
      <w:r w:rsidR="0092035A">
        <w:t>,</w:t>
      </w:r>
      <w:r>
        <w:t xml:space="preserve"> t</w:t>
      </w:r>
      <w:r w:rsidRPr="0074119F">
        <w:t xml:space="preserve">he national platform is helping to coordinate national, state, and local resources for </w:t>
      </w:r>
      <w:r>
        <w:t xml:space="preserve">rapid, low cost </w:t>
      </w:r>
      <w:r w:rsidRPr="0074119F">
        <w:t xml:space="preserve">testing, contact tracing, isolation, </w:t>
      </w:r>
      <w:r>
        <w:t xml:space="preserve">improving </w:t>
      </w:r>
      <w:r w:rsidRPr="0074119F">
        <w:t xml:space="preserve">treatment, </w:t>
      </w:r>
      <w:r>
        <w:t>better PPE</w:t>
      </w:r>
      <w:r w:rsidR="0092035A">
        <w:t>,</w:t>
      </w:r>
      <w:r>
        <w:t xml:space="preserve"> </w:t>
      </w:r>
      <w:r w:rsidRPr="0074119F">
        <w:t xml:space="preserve">and </w:t>
      </w:r>
      <w:r>
        <w:t xml:space="preserve">other supply and </w:t>
      </w:r>
      <w:r w:rsidRPr="0074119F">
        <w:t>equipment</w:t>
      </w:r>
      <w:r>
        <w:t xml:space="preserve"> enhancements</w:t>
      </w:r>
      <w:r w:rsidRPr="0074119F">
        <w:t>. It also includes a system for deployment of volunteer personnel</w:t>
      </w:r>
      <w:r>
        <w:t xml:space="preserve"> trusted within the most vulnerable and affected communities</w:t>
      </w:r>
      <w:r w:rsidRPr="0074119F">
        <w:t xml:space="preserve">. Hence, this time the impact of the new surges of outbreaks of the </w:t>
      </w:r>
      <w:r w:rsidRPr="0074119F">
        <w:lastRenderedPageBreak/>
        <w:t xml:space="preserve">disease should be under better control than </w:t>
      </w:r>
      <w:r>
        <w:t xml:space="preserve">observed during </w:t>
      </w:r>
      <w:r w:rsidRPr="0074119F">
        <w:t xml:space="preserve">the past two years. </w:t>
      </w:r>
      <w:r>
        <w:t>Americ</w:t>
      </w:r>
      <w:r w:rsidRPr="0074119F">
        <w:t xml:space="preserve">a </w:t>
      </w:r>
      <w:r>
        <w:t xml:space="preserve">now </w:t>
      </w:r>
      <w:r w:rsidRPr="0074119F">
        <w:t>faces the New Year with more confidence.</w:t>
      </w:r>
    </w:p>
    <w:p w:rsidR="00B76D6F" w:rsidRDefault="00B76D6F" w:rsidP="00B76D6F"/>
    <w:p w:rsidR="00847579" w:rsidRPr="0074119F" w:rsidRDefault="00847579" w:rsidP="00B76D6F"/>
    <w:p w:rsidR="00B76D6F" w:rsidRPr="00DF3725" w:rsidRDefault="00B76D6F" w:rsidP="00B76D6F">
      <w:pPr>
        <w:pStyle w:val="Heading2"/>
      </w:pPr>
      <w:r w:rsidRPr="00DF3725">
        <w:t>Vaccinations</w:t>
      </w:r>
    </w:p>
    <w:p w:rsidR="00B76D6F" w:rsidRPr="0074119F" w:rsidRDefault="00B76D6F" w:rsidP="00B76D6F"/>
    <w:p w:rsidR="00B76D6F" w:rsidRPr="0074119F" w:rsidRDefault="00B76D6F" w:rsidP="00B76D6F">
      <w:r w:rsidRPr="0074119F">
        <w:t xml:space="preserve">Pinning all our hopes on a vaccine that would stop the pandemic was unwise. The many approaches to developing a vaccine were helpful to create a portfolio of vaccines (different ones for different demographics), but, on average, they were only 55% effective and required a second injection. Since only 55% of the public has been vaccinated so far, we have not reached herd immunity, which requires </w:t>
      </w:r>
      <w:r>
        <w:t xml:space="preserve">approximately </w:t>
      </w:r>
      <w:r w:rsidRPr="0074119F">
        <w:t>70%</w:t>
      </w:r>
      <w:r w:rsidR="0092035A">
        <w:t xml:space="preserve"> </w:t>
      </w:r>
      <w:r w:rsidRPr="0074119F">
        <w:t xml:space="preserve">of the public </w:t>
      </w:r>
      <w:r>
        <w:t>to be immune</w:t>
      </w:r>
      <w:r w:rsidRPr="0074119F">
        <w:t>.</w:t>
      </w:r>
      <w:r w:rsidR="0092035A">
        <w:t xml:space="preserve"> </w:t>
      </w:r>
      <w:r w:rsidRPr="0074119F">
        <w:t>As several vaccine candidates approached approval</w:t>
      </w:r>
      <w:r w:rsidR="00BB0B7F">
        <w:t>,</w:t>
      </w:r>
      <w:r w:rsidRPr="0074119F">
        <w:t xml:space="preserve"> there was considerable confusion and misinformation about which vaccine was best for </w:t>
      </w:r>
      <w:r>
        <w:t>different demographic groups</w:t>
      </w:r>
      <w:r w:rsidRPr="0074119F">
        <w:t>. Decisions about passing on one vaccine to wait for another b</w:t>
      </w:r>
      <w:r>
        <w:t>r</w:t>
      </w:r>
      <w:r w:rsidRPr="0074119F">
        <w:t>ought tension to many b</w:t>
      </w:r>
      <w:r>
        <w:t>ecause of the uncertainty if—</w:t>
      </w:r>
      <w:r w:rsidRPr="0074119F">
        <w:t>and</w:t>
      </w:r>
      <w:r>
        <w:t xml:space="preserve"> </w:t>
      </w:r>
      <w:r w:rsidRPr="0074119F">
        <w:t>when</w:t>
      </w:r>
      <w:r>
        <w:t>—</w:t>
      </w:r>
      <w:r w:rsidRPr="0074119F">
        <w:t>the</w:t>
      </w:r>
      <w:r>
        <w:t xml:space="preserve"> </w:t>
      </w:r>
      <w:r w:rsidRPr="0074119F">
        <w:t>new vaccine would be approved</w:t>
      </w:r>
      <w:r>
        <w:t>, how long immunity would last,</w:t>
      </w:r>
      <w:r w:rsidRPr="0074119F">
        <w:t xml:space="preserve"> and its distribution strategy.</w:t>
      </w:r>
    </w:p>
    <w:p w:rsidR="00B76D6F" w:rsidRPr="0074119F" w:rsidRDefault="00B76D6F" w:rsidP="00B76D6F"/>
    <w:p w:rsidR="00B76D6F" w:rsidRPr="0074119F" w:rsidRDefault="00B76D6F" w:rsidP="00B76D6F">
      <w:r w:rsidRPr="0074119F">
        <w:t xml:space="preserve">Since one third of Americans said they would not take the vaccine, </w:t>
      </w:r>
      <w:r>
        <w:t>DHHS a</w:t>
      </w:r>
      <w:r w:rsidRPr="0074119F">
        <w:t xml:space="preserve">nd others </w:t>
      </w:r>
      <w:r>
        <w:t xml:space="preserve">paid </w:t>
      </w:r>
      <w:r w:rsidRPr="0074119F">
        <w:t xml:space="preserve">PR firms that created memes like “Get vaccinated to Make America Great Again” and “Vaccination saves the Nation” that had some impact over the summer and fall of 2021, and </w:t>
      </w:r>
      <w:r>
        <w:t xml:space="preserve">reduced </w:t>
      </w:r>
      <w:r w:rsidRPr="0074119F">
        <w:t xml:space="preserve">the anti-vaccination mindset down to about 20%. Others created online platforms to identify and counter misleading and malicious information such as </w:t>
      </w:r>
      <w:r>
        <w:t xml:space="preserve">meme of </w:t>
      </w:r>
      <w:r w:rsidRPr="0074119F">
        <w:t xml:space="preserve">a little girl </w:t>
      </w:r>
      <w:r>
        <w:t xml:space="preserve">who </w:t>
      </w:r>
      <w:r w:rsidRPr="0074119F">
        <w:t>developed a neurological disorder. As it became clear that sometimes there were lasting effects of the virus on the lungs, heart, and other organs—even for mild cases—more anti-vaccine views began to change. Most school districts and employers required a vaccination. Public contact firms like airlines, supermarket</w:t>
      </w:r>
      <w:r>
        <w:t>s</w:t>
      </w:r>
      <w:r w:rsidRPr="0074119F">
        <w:t xml:space="preserve"> and fast food chains saw this as a competitive advan</w:t>
      </w:r>
      <w:r>
        <w:t>tage</w:t>
      </w:r>
      <w:r w:rsidRPr="0074119F">
        <w:t>. The Supreme Court will be ruling on whether states that required vaccinations can ban people from states that do not require vaccination</w:t>
      </w:r>
      <w:r>
        <w:t>s</w:t>
      </w:r>
      <w:r w:rsidRPr="0074119F">
        <w:t xml:space="preserve"> from entering their states. Stock prices of driverless t</w:t>
      </w:r>
      <w:r>
        <w:t>r</w:t>
      </w:r>
      <w:r w:rsidRPr="0074119F">
        <w:t>ucking companies have skyrocketed.</w:t>
      </w:r>
    </w:p>
    <w:p w:rsidR="00B76D6F" w:rsidRPr="0074119F" w:rsidRDefault="00B76D6F" w:rsidP="00B76D6F"/>
    <w:p w:rsidR="00B76D6F" w:rsidRDefault="00B76D6F" w:rsidP="00B76D6F">
      <w:r w:rsidRPr="0074119F">
        <w:t>Operation Warp Speed’s gamble—that</w:t>
      </w:r>
      <w:r>
        <w:t xml:space="preserve"> </w:t>
      </w:r>
      <w:r w:rsidRPr="0074119F">
        <w:t>funded the manufacture of vaccines in large quantities and filled vials for shipping without even knowing whether their vaccines were effective or would be approved—paid</w:t>
      </w:r>
      <w:r>
        <w:t xml:space="preserve"> </w:t>
      </w:r>
      <w:r w:rsidRPr="0074119F">
        <w:t xml:space="preserve">off. As vaccines by Johnson &amp; Johnson, AstraZeneca, Merck, Moderna, </w:t>
      </w:r>
      <w:r>
        <w:t xml:space="preserve">Pfizer, </w:t>
      </w:r>
      <w:r w:rsidRPr="0074119F">
        <w:t>and Novavax were approved, distribution was achieved with unprecedented speed.</w:t>
      </w:r>
      <w:r>
        <w:t xml:space="preserve"> However, the need to scale manufacturing caused supply delays in critical components for the vaccines, delaying deployment. </w:t>
      </w:r>
      <w:r w:rsidRPr="0074119F">
        <w:t>To address the shortage of vials, the global nonprofit Coalition for Epidemic Preparedness Innovations (CEPI) bought 100 million vials from the Italian manufacturer Stevvanto. Each vial can hold 20 doses</w:t>
      </w:r>
      <w:r>
        <w:t>; hence</w:t>
      </w:r>
      <w:r w:rsidRPr="0074119F">
        <w:t xml:space="preserve">, </w:t>
      </w:r>
      <w:r>
        <w:t xml:space="preserve">this is </w:t>
      </w:r>
      <w:r w:rsidRPr="0074119F">
        <w:t xml:space="preserve">enough for 2 billion injections. The </w:t>
      </w:r>
      <w:r w:rsidRPr="0074119F">
        <w:lastRenderedPageBreak/>
        <w:t>international target of 5.6 billion people vaccinated twice to manage the pandemic required the production and use of 11 billion individual doses. The EC purchased enough doses for its 446 million citizens and to donate some to lower and middle income countries. Gavi</w:t>
      </w:r>
      <w:r w:rsidRPr="0074119F">
        <w:rPr>
          <w:rStyle w:val="EndnoteReference"/>
        </w:rPr>
        <w:endnoteReference w:id="2"/>
      </w:r>
      <w:r w:rsidRPr="0074119F">
        <w:t xml:space="preserve"> with WHO is also contributing to the 92 low- and middle-income countries. </w:t>
      </w:r>
      <w:r>
        <w:t>The US government purchased and distributed over 600 million doses.</w:t>
      </w:r>
      <w:r>
        <w:rPr>
          <w:rStyle w:val="EndnoteReference"/>
        </w:rPr>
        <w:endnoteReference w:id="3"/>
      </w:r>
      <w:r w:rsidR="00BB0B7F">
        <w:t xml:space="preserve"> </w:t>
      </w:r>
      <w:r>
        <w:t xml:space="preserve">Some US insurance </w:t>
      </w:r>
      <w:r w:rsidRPr="007F7DCB">
        <w:t>companies gave discount</w:t>
      </w:r>
      <w:r>
        <w:t>s</w:t>
      </w:r>
      <w:r w:rsidRPr="007F7DCB">
        <w:t xml:space="preserve"> on premium payments for those that got vaccinated</w:t>
      </w:r>
      <w:r>
        <w:t>.</w:t>
      </w:r>
    </w:p>
    <w:p w:rsidR="00B76D6F" w:rsidRPr="0074119F" w:rsidRDefault="00B76D6F" w:rsidP="00B76D6F"/>
    <w:p w:rsidR="00B76D6F" w:rsidRPr="0074119F" w:rsidRDefault="00B76D6F" w:rsidP="00B76D6F">
      <w:r w:rsidRPr="0074119F">
        <w:t xml:space="preserve">However, prior to all this progress, the US public was in serious limbo; premature hype about how fast a vaccine would end the pandemic, led some to despair and others to become increasingly angry as periodic lockdowns occurred as a result of </w:t>
      </w:r>
      <w:r w:rsidR="003369B8">
        <w:t>COVID-19</w:t>
      </w:r>
      <w:r w:rsidRPr="0074119F">
        <w:t xml:space="preserve"> flare-ups. Some </w:t>
      </w:r>
      <w:r>
        <w:t xml:space="preserve">people </w:t>
      </w:r>
      <w:r w:rsidRPr="0074119F">
        <w:t xml:space="preserve">much further down the vaccine priorities list became impatient, having been told that it might be nearly a year before they would be getting the vaccination. As a result, they became desperate and were easily seduced by the online lure of counterfeit vaccines. They thought they were immune, but many ended up </w:t>
      </w:r>
      <w:r>
        <w:t xml:space="preserve">infected with </w:t>
      </w:r>
      <w:r w:rsidR="003369B8">
        <w:t>COVID-19</w:t>
      </w:r>
      <w:r w:rsidRPr="0074119F">
        <w:t>. This reinforced anti-vaccine hysteria. Nevertheless, most accepted the priority list for getting the vaccines as: 1) hospital staff and related employees</w:t>
      </w:r>
      <w:r>
        <w:t>; 2)</w:t>
      </w:r>
      <w:r w:rsidR="006429B9">
        <w:t xml:space="preserve"> </w:t>
      </w:r>
      <w:r>
        <w:t>those over 65 years old;</w:t>
      </w:r>
      <w:r w:rsidRPr="0074119F">
        <w:t xml:space="preserve"> 3) frontline essential employees such as food delivery supply chainworkers (from farm to consumer), utilities employees (water, gas, electricity), garbage, police, fire fighters, </w:t>
      </w:r>
      <w:r>
        <w:t xml:space="preserve">military in operations, </w:t>
      </w:r>
      <w:r w:rsidRPr="0074119F">
        <w:t>and postal workers; 4)</w:t>
      </w:r>
      <w:r w:rsidR="00BB0B7F">
        <w:t> </w:t>
      </w:r>
      <w:r w:rsidRPr="0074119F">
        <w:t>public schoolteachers</w:t>
      </w:r>
      <w:r>
        <w:t>;</w:t>
      </w:r>
      <w:r w:rsidR="006429B9">
        <w:t xml:space="preserve"> </w:t>
      </w:r>
      <w:r w:rsidRPr="0074119F">
        <w:t xml:space="preserve">5) </w:t>
      </w:r>
      <w:r w:rsidR="00BB0B7F" w:rsidRPr="0074119F">
        <w:t>commercial delivery personnel</w:t>
      </w:r>
      <w:r w:rsidRPr="0074119F">
        <w:t>; and 6)</w:t>
      </w:r>
      <w:r w:rsidR="00BB0B7F">
        <w:t xml:space="preserve"> </w:t>
      </w:r>
      <w:r w:rsidR="00BB0B7F" w:rsidRPr="0074119F">
        <w:t>others at risk</w:t>
      </w:r>
      <w:r w:rsidRPr="0074119F">
        <w:t xml:space="preserve">. </w:t>
      </w:r>
    </w:p>
    <w:p w:rsidR="00B76D6F" w:rsidRPr="0074119F" w:rsidRDefault="00B76D6F" w:rsidP="00B76D6F"/>
    <w:p w:rsidR="00B76D6F" w:rsidRPr="0074119F" w:rsidRDefault="00B76D6F" w:rsidP="00B76D6F">
      <w:r w:rsidRPr="0074119F">
        <w:t>Although the mass vaccine campaigns in the US and around the world</w:t>
      </w:r>
      <w:r w:rsidR="006429B9">
        <w:t xml:space="preserve"> </w:t>
      </w:r>
      <w:r w:rsidRPr="0074119F">
        <w:t>began in earnest in the spring of 2021, it was not until a new self-administered vaccine was approved in July, 202</w:t>
      </w:r>
      <w:r>
        <w:t>1</w:t>
      </w:r>
      <w:r w:rsidRPr="0074119F">
        <w:t xml:space="preserve">, </w:t>
      </w:r>
      <w:r>
        <w:t xml:space="preserve">that </w:t>
      </w:r>
      <w:r w:rsidR="00F52875">
        <w:t>there was a</w:t>
      </w:r>
      <w:r w:rsidRPr="0074119F">
        <w:t xml:space="preserve"> light at the end of the pandemic tunnel. The self-vaccination by a Band-Aid-like patch with 100-400 tiny dissolving needles made everything easier and faster. Decentralized international production has made issues of distribution less contentious. This is increasing the global vaccinated population. Hence, the planet is on course to achieve the international vaccination target</w:t>
      </w:r>
      <w:r>
        <w:t xml:space="preserve"> of 5.6 billion vaccinated twice </w:t>
      </w:r>
      <w:r w:rsidRPr="0074119F">
        <w:t xml:space="preserve">assuming the second return of the virus from Latin America, Africa, and South Asia does not mutate enough </w:t>
      </w:r>
      <w:r>
        <w:t xml:space="preserve">in 2022 </w:t>
      </w:r>
      <w:r w:rsidRPr="0074119F">
        <w:t>to make the vaccines less effective.</w:t>
      </w:r>
    </w:p>
    <w:p w:rsidR="00B76D6F" w:rsidRDefault="00B76D6F" w:rsidP="00B76D6F"/>
    <w:p w:rsidR="00847579" w:rsidRPr="0074119F" w:rsidRDefault="00847579" w:rsidP="00B76D6F"/>
    <w:p w:rsidR="00B76D6F" w:rsidRPr="00DF3725" w:rsidRDefault="00B76D6F" w:rsidP="00B76D6F">
      <w:pPr>
        <w:pStyle w:val="Heading2"/>
      </w:pPr>
      <w:r w:rsidRPr="00DF3725">
        <w:t>Treatments</w:t>
      </w:r>
    </w:p>
    <w:p w:rsidR="00B76D6F" w:rsidRPr="0074119F" w:rsidRDefault="00B76D6F" w:rsidP="00B76D6F"/>
    <w:p w:rsidR="00B76D6F" w:rsidRPr="0074119F" w:rsidRDefault="00B76D6F" w:rsidP="00B76D6F">
      <w:r w:rsidRPr="0074119F">
        <w:t>Hospitals struggled with combinations of convalescent serum of antibodies</w:t>
      </w:r>
      <w:r>
        <w:t xml:space="preserve">, </w:t>
      </w:r>
      <w:r w:rsidRPr="0074119F">
        <w:t>remdesivir</w:t>
      </w:r>
      <w:r>
        <w:t>, a</w:t>
      </w:r>
      <w:r w:rsidRPr="0074119F">
        <w:t>nd related drugs to shorten patients’ hospital stays</w:t>
      </w:r>
      <w:r>
        <w:t>. Laboratory-created m</w:t>
      </w:r>
      <w:r w:rsidRPr="001F1F5D">
        <w:t>onoclonal antibodies</w:t>
      </w:r>
      <w:r>
        <w:t xml:space="preserve"> proved very effective against Ebola and are now proving very effective </w:t>
      </w:r>
      <w:r w:rsidRPr="001F1F5D">
        <w:t xml:space="preserve">for </w:t>
      </w:r>
      <w:r>
        <w:t xml:space="preserve">early </w:t>
      </w:r>
      <w:r w:rsidRPr="001F1F5D">
        <w:t>treatment</w:t>
      </w:r>
      <w:r>
        <w:t xml:space="preserve"> and prevention of </w:t>
      </w:r>
      <w:r w:rsidR="003369B8">
        <w:t>COVID-19</w:t>
      </w:r>
      <w:r>
        <w:t xml:space="preserve">, but are expensive to produce. </w:t>
      </w:r>
      <w:r w:rsidRPr="00C0297A">
        <w:t xml:space="preserve">Nitric oxide </w:t>
      </w:r>
      <w:r>
        <w:t>has also proven effective.</w:t>
      </w:r>
      <w:r>
        <w:rPr>
          <w:rStyle w:val="EndnoteReference"/>
        </w:rPr>
        <w:endnoteReference w:id="4"/>
      </w:r>
      <w:r w:rsidR="007C006C">
        <w:t xml:space="preserve"> </w:t>
      </w:r>
      <w:r w:rsidRPr="0074119F">
        <w:t xml:space="preserve">The heroic efforts of the American Red Cross volunteers </w:t>
      </w:r>
      <w:r w:rsidRPr="0074119F">
        <w:lastRenderedPageBreak/>
        <w:t xml:space="preserve">who convinced people </w:t>
      </w:r>
      <w:r>
        <w:t xml:space="preserve">who had tested positive for antibodies </w:t>
      </w:r>
      <w:r w:rsidRPr="0074119F">
        <w:t>to give blood, helped to hold the line against further devastation. The FDA</w:t>
      </w:r>
      <w:r>
        <w:t>-</w:t>
      </w:r>
      <w:r w:rsidRPr="0074119F">
        <w:t xml:space="preserve">pre-approval </w:t>
      </w:r>
      <w:r>
        <w:t xml:space="preserve">of </w:t>
      </w:r>
      <w:r w:rsidRPr="0074119F">
        <w:t xml:space="preserve">a blood test for compassionate use </w:t>
      </w:r>
      <w:r>
        <w:t xml:space="preserve">did help </w:t>
      </w:r>
      <w:r w:rsidRPr="0074119F">
        <w:t xml:space="preserve">find people with potential immunity; however, reliability was in question and not all treatments succeeded. The massive production of </w:t>
      </w:r>
      <w:r>
        <w:t xml:space="preserve">monoclonal antibodies, </w:t>
      </w:r>
      <w:r w:rsidRPr="0074119F">
        <w:t xml:space="preserve">remdesivir, dexamethasone, </w:t>
      </w:r>
      <w:r>
        <w:t xml:space="preserve">and other </w:t>
      </w:r>
      <w:r w:rsidRPr="0074119F">
        <w:t>steroid drugs, and convalescent plasma not only reduced the death rates, they also reduced the ethical, racial, and international tensions that developed when these treatments were in short supply.</w:t>
      </w:r>
    </w:p>
    <w:p w:rsidR="00B76D6F" w:rsidRPr="0074119F" w:rsidRDefault="00B76D6F" w:rsidP="00B76D6F"/>
    <w:p w:rsidR="00B76D6F" w:rsidRDefault="00B76D6F" w:rsidP="00B76D6F">
      <w:r w:rsidRPr="0074119F">
        <w:t xml:space="preserve">However, these treatments are less effective for patients </w:t>
      </w:r>
      <w:r>
        <w:t xml:space="preserve">in the US </w:t>
      </w:r>
      <w:r w:rsidRPr="0074119F">
        <w:t xml:space="preserve">who were infected by some viruses returning from Latin America, Africa, and Southern Asia during fall of 2021. These viruses had mutated enough that </w:t>
      </w:r>
      <w:r>
        <w:t>modified treatments are being explored</w:t>
      </w:r>
      <w:r w:rsidRPr="0074119F">
        <w:t>. Fortunately</w:t>
      </w:r>
      <w:r>
        <w:t xml:space="preserve">, </w:t>
      </w:r>
      <w:r w:rsidRPr="0074119F">
        <w:t xml:space="preserve">the overall situation was such that enough people </w:t>
      </w:r>
      <w:r>
        <w:t>returned to work sooner,</w:t>
      </w:r>
      <w:r w:rsidR="00F52875">
        <w:t xml:space="preserve"> </w:t>
      </w:r>
      <w:r w:rsidRPr="0074119F">
        <w:t>preventing what could have been a continuing recession leading into a depression.</w:t>
      </w:r>
    </w:p>
    <w:p w:rsidR="00B76D6F" w:rsidRDefault="00B76D6F" w:rsidP="00B76D6F"/>
    <w:p w:rsidR="00B76D6F" w:rsidRPr="0074119F" w:rsidRDefault="00B76D6F" w:rsidP="00B76D6F">
      <w:r>
        <w:t xml:space="preserve">Improvements in </w:t>
      </w:r>
      <w:r w:rsidRPr="00426104">
        <w:t>heating, ventilation</w:t>
      </w:r>
      <w:r w:rsidR="00F52875">
        <w:t>,</w:t>
      </w:r>
      <w:r w:rsidRPr="00426104">
        <w:t xml:space="preserve"> and air conditioning</w:t>
      </w:r>
      <w:r>
        <w:t xml:space="preserve"> (HVAC) systems with ionization systems helped to reassure the public that returning to work was reasonably safe in those buildings that had upgraded their filtration systems. The installation of such h</w:t>
      </w:r>
      <w:r w:rsidRPr="00AC661C">
        <w:t>igh-efficiency filters</w:t>
      </w:r>
      <w:r>
        <w:t xml:space="preserve"> in many schools across the nation also encouraged parents to let their children return to classrooms. This national HVAC upgrade is expected to help improve American</w:t>
      </w:r>
      <w:r w:rsidR="007C006C">
        <w:t>s’</w:t>
      </w:r>
      <w:r>
        <w:t xml:space="preserve"> health in general.</w:t>
      </w:r>
    </w:p>
    <w:p w:rsidR="00B76D6F" w:rsidRDefault="00B76D6F" w:rsidP="00B76D6F"/>
    <w:p w:rsidR="00847579" w:rsidRPr="0074119F" w:rsidRDefault="00847579" w:rsidP="00B76D6F"/>
    <w:p w:rsidR="00B76D6F" w:rsidRPr="00DF3725" w:rsidRDefault="00B76D6F" w:rsidP="00F52875">
      <w:pPr>
        <w:pStyle w:val="Heading2"/>
        <w:keepNext/>
      </w:pPr>
      <w:r w:rsidRPr="00DF3725">
        <w:t xml:space="preserve">SARS-CoV-2 Virus Testing </w:t>
      </w:r>
    </w:p>
    <w:p w:rsidR="00B76D6F" w:rsidRPr="0074119F" w:rsidRDefault="00B76D6F" w:rsidP="00F52875">
      <w:pPr>
        <w:keepNext/>
      </w:pPr>
    </w:p>
    <w:p w:rsidR="00B76D6F" w:rsidRPr="0074119F" w:rsidRDefault="00B76D6F" w:rsidP="00B76D6F">
      <w:r w:rsidRPr="0074119F">
        <w:t>The virus testing requirement bec</w:t>
      </w:r>
      <w:r>
        <w:t>a</w:t>
      </w:r>
      <w:r w:rsidRPr="0074119F">
        <w:t xml:space="preserve">me enormous! Some universities </w:t>
      </w:r>
      <w:r>
        <w:t xml:space="preserve">with </w:t>
      </w:r>
      <w:r w:rsidRPr="0074119F">
        <w:t>in-person classes now require students to be tested twice a week. With 36 weeks per academic year, a university with 10,000 students would require 720,000 tests per year. This was clearly impossible using the nasal swabs with results available in 3-5 days and with shortage of testing kits becoming critical</w:t>
      </w:r>
      <w:r>
        <w:t>;</w:t>
      </w:r>
      <w:r w:rsidR="004E6EBB">
        <w:t xml:space="preserve"> </w:t>
      </w:r>
      <w:r>
        <w:t xml:space="preserve">and </w:t>
      </w:r>
      <w:r w:rsidRPr="0074119F">
        <w:t>even with National Guard in some states helping to pack test kits</w:t>
      </w:r>
      <w:r>
        <w:t xml:space="preserve">, it was not enough. </w:t>
      </w:r>
      <w:r w:rsidRPr="0074119F">
        <w:t>Pooling tests has increased the number of people tested and lowered cost (e.g., all students in an elementary school class put their saliva in one test; if positive, all students are sent home for quarantine</w:t>
      </w:r>
      <w:r>
        <w:t xml:space="preserve">; </w:t>
      </w:r>
      <w:r w:rsidRPr="0074119F">
        <w:t>if negative</w:t>
      </w:r>
      <w:r>
        <w:t>,</w:t>
      </w:r>
      <w:r w:rsidRPr="0074119F">
        <w:t xml:space="preserve"> all stay in school)</w:t>
      </w:r>
      <w:r w:rsidR="007C006C">
        <w:t>;</w:t>
      </w:r>
      <w:r w:rsidRPr="0074119F">
        <w:t xml:space="preserve"> but this was still not enough.</w:t>
      </w:r>
    </w:p>
    <w:p w:rsidR="00B76D6F" w:rsidRPr="0074119F" w:rsidRDefault="00B76D6F" w:rsidP="00B76D6F"/>
    <w:p w:rsidR="00B76D6F" w:rsidRPr="0074119F" w:rsidRDefault="00B76D6F" w:rsidP="00B76D6F">
      <w:r w:rsidRPr="0074119F">
        <w:t xml:space="preserve">The airlines got many passengers back </w:t>
      </w:r>
      <w:r>
        <w:t xml:space="preserve">by using </w:t>
      </w:r>
      <w:r w:rsidRPr="0074119F">
        <w:t xml:space="preserve">the BinaxNOW </w:t>
      </w:r>
      <w:r>
        <w:t xml:space="preserve">test </w:t>
      </w:r>
      <w:r w:rsidRPr="0074119F">
        <w:t>because it took 15</w:t>
      </w:r>
      <w:r w:rsidR="007C006C">
        <w:t> </w:t>
      </w:r>
      <w:r w:rsidRPr="0074119F">
        <w:t>minutes and required no equipment to read the results. But what really saved the day, were the quick saliva tests with a thin strip of paper.</w:t>
      </w:r>
      <w:r w:rsidRPr="0074119F">
        <w:rPr>
          <w:rStyle w:val="EndnoteReference"/>
        </w:rPr>
        <w:endnoteReference w:id="5"/>
      </w:r>
      <w:r w:rsidRPr="0074119F">
        <w:t xml:space="preserve">They </w:t>
      </w:r>
      <w:r>
        <w:t>gave accurate results</w:t>
      </w:r>
      <w:r w:rsidRPr="0074119F">
        <w:t xml:space="preserve"> and became publicly available for a $1/test paper strip in June 2021. The</w:t>
      </w:r>
      <w:r>
        <w:t>se tests</w:t>
      </w:r>
      <w:r w:rsidRPr="0074119F">
        <w:t xml:space="preserve"> are now used by millions at home</w:t>
      </w:r>
      <w:r>
        <w:t xml:space="preserve"> and have enabled restaurants to expand services and many returned to pre-</w:t>
      </w:r>
      <w:r w:rsidR="003369B8">
        <w:t>COVID-19</w:t>
      </w:r>
      <w:r>
        <w:t xml:space="preserve"> seating with improved HVAC ionization filtering. </w:t>
      </w:r>
      <w:r w:rsidRPr="0074119F">
        <w:t xml:space="preserve">The </w:t>
      </w:r>
      <w:r w:rsidRPr="0074119F">
        <w:lastRenderedPageBreak/>
        <w:t>effects of false negatives and positives were controlled with repeated testing. This was good enough to show the spread or retreat of the disease and where contact tracking was needed. Since 40% of all those infected show no symptoms</w:t>
      </w:r>
      <w:r>
        <w:t xml:space="preserve">, but </w:t>
      </w:r>
      <w:r w:rsidRPr="0074119F">
        <w:t>are contagious, it is wise to test as much of the general public as possible.</w:t>
      </w:r>
      <w:r w:rsidR="004E6EBB">
        <w:t xml:space="preserve"> </w:t>
      </w:r>
      <w:r>
        <w:t xml:space="preserve">Multiple mobile telephone </w:t>
      </w:r>
      <w:r w:rsidRPr="0074119F">
        <w:t>app</w:t>
      </w:r>
      <w:r>
        <w:t xml:space="preserve">s associated with </w:t>
      </w:r>
      <w:r w:rsidRPr="0074119F">
        <w:t>self-testing,</w:t>
      </w:r>
      <w:r w:rsidR="004E6EBB">
        <w:t xml:space="preserve"> </w:t>
      </w:r>
      <w:r>
        <w:t xml:space="preserve">gave financial incentives for sending the </w:t>
      </w:r>
      <w:r w:rsidRPr="0074119F">
        <w:t>results to health officials and contact tracking systems.</w:t>
      </w:r>
    </w:p>
    <w:p w:rsidR="00B76D6F" w:rsidRPr="0074119F" w:rsidRDefault="00B76D6F" w:rsidP="00B76D6F"/>
    <w:p w:rsidR="00B76D6F" w:rsidRPr="0074119F" w:rsidRDefault="00B76D6F" w:rsidP="00B76D6F">
      <w:r w:rsidRPr="0074119F">
        <w:t xml:space="preserve">Testing and proof of results has become a new way of life for many in America. </w:t>
      </w:r>
      <w:r>
        <w:t xml:space="preserve">People brushed their </w:t>
      </w:r>
      <w:r w:rsidRPr="0074119F">
        <w:t>teeth in the morning and spit on the test slip</w:t>
      </w:r>
      <w:r>
        <w:t xml:space="preserve"> and repeated the same in the evening</w:t>
      </w:r>
      <w:r w:rsidRPr="0074119F">
        <w:t>. It just became a daily routine. From airlines to visiting the Smithsonian Institution, or Disney</w:t>
      </w:r>
      <w:r>
        <w:t>land</w:t>
      </w:r>
      <w:r w:rsidRPr="0074119F">
        <w:t xml:space="preserve">, testing and results are just as important as an entry ticket. Some protested and still do today, but most schools, theaters, museums, and </w:t>
      </w:r>
      <w:r>
        <w:t xml:space="preserve">sports arenas </w:t>
      </w:r>
      <w:r w:rsidRPr="0074119F">
        <w:t xml:space="preserve">still require </w:t>
      </w:r>
      <w:r>
        <w:t>test results.</w:t>
      </w:r>
      <w:r w:rsidRPr="0074119F">
        <w:t xml:space="preserve"> This is beginning to turn around </w:t>
      </w:r>
      <w:r w:rsidR="00F52875">
        <w:t>the</w:t>
      </w:r>
      <w:r w:rsidRPr="0074119F">
        <w:t xml:space="preserve"> long nightmare.</w:t>
      </w:r>
    </w:p>
    <w:p w:rsidR="00B76D6F" w:rsidRPr="0074119F" w:rsidRDefault="00B76D6F" w:rsidP="00B76D6F"/>
    <w:p w:rsidR="00B76D6F" w:rsidRPr="0074119F" w:rsidRDefault="00B76D6F" w:rsidP="00B76D6F">
      <w:r w:rsidRPr="0074119F">
        <w:t xml:space="preserve">With so many virus carriers without obvious </w:t>
      </w:r>
      <w:r w:rsidR="0075625B" w:rsidRPr="0074119F">
        <w:t>symptoms</w:t>
      </w:r>
      <w:r w:rsidRPr="0074119F">
        <w:t xml:space="preserve"> and with the paper tests not always available, personal mobile phone apps were developed for retina imaging and smell tests to detect any changes that could mean one had become infected.</w:t>
      </w:r>
      <w:r w:rsidRPr="0074119F">
        <w:rPr>
          <w:rStyle w:val="EndnoteReference"/>
        </w:rPr>
        <w:endnoteReference w:id="6"/>
      </w:r>
    </w:p>
    <w:p w:rsidR="00B76D6F" w:rsidRPr="0074119F" w:rsidRDefault="00B76D6F" w:rsidP="00B76D6F"/>
    <w:p w:rsidR="00B76D6F" w:rsidRPr="0074119F" w:rsidRDefault="00B76D6F" w:rsidP="00B76D6F">
      <w:r w:rsidRPr="0074119F">
        <w:t xml:space="preserve">Since many employers required periodic test results as a condition </w:t>
      </w:r>
      <w:r>
        <w:t>for returning to the workplace</w:t>
      </w:r>
      <w:r w:rsidRPr="0074119F">
        <w:t xml:space="preserve">, </w:t>
      </w:r>
      <w:r>
        <w:t xml:space="preserve">some </w:t>
      </w:r>
      <w:r w:rsidRPr="0074119F">
        <w:t xml:space="preserve">desperate for income </w:t>
      </w:r>
      <w:r>
        <w:t xml:space="preserve">and who needed to return to their workplace, </w:t>
      </w:r>
      <w:r w:rsidRPr="0074119F">
        <w:t xml:space="preserve">resorted to counterfeit test results to get back to work. Both viral and antibody counterfeit results are available from online sources. It is estimated that 17% of test results presented to employers are counterfeit. </w:t>
      </w:r>
    </w:p>
    <w:p w:rsidR="00B76D6F" w:rsidRDefault="00B76D6F" w:rsidP="00B76D6F"/>
    <w:p w:rsidR="00847579" w:rsidRPr="0074119F" w:rsidRDefault="00847579" w:rsidP="00B76D6F"/>
    <w:p w:rsidR="00B76D6F" w:rsidRPr="0074119F" w:rsidRDefault="00B76D6F" w:rsidP="00847579">
      <w:pPr>
        <w:pStyle w:val="Heading2"/>
        <w:keepNext/>
      </w:pPr>
      <w:r w:rsidRPr="00DF3725">
        <w:t>Post-Disease Antibody Testing</w:t>
      </w:r>
    </w:p>
    <w:p w:rsidR="00B76D6F" w:rsidRPr="0074119F" w:rsidRDefault="00B76D6F" w:rsidP="00847579">
      <w:pPr>
        <w:keepNext/>
      </w:pPr>
    </w:p>
    <w:p w:rsidR="00B76D6F" w:rsidRPr="0074119F" w:rsidRDefault="00B76D6F" w:rsidP="00B76D6F">
      <w:r w:rsidRPr="0074119F">
        <w:t xml:space="preserve">The presence of antibodies does not guarantee immunity. Of course, it is far better than not having </w:t>
      </w:r>
      <w:r>
        <w:t>antibodies,</w:t>
      </w:r>
      <w:r w:rsidRPr="0074119F">
        <w:t xml:space="preserve"> but some people with antibodies have contracted </w:t>
      </w:r>
      <w:r w:rsidR="003369B8">
        <w:t>COVID-19</w:t>
      </w:r>
      <w:r w:rsidRPr="0074119F">
        <w:t xml:space="preserve"> again. Some of those who recovered from </w:t>
      </w:r>
      <w:r w:rsidR="003369B8">
        <w:t>COVID-19</w:t>
      </w:r>
      <w:r w:rsidRPr="0074119F">
        <w:t xml:space="preserve"> continued with a low</w:t>
      </w:r>
      <w:r>
        <w:t>-</w:t>
      </w:r>
      <w:r w:rsidRPr="0074119F">
        <w:t xml:space="preserve">level infection that re-emerges later. The antibody testing became less necessary as </w:t>
      </w:r>
      <w:r>
        <w:t xml:space="preserve">the numbers of </w:t>
      </w:r>
      <w:r w:rsidRPr="0074119F">
        <w:t>vaccinations increased.</w:t>
      </w:r>
    </w:p>
    <w:p w:rsidR="00B76D6F" w:rsidRPr="0074119F" w:rsidRDefault="00B76D6F" w:rsidP="00B76D6F"/>
    <w:p w:rsidR="00B76D6F" w:rsidRPr="0074119F" w:rsidRDefault="00B76D6F" w:rsidP="00B76D6F">
      <w:r>
        <w:t xml:space="preserve">FDA-approved blood tests were used to find </w:t>
      </w:r>
      <w:r w:rsidRPr="0074119F">
        <w:t>as many people with</w:t>
      </w:r>
      <w:r>
        <w:t xml:space="preserve"> potential immunity as possible. Use of plasma from such recovered persons </w:t>
      </w:r>
      <w:r w:rsidRPr="0074119F">
        <w:t>did speed up the initial efforts, but reliability was in question.</w:t>
      </w:r>
      <w:r w:rsidR="004E6EBB">
        <w:t xml:space="preserve"> </w:t>
      </w:r>
      <w:r w:rsidRPr="0074119F">
        <w:t xml:space="preserve">Antigen tests </w:t>
      </w:r>
      <w:r>
        <w:t xml:space="preserve">conducted </w:t>
      </w:r>
      <w:r w:rsidRPr="0074119F">
        <w:t xml:space="preserve">at point of care did produce results in 15 minutes, but production of </w:t>
      </w:r>
      <w:r>
        <w:t xml:space="preserve">devices to read the results </w:t>
      </w:r>
      <w:r w:rsidRPr="0074119F">
        <w:t xml:space="preserve">did not keep up with demand. The e25 is the fastest at home test, but </w:t>
      </w:r>
      <w:r>
        <w:t xml:space="preserve">it </w:t>
      </w:r>
      <w:r w:rsidRPr="0074119F">
        <w:t>only caught 50% of positives and 90%</w:t>
      </w:r>
      <w:r>
        <w:t xml:space="preserve"> of negatives. </w:t>
      </w:r>
      <w:r w:rsidRPr="0074119F">
        <w:t xml:space="preserve">This did engender a sense of false security that caused people to be </w:t>
      </w:r>
      <w:r w:rsidRPr="0074119F">
        <w:lastRenderedPageBreak/>
        <w:t>lax in personal protection such as hand</w:t>
      </w:r>
      <w:r w:rsidR="004E6EBB">
        <w:t xml:space="preserve"> </w:t>
      </w:r>
      <w:r w:rsidRPr="0074119F">
        <w:t xml:space="preserve">washing, masking, and </w:t>
      </w:r>
      <w:r>
        <w:t>physical/</w:t>
      </w:r>
      <w:r w:rsidRPr="0074119F">
        <w:t>social distanc</w:t>
      </w:r>
      <w:r>
        <w:t>ing</w:t>
      </w:r>
      <w:r w:rsidRPr="0074119F">
        <w:t>.</w:t>
      </w:r>
    </w:p>
    <w:p w:rsidR="00B76D6F" w:rsidRPr="0074119F" w:rsidRDefault="00B76D6F" w:rsidP="00B76D6F"/>
    <w:p w:rsidR="00B76D6F" w:rsidRPr="0074119F" w:rsidRDefault="00B76D6F" w:rsidP="00B76D6F">
      <w:r w:rsidRPr="0074119F">
        <w:t xml:space="preserve">Although some used self-administered tests purchased online as early as January 2021, the FDA-approved self-tests were not available until April 2021. The government still covers the cost of the tests for critical employees, and insurance covers the insured, but that leaves 20 million </w:t>
      </w:r>
      <w:r>
        <w:t xml:space="preserve">in the US </w:t>
      </w:r>
      <w:r w:rsidRPr="0074119F">
        <w:t>who are uninsured or working for companies that d</w:t>
      </w:r>
      <w:r>
        <w:t xml:space="preserve">o </w:t>
      </w:r>
      <w:r w:rsidRPr="0074119F">
        <w:t>not cover the costs. This did tend to create some social division between those with confirmed anti-bodies and those without</w:t>
      </w:r>
      <w:r>
        <w:t>,</w:t>
      </w:r>
      <w:r w:rsidRPr="0074119F">
        <w:t xml:space="preserve"> leading to a black market for test results.</w:t>
      </w:r>
      <w:r w:rsidR="004E6EBB">
        <w:t xml:space="preserve"> </w:t>
      </w:r>
      <w:r w:rsidRPr="0074119F">
        <w:t>And the series of liability issues are still being litigated.</w:t>
      </w:r>
    </w:p>
    <w:p w:rsidR="00B76D6F" w:rsidRDefault="00B76D6F" w:rsidP="00B76D6F"/>
    <w:p w:rsidR="00847579" w:rsidRPr="0074119F" w:rsidRDefault="00847579" w:rsidP="00B76D6F"/>
    <w:p w:rsidR="00B76D6F" w:rsidRPr="00DF3725" w:rsidRDefault="00B76D6F" w:rsidP="00B76D6F">
      <w:pPr>
        <w:pStyle w:val="Heading2"/>
      </w:pPr>
      <w:r w:rsidRPr="00DF3725">
        <w:t>Contact Tracing</w:t>
      </w:r>
    </w:p>
    <w:p w:rsidR="00B76D6F" w:rsidRPr="0074119F" w:rsidRDefault="00B76D6F" w:rsidP="00B76D6F"/>
    <w:p w:rsidR="00B76D6F" w:rsidRPr="0074119F" w:rsidRDefault="00B76D6F" w:rsidP="00B76D6F">
      <w:r w:rsidRPr="0074119F">
        <w:t>During the early spread of the pandemic, funding and capacity for real on-the-ground contact tracing was embarrassingly absent compared to East</w:t>
      </w:r>
      <w:r w:rsidR="004E6EBB">
        <w:t xml:space="preserve"> </w:t>
      </w:r>
      <w:r w:rsidRPr="0074119F">
        <w:t>Asia. The</w:t>
      </w:r>
      <w:r w:rsidR="000C47C9">
        <w:t>re,</w:t>
      </w:r>
      <w:r w:rsidRPr="0074119F">
        <w:t xml:space="preserve"> use of tracer apps, AI models, and community </w:t>
      </w:r>
      <w:r>
        <w:t xml:space="preserve">use of the apps </w:t>
      </w:r>
      <w:r w:rsidRPr="0074119F">
        <w:t xml:space="preserve">was far more advanced compared to the United States, </w:t>
      </w:r>
      <w:r>
        <w:t xml:space="preserve">where many saw this as an </w:t>
      </w:r>
      <w:r w:rsidRPr="0074119F">
        <w:t>invasion of privacy.</w:t>
      </w:r>
    </w:p>
    <w:p w:rsidR="00B76D6F" w:rsidRPr="0074119F" w:rsidRDefault="00B76D6F" w:rsidP="00B76D6F"/>
    <w:p w:rsidR="00B76D6F" w:rsidRPr="0074119F" w:rsidRDefault="00B76D6F" w:rsidP="00B76D6F">
      <w:r w:rsidRPr="0074119F">
        <w:t xml:space="preserve">Since this disease spread too fast for traditional contact tracing, </w:t>
      </w:r>
      <w:r>
        <w:t xml:space="preserve">mobile </w:t>
      </w:r>
      <w:r w:rsidRPr="0074119F">
        <w:t xml:space="preserve">phone apps developed by Apple and Google were used after being successfully introduced in Japan and </w:t>
      </w:r>
      <w:r>
        <w:t xml:space="preserve">the US public was reassured </w:t>
      </w:r>
      <w:r w:rsidRPr="0074119F">
        <w:t>that</w:t>
      </w:r>
      <w:r w:rsidR="004E6EBB">
        <w:t xml:space="preserve"> </w:t>
      </w:r>
      <w:r>
        <w:t xml:space="preserve">temporary codes rather than </w:t>
      </w:r>
      <w:r w:rsidRPr="0074119F">
        <w:t xml:space="preserve">names </w:t>
      </w:r>
      <w:r>
        <w:t>would be used and that the d</w:t>
      </w:r>
      <w:r w:rsidRPr="0074119F">
        <w:t>ata was fully deleted after use. This increased contact tracking from less than 35% to over 50%</w:t>
      </w:r>
      <w:r>
        <w:t xml:space="preserve"> of potentially infected people</w:t>
      </w:r>
      <w:r w:rsidRPr="0074119F">
        <w:t>. Unfortunately</w:t>
      </w:r>
      <w:r>
        <w:t>,</w:t>
      </w:r>
      <w:r w:rsidR="004E6EBB">
        <w:t xml:space="preserve"> </w:t>
      </w:r>
      <w:r w:rsidRPr="0074119F">
        <w:t>the percent of those who actually quarantined was probably closer to 10-15%,</w:t>
      </w:r>
      <w:r w:rsidR="004E6EBB">
        <w:t xml:space="preserve"> </w:t>
      </w:r>
      <w:r w:rsidRPr="0074119F">
        <w:t>because contacts demanded testing before voluntarily quarantining and most of the tests were negative. The self-testing app automatically transmitted the test results to health officials</w:t>
      </w:r>
      <w:r>
        <w:t xml:space="preserve"> and gave financial incentives and calls to patriotism for their use</w:t>
      </w:r>
      <w:r w:rsidRPr="0074119F">
        <w:t xml:space="preserve">. It also monitored location to help manage quarantines as needed. Today the rate </w:t>
      </w:r>
      <w:r>
        <w:t xml:space="preserve">of contact tracing </w:t>
      </w:r>
      <w:r w:rsidRPr="0074119F">
        <w:t xml:space="preserve">has increased since the number of new cases is lower and social acceptance of tracing has </w:t>
      </w:r>
      <w:r w:rsidR="000C47C9" w:rsidRPr="0074119F">
        <w:t>improved</w:t>
      </w:r>
      <w:r w:rsidRPr="0074119F">
        <w:t>.</w:t>
      </w:r>
    </w:p>
    <w:p w:rsidR="00B76D6F" w:rsidRPr="0074119F" w:rsidRDefault="00B76D6F" w:rsidP="00B76D6F"/>
    <w:p w:rsidR="00B76D6F" w:rsidRDefault="00B76D6F" w:rsidP="00B76D6F">
      <w:r w:rsidRPr="0074119F">
        <w:t xml:space="preserve">Although the contact tracing apps have made a major difference, </w:t>
      </w:r>
      <w:r>
        <w:t>nearly 100,</w:t>
      </w:r>
      <w:r w:rsidRPr="0074119F">
        <w:t xml:space="preserve">000 contact tracking personnel were still needed for the </w:t>
      </w:r>
      <w:r>
        <w:t>United States</w:t>
      </w:r>
      <w:r w:rsidRPr="0074119F">
        <w:t>. But only about 41,000 were reported available in 2020 (th</w:t>
      </w:r>
      <w:r>
        <w:t xml:space="preserve">is </w:t>
      </w:r>
      <w:r w:rsidRPr="0074119F">
        <w:t xml:space="preserve">number was </w:t>
      </w:r>
      <w:r>
        <w:t xml:space="preserve">likely </w:t>
      </w:r>
      <w:r w:rsidRPr="0074119F">
        <w:t>under reported since nine states did not report, and some states did not count county and local staff). The difference was made up by thousands of local, state</w:t>
      </w:r>
      <w:r w:rsidR="00F52875">
        <w:t>,</w:t>
      </w:r>
      <w:r w:rsidRPr="0074119F">
        <w:t xml:space="preserve"> and national voluntary groups, State National Guards, returned Peace Corps Volunteers, local health center staff, and some U.S. Army health personnel. American Red Cross volunteers were so desperately needed for blood </w:t>
      </w:r>
      <w:r w:rsidR="00F52875" w:rsidRPr="0074119F">
        <w:t>drives</w:t>
      </w:r>
      <w:r w:rsidR="00F52875">
        <w:t xml:space="preserve"> that </w:t>
      </w:r>
      <w:r w:rsidRPr="0074119F">
        <w:t xml:space="preserve">they could not be spared for contact tracing. About 10% of the time, when contact tracers visited those who were sick or in quarantine, they were </w:t>
      </w:r>
      <w:r w:rsidRPr="0074119F">
        <w:lastRenderedPageBreak/>
        <w:t xml:space="preserve">asked to help out on other matters, like picking up food </w:t>
      </w:r>
      <w:r>
        <w:t xml:space="preserve">ordered online </w:t>
      </w:r>
      <w:r w:rsidRPr="0074119F">
        <w:t xml:space="preserve">so that quarantine rules would not be broken, or helping people apply to Medicare and Medicaid. </w:t>
      </w:r>
    </w:p>
    <w:p w:rsidR="00B76D6F" w:rsidRPr="0074119F" w:rsidRDefault="00B76D6F" w:rsidP="00B76D6F"/>
    <w:p w:rsidR="00B76D6F" w:rsidRPr="0074119F" w:rsidRDefault="00B76D6F" w:rsidP="00B76D6F">
      <w:r w:rsidRPr="0074119F">
        <w:t>The good advice from the National Academies of Science</w:t>
      </w:r>
      <w:r w:rsidRPr="0074119F">
        <w:rPr>
          <w:rStyle w:val="EndnoteReference"/>
        </w:rPr>
        <w:endnoteReference w:id="7"/>
      </w:r>
      <w:r w:rsidRPr="0074119F">
        <w:t xml:space="preserve"> to improve contact tracing was widely circulated</w:t>
      </w:r>
      <w:r>
        <w:t xml:space="preserve"> and </w:t>
      </w:r>
      <w:r w:rsidRPr="0074119F">
        <w:t>is believed to have increase</w:t>
      </w:r>
      <w:r>
        <w:t>d</w:t>
      </w:r>
      <w:r w:rsidR="0075625B">
        <w:t xml:space="preserve"> </w:t>
      </w:r>
      <w:r>
        <w:t xml:space="preserve">the public’s </w:t>
      </w:r>
      <w:r w:rsidRPr="0074119F">
        <w:t>cooperation</w:t>
      </w:r>
      <w:r>
        <w:t xml:space="preserve">. It advised public health officials to </w:t>
      </w:r>
      <w:r w:rsidRPr="0074119F">
        <w:t>provid</w:t>
      </w:r>
      <w:r>
        <w:t>e</w:t>
      </w:r>
      <w:r w:rsidRPr="0074119F">
        <w:t xml:space="preserve"> advanced notice, partner with trusted sponsors, offer relevant incentives, enhanc</w:t>
      </w:r>
      <w:r>
        <w:t>e</w:t>
      </w:r>
      <w:r w:rsidRPr="0074119F">
        <w:t xml:space="preserve"> interviewers’ skills, develop messaging that appealed to </w:t>
      </w:r>
      <w:r>
        <w:t xml:space="preserve">the publics’ </w:t>
      </w:r>
      <w:r w:rsidRPr="0074119F">
        <w:t>motivations, and accept partial information</w:t>
      </w:r>
      <w:r>
        <w:t xml:space="preserve"> from interviewees</w:t>
      </w:r>
      <w:r w:rsidRPr="0074119F">
        <w:t>.</w:t>
      </w:r>
    </w:p>
    <w:p w:rsidR="00B76D6F" w:rsidRPr="0074119F" w:rsidRDefault="00B76D6F" w:rsidP="00B76D6F"/>
    <w:p w:rsidR="00B76D6F" w:rsidRDefault="00B76D6F" w:rsidP="00B76D6F">
      <w:r w:rsidRPr="0074119F">
        <w:t xml:space="preserve">Now that vaccines are available, the pressure for testing, contact tracing, and </w:t>
      </w:r>
      <w:r>
        <w:t>quarantining</w:t>
      </w:r>
      <w:r w:rsidR="004E6EBB">
        <w:t xml:space="preserve"> </w:t>
      </w:r>
      <w:r w:rsidRPr="0074119F">
        <w:t xml:space="preserve">is less intense. </w:t>
      </w:r>
    </w:p>
    <w:p w:rsidR="00B76D6F" w:rsidRDefault="00B76D6F" w:rsidP="00B76D6F"/>
    <w:p w:rsidR="00847579" w:rsidRDefault="00847579" w:rsidP="00B76D6F"/>
    <w:p w:rsidR="006429B9" w:rsidRPr="00E34950" w:rsidRDefault="006429B9" w:rsidP="006429B9">
      <w:pPr>
        <w:rPr>
          <w:b/>
          <w:color w:val="0070C0"/>
          <w:sz w:val="28"/>
          <w:szCs w:val="28"/>
        </w:rPr>
      </w:pPr>
      <w:r w:rsidRPr="00E34950">
        <w:rPr>
          <w:b/>
          <w:color w:val="0070C0"/>
          <w:sz w:val="28"/>
          <w:szCs w:val="28"/>
        </w:rPr>
        <w:t>Local Communities: Where the Rubber hits the Road</w:t>
      </w:r>
    </w:p>
    <w:p w:rsidR="006429B9" w:rsidRPr="00E34950" w:rsidRDefault="006429B9" w:rsidP="006429B9"/>
    <w:p w:rsidR="006429B9" w:rsidRPr="00E34950" w:rsidRDefault="006429B9" w:rsidP="006429B9">
      <w:r w:rsidRPr="00E34950">
        <w:t>Local community leaders created community resilience committees</w:t>
      </w:r>
      <w:r w:rsidRPr="00E34950">
        <w:rPr>
          <w:vertAlign w:val="superscript"/>
        </w:rPr>
        <w:endnoteReference w:id="8"/>
      </w:r>
      <w:r w:rsidRPr="00E34950">
        <w:t xml:space="preserve"> across America to counter the spread of the disease, distribute food, and provide psychological counseling. Mesh networks and new LEO satellite networks are used in communities without regular internet access to allow these systems to be ubiquitous. Some implemented local online social determinants of health/medical h</w:t>
      </w:r>
      <w:r>
        <w:t>e</w:t>
      </w:r>
      <w:r w:rsidRPr="00E34950">
        <w:t>alth reporting systems connected with other communities to help identify the needs of their citizens. These enable the synthesis of data at the zip code level to improve situational awareness and to speed responses to social as well as medical needs.</w:t>
      </w:r>
      <w:r w:rsidRPr="00E34950">
        <w:rPr>
          <w:vertAlign w:val="superscript"/>
        </w:rPr>
        <w:endnoteReference w:id="9"/>
      </w:r>
      <w:r w:rsidRPr="00E34950">
        <w:t xml:space="preserve"> These interconnected system then feed State and Federal systems to improve decisionmaking by having acc</w:t>
      </w:r>
      <w:r>
        <w:t xml:space="preserve">urate hyper local information. </w:t>
      </w:r>
      <w:r w:rsidRPr="00E34950">
        <w:t xml:space="preserve">Such local early detection and response systems allowed for predictive analytics to identify hot spots and improve resource deployment and minimize waste. The systems enabled all users to receive a daily message asking how they feel and what worries them. This made it easier for local communities to track the disease and its broader impacts and “ground </w:t>
      </w:r>
      <w:r w:rsidR="00C6749D">
        <w:t xml:space="preserve">truth” the national situation. </w:t>
      </w:r>
      <w:r w:rsidRPr="00E34950">
        <w:t>These radically improved the information to respond to the disease, with visibility from the local to the national seeing the same, more timely and accurate data. This enabled the communities to flatten potential curves and stamp out resurgence of the pandemic.</w:t>
      </w:r>
      <w:r w:rsidRPr="00E34950">
        <w:rPr>
          <w:vertAlign w:val="superscript"/>
        </w:rPr>
        <w:endnoteReference w:id="10"/>
      </w:r>
    </w:p>
    <w:p w:rsidR="00B76D6F" w:rsidRDefault="00B76D6F" w:rsidP="00B76D6F"/>
    <w:p w:rsidR="006429B9" w:rsidRPr="0074119F" w:rsidRDefault="006429B9" w:rsidP="00B76D6F"/>
    <w:p w:rsidR="00B76D6F" w:rsidRPr="00DF3725" w:rsidRDefault="00B76D6F" w:rsidP="00B76D6F">
      <w:pPr>
        <w:pStyle w:val="Heading2"/>
      </w:pPr>
      <w:r w:rsidRPr="00DF3725">
        <w:t xml:space="preserve">Hospital Malaise </w:t>
      </w:r>
    </w:p>
    <w:p w:rsidR="00B76D6F" w:rsidRPr="0074119F" w:rsidRDefault="00B76D6F" w:rsidP="00B76D6F"/>
    <w:p w:rsidR="00B76D6F" w:rsidRPr="0074119F" w:rsidRDefault="00B76D6F" w:rsidP="00B76D6F">
      <w:r w:rsidRPr="0074119F">
        <w:t xml:space="preserve">After </w:t>
      </w:r>
      <w:r>
        <w:t>the official unemployment peaked at round 23 million (total jobless may have reached 45 million at one point)</w:t>
      </w:r>
      <w:r w:rsidRPr="0074119F">
        <w:t xml:space="preserve">, and GDP fell </w:t>
      </w:r>
      <w:r>
        <w:t>by</w:t>
      </w:r>
      <w:r w:rsidR="004E6EBB">
        <w:t xml:space="preserve"> </w:t>
      </w:r>
      <w:r w:rsidRPr="0074119F">
        <w:t xml:space="preserve">a third in the second quarter of 2020, financial support for hospital resources were drained as the 2020-2021 flu season </w:t>
      </w:r>
      <w:r w:rsidRPr="0074119F">
        <w:lastRenderedPageBreak/>
        <w:t xml:space="preserve">approached. During this first year there </w:t>
      </w:r>
      <w:r w:rsidR="001C58F5">
        <w:t>were</w:t>
      </w:r>
      <w:r>
        <w:t xml:space="preserve"> n</w:t>
      </w:r>
      <w:r w:rsidRPr="0074119F">
        <w:t xml:space="preserve">ot enough PPEs, beds, and good treatment options. Hospital staff were emotionally depressed and near despair surrounded by patients on ventilators, daily deaths, and temporary morgues. On top of all their other concerns, </w:t>
      </w:r>
      <w:r>
        <w:t xml:space="preserve">some </w:t>
      </w:r>
      <w:r w:rsidRPr="0074119F">
        <w:t xml:space="preserve">hospital staff </w:t>
      </w:r>
      <w:r>
        <w:t xml:space="preserve">recognized </w:t>
      </w:r>
      <w:r w:rsidRPr="0074119F">
        <w:t xml:space="preserve">they are contributing </w:t>
      </w:r>
      <w:r>
        <w:t xml:space="preserve">to </w:t>
      </w:r>
      <w:r w:rsidRPr="0074119F">
        <w:t>a massive new form of ocean pollution with plastic gloves, face shields, masks, and gowns. There were probably more near breaking points than we will ever know. Hundreds if not thousands of hospitals were near collapse. Hospitals responded by pausing nonessential surger</w:t>
      </w:r>
      <w:r>
        <w:t>y</w:t>
      </w:r>
      <w:r w:rsidRPr="0074119F">
        <w:t xml:space="preserve">, and paying for psychological </w:t>
      </w:r>
      <w:r w:rsidR="004E6EBB" w:rsidRPr="0074119F">
        <w:t>counseling</w:t>
      </w:r>
      <w:r w:rsidRPr="0074119F">
        <w:t xml:space="preserve">, childcare, temporary shelter, and sick leave for employees who tested positive (whether they contracted </w:t>
      </w:r>
      <w:r w:rsidR="003369B8">
        <w:t>COVID-19</w:t>
      </w:r>
      <w:r w:rsidRPr="0074119F">
        <w:t xml:space="preserve"> on the job or elsewhere). Hospitals had </w:t>
      </w:r>
      <w:r>
        <w:t xml:space="preserve">the burden of </w:t>
      </w:r>
      <w:r w:rsidRPr="0074119F">
        <w:t>manag</w:t>
      </w:r>
      <w:r>
        <w:t xml:space="preserve">ing </w:t>
      </w:r>
      <w:r w:rsidRPr="0074119F">
        <w:t xml:space="preserve">two </w:t>
      </w:r>
      <w:r>
        <w:t xml:space="preserve">hospital </w:t>
      </w:r>
      <w:r w:rsidRPr="0074119F">
        <w:t xml:space="preserve">systems: </w:t>
      </w:r>
      <w:r w:rsidR="003369B8">
        <w:t>COVID-19</w:t>
      </w:r>
      <w:r>
        <w:t xml:space="preserve"> and non-</w:t>
      </w:r>
      <w:r w:rsidR="003369B8">
        <w:t>COVID-19</w:t>
      </w:r>
      <w:r w:rsidRPr="0074119F">
        <w:t>. Ethics triage committees were used so individual clinicians didn’t have the daily emotional burden of decisionmaking.</w:t>
      </w:r>
      <w:r w:rsidR="001C58F5">
        <w:t xml:space="preserve"> </w:t>
      </w:r>
      <w:r w:rsidRPr="0074119F">
        <w:t>DOD medical personal and support staff were deployed to overstretched hospitals.</w:t>
      </w:r>
      <w:r>
        <w:t xml:space="preserve"> Many rural hospitals on the brink of financial collapse before the pandemic were devastated by </w:t>
      </w:r>
      <w:r w:rsidR="003369B8">
        <w:t>COVID-19</w:t>
      </w:r>
      <w:r>
        <w:t>. Some were kept barely open by federal and state support, while others had to close.</w:t>
      </w:r>
    </w:p>
    <w:p w:rsidR="00B76D6F" w:rsidRPr="0074119F" w:rsidRDefault="00B76D6F" w:rsidP="00B76D6F"/>
    <w:p w:rsidR="00B76D6F" w:rsidRPr="0074119F" w:rsidRDefault="00B76D6F" w:rsidP="00B76D6F">
      <w:r w:rsidRPr="0074119F">
        <w:t xml:space="preserve">The two flu seasons compounded the hospitals’ problems, but not as badly as originally expected by the CDC, since the methods of </w:t>
      </w:r>
      <w:r w:rsidR="003369B8">
        <w:t>COVID-19</w:t>
      </w:r>
      <w:r w:rsidRPr="0074119F">
        <w:t xml:space="preserve"> prevention likely also worked to reduce the number of flu infections. Nevertheless, hospital </w:t>
      </w:r>
      <w:r w:rsidR="001C58F5" w:rsidRPr="0074119F">
        <w:t>staff was</w:t>
      </w:r>
      <w:r w:rsidRPr="0074119F">
        <w:t xml:space="preserve"> stressed again during this second flu season of 2021caring for the new surges of </w:t>
      </w:r>
      <w:r w:rsidR="003369B8">
        <w:t>COVID-19</w:t>
      </w:r>
      <w:r w:rsidRPr="0074119F">
        <w:t xml:space="preserve"> cases. But this time legions of volunteer on-call psychologists made it possible for hospital staff to “keep on keeping on”</w:t>
      </w:r>
      <w:r>
        <w:t xml:space="preserve"> a</w:t>
      </w:r>
      <w:r w:rsidRPr="0074119F">
        <w:t xml:space="preserve">nd hospital staff were augmented by more medical students, retirees and other volunteers </w:t>
      </w:r>
      <w:r>
        <w:t xml:space="preserve">from </w:t>
      </w:r>
      <w:r w:rsidRPr="0074119F">
        <w:t xml:space="preserve">among the unemployed. Increased use of robots and AI reduced contact with infected patients and the environment. Many of the 7,000 Peace Corps Volunteers </w:t>
      </w:r>
      <w:r>
        <w:t xml:space="preserve">evacuated from overseas back to </w:t>
      </w:r>
      <w:r w:rsidRPr="0074119F">
        <w:t>the United States at the beginning of the pandemic have also been volunteering in many areas from hospital aides to contact tracing and blood drive support. The success of Florida’s use of U.S. Army Reserve units assisting some local hospitals has led other states to do the same.</w:t>
      </w:r>
    </w:p>
    <w:p w:rsidR="00B76D6F" w:rsidRPr="0074119F" w:rsidRDefault="00B76D6F" w:rsidP="00B76D6F"/>
    <w:p w:rsidR="00B76D6F" w:rsidRPr="0074119F" w:rsidRDefault="00B76D6F" w:rsidP="00B76D6F">
      <w:r w:rsidRPr="0074119F">
        <w:t>Treatments such a</w:t>
      </w:r>
      <w:r>
        <w:t xml:space="preserve">s monoclonal antibodies, </w:t>
      </w:r>
      <w:r w:rsidRPr="0074119F">
        <w:t>remdesivir, convalescent plasma, dexamethasone</w:t>
      </w:r>
      <w:r w:rsidR="00F52875">
        <w:t>,</w:t>
      </w:r>
      <w:r w:rsidRPr="0074119F">
        <w:t xml:space="preserve"> and </w:t>
      </w:r>
      <w:r>
        <w:t xml:space="preserve">other </w:t>
      </w:r>
      <w:r w:rsidRPr="0074119F">
        <w:t>steroid drugs have lessened the hospital load.</w:t>
      </w:r>
      <w:r w:rsidR="004E6EBB">
        <w:t xml:space="preserve"> </w:t>
      </w:r>
      <w:r w:rsidRPr="0074119F">
        <w:t xml:space="preserve">Hospitals improved their ICU management including how to integrate new doctors and nurses, </w:t>
      </w:r>
      <w:r w:rsidR="00F52875">
        <w:t xml:space="preserve">and </w:t>
      </w:r>
      <w:r w:rsidRPr="0074119F">
        <w:t xml:space="preserve">made plans for emotional support in addition to the tele-psychologists. Hence, fewer hospitals were near collapse this time. Supplies of face shields, hand wipes, and non-surgical gowns poured into hospitals across the nation. Over 70,000 members of the Open Source </w:t>
      </w:r>
      <w:r w:rsidR="001C58F5">
        <w:t>COVID</w:t>
      </w:r>
      <w:r w:rsidR="003369B8">
        <w:t>19</w:t>
      </w:r>
      <w:r w:rsidRPr="0074119F">
        <w:t xml:space="preserve"> Medical Supplies Facebook group shared software for 3D printing of face shields, masks that can be sanitized between usage, ventilator designs, and other medical supplies. All this reduced production costs and delivery time since production was localized for </w:t>
      </w:r>
      <w:r>
        <w:t xml:space="preserve">many </w:t>
      </w:r>
      <w:r w:rsidRPr="0074119F">
        <w:t>hospitals. These do</w:t>
      </w:r>
      <w:r>
        <w:t>-</w:t>
      </w:r>
      <w:r w:rsidRPr="0074119F">
        <w:t xml:space="preserve">it-yourself volunteers also </w:t>
      </w:r>
      <w:r>
        <w:lastRenderedPageBreak/>
        <w:t>provide</w:t>
      </w:r>
      <w:r w:rsidRPr="0074119F">
        <w:t xml:space="preserve"> protective equipment usually </w:t>
      </w:r>
      <w:r>
        <w:t xml:space="preserve">at no cost </w:t>
      </w:r>
      <w:r w:rsidRPr="0074119F">
        <w:t>for the general public as well. New software applications cut hospital paperwork time, improved accuracy</w:t>
      </w:r>
      <w:r w:rsidR="00F52875">
        <w:t>,</w:t>
      </w:r>
      <w:r w:rsidRPr="0074119F">
        <w:t xml:space="preserve"> and sped testing feedback, patient registration, and screening of transferred health care workers.</w:t>
      </w:r>
      <w:r w:rsidR="004E6EBB">
        <w:t xml:space="preserve"> </w:t>
      </w:r>
      <w:r w:rsidRPr="00DC49A2">
        <w:t>Hospitals continued to require commercially</w:t>
      </w:r>
      <w:r w:rsidR="004E6EBB">
        <w:t xml:space="preserve"> </w:t>
      </w:r>
      <w:r w:rsidRPr="00DC49A2">
        <w:t>produced, disposable PPEs</w:t>
      </w:r>
      <w:r w:rsidR="00F52875">
        <w:t>;</w:t>
      </w:r>
      <w:r w:rsidRPr="00DC49A2">
        <w:t xml:space="preserve"> but</w:t>
      </w:r>
      <w:r w:rsidR="004E6EBB">
        <w:t xml:space="preserve"> </w:t>
      </w:r>
      <w:r w:rsidRPr="00DC49A2">
        <w:t>reduced demand and hoarding, combined with ramped up factory output, kept supply</w:t>
      </w:r>
      <w:r w:rsidR="004E6EBB">
        <w:t xml:space="preserve"> </w:t>
      </w:r>
      <w:r w:rsidRPr="00DC49A2">
        <w:t>adequate and prices manageable.</w:t>
      </w:r>
    </w:p>
    <w:p w:rsidR="00B76D6F" w:rsidRPr="0074119F" w:rsidRDefault="00B76D6F" w:rsidP="00B76D6F"/>
    <w:p w:rsidR="00B76D6F" w:rsidRPr="0074119F" w:rsidRDefault="00B76D6F" w:rsidP="00B76D6F">
      <w:r w:rsidRPr="0074119F">
        <w:t>The nation mo</w:t>
      </w:r>
      <w:r>
        <w:t>u</w:t>
      </w:r>
      <w:r w:rsidRPr="0074119F">
        <w:t>rns the death of over 1</w:t>
      </w:r>
      <w:r w:rsidR="001C58F5">
        <w:t>,</w:t>
      </w:r>
      <w:r>
        <w:t>5</w:t>
      </w:r>
      <w:r w:rsidRPr="0074119F">
        <w:t xml:space="preserve">00 </w:t>
      </w:r>
      <w:r>
        <w:t>healthcare</w:t>
      </w:r>
      <w:r w:rsidRPr="0074119F">
        <w:t xml:space="preserve"> workers who died of </w:t>
      </w:r>
      <w:r w:rsidR="003369B8">
        <w:t>COVID-19</w:t>
      </w:r>
      <w:r w:rsidRPr="0074119F">
        <w:t xml:space="preserve"> and countless events around the nation have given thanks and saluted the surviving staff as national heroes. </w:t>
      </w:r>
    </w:p>
    <w:p w:rsidR="00B76D6F" w:rsidRDefault="00B76D6F" w:rsidP="00B76D6F"/>
    <w:p w:rsidR="00847579" w:rsidRPr="0074119F" w:rsidRDefault="00847579" w:rsidP="00B76D6F"/>
    <w:p w:rsidR="00B76D6F" w:rsidRDefault="00B76D6F" w:rsidP="00B76D6F">
      <w:pPr>
        <w:pStyle w:val="Heading2"/>
      </w:pPr>
      <w:r w:rsidRPr="00DF3725">
        <w:t>Lower Income Countries</w:t>
      </w:r>
    </w:p>
    <w:p w:rsidR="00B76D6F" w:rsidRPr="00DF3725" w:rsidRDefault="00B76D6F" w:rsidP="00B76D6F"/>
    <w:p w:rsidR="00B76D6F" w:rsidRDefault="00B76D6F" w:rsidP="00B76D6F">
      <w:r w:rsidRPr="0074119F">
        <w:t>The World Bank Group, regional banks, and the IMF have renegotiated loans for lower</w:t>
      </w:r>
      <w:r>
        <w:t>-</w:t>
      </w:r>
      <w:r w:rsidRPr="0074119F">
        <w:t xml:space="preserve"> and middle</w:t>
      </w:r>
      <w:r>
        <w:t>-</w:t>
      </w:r>
      <w:r w:rsidRPr="0074119F">
        <w:t xml:space="preserve">income countries to free-up their ability to fight the pandemic. </w:t>
      </w:r>
      <w:r>
        <w:t xml:space="preserve">This was a combination of some loan forgiveness and suspension of debt service payments. </w:t>
      </w:r>
      <w:r w:rsidRPr="0074119F">
        <w:t xml:space="preserve">And although the G-20 agreed to suspend some debt in lower income countries and provide over $14 billion to help fight the pandemic, the virus still returned from Latin America, Africa, and South Asia to the US during the fall of 2020 and winter of 2021. This first </w:t>
      </w:r>
      <w:r w:rsidR="003369B8">
        <w:t>COVID-19</w:t>
      </w:r>
      <w:r w:rsidRPr="0074119F">
        <w:t xml:space="preserve"> wave in the Southern Hemisphere surpassed most of the impacts of many regions in the Northern Hemisphere. Social distancing for those in the informal economy is very difficult and hand</w:t>
      </w:r>
      <w:r w:rsidR="004E6EBB">
        <w:t xml:space="preserve"> </w:t>
      </w:r>
      <w:r w:rsidRPr="0074119F">
        <w:t>washing is not possible in the poorest areas where the majority of households do not have running water. Much of the developing world does not have face masks, sufficient healthcare capacity, and live</w:t>
      </w:r>
      <w:r>
        <w:t>s</w:t>
      </w:r>
      <w:r w:rsidRPr="0074119F">
        <w:t xml:space="preserve"> in densely populated areas. All this made large-scale outbreaks inevitable.</w:t>
      </w:r>
    </w:p>
    <w:p w:rsidR="00B76D6F" w:rsidRPr="0074119F" w:rsidRDefault="00B76D6F" w:rsidP="00B76D6F"/>
    <w:p w:rsidR="00B76D6F" w:rsidRDefault="00B76D6F" w:rsidP="00B76D6F">
      <w:r w:rsidRPr="0074119F">
        <w:t xml:space="preserve">However, the second wave in these poorer </w:t>
      </w:r>
      <w:r>
        <w:t>regions</w:t>
      </w:r>
      <w:r w:rsidRPr="0074119F">
        <w:t xml:space="preserve"> in 2021 turned out to be even worse</w:t>
      </w:r>
      <w:r>
        <w:t xml:space="preserve"> </w:t>
      </w:r>
      <w:r w:rsidR="00F52875">
        <w:t xml:space="preserve">than expected </w:t>
      </w:r>
      <w:r>
        <w:t>and was compounded by increased famine, due to global warming droughts, and periodic lockdowns disrupting agriculture and supply chains</w:t>
      </w:r>
      <w:r w:rsidRPr="0074119F">
        <w:t>. Transmission to rural areas took more time than the initial spread through urban areas. The devastation of medical, health, and financial resources during the first wave left these regions exposed to the virus with inadequate defense.</w:t>
      </w:r>
      <w:r>
        <w:t xml:space="preserve"> Income from exports, tourism, and remittances was nearly gone.</w:t>
      </w:r>
      <w:r w:rsidR="004E6EBB">
        <w:t xml:space="preserve"> </w:t>
      </w:r>
      <w:r w:rsidRPr="0074119F">
        <w:t>In addition to the depletion of their domestic financial resources, foreign aid was</w:t>
      </w:r>
      <w:r w:rsidR="004E6EBB">
        <w:t xml:space="preserve"> </w:t>
      </w:r>
      <w:r w:rsidRPr="0074119F">
        <w:t>also depleted during the first wave. As the second wave approached</w:t>
      </w:r>
      <w:r>
        <w:t>,</w:t>
      </w:r>
      <w:r w:rsidR="004E6EBB">
        <w:t xml:space="preserve"> </w:t>
      </w:r>
      <w:r w:rsidRPr="0074119F">
        <w:t xml:space="preserve">hospital staff had been reduced by at least </w:t>
      </w:r>
      <w:r w:rsidR="00F52875">
        <w:t>one</w:t>
      </w:r>
      <w:r w:rsidRPr="0074119F">
        <w:t xml:space="preserve"> third due to </w:t>
      </w:r>
      <w:r w:rsidR="003369B8">
        <w:t>COVID</w:t>
      </w:r>
      <w:r w:rsidR="00F52875">
        <w:noBreakHyphen/>
      </w:r>
      <w:r w:rsidR="003369B8">
        <w:t>19</w:t>
      </w:r>
      <w:r w:rsidRPr="0074119F">
        <w:t xml:space="preserve"> deaths, exhaustion, resignations, emotional problems, and migration. As a result, the growth and mutation of SARS-CoV-2 in Latin America, Africa, and Southern Asia during the summers of 2020 and 2021 </w:t>
      </w:r>
      <w:r>
        <w:t xml:space="preserve">returned </w:t>
      </w:r>
      <w:r w:rsidRPr="0074119F">
        <w:t xml:space="preserve">to </w:t>
      </w:r>
      <w:r w:rsidR="00FA67A0">
        <w:t>the US</w:t>
      </w:r>
      <w:r w:rsidRPr="0074119F">
        <w:t xml:space="preserve"> worse than previously expected. These two waves have led to new mutations in the virus</w:t>
      </w:r>
      <w:r>
        <w:t xml:space="preserve">, which will require </w:t>
      </w:r>
      <w:r w:rsidRPr="0074119F">
        <w:lastRenderedPageBreak/>
        <w:t xml:space="preserve">new research </w:t>
      </w:r>
      <w:r>
        <w:t xml:space="preserve">for treatments and vaccine efficacy as these viruses return north in the New Year of </w:t>
      </w:r>
      <w:r w:rsidRPr="0074119F">
        <w:t>202</w:t>
      </w:r>
      <w:r>
        <w:t>2</w:t>
      </w:r>
      <w:r w:rsidRPr="0074119F">
        <w:t>.</w:t>
      </w:r>
      <w:r>
        <w:t xml:space="preserve"> Fortunately, the </w:t>
      </w:r>
      <w:r w:rsidRPr="0074119F">
        <w:t xml:space="preserve">DHHS in coordination with other government departments </w:t>
      </w:r>
      <w:r>
        <w:t xml:space="preserve">are </w:t>
      </w:r>
      <w:r w:rsidRPr="0074119F">
        <w:t>link</w:t>
      </w:r>
      <w:r>
        <w:t xml:space="preserve">ing </w:t>
      </w:r>
      <w:r w:rsidRPr="0074119F">
        <w:t xml:space="preserve">changes in the genetic sequence of the </w:t>
      </w:r>
      <w:r>
        <w:t xml:space="preserve">returning </w:t>
      </w:r>
      <w:r w:rsidRPr="0074119F">
        <w:t>virus</w:t>
      </w:r>
      <w:r>
        <w:t>es</w:t>
      </w:r>
      <w:r w:rsidRPr="0074119F">
        <w:t xml:space="preserve"> with patients' demographics and associated disease severity, treatments, </w:t>
      </w:r>
      <w:r w:rsidR="004E37DB">
        <w:t xml:space="preserve">and </w:t>
      </w:r>
      <w:r w:rsidRPr="0074119F">
        <w:t xml:space="preserve">complications, </w:t>
      </w:r>
      <w:r>
        <w:t xml:space="preserve">making it </w:t>
      </w:r>
      <w:r w:rsidRPr="0074119F">
        <w:t xml:space="preserve">possible </w:t>
      </w:r>
      <w:r>
        <w:t xml:space="preserve">for NIH </w:t>
      </w:r>
      <w:r w:rsidRPr="0074119F">
        <w:t>to determine which mutations should receive greater attention.</w:t>
      </w:r>
    </w:p>
    <w:p w:rsidR="00B76D6F" w:rsidRPr="0074119F" w:rsidRDefault="00B76D6F" w:rsidP="00B76D6F"/>
    <w:p w:rsidR="00B76D6F" w:rsidRDefault="00B76D6F" w:rsidP="00B76D6F">
      <w:pPr>
        <w:pStyle w:val="Heading2"/>
      </w:pPr>
      <w:r w:rsidRPr="00DF3725">
        <w:t>Lockdowns 2.0, Public Morale, Social Despair, and Resilience</w:t>
      </w:r>
    </w:p>
    <w:p w:rsidR="00B76D6F" w:rsidRPr="00DF3725" w:rsidRDefault="00B76D6F" w:rsidP="00B76D6F"/>
    <w:p w:rsidR="00B76D6F" w:rsidRDefault="00B76D6F" w:rsidP="00B76D6F">
      <w:r w:rsidRPr="0074119F">
        <w:t xml:space="preserve">The periodic </w:t>
      </w:r>
      <w:r w:rsidR="003369B8">
        <w:t>COVID-19</w:t>
      </w:r>
      <w:r w:rsidRPr="0074119F">
        <w:t xml:space="preserve"> surges and re-lockdowns further depressed the economy and public </w:t>
      </w:r>
      <w:r>
        <w:t>morale and increased</w:t>
      </w:r>
      <w:r w:rsidR="004E6EBB">
        <w:t xml:space="preserve"> </w:t>
      </w:r>
      <w:r w:rsidRPr="0074119F">
        <w:t>desperation for many with no money left</w:t>
      </w:r>
      <w:r>
        <w:t xml:space="preserve"> to pay the bills. </w:t>
      </w:r>
      <w:r w:rsidRPr="0074119F">
        <w:t xml:space="preserve">This fueled massive but relatively quiet discontent and general malaise. With Congress lurching from one economic package to the next, uncertainly became the order of the day. The </w:t>
      </w:r>
      <w:r w:rsidR="003369B8">
        <w:t>COVID-19</w:t>
      </w:r>
      <w:r w:rsidRPr="0074119F">
        <w:t xml:space="preserve"> infodemic and foreign infowarfare fanned the flames of anxiety for many. Mental health issues, spousal and child abuse, alcoholism, and other negative consequences in the home rose with each passing month. Massive numbers of tele-psychologist volunteers have helped to reduce what might have been much worse. Public schools and universities that opened for in-person classes had to go back to online</w:t>
      </w:r>
      <w:r>
        <w:t>-o</w:t>
      </w:r>
      <w:r w:rsidRPr="0074119F">
        <w:t>nly classes as new cases began to spread. Online educational services flourished but public morale was tired of juggling work and child</w:t>
      </w:r>
      <w:r>
        <w:t>care.</w:t>
      </w:r>
    </w:p>
    <w:p w:rsidR="004E37DB" w:rsidRPr="0074119F" w:rsidRDefault="004E37DB" w:rsidP="00B76D6F"/>
    <w:p w:rsidR="00B76D6F" w:rsidRDefault="00B76D6F" w:rsidP="00B76D6F">
      <w:r w:rsidRPr="0074119F">
        <w:t>As unemployment gr</w:t>
      </w:r>
      <w:r>
        <w:t>ou</w:t>
      </w:r>
      <w:r w:rsidRPr="0074119F">
        <w:t>nd</w:t>
      </w:r>
      <w:r w:rsidR="004E6EBB">
        <w:t xml:space="preserve"> </w:t>
      </w:r>
      <w:r w:rsidRPr="0074119F">
        <w:t xml:space="preserve">on month after month, the number of homeless increased from 500,000 before the pandemic to nearly </w:t>
      </w:r>
      <w:r w:rsidR="004E37DB">
        <w:t>one</w:t>
      </w:r>
      <w:r w:rsidRPr="0074119F">
        <w:t xml:space="preserve"> million today. Social protests and unrest flared up where vaccines and hospital therapy needs were not met. Burglaries have increased as people become desperate with no money in their pockets and children to feed. Social movements</w:t>
      </w:r>
      <w:r>
        <w:t xml:space="preserve">, including </w:t>
      </w:r>
      <w:r w:rsidRPr="0074119F">
        <w:t>the homeless</w:t>
      </w:r>
      <w:r w:rsidR="004E37DB">
        <w:t>,</w:t>
      </w:r>
      <w:r w:rsidRPr="0074119F">
        <w:t xml:space="preserve"> were both violent and peaceful triggering a new self-reliance movement. Small resilient communities have sprung up across the countr</w:t>
      </w:r>
      <w:r>
        <w:t>y</w:t>
      </w:r>
      <w:r w:rsidRPr="0074119F">
        <w:t xml:space="preserve"> to counter the growing paralysis, suicide, and loss of social cohesion.</w:t>
      </w:r>
      <w:r w:rsidR="004E6EBB">
        <w:t xml:space="preserve"> </w:t>
      </w:r>
      <w:r w:rsidRPr="0074119F">
        <w:t>Although the socio-economic picture was grim, it triggered a broad range of</w:t>
      </w:r>
      <w:r w:rsidR="004E6EBB">
        <w:t xml:space="preserve"> </w:t>
      </w:r>
      <w:r w:rsidRPr="0074119F">
        <w:t>new movements for a more positive future, through new financial investments, national servic</w:t>
      </w:r>
      <w:r>
        <w:t>e, and community high-tech hubs and food delivery systems for greater local self-reliance.</w:t>
      </w:r>
    </w:p>
    <w:p w:rsidR="00B76D6F" w:rsidRDefault="00B76D6F" w:rsidP="00B76D6F"/>
    <w:p w:rsidR="00B76D6F" w:rsidRDefault="00B76D6F" w:rsidP="00B76D6F">
      <w:r w:rsidRPr="0074119F">
        <w:t>We are learning to synchronize intermittent lockdowns as was done in Europe during their first year of the pandemic. This required half as many lockdown periods while dramatically cutting community transmission</w:t>
      </w:r>
      <w:r>
        <w:t xml:space="preserve"> in much of Europe</w:t>
      </w:r>
      <w:r w:rsidRPr="0074119F">
        <w:t>.</w:t>
      </w:r>
      <w:r w:rsidR="004E6EBB">
        <w:t xml:space="preserve"> </w:t>
      </w:r>
      <w:r w:rsidRPr="0074119F">
        <w:t xml:space="preserve">Since the US did not have such national coordination during the first year, lockdowns </w:t>
      </w:r>
      <w:r>
        <w:t xml:space="preserve">were </w:t>
      </w:r>
      <w:r w:rsidRPr="0074119F">
        <w:t>sporadic</w:t>
      </w:r>
      <w:r>
        <w:t>. S</w:t>
      </w:r>
      <w:r w:rsidRPr="0074119F">
        <w:t xml:space="preserve">ince the political gridlock delayed another round </w:t>
      </w:r>
      <w:r>
        <w:t>of</w:t>
      </w:r>
      <w:r w:rsidR="004E6EBB">
        <w:t xml:space="preserve"> </w:t>
      </w:r>
      <w:r w:rsidRPr="0074119F">
        <w:t>economic stimulus in the fall of 2020, the economy did not recover as some politicians promised and unemployment increased</w:t>
      </w:r>
      <w:r>
        <w:t xml:space="preserve"> again</w:t>
      </w:r>
      <w:r w:rsidRPr="0074119F">
        <w:t>.</w:t>
      </w:r>
      <w:r w:rsidR="004E6EBB">
        <w:t xml:space="preserve"> </w:t>
      </w:r>
      <w:r w:rsidRPr="0074119F">
        <w:t xml:space="preserve">It wasn’t until the spring of 2021 that the programs of the new administration </w:t>
      </w:r>
      <w:r w:rsidRPr="0074119F">
        <w:lastRenderedPageBreak/>
        <w:t xml:space="preserve">began </w:t>
      </w:r>
      <w:r>
        <w:t xml:space="preserve">to </w:t>
      </w:r>
      <w:r w:rsidRPr="0074119F">
        <w:t>cheer up America and blunted the economic decline. Even the Consumer Confidence Index increase</w:t>
      </w:r>
      <w:r>
        <w:t>d</w:t>
      </w:r>
      <w:r w:rsidRPr="0074119F">
        <w:t xml:space="preserve"> from 82.5 in December 2020 to 87 by June 2021</w:t>
      </w:r>
      <w:r>
        <w:t xml:space="preserve"> and now is 91</w:t>
      </w:r>
      <w:r w:rsidRPr="0074119F">
        <w:t xml:space="preserve">. The country </w:t>
      </w:r>
      <w:r>
        <w:t xml:space="preserve">is </w:t>
      </w:r>
      <w:r w:rsidRPr="0074119F">
        <w:t xml:space="preserve">coming out of the malaise. </w:t>
      </w:r>
    </w:p>
    <w:p w:rsidR="00B76D6F" w:rsidRDefault="00B76D6F" w:rsidP="00B76D6F"/>
    <w:p w:rsidR="00FA67A0" w:rsidRPr="0074119F" w:rsidRDefault="00FA67A0" w:rsidP="00B76D6F"/>
    <w:p w:rsidR="00B76D6F" w:rsidRPr="00DF3725" w:rsidRDefault="00B76D6F" w:rsidP="00B76D6F">
      <w:pPr>
        <w:pStyle w:val="Heading2"/>
      </w:pPr>
      <w:r w:rsidRPr="00DF3725">
        <w:t>Economic Impacts</w:t>
      </w:r>
    </w:p>
    <w:p w:rsidR="00B76D6F" w:rsidRPr="0074119F" w:rsidRDefault="00B76D6F" w:rsidP="00B76D6F"/>
    <w:p w:rsidR="00B76D6F" w:rsidRPr="0074119F" w:rsidRDefault="00B76D6F" w:rsidP="00B76D6F">
      <w:r w:rsidRPr="0074119F">
        <w:t xml:space="preserve">It was believed by too many that once the vaccines arrived, the economy would </w:t>
      </w:r>
      <w:r>
        <w:t>quickly re</w:t>
      </w:r>
      <w:r w:rsidRPr="0074119F">
        <w:t xml:space="preserve">cover, but the cascading problems in supply chains, sporadic lockdowns, and the realization that the vaccines were only 55% effective have made the recovery irregular. Some people are doing very well, while </w:t>
      </w:r>
      <w:r>
        <w:t>half of American’s households</w:t>
      </w:r>
      <w:r>
        <w:rPr>
          <w:rStyle w:val="EndnoteReference"/>
        </w:rPr>
        <w:endnoteReference w:id="11"/>
      </w:r>
      <w:r w:rsidR="00503F1B">
        <w:t xml:space="preserve"> </w:t>
      </w:r>
      <w:r w:rsidRPr="0074119F">
        <w:t xml:space="preserve">are </w:t>
      </w:r>
      <w:r>
        <w:t>not</w:t>
      </w:r>
      <w:r w:rsidRPr="0074119F">
        <w:t>.</w:t>
      </w:r>
      <w:r>
        <w:t xml:space="preserve"> Consumer spending dropped 70% over the past two years for those families making less than $100,000 per year. </w:t>
      </w:r>
    </w:p>
    <w:p w:rsidR="00B76D6F" w:rsidRPr="0074119F" w:rsidRDefault="00B76D6F" w:rsidP="00B76D6F"/>
    <w:p w:rsidR="00B76D6F" w:rsidRPr="0074119F" w:rsidRDefault="00B76D6F" w:rsidP="00B76D6F">
      <w:r w:rsidRPr="0074119F">
        <w:t xml:space="preserve">The economic problems that existed before the pandemic have not gone away and have grown worse as we enter </w:t>
      </w:r>
      <w:r>
        <w:t>the N</w:t>
      </w:r>
      <w:r w:rsidRPr="0074119F">
        <w:t xml:space="preserve">ew </w:t>
      </w:r>
      <w:r>
        <w:t>Y</w:t>
      </w:r>
      <w:r w:rsidRPr="0074119F">
        <w:t xml:space="preserve">ear of 2022: the concentration of wealth is increasing, income gaps are widening, employment-less economic growth continues, and </w:t>
      </w:r>
      <w:r w:rsidR="00503F1B">
        <w:t>AI</w:t>
      </w:r>
      <w:r w:rsidRPr="0074119F">
        <w:t xml:space="preserve"> and other advanced technologies are creating more unemployment than international trade agreements. The great stock market correction added further fears among the more affluent. </w:t>
      </w:r>
    </w:p>
    <w:p w:rsidR="00B76D6F" w:rsidRPr="0074119F" w:rsidRDefault="00B76D6F" w:rsidP="00B76D6F"/>
    <w:p w:rsidR="00B76D6F" w:rsidRPr="0074119F" w:rsidRDefault="00B76D6F" w:rsidP="00B76D6F">
      <w:r w:rsidRPr="0074119F">
        <w:t>Nevertheless, tele-everything and AI applications are accelerating around the world. Fortunately</w:t>
      </w:r>
      <w:r>
        <w:t xml:space="preserve">, </w:t>
      </w:r>
      <w:r w:rsidRPr="0074119F">
        <w:t>central bankers in higher income countries usually stepped in to provide financial support</w:t>
      </w:r>
      <w:r>
        <w:t xml:space="preserve"> for</w:t>
      </w:r>
      <w:r w:rsidR="004E6EBB">
        <w:t xml:space="preserve"> </w:t>
      </w:r>
      <w:r>
        <w:t xml:space="preserve">government budgets </w:t>
      </w:r>
      <w:r w:rsidRPr="0074119F">
        <w:t>as needed</w:t>
      </w:r>
      <w:r>
        <w:t xml:space="preserve"> to address both the economic and health impacts of </w:t>
      </w:r>
      <w:r w:rsidR="003369B8">
        <w:t>COVID-19</w:t>
      </w:r>
      <w:r>
        <w:t>.</w:t>
      </w:r>
      <w:r w:rsidRPr="0074119F">
        <w:t xml:space="preserve"> Development Financial Institutions (DFIs) have also increased their lending significantly to of</w:t>
      </w:r>
      <w:r>
        <w:t xml:space="preserve">fset the consequences of </w:t>
      </w:r>
      <w:r w:rsidR="003369B8">
        <w:t>COVID-19</w:t>
      </w:r>
      <w:r>
        <w:t xml:space="preserve"> in lower-income countries</w:t>
      </w:r>
      <w:r w:rsidRPr="0074119F">
        <w:t>. Governments that have the borrowing means also provid</w:t>
      </w:r>
      <w:r>
        <w:t>ed</w:t>
      </w:r>
      <w:r w:rsidRPr="0074119F">
        <w:t xml:space="preserve"> economic relief to citizens</w:t>
      </w:r>
      <w:r w:rsidR="000B7FC7">
        <w:t>,</w:t>
      </w:r>
      <w:r w:rsidRPr="0074119F">
        <w:t xml:space="preserve"> </w:t>
      </w:r>
      <w:r w:rsidR="000B7FC7">
        <w:t xml:space="preserve">since </w:t>
      </w:r>
      <w:r w:rsidRPr="0074119F">
        <w:t xml:space="preserve">many </w:t>
      </w:r>
      <w:r w:rsidR="000B7FC7">
        <w:t>not</w:t>
      </w:r>
      <w:r w:rsidRPr="0074119F">
        <w:t xml:space="preserve"> being able to work from their homes would have otherwise starved. </w:t>
      </w:r>
      <w:r>
        <w:t>NGOs in middle- and higher-income countries connected farm surplus produce (due to low sales to restaurants,</w:t>
      </w:r>
      <w:r w:rsidR="004E6EBB">
        <w:t xml:space="preserve"> </w:t>
      </w:r>
      <w:r>
        <w:t>hotels, and schools) to food relief systems to feed those in more desperate situations. The US government also purchased produce and other foods for distribution by NGOs that eased both the fears of citizens and protect</w:t>
      </w:r>
      <w:r w:rsidR="004E37DB">
        <w:t>ed</w:t>
      </w:r>
      <w:r>
        <w:t xml:space="preserve"> farmers and ranchers from financial ruin. But lower-income countries already dependent on the U</w:t>
      </w:r>
      <w:r w:rsidR="004E37DB">
        <w:t>nited Nations</w:t>
      </w:r>
      <w:r>
        <w:t xml:space="preserve"> World Food Program before the pandemic are having increases in malnutrition and starvation even with the help of DFIs.</w:t>
      </w:r>
    </w:p>
    <w:p w:rsidR="00B76D6F" w:rsidRPr="0074119F" w:rsidRDefault="00B76D6F" w:rsidP="00B76D6F"/>
    <w:p w:rsidR="00B76D6F" w:rsidRDefault="00B76D6F" w:rsidP="00B76D6F">
      <w:r>
        <w:t xml:space="preserve">Federal, state, and municipal </w:t>
      </w:r>
      <w:r w:rsidRPr="0074119F">
        <w:t xml:space="preserve">tax revenues fell </w:t>
      </w:r>
      <w:r>
        <w:t xml:space="preserve">dramatically across the </w:t>
      </w:r>
      <w:r w:rsidRPr="0074119F">
        <w:t>US</w:t>
      </w:r>
      <w:r>
        <w:t>. Although the federal government can have deficit spending, states and cities cannot. Since they are c</w:t>
      </w:r>
      <w:r w:rsidRPr="00EE1699">
        <w:t>onstitutiona</w:t>
      </w:r>
      <w:r>
        <w:t>lly</w:t>
      </w:r>
      <w:r w:rsidRPr="00EE1699">
        <w:t xml:space="preserve"> mandate</w:t>
      </w:r>
      <w:r>
        <w:t>d</w:t>
      </w:r>
      <w:r w:rsidRPr="00EE1699">
        <w:t xml:space="preserve"> to balance their </w:t>
      </w:r>
      <w:r>
        <w:t>b</w:t>
      </w:r>
      <w:r w:rsidRPr="00EE1699">
        <w:t>udgets</w:t>
      </w:r>
      <w:r>
        <w:t xml:space="preserve">, massive cuts were made while </w:t>
      </w:r>
      <w:r>
        <w:lastRenderedPageBreak/>
        <w:t xml:space="preserve">trying to </w:t>
      </w:r>
      <w:r w:rsidRPr="00EE1699">
        <w:t xml:space="preserve">address the full range of pandemic impacts. </w:t>
      </w:r>
      <w:r>
        <w:t xml:space="preserve">Even state hospital staff and public health programs were cut. On top of all the other economic problems, </w:t>
      </w:r>
      <w:r w:rsidRPr="00EE1699">
        <w:t xml:space="preserve">there was a building anxiety about the sub-prime business loans that could cause another financial meltdown like the sub-prime housing loans in 2008. </w:t>
      </w:r>
      <w:r w:rsidRPr="00883799">
        <w:t xml:space="preserve">Questionable business start-up plans </w:t>
      </w:r>
      <w:r>
        <w:t xml:space="preserve">were accepted by banks </w:t>
      </w:r>
      <w:r w:rsidRPr="00883799">
        <w:t>and</w:t>
      </w:r>
      <w:r>
        <w:t xml:space="preserve"> loans were made before the pandemic, many of which have become financial disasters. These </w:t>
      </w:r>
      <w:r w:rsidRPr="00EE1699">
        <w:t xml:space="preserve">so-called “zombie companies” </w:t>
      </w:r>
      <w:r>
        <w:t xml:space="preserve">were </w:t>
      </w:r>
      <w:r w:rsidRPr="00EE1699">
        <w:t xml:space="preserve">at least temporarily </w:t>
      </w:r>
      <w:r>
        <w:t xml:space="preserve">propped up </w:t>
      </w:r>
      <w:r w:rsidRPr="00EE1699">
        <w:t xml:space="preserve">by government financial intervention, especially from the Federal Reserve, and credit company innovations, flexibility, and patience. </w:t>
      </w:r>
      <w:r>
        <w:t xml:space="preserve">Congress agreed to </w:t>
      </w:r>
      <w:r w:rsidRPr="004C75CA">
        <w:t xml:space="preserve">preserve the stability of </w:t>
      </w:r>
      <w:r>
        <w:t xml:space="preserve">much of </w:t>
      </w:r>
      <w:r w:rsidRPr="004C75CA">
        <w:t>the financial system</w:t>
      </w:r>
      <w:r>
        <w:t xml:space="preserve">, but not the shareholders and senior employees. </w:t>
      </w:r>
      <w:r w:rsidRPr="00EE1699">
        <w:t>This proves the old adage that “a rolling loangathers no loss” at least in the short run. But the long</w:t>
      </w:r>
      <w:r>
        <w:t>-</w:t>
      </w:r>
      <w:r w:rsidRPr="00EE1699">
        <w:t xml:space="preserve">term threat to financial stability </w:t>
      </w:r>
      <w:r>
        <w:t xml:space="preserve">of such sub-prime lending </w:t>
      </w:r>
      <w:r w:rsidRPr="00EE1699">
        <w:t>is still there and nobody is quite certain how this ticking tim</w:t>
      </w:r>
      <w:r w:rsidR="00930305">
        <w:t>e bomb will be defused safely.</w:t>
      </w:r>
    </w:p>
    <w:p w:rsidR="00B76D6F" w:rsidRDefault="00B76D6F" w:rsidP="00B76D6F"/>
    <w:p w:rsidR="00B76D6F" w:rsidRPr="0074119F" w:rsidRDefault="00B76D6F" w:rsidP="00B76D6F">
      <w:r w:rsidRPr="00EE1699">
        <w:t xml:space="preserve">Meanwhile, the Federal deficit </w:t>
      </w:r>
      <w:r>
        <w:t xml:space="preserve">has increased by $10 trillion </w:t>
      </w:r>
      <w:r w:rsidRPr="00EE1699">
        <w:t xml:space="preserve">over the </w:t>
      </w:r>
      <w:r>
        <w:t xml:space="preserve">past two years. </w:t>
      </w:r>
      <w:r w:rsidRPr="00D269C5">
        <w:t xml:space="preserve">Although the GDP decreased </w:t>
      </w:r>
      <w:r>
        <w:t xml:space="preserve">about a third </w:t>
      </w:r>
      <w:r w:rsidRPr="00D269C5">
        <w:t xml:space="preserve">in the second quarter of 2020, </w:t>
      </w:r>
      <w:r>
        <w:t xml:space="preserve">it </w:t>
      </w:r>
      <w:r w:rsidRPr="00D269C5">
        <w:t xml:space="preserve">fell only 6% for the whole year. GDP recovered a bit in 2021 growing at 1.63% and many believe it could pass 4% in 2022. Hence, the US </w:t>
      </w:r>
      <w:r w:rsidR="00930305">
        <w:t xml:space="preserve">might </w:t>
      </w:r>
      <w:r w:rsidRPr="00D269C5">
        <w:t xml:space="preserve">avoid a depression, even though much of the world does not. Over 700 million more people fell back into extreme poverty worldwide. Annualized inflation in October 2020 was just under 1%, grew to 1.3% in April 2021, and 2.1% in December 2021. </w:t>
      </w:r>
      <w:r>
        <w:t>Although inflation is low now, m</w:t>
      </w:r>
      <w:r w:rsidRPr="00D269C5">
        <w:t xml:space="preserve">any quietly talk of the potential of </w:t>
      </w:r>
      <w:r>
        <w:t xml:space="preserve">massive </w:t>
      </w:r>
      <w:r w:rsidRPr="00D269C5">
        <w:t xml:space="preserve">inflation </w:t>
      </w:r>
      <w:r>
        <w:t>(</w:t>
      </w:r>
      <w:r w:rsidRPr="00656DD6">
        <w:t xml:space="preserve">which </w:t>
      </w:r>
      <w:r>
        <w:t xml:space="preserve">will </w:t>
      </w:r>
      <w:r w:rsidRPr="00656DD6">
        <w:t xml:space="preserve">erode the real value of </w:t>
      </w:r>
      <w:r>
        <w:t xml:space="preserve">federal </w:t>
      </w:r>
      <w:r w:rsidRPr="00656DD6">
        <w:t>debt</w:t>
      </w:r>
      <w:r>
        <w:t xml:space="preserve">) and stagflation </w:t>
      </w:r>
      <w:r w:rsidRPr="00D269C5">
        <w:t xml:space="preserve">as </w:t>
      </w:r>
      <w:r>
        <w:t xml:space="preserve">the $10 trillion </w:t>
      </w:r>
      <w:r w:rsidRPr="00D269C5">
        <w:t xml:space="preserve">of deficit spending </w:t>
      </w:r>
      <w:r>
        <w:t xml:space="preserve">over the past two years </w:t>
      </w:r>
      <w:r w:rsidRPr="00D269C5">
        <w:t>will have its future impacts.</w:t>
      </w:r>
    </w:p>
    <w:p w:rsidR="00B76D6F" w:rsidRPr="0074119F" w:rsidRDefault="00B76D6F" w:rsidP="00B76D6F"/>
    <w:p w:rsidR="00B76D6F" w:rsidRPr="0074119F" w:rsidRDefault="00B76D6F" w:rsidP="00B76D6F">
      <w:r w:rsidRPr="0074119F">
        <w:t>However,</w:t>
      </w:r>
      <w:r>
        <w:t xml:space="preserve"> as we enter 2022, </w:t>
      </w:r>
      <w:r w:rsidRPr="0074119F">
        <w:t xml:space="preserve">the data </w:t>
      </w:r>
      <w:r>
        <w:t>are</w:t>
      </w:r>
      <w:r w:rsidRPr="0074119F">
        <w:t xml:space="preserve"> beginning to show that the worst is behind us</w:t>
      </w:r>
      <w:r>
        <w:t>.</w:t>
      </w:r>
      <w:r w:rsidR="004E6EBB">
        <w:t xml:space="preserve"> </w:t>
      </w:r>
      <w:r>
        <w:t xml:space="preserve">The jobless rate (not just those receiving </w:t>
      </w:r>
      <w:r w:rsidR="004E6EBB">
        <w:t xml:space="preserve">unemployment </w:t>
      </w:r>
      <w:r>
        <w:t xml:space="preserve">insurance) </w:t>
      </w:r>
      <w:r w:rsidRPr="0074119F">
        <w:t>improved from 1</w:t>
      </w:r>
      <w:r>
        <w:t>4</w:t>
      </w:r>
      <w:r w:rsidRPr="0074119F">
        <w:t>% in October 2020, to 10% in April 2021</w:t>
      </w:r>
      <w:r w:rsidR="004E37DB">
        <w:t>,</w:t>
      </w:r>
      <w:r w:rsidRPr="0074119F">
        <w:t xml:space="preserve"> and 9% in December 2021. </w:t>
      </w:r>
      <w:r w:rsidRPr="00D269C5">
        <w:t>However, these gains were difficult to sustain as many small businesses closed permanently, many large corporations converted temporary furloughs into permanent job cuts</w:t>
      </w:r>
      <w:r w:rsidR="004E37DB">
        <w:t>,</w:t>
      </w:r>
      <w:r w:rsidRPr="00D269C5">
        <w:t xml:space="preserve"> and state and local governments were unable to reverse much of their legally</w:t>
      </w:r>
      <w:r w:rsidR="004E6EBB">
        <w:t xml:space="preserve"> </w:t>
      </w:r>
      <w:r w:rsidRPr="00D269C5">
        <w:t>mandated spending cuts</w:t>
      </w:r>
      <w:r>
        <w:t xml:space="preserve">. </w:t>
      </w:r>
      <w:r w:rsidRPr="0074119F">
        <w:t xml:space="preserve">Many </w:t>
      </w:r>
      <w:r>
        <w:t xml:space="preserve">people </w:t>
      </w:r>
      <w:r w:rsidRPr="0074119F">
        <w:t xml:space="preserve">have taken pay cuts to keep their jobs </w:t>
      </w:r>
      <w:r>
        <w:t>and healthcare. S</w:t>
      </w:r>
      <w:r w:rsidRPr="0074119F">
        <w:t>ome have resorted to job sharing and shorter hours.</w:t>
      </w:r>
    </w:p>
    <w:p w:rsidR="00B76D6F" w:rsidRPr="0074119F" w:rsidRDefault="00B76D6F" w:rsidP="00B76D6F"/>
    <w:p w:rsidR="00B76D6F" w:rsidRPr="0074119F" w:rsidRDefault="00B76D6F" w:rsidP="00B76D6F">
      <w:r w:rsidRPr="0074119F">
        <w:t xml:space="preserve">The national recovery acts are reducing unemployment with investments into </w:t>
      </w:r>
      <w:r>
        <w:t xml:space="preserve">the </w:t>
      </w:r>
      <w:r w:rsidRPr="0074119F">
        <w:t>aging infrastructure and massive online training to prevent short-term unemployment from becoming long-term.</w:t>
      </w:r>
      <w:r>
        <w:t xml:space="preserve"> </w:t>
      </w:r>
      <w:r w:rsidRPr="0074119F">
        <w:t xml:space="preserve">The new National Service Corps is beginning to take effect adding labor to infrastructure improvements, renewable energy, local delivery systems, AI applications, online business support systems, work-at-home entrepreneurialism, tele-education, tele-training, tele-medicine, and tele-everything. Conversations about </w:t>
      </w:r>
      <w:r w:rsidRPr="0074119F">
        <w:lastRenderedPageBreak/>
        <w:t>universal basic income continue</w:t>
      </w:r>
      <w:r>
        <w:t>, as people consider future pandemics, financial crises, and technological unemployment.</w:t>
      </w:r>
    </w:p>
    <w:p w:rsidR="00B76D6F" w:rsidRPr="0074119F" w:rsidRDefault="00B76D6F" w:rsidP="00B76D6F"/>
    <w:p w:rsidR="00B76D6F" w:rsidRPr="0074119F" w:rsidRDefault="00B76D6F" w:rsidP="00B76D6F">
      <w:r w:rsidRPr="0074119F">
        <w:t>Most of Google’s 200,000 or so employees continue to work from home and Twitter has told staff they can stay home permanently. As the economy restructured for increased work-at-home (estimated to be 20%) and AI</w:t>
      </w:r>
      <w:r>
        <w:t xml:space="preserve">/robotics continued to replace repetitive </w:t>
      </w:r>
      <w:r w:rsidRPr="0074119F">
        <w:t xml:space="preserve">human labor, fewer employees were needed per unit of production and services. Futurists had warned about this for years, but the pandemic sped decisionmaking in this direction. Tele-everything was becoming the aspirational norm as more people accepted online purchasing, online entertainment, and online education. New businesses accepted the online model. Creative solutions for unused office space included local community business start-ups, art </w:t>
      </w:r>
      <w:r w:rsidR="004E37DB">
        <w:t xml:space="preserve">and </w:t>
      </w:r>
      <w:r w:rsidRPr="0074119F">
        <w:t>3-D printing</w:t>
      </w:r>
      <w:r w:rsidR="004E37DB">
        <w:t xml:space="preserve"> studios</w:t>
      </w:r>
      <w:r w:rsidRPr="0074119F">
        <w:t>, computer support</w:t>
      </w:r>
      <w:r>
        <w:t>, and low</w:t>
      </w:r>
      <w:r w:rsidR="004E37DB">
        <w:t>-</w:t>
      </w:r>
      <w:r>
        <w:t>income housing</w:t>
      </w:r>
      <w:r w:rsidRPr="0074119F">
        <w:t>. America’s innovative spirit continues.</w:t>
      </w:r>
    </w:p>
    <w:p w:rsidR="00B76D6F" w:rsidRPr="0074119F" w:rsidRDefault="00B76D6F" w:rsidP="00B76D6F"/>
    <w:p w:rsidR="00B76D6F" w:rsidRDefault="00B76D6F" w:rsidP="00B76D6F">
      <w:pPr>
        <w:pStyle w:val="Heading2"/>
      </w:pPr>
      <w:r w:rsidRPr="00DF3725">
        <w:t>International Collaboration</w:t>
      </w:r>
    </w:p>
    <w:p w:rsidR="00B76D6F" w:rsidRPr="00DF3725" w:rsidRDefault="00B76D6F" w:rsidP="00B76D6F"/>
    <w:p w:rsidR="00B76D6F" w:rsidRDefault="00B76D6F" w:rsidP="00B76D6F">
      <w:r w:rsidRPr="0074119F">
        <w:t xml:space="preserve">When </w:t>
      </w:r>
      <w:r>
        <w:t xml:space="preserve">the accumulative total of </w:t>
      </w:r>
      <w:r w:rsidR="003369B8">
        <w:t>COVID-19</w:t>
      </w:r>
      <w:r>
        <w:t xml:space="preserve"> deaths reached 3 million by mid-2021</w:t>
      </w:r>
      <w:r w:rsidRPr="0074119F">
        <w:t>, the US began to lead in creating the global strategy to address the pandemic in cooperation with the G-7, G-20, WHO</w:t>
      </w:r>
      <w:r>
        <w:t>, UNICEF, and other international organizations</w:t>
      </w:r>
      <w:r w:rsidRPr="0074119F">
        <w:t xml:space="preserve">. </w:t>
      </w:r>
      <w:r>
        <w:t xml:space="preserve">Building on the </w:t>
      </w:r>
      <w:r w:rsidR="00AD14BF">
        <w:t>United Kingdom’s</w:t>
      </w:r>
      <w:r>
        <w:t xml:space="preserve"> announcement of a long-term 5-point global pandemic plan</w:t>
      </w:r>
      <w:r>
        <w:rPr>
          <w:rStyle w:val="EndnoteReference"/>
        </w:rPr>
        <w:endnoteReference w:id="12"/>
      </w:r>
      <w:r>
        <w:t xml:space="preserve"> at the 75</w:t>
      </w:r>
      <w:r w:rsidRPr="00A47358">
        <w:rPr>
          <w:vertAlign w:val="superscript"/>
        </w:rPr>
        <w:t>th</w:t>
      </w:r>
      <w:r>
        <w:t xml:space="preserve"> General Assembly of the U</w:t>
      </w:r>
      <w:r w:rsidR="00AD14BF">
        <w:t>N</w:t>
      </w:r>
      <w:r>
        <w:t>, the US worked with the UK</w:t>
      </w:r>
      <w:r w:rsidR="00AD14BF">
        <w:t>’</w:t>
      </w:r>
      <w:r>
        <w:t xml:space="preserve">s G-7 Presidency in 2021, to </w:t>
      </w:r>
      <w:r w:rsidRPr="0074119F">
        <w:t xml:space="preserve">avoid </w:t>
      </w:r>
      <w:r>
        <w:t xml:space="preserve">the </w:t>
      </w:r>
      <w:r w:rsidRPr="0074119F">
        <w:t>bidding wars</w:t>
      </w:r>
      <w:r>
        <w:t xml:space="preserve"> and </w:t>
      </w:r>
      <w:r w:rsidRPr="0074119F">
        <w:t>ho</w:t>
      </w:r>
      <w:r>
        <w:t>a</w:t>
      </w:r>
      <w:r w:rsidRPr="0074119F">
        <w:t>rding</w:t>
      </w:r>
      <w:r>
        <w:t xml:space="preserve"> that </w:t>
      </w:r>
      <w:r w:rsidRPr="0074119F">
        <w:t>aggravat</w:t>
      </w:r>
      <w:r>
        <w:t>ed</w:t>
      </w:r>
      <w:r w:rsidRPr="0074119F">
        <w:t xml:space="preserve"> long</w:t>
      </w:r>
      <w:r w:rsidR="00930305">
        <w:t>-</w:t>
      </w:r>
      <w:r w:rsidRPr="0074119F">
        <w:t>held resentments</w:t>
      </w:r>
      <w:r>
        <w:t xml:space="preserve"> during 2020</w:t>
      </w:r>
      <w:r w:rsidRPr="0074119F">
        <w:t xml:space="preserve">. The WHO global collective intelligence system provided detailed global/local situational analysis and action-feedback that served government, business, and the general public to be more effective in reducing </w:t>
      </w:r>
      <w:r w:rsidR="003369B8">
        <w:t>COVID-19</w:t>
      </w:r>
      <w:r w:rsidRPr="0074119F">
        <w:t xml:space="preserve">. It now keeps track of </w:t>
      </w:r>
      <w:r>
        <w:t xml:space="preserve">numerous </w:t>
      </w:r>
      <w:r w:rsidR="003369B8">
        <w:t>COVID-19</w:t>
      </w:r>
      <w:r w:rsidRPr="0074119F">
        <w:t xml:space="preserve"> pandemic variables from most countries, and scientific research on the virus, human immunologic response, genetics, and mutations. It also is doing the same for medical products, manufacturing quality standards, and delivery. It has helped to refine the number of models to understand risks and hence inform readiness. In addition to quickly alerting national leaders on emerging policy issues, most important of all, it is making it clear to the general public what is working and what is not.</w:t>
      </w:r>
      <w:r>
        <w:rPr>
          <w:rStyle w:val="EndnoteReference"/>
        </w:rPr>
        <w:endnoteReference w:id="13"/>
      </w:r>
    </w:p>
    <w:p w:rsidR="004E6EBB" w:rsidRPr="0074119F" w:rsidRDefault="004E6EBB" w:rsidP="00B76D6F"/>
    <w:p w:rsidR="00B76D6F" w:rsidRDefault="00B76D6F" w:rsidP="00B76D6F">
      <w:r w:rsidRPr="0074119F">
        <w:t>One analysis showed that spending $260 billion over ten years could substantially reduce the chances of another pandemic</w:t>
      </w:r>
      <w:r w:rsidR="004E6EBB">
        <w:t xml:space="preserve"> </w:t>
      </w:r>
      <w:r>
        <w:t xml:space="preserve">like </w:t>
      </w:r>
      <w:r w:rsidR="003369B8">
        <w:t>COVID-19</w:t>
      </w:r>
      <w:r w:rsidRPr="0074119F">
        <w:t>. If the global economic damage is about $11.5 trillion, then the study claims that just 2% of that could prevent it happening again.</w:t>
      </w:r>
      <w:r w:rsidRPr="0074119F">
        <w:rPr>
          <w:rStyle w:val="EndnoteReference"/>
        </w:rPr>
        <w:endnoteReference w:id="14"/>
      </w:r>
      <w:r w:rsidRPr="0074119F">
        <w:t xml:space="preserve"> It remains to be seen if the world community will act on this insight.</w:t>
      </w:r>
    </w:p>
    <w:p w:rsidR="00B76D6F" w:rsidRDefault="00B76D6F" w:rsidP="00B76D6F"/>
    <w:p w:rsidR="00847579" w:rsidRPr="0074119F" w:rsidRDefault="00847579" w:rsidP="00B76D6F"/>
    <w:p w:rsidR="00B76D6F" w:rsidRPr="00DF3725" w:rsidRDefault="00B76D6F" w:rsidP="00930305">
      <w:pPr>
        <w:pStyle w:val="Heading2"/>
        <w:keepNext/>
      </w:pPr>
      <w:r w:rsidRPr="00DF3725">
        <w:lastRenderedPageBreak/>
        <w:t>New Year’s Day 2022</w:t>
      </w:r>
    </w:p>
    <w:p w:rsidR="00B76D6F" w:rsidRPr="0074119F" w:rsidRDefault="00B76D6F" w:rsidP="00930305">
      <w:pPr>
        <w:keepNext/>
      </w:pPr>
    </w:p>
    <w:p w:rsidR="00B44275" w:rsidRDefault="00B76D6F" w:rsidP="00B76D6F">
      <w:r w:rsidRPr="0074119F">
        <w:t>It has been an interesting</w:t>
      </w:r>
      <w:r>
        <w:t xml:space="preserve"> </w:t>
      </w:r>
      <w:r w:rsidRPr="0074119F">
        <w:t>couple of years since the pandemic began. The first time in history, the whole world has had a simultaneous “time out” which stopped business as usual, slowed the pace of life, and gave time for many to re-think… everything. A sense of local community has returned and global solidarity may have increased. Granted, there are still those who are more convinced that building walls is wiser than building bridges of solidarity and stewardship, but they seem to have receded</w:t>
      </w:r>
      <w:r>
        <w:t xml:space="preserve"> in influence</w:t>
      </w:r>
      <w:r w:rsidRPr="0074119F">
        <w:t>.</w:t>
      </w:r>
    </w:p>
    <w:p w:rsidR="00B44275" w:rsidRDefault="00B44275" w:rsidP="00B76D6F"/>
    <w:p w:rsidR="00457D9D" w:rsidRDefault="00B76D6F" w:rsidP="00B76D6F">
      <w:r w:rsidRPr="0074119F">
        <w:t>International collaboration to address the next pandemic is understood today</w:t>
      </w:r>
      <w:r>
        <w:t xml:space="preserve">, as is the need for personal responsibility for wearing masks, safe distancing, </w:t>
      </w:r>
      <w:r w:rsidR="004E6EBB">
        <w:t>hand washing</w:t>
      </w:r>
      <w:r>
        <w:t>, and using tracing apps</w:t>
      </w:r>
      <w:r w:rsidRPr="0074119F">
        <w:t xml:space="preserve">. Even those with poor diets and little exercise have </w:t>
      </w:r>
      <w:r w:rsidR="00AD14BF">
        <w:t xml:space="preserve">begun to </w:t>
      </w:r>
      <w:r w:rsidRPr="0074119F">
        <w:t xml:space="preserve">realize </w:t>
      </w:r>
      <w:r w:rsidR="00AD14BF">
        <w:t xml:space="preserve">that </w:t>
      </w:r>
      <w:r w:rsidRPr="0074119F">
        <w:t xml:space="preserve">they are </w:t>
      </w:r>
      <w:r>
        <w:t xml:space="preserve">at extreme risk </w:t>
      </w:r>
      <w:r w:rsidRPr="0074119F">
        <w:t xml:space="preserve">if the pandemic persists. As a result, junk food sales have begun to fall, exercise clubs have grown, and both plant-based and cell-based meat are becoming more popular. </w:t>
      </w:r>
    </w:p>
    <w:p w:rsidR="00457D9D" w:rsidRDefault="00457D9D" w:rsidP="00B76D6F"/>
    <w:p w:rsidR="00B76D6F" w:rsidRDefault="00B76D6F" w:rsidP="00B76D6F">
      <w:r w:rsidRPr="0074119F">
        <w:t xml:space="preserve">Like the 1918 Spanish flu virus eventually faded into the seasonal H1N1 flu, so too the SARS-CoV-2 virus that causes </w:t>
      </w:r>
      <w:r w:rsidR="003369B8">
        <w:t>COVID-19</w:t>
      </w:r>
      <w:r w:rsidR="004E6EBB">
        <w:t xml:space="preserve"> </w:t>
      </w:r>
      <w:r w:rsidRPr="0074119F">
        <w:t>will fade into a less</w:t>
      </w:r>
      <w:r>
        <w:t>-</w:t>
      </w:r>
      <w:r w:rsidRPr="0074119F">
        <w:t>fatal disease as we develop resistance, vaccines improve, and immunity spreads.</w:t>
      </w:r>
      <w:r w:rsidR="004E6EBB">
        <w:t xml:space="preserve"> </w:t>
      </w:r>
      <w:r w:rsidR="009E6AC0" w:rsidRPr="009E6AC0">
        <w:t>Attention now turns to improving the American health insurance system moving the nation closer to universal coverage</w:t>
      </w:r>
      <w:r w:rsidR="00AD14BF">
        <w:t>;</w:t>
      </w:r>
      <w:r w:rsidR="009E6AC0" w:rsidRPr="009E6AC0">
        <w:t xml:space="preserve"> and military and public health planners draw lessons for addressing future biological warfare possibilities and how global warming is changing the world pattern of disease. America has endured.</w:t>
      </w:r>
    </w:p>
    <w:p w:rsidR="00B76D6F" w:rsidRPr="0074119F" w:rsidRDefault="00B76D6F" w:rsidP="00B76D6F"/>
    <w:p w:rsidR="00B76D6F" w:rsidRPr="0074119F" w:rsidRDefault="00B76D6F" w:rsidP="00B76D6F">
      <w:pPr>
        <w:jc w:val="center"/>
      </w:pPr>
      <w:r w:rsidRPr="0074119F">
        <w:t>###</w:t>
      </w:r>
    </w:p>
    <w:p w:rsidR="00B76D6F" w:rsidRDefault="00B76D6F" w:rsidP="00B76D6F"/>
    <w:p w:rsidR="00F40E40" w:rsidRDefault="00F40E40" w:rsidP="00B76D6F"/>
    <w:p w:rsidR="00B76D6F" w:rsidRPr="00F40E40" w:rsidRDefault="00F40E40" w:rsidP="00F40E40">
      <w:pPr>
        <w:pStyle w:val="Heading2"/>
      </w:pPr>
      <w:r>
        <w:t>Some I</w:t>
      </w:r>
      <w:r w:rsidR="00B76D6F" w:rsidRPr="00F40E40">
        <w:t>mpl</w:t>
      </w:r>
      <w:r>
        <w:t>ications and Takeaways</w:t>
      </w:r>
    </w:p>
    <w:p w:rsidR="00B76D6F" w:rsidRPr="0074119F" w:rsidRDefault="00B76D6F" w:rsidP="00B76D6F"/>
    <w:p w:rsidR="00B76D6F" w:rsidRPr="0074119F" w:rsidRDefault="00B76D6F" w:rsidP="00ED5CE2">
      <w:pPr>
        <w:pStyle w:val="ListParagraph"/>
        <w:numPr>
          <w:ilvl w:val="0"/>
          <w:numId w:val="16"/>
        </w:numPr>
        <w:spacing w:after="120"/>
        <w:ind w:left="714" w:hanging="357"/>
        <w:contextualSpacing w:val="0"/>
      </w:pPr>
      <w:r w:rsidRPr="00181532">
        <w:t>Don’t pin all our hopes on a vaccine to get back to normal</w:t>
      </w:r>
      <w:r>
        <w:t>;</w:t>
      </w:r>
      <w:r w:rsidRPr="00181532">
        <w:t xml:space="preserve"> we may not reach herd immunity for years.</w:t>
      </w:r>
    </w:p>
    <w:p w:rsidR="00B76D6F" w:rsidRPr="0074119F" w:rsidRDefault="00B76D6F" w:rsidP="00ED5CE2">
      <w:pPr>
        <w:pStyle w:val="ListParagraph"/>
        <w:numPr>
          <w:ilvl w:val="0"/>
          <w:numId w:val="16"/>
        </w:numPr>
        <w:spacing w:after="120"/>
        <w:ind w:left="714" w:hanging="357"/>
        <w:contextualSpacing w:val="0"/>
      </w:pPr>
      <w:r w:rsidRPr="00181532">
        <w:t>There will no</w:t>
      </w:r>
      <w:r>
        <w:t>t be enough money for hospitals, especially rural hospitals.</w:t>
      </w:r>
    </w:p>
    <w:p w:rsidR="00457D9D" w:rsidRDefault="00B76D6F" w:rsidP="00ED5CE2">
      <w:pPr>
        <w:pStyle w:val="ListParagraph"/>
        <w:numPr>
          <w:ilvl w:val="0"/>
          <w:numId w:val="16"/>
        </w:numPr>
        <w:spacing w:after="120"/>
        <w:ind w:left="714" w:hanging="357"/>
        <w:contextualSpacing w:val="0"/>
      </w:pPr>
      <w:r w:rsidRPr="00181532">
        <w:t xml:space="preserve">ARC </w:t>
      </w:r>
      <w:r>
        <w:t xml:space="preserve">(American Red Cross), </w:t>
      </w:r>
      <w:r w:rsidRPr="00181532">
        <w:t xml:space="preserve">and other </w:t>
      </w:r>
      <w:r>
        <w:t xml:space="preserve">public health, academic, and disaster response </w:t>
      </w:r>
      <w:r w:rsidRPr="00181532">
        <w:t xml:space="preserve">actors should collaborate with CDC, NIH, </w:t>
      </w:r>
      <w:r>
        <w:t>DHS, DHHS t</w:t>
      </w:r>
      <w:r w:rsidRPr="00181532">
        <w:t xml:space="preserve">o re-create </w:t>
      </w:r>
      <w:r>
        <w:t>the p</w:t>
      </w:r>
      <w:r w:rsidRPr="00181532">
        <w:t>andemic unit</w:t>
      </w:r>
      <w:r w:rsidR="00ED5CE2">
        <w:t xml:space="preserve"> </w:t>
      </w:r>
      <w:r>
        <w:t xml:space="preserve">at the National Security Council </w:t>
      </w:r>
      <w:r w:rsidRPr="00181532">
        <w:t xml:space="preserve">and create a national pandemic register with a collective intelligence system of what </w:t>
      </w:r>
      <w:r>
        <w:t xml:space="preserve">is working </w:t>
      </w:r>
      <w:r w:rsidRPr="00181532">
        <w:t xml:space="preserve">and </w:t>
      </w:r>
      <w:r>
        <w:t xml:space="preserve">what is </w:t>
      </w:r>
      <w:r w:rsidRPr="00181532">
        <w:t>not</w:t>
      </w:r>
      <w:r>
        <w:t>.</w:t>
      </w:r>
    </w:p>
    <w:p w:rsidR="00ED5CE2" w:rsidRDefault="00B76D6F" w:rsidP="00B76D6F">
      <w:pPr>
        <w:pStyle w:val="ListParagraph"/>
        <w:numPr>
          <w:ilvl w:val="0"/>
          <w:numId w:val="16"/>
        </w:numPr>
        <w:spacing w:after="120"/>
        <w:ind w:left="714" w:hanging="357"/>
        <w:contextualSpacing w:val="0"/>
      </w:pPr>
      <w:r w:rsidRPr="00181532">
        <w:t xml:space="preserve">ARC volunteers should make a major effort to get those who </w:t>
      </w:r>
      <w:r>
        <w:t xml:space="preserve">have </w:t>
      </w:r>
      <w:r w:rsidRPr="00181532">
        <w:t>tested positive fo</w:t>
      </w:r>
      <w:r>
        <w:t xml:space="preserve">r the antibodies to give blood to produce convalescent plasma. </w:t>
      </w:r>
    </w:p>
    <w:p w:rsidR="00ED5CE2" w:rsidRDefault="00B76D6F" w:rsidP="00B76D6F">
      <w:pPr>
        <w:pStyle w:val="ListParagraph"/>
        <w:numPr>
          <w:ilvl w:val="0"/>
          <w:numId w:val="16"/>
        </w:numPr>
        <w:spacing w:after="120"/>
        <w:ind w:left="714" w:hanging="357"/>
        <w:contextualSpacing w:val="0"/>
      </w:pPr>
      <w:r>
        <w:lastRenderedPageBreak/>
        <w:t>Need for food distribution is likely to be greater than currently anticipated; ARC should expand its activities with partners on food distribution such as World Central Kitchen.</w:t>
      </w:r>
    </w:p>
    <w:p w:rsidR="00ED5CE2" w:rsidRDefault="00B76D6F" w:rsidP="00B76D6F">
      <w:pPr>
        <w:pStyle w:val="ListParagraph"/>
        <w:numPr>
          <w:ilvl w:val="0"/>
          <w:numId w:val="16"/>
        </w:numPr>
        <w:spacing w:after="120"/>
        <w:ind w:left="714" w:hanging="357"/>
        <w:contextualSpacing w:val="0"/>
      </w:pPr>
      <w:r w:rsidRPr="00181532">
        <w:t xml:space="preserve">ARC </w:t>
      </w:r>
      <w:r>
        <w:t xml:space="preserve">should study </w:t>
      </w:r>
      <w:r w:rsidRPr="00181532">
        <w:t xml:space="preserve">how long the public will tolerate </w:t>
      </w:r>
      <w:r>
        <w:t xml:space="preserve">lockdowns and related </w:t>
      </w:r>
      <w:r w:rsidRPr="00181532">
        <w:t>restrictions and at what level.</w:t>
      </w:r>
    </w:p>
    <w:p w:rsidR="00F40E40" w:rsidRDefault="00B76D6F" w:rsidP="00ED5CE2">
      <w:pPr>
        <w:pStyle w:val="ListParagraph"/>
        <w:numPr>
          <w:ilvl w:val="0"/>
          <w:numId w:val="16"/>
        </w:numPr>
        <w:spacing w:after="200"/>
        <w:ind w:left="714" w:hanging="357"/>
        <w:contextualSpacing w:val="0"/>
      </w:pPr>
      <w:r w:rsidRPr="0047473D">
        <w:t xml:space="preserve">How to control counterfeit tests, vaccines, and treatments? </w:t>
      </w:r>
    </w:p>
    <w:p w:rsidR="00ED5CE2" w:rsidRDefault="00ED5CE2" w:rsidP="00ED5CE2">
      <w:pPr>
        <w:spacing w:after="200"/>
      </w:pPr>
    </w:p>
    <w:p w:rsidR="008D77FC" w:rsidRDefault="00B76D6F" w:rsidP="00B76D6F">
      <w:pPr>
        <w:sectPr w:rsidR="008D77FC" w:rsidSect="00E73B93">
          <w:footnotePr>
            <w:numRestart w:val="eachSect"/>
          </w:footnotePr>
          <w:endnotePr>
            <w:numFmt w:val="decimal"/>
          </w:endnotePr>
          <w:pgSz w:w="12240" w:h="15840"/>
          <w:pgMar w:top="1440" w:right="1440" w:bottom="1440" w:left="1440" w:header="708" w:footer="708" w:gutter="0"/>
          <w:pgNumType w:start="1"/>
          <w:cols w:space="708"/>
          <w:docGrid w:linePitch="360"/>
        </w:sectPr>
      </w:pPr>
      <w:r w:rsidRPr="00F40E40">
        <w:rPr>
          <w:b/>
        </w:rPr>
        <w:t>End</w:t>
      </w:r>
      <w:r w:rsidR="00466EA1" w:rsidRPr="00F40E40">
        <w:rPr>
          <w:b/>
        </w:rPr>
        <w:t>n</w:t>
      </w:r>
      <w:r w:rsidRPr="00F40E40">
        <w:rPr>
          <w:b/>
        </w:rPr>
        <w:t>otes</w:t>
      </w:r>
    </w:p>
    <w:p w:rsidR="00B76D6F" w:rsidRDefault="00B76D6F" w:rsidP="00B76D6F"/>
    <w:p w:rsidR="008D77FC" w:rsidRPr="00B827E7" w:rsidRDefault="008D77FC" w:rsidP="00FE0ECF">
      <w:pPr>
        <w:pStyle w:val="Heading1"/>
      </w:pPr>
      <w:bookmarkStart w:id="6" w:name="_Scenario_2._COVID"/>
      <w:bookmarkStart w:id="7" w:name="_Scenario_2:_COVID"/>
      <w:bookmarkEnd w:id="6"/>
      <w:bookmarkEnd w:id="7"/>
      <w:r w:rsidRPr="00B827E7">
        <w:t>Scenario 2</w:t>
      </w:r>
      <w:r w:rsidR="00FE0ECF">
        <w:t>:</w:t>
      </w:r>
      <w:r w:rsidRPr="00B827E7">
        <w:t xml:space="preserve"> Depression</w:t>
      </w:r>
      <w:r w:rsidR="009C691B">
        <w:t>,</w:t>
      </w:r>
      <w:r w:rsidRPr="00B827E7">
        <w:t xml:space="preserve"> Hubris</w:t>
      </w:r>
      <w:r w:rsidR="008B7935">
        <w:t>,</w:t>
      </w:r>
      <w:r w:rsidRPr="00B827E7">
        <w:t xml:space="preserve"> and Discord</w:t>
      </w:r>
    </w:p>
    <w:p w:rsidR="008D77FC" w:rsidRDefault="008D77FC" w:rsidP="008D77FC">
      <w:r w:rsidRPr="00B827E7">
        <w:t>By Theodore Gordon, The Millennium Project</w:t>
      </w:r>
      <w:r>
        <w:t xml:space="preserve"> </w:t>
      </w:r>
    </w:p>
    <w:p w:rsidR="008D77FC" w:rsidRDefault="00D339CD" w:rsidP="008D77FC">
      <w:r>
        <w:t>w</w:t>
      </w:r>
      <w:r w:rsidR="008D77FC">
        <w:t xml:space="preserve">ith Elizabeth Florescu, </w:t>
      </w:r>
      <w:r w:rsidR="008D77FC" w:rsidRPr="00761BEC">
        <w:t>The Millennium Project</w:t>
      </w:r>
      <w:r w:rsidR="008D77FC">
        <w:t xml:space="preserve"> </w:t>
      </w:r>
    </w:p>
    <w:p w:rsidR="008D77FC" w:rsidRPr="00261C49" w:rsidRDefault="00D339CD" w:rsidP="008D77FC">
      <w:r>
        <w:t>a</w:t>
      </w:r>
      <w:r w:rsidR="008D77FC">
        <w:t>nd</w:t>
      </w:r>
      <w:r>
        <w:t xml:space="preserve"> </w:t>
      </w:r>
      <w:r w:rsidR="008D77FC">
        <w:t xml:space="preserve">contributions from Al Watkins, </w:t>
      </w:r>
      <w:r w:rsidR="008D77FC" w:rsidRPr="00B827E7">
        <w:rPr>
          <w:rFonts w:ascii="ArialMT" w:hAnsi="ArialMT"/>
          <w:color w:val="000000"/>
        </w:rPr>
        <w:t>Chairman, Global Solutions Summit</w:t>
      </w:r>
    </w:p>
    <w:p w:rsidR="008D77FC" w:rsidRDefault="008D77FC" w:rsidP="008D77FC"/>
    <w:p w:rsidR="00EB526E" w:rsidRDefault="00EB526E" w:rsidP="008D77FC"/>
    <w:p w:rsidR="008D77FC" w:rsidRPr="008D77FC" w:rsidRDefault="008D77FC" w:rsidP="008D77FC">
      <w:r w:rsidRPr="00B827E7">
        <w:t>Ladies and Gentlemen</w:t>
      </w:r>
      <w:r w:rsidRPr="008D77FC">
        <w:t>,</w:t>
      </w:r>
    </w:p>
    <w:p w:rsidR="008D77FC" w:rsidRPr="00B827E7" w:rsidRDefault="008D77FC" w:rsidP="008D77FC"/>
    <w:p w:rsidR="00595D80" w:rsidRDefault="008D77FC" w:rsidP="008D77FC">
      <w:r w:rsidRPr="00B827E7">
        <w:t>I appreciate your time and attention at this webinar. As explained in</w:t>
      </w:r>
      <w:r>
        <w:t xml:space="preserve"> </w:t>
      </w:r>
      <w:r w:rsidRPr="00B827E7">
        <w:t>the invitation,</w:t>
      </w:r>
      <w:r>
        <w:t xml:space="preserve"> </w:t>
      </w:r>
      <w:r w:rsidRPr="00B827E7">
        <w:t>this session will focus on</w:t>
      </w:r>
      <w:r>
        <w:t xml:space="preserve"> </w:t>
      </w:r>
      <w:r w:rsidRPr="00B827E7">
        <w:t xml:space="preserve">the outlook for continuation of the Great Plague of 2020, an appropriate topic as we kick off the </w:t>
      </w:r>
      <w:r w:rsidR="00EB526E">
        <w:t>N</w:t>
      </w:r>
      <w:r w:rsidRPr="00B827E7">
        <w:t xml:space="preserve">ew </w:t>
      </w:r>
      <w:r w:rsidR="00EB526E">
        <w:t>Y</w:t>
      </w:r>
      <w:r w:rsidRPr="00B827E7">
        <w:t xml:space="preserve">ear of 2022. The plague has been in full flame for </w:t>
      </w:r>
      <w:r w:rsidR="00595D80">
        <w:t>almost two years</w:t>
      </w:r>
      <w:r w:rsidRPr="00B827E7">
        <w:t xml:space="preserve">; we will cover some of the depressing economic and medical numbers that describe the dimensions of the calamity and their outlook. Is there any reason for optimism as we look forward to the coming year? </w:t>
      </w:r>
    </w:p>
    <w:p w:rsidR="00595D80" w:rsidRDefault="00595D80" w:rsidP="008D77FC"/>
    <w:p w:rsidR="008D77FC" w:rsidRPr="00B827E7" w:rsidRDefault="008D77FC" w:rsidP="008D77FC">
      <w:r w:rsidRPr="00B827E7">
        <w:t>Please feel free to ask questions or interject comments at any time; just press the interrupt button on the lower right of your screen to get my attention.</w:t>
      </w:r>
    </w:p>
    <w:p w:rsidR="008D77FC" w:rsidRDefault="008D77FC" w:rsidP="008D77FC"/>
    <w:p w:rsidR="00847579" w:rsidRDefault="00847579" w:rsidP="008D77FC"/>
    <w:p w:rsidR="001C74AA" w:rsidRDefault="00847579" w:rsidP="001C74AA">
      <w:pPr>
        <w:pStyle w:val="Heading2"/>
      </w:pPr>
      <w:r>
        <w:t>How did it all begin…</w:t>
      </w:r>
    </w:p>
    <w:p w:rsidR="001C74AA" w:rsidRPr="00B827E7" w:rsidRDefault="001C74AA" w:rsidP="008D77FC"/>
    <w:p w:rsidR="008D77FC" w:rsidRPr="00B827E7" w:rsidRDefault="008D77FC" w:rsidP="008D77FC">
      <w:r w:rsidRPr="00B827E7">
        <w:t>As we look back over the</w:t>
      </w:r>
      <w:r>
        <w:t xml:space="preserve"> </w:t>
      </w:r>
      <w:r w:rsidRPr="00B827E7">
        <w:t>rutted road leading</w:t>
      </w:r>
      <w:r>
        <w:t xml:space="preserve"> </w:t>
      </w:r>
      <w:r w:rsidRPr="00B827E7">
        <w:t>from the plague’s start in January 2020 to the present, January 1</w:t>
      </w:r>
      <w:r w:rsidRPr="00B827E7">
        <w:rPr>
          <w:vertAlign w:val="superscript"/>
        </w:rPr>
        <w:t>st</w:t>
      </w:r>
      <w:r w:rsidRPr="00B827E7">
        <w:t xml:space="preserve">, 2022, we see that there was common agreement about some important aspects of the disease </w:t>
      </w:r>
      <w:r w:rsidR="003369B8">
        <w:t>COVID-19</w:t>
      </w:r>
      <w:r w:rsidRPr="00B827E7">
        <w:t>,</w:t>
      </w:r>
      <w:r w:rsidR="00780ED6">
        <w:t xml:space="preserve"> </w:t>
      </w:r>
      <w:r w:rsidRPr="00B827E7">
        <w:t>this pneumonia-like disease caused by an infection of a virus called SARS-CoV-2, a coronavirus from the same family as SARS, MERS, and the common cold.</w:t>
      </w:r>
      <w:r w:rsidRPr="00B827E7">
        <w:rPr>
          <w:rStyle w:val="EndnoteReference"/>
        </w:rPr>
        <w:endnoteReference w:id="15"/>
      </w:r>
      <w:r w:rsidR="00EB526E">
        <w:t xml:space="preserve"> </w:t>
      </w:r>
      <w:r w:rsidRPr="00B827E7">
        <w:t>Even at this late date, not everyone agrees with the story of how the virus found its way into humans.</w:t>
      </w:r>
      <w:r>
        <w:t xml:space="preserve"> </w:t>
      </w:r>
      <w:r w:rsidRPr="00B827E7">
        <w:t>One</w:t>
      </w:r>
      <w:r>
        <w:t xml:space="preserve"> </w:t>
      </w:r>
      <w:r w:rsidRPr="00B827E7">
        <w:t>explanation is that it jumped species from bats to humans who purchased tainted bat-meat</w:t>
      </w:r>
      <w:r>
        <w:t xml:space="preserve"> </w:t>
      </w:r>
      <w:r w:rsidRPr="00B827E7">
        <w:t>in a wet market</w:t>
      </w:r>
      <w:r w:rsidRPr="00B827E7">
        <w:rPr>
          <w:rStyle w:val="EndnoteReference"/>
        </w:rPr>
        <w:endnoteReference w:id="16"/>
      </w:r>
      <w:r w:rsidRPr="00B827E7">
        <w:t xml:space="preserve"> in Wuhan, China, in late 2019. But there is a lingering suspicion that it escaped through an accident at the Wuhan Institute of Virology (WIV) near the market. That explanation has been vigorously denied by scientists at the laboratory</w:t>
      </w:r>
      <w:r w:rsidRPr="00B827E7">
        <w:rPr>
          <w:rStyle w:val="EndnoteReference"/>
        </w:rPr>
        <w:endnoteReference w:id="17"/>
      </w:r>
      <w:r w:rsidR="003369B8">
        <w:t xml:space="preserve"> </w:t>
      </w:r>
      <w:r w:rsidRPr="00B827E7">
        <w:t>and by others elsewhere,</w:t>
      </w:r>
      <w:r w:rsidR="00EB526E">
        <w:t xml:space="preserve"> </w:t>
      </w:r>
      <w:r w:rsidRPr="00B827E7">
        <w:t xml:space="preserve">but the suspicion was firmly anchored by a Chinese report that four of the five people who originally contracted </w:t>
      </w:r>
      <w:r w:rsidR="003369B8">
        <w:t>COVID-19</w:t>
      </w:r>
      <w:r w:rsidRPr="00B827E7">
        <w:t xml:space="preserve"> had no links to the market.</w:t>
      </w:r>
      <w:r w:rsidRPr="00B827E7">
        <w:rPr>
          <w:rStyle w:val="EndnoteReference"/>
        </w:rPr>
        <w:endnoteReference w:id="18"/>
      </w:r>
    </w:p>
    <w:p w:rsidR="008D77FC" w:rsidRPr="00B827E7" w:rsidRDefault="008D77FC" w:rsidP="008D77FC"/>
    <w:p w:rsidR="008D77FC" w:rsidRPr="00B827E7" w:rsidRDefault="008D77FC" w:rsidP="008D77FC">
      <w:pPr>
        <w:rPr>
          <w:i/>
          <w:iCs/>
        </w:rPr>
      </w:pPr>
      <w:r w:rsidRPr="00B827E7">
        <w:rPr>
          <w:i/>
          <w:iCs/>
        </w:rPr>
        <w:t>Question from the audience: Sir, we know all of this. Why not just get on with it?</w:t>
      </w:r>
    </w:p>
    <w:p w:rsidR="008D77FC" w:rsidRDefault="008D77FC" w:rsidP="008D77FC">
      <w:r w:rsidRPr="00B827E7">
        <w:rPr>
          <w:i/>
          <w:iCs/>
        </w:rPr>
        <w:t>Answer from speaker: Please bear with me. I want to make sure we start with the same basic understanding of what’s known, what’s assumed, and what’s probably false news. Then we can talk about where we seem to be heading.</w:t>
      </w:r>
    </w:p>
    <w:p w:rsidR="008D77FC" w:rsidRPr="00B827E7" w:rsidRDefault="008D77FC" w:rsidP="008D77FC"/>
    <w:p w:rsidR="008D77FC" w:rsidRPr="00B827E7" w:rsidRDefault="008D77FC" w:rsidP="008D77FC">
      <w:r w:rsidRPr="00B827E7">
        <w:lastRenderedPageBreak/>
        <w:t>Remarkably, the story about the Wuhan Institute</w:t>
      </w:r>
      <w:r w:rsidR="00EB526E">
        <w:t xml:space="preserve"> </w:t>
      </w:r>
      <w:r w:rsidRPr="00B827E7">
        <w:t>was</w:t>
      </w:r>
      <w:r w:rsidR="00EB526E">
        <w:t xml:space="preserve"> </w:t>
      </w:r>
      <w:r w:rsidRPr="00B827E7">
        <w:t>promoted by President Trump without clear evidence, at a</w:t>
      </w:r>
      <w:r w:rsidR="00EB526E">
        <w:t xml:space="preserve"> </w:t>
      </w:r>
      <w:r w:rsidRPr="00B827E7">
        <w:t>pre-election news conference.</w:t>
      </w:r>
      <w:r w:rsidRPr="00B827E7">
        <w:rPr>
          <w:rStyle w:val="EndnoteReference"/>
        </w:rPr>
        <w:endnoteReference w:id="19"/>
      </w:r>
      <w:r w:rsidRPr="00B827E7">
        <w:t>The President, until the end of his term, still called SARS-CoV-2, “the Chinese virus.”</w:t>
      </w:r>
      <w:r w:rsidR="00EB526E">
        <w:t xml:space="preserve"> </w:t>
      </w:r>
      <w:r w:rsidRPr="00B827E7">
        <w:t>China responded by suggesting that the US military might have brought the corona virus to Wuhan.</w:t>
      </w:r>
      <w:r w:rsidRPr="00B827E7">
        <w:rPr>
          <w:rStyle w:val="EndnoteReference"/>
        </w:rPr>
        <w:endnoteReference w:id="20"/>
      </w:r>
      <w:r w:rsidR="00EB526E">
        <w:t xml:space="preserve"> </w:t>
      </w:r>
      <w:r w:rsidRPr="00B827E7">
        <w:t>But China’s rejection</w:t>
      </w:r>
      <w:r w:rsidRPr="00B827E7">
        <w:rPr>
          <w:rStyle w:val="EndnoteReference"/>
        </w:rPr>
        <w:endnoteReference w:id="21"/>
      </w:r>
      <w:r w:rsidRPr="00B827E7">
        <w:t xml:space="preserve"> of calls for an independent international investigation into the origin of the virus</w:t>
      </w:r>
      <w:r w:rsidR="00EB526E">
        <w:t xml:space="preserve"> </w:t>
      </w:r>
      <w:r w:rsidRPr="00B827E7">
        <w:t>further</w:t>
      </w:r>
      <w:r w:rsidR="00EB526E">
        <w:t xml:space="preserve"> </w:t>
      </w:r>
      <w:r w:rsidRPr="00B827E7">
        <w:t xml:space="preserve">planted seeds of distrust. </w:t>
      </w:r>
    </w:p>
    <w:p w:rsidR="008D77FC" w:rsidRPr="00B827E7" w:rsidRDefault="008D77FC" w:rsidP="008D77FC"/>
    <w:p w:rsidR="008D77FC" w:rsidRPr="00B827E7" w:rsidRDefault="008D77FC" w:rsidP="008D77FC">
      <w:r w:rsidRPr="00B827E7">
        <w:t>The social media boiled with conspiracy theories, including a suggestion that the virus was an escaped bio-weapon. Blame-shifting and lack of confidence in official explanations undermined international collaboration to address the crises, and eliminated any chance of cooperative research that might have lessened the awful impacts of the pandemic.</w:t>
      </w:r>
      <w:r w:rsidR="00EB526E">
        <w:t xml:space="preserve"> </w:t>
      </w:r>
      <w:r w:rsidRPr="00B827E7">
        <w:t>It might also impact future international engagements and strategies to address future global epidemics or global emergencies.</w:t>
      </w:r>
    </w:p>
    <w:p w:rsidR="001C74AA" w:rsidRDefault="001C74AA" w:rsidP="001C74AA"/>
    <w:p w:rsidR="000B2798" w:rsidRDefault="000B2798" w:rsidP="001C74AA"/>
    <w:p w:rsidR="001C74AA" w:rsidRDefault="00847579" w:rsidP="001C74AA">
      <w:pPr>
        <w:pStyle w:val="Heading2"/>
      </w:pPr>
      <w:r>
        <w:t>I</w:t>
      </w:r>
      <w:r w:rsidR="001C74AA">
        <w:t xml:space="preserve">mmunization </w:t>
      </w:r>
      <w:r>
        <w:t>Highly Questionable</w:t>
      </w:r>
    </w:p>
    <w:p w:rsidR="001C74AA" w:rsidRPr="00B827E7" w:rsidRDefault="001C74AA" w:rsidP="001C74AA"/>
    <w:p w:rsidR="001C74AA" w:rsidRPr="00B827E7" w:rsidRDefault="001C74AA" w:rsidP="001C74AA">
      <w:r w:rsidRPr="00B827E7">
        <w:t>There will be no rescue by a proven and effective vaccine anytime soon</w:t>
      </w:r>
      <w:r>
        <w:t xml:space="preserve">; </w:t>
      </w:r>
      <w:r w:rsidRPr="00B827E7">
        <w:t>almost certainly not this year</w:t>
      </w:r>
      <w:r>
        <w:t>. M</w:t>
      </w:r>
      <w:r w:rsidRPr="00B827E7">
        <w:t>anufacturing a vaccine that assures immunity against a mutating and unpredictable target has proven to be more difficult than optimists thought. Dual, maybe triple, annual injections may be required. Establishing equitable means of distribution to 7 billion people remains an unsolved problem</w:t>
      </w:r>
      <w:r w:rsidRPr="00B827E7">
        <w:rPr>
          <w:rStyle w:val="EndnoteReference"/>
        </w:rPr>
        <w:endnoteReference w:id="22"/>
      </w:r>
      <w:r w:rsidRPr="00B827E7">
        <w:t>, further confounded by the need to keep the vaccines at very cold temperatures during shipment and storage (</w:t>
      </w:r>
      <w:r w:rsidR="00EB553A">
        <w:noBreakHyphen/>
      </w:r>
      <w:r w:rsidRPr="00B827E7">
        <w:t>50</w:t>
      </w:r>
      <w:r w:rsidR="00EB553A">
        <w:rPr>
          <w:vertAlign w:val="superscript"/>
        </w:rPr>
        <w:t>o</w:t>
      </w:r>
      <w:r w:rsidRPr="00B827E7">
        <w:t>C).</w:t>
      </w:r>
      <w:r>
        <w:t xml:space="preserve"> </w:t>
      </w:r>
      <w:r w:rsidRPr="00B827E7">
        <w:t>The time period during which infected people can infect is still uncertain but seems to be as long as a month, which complicates strategies that rely on both infection-tracking and speed of virus mutation in the wild. Another complication: we believe now that asymptomatic carriers, including children, can indeed infect others.</w:t>
      </w:r>
    </w:p>
    <w:p w:rsidR="001C74AA" w:rsidRPr="00B827E7" w:rsidRDefault="001C74AA" w:rsidP="001C74AA"/>
    <w:p w:rsidR="001C74AA" w:rsidRPr="00B827E7" w:rsidRDefault="001C74AA" w:rsidP="001C74AA">
      <w:r w:rsidRPr="00B827E7">
        <w:t>One after another, hopes for a certain, quick reprieve have been lost. No, hot temperatures of the summer did not slow the rise in cases. No, young people were not immune to the disease. No, people who were asymptomatic could still be carriers of the virus. No, it would not go away on its own as President Trump had suggested, like the common cold. No, flu shots did not protect against SARS-CoV-2. No, neither Chloroquine nor oleander leaves were a quick fix. And no, infection and recovery did not guarantee immunity (we have evidence that some people who have had the disease once and recovered, can be re-infected)</w:t>
      </w:r>
      <w:r w:rsidRPr="00B827E7">
        <w:rPr>
          <w:rStyle w:val="EndnoteReference"/>
        </w:rPr>
        <w:endnoteReference w:id="23"/>
      </w:r>
      <w:r w:rsidRPr="00B827E7">
        <w:t xml:space="preserve">. </w:t>
      </w:r>
    </w:p>
    <w:p w:rsidR="001C74AA" w:rsidRPr="00B827E7" w:rsidRDefault="001C74AA" w:rsidP="001C74AA"/>
    <w:p w:rsidR="001C74AA" w:rsidRPr="00B827E7" w:rsidRDefault="001C74AA" w:rsidP="001C74AA">
      <w:pPr>
        <w:rPr>
          <w:i/>
          <w:iCs/>
        </w:rPr>
      </w:pPr>
      <w:r w:rsidRPr="00B827E7">
        <w:rPr>
          <w:i/>
          <w:iCs/>
        </w:rPr>
        <w:t>Question from the audience: How come that there isn’t yet a globally accepted vaccine? There were claims of one since the summer of 2020.</w:t>
      </w:r>
    </w:p>
    <w:p w:rsidR="001C74AA" w:rsidRPr="00B827E7" w:rsidRDefault="001C74AA" w:rsidP="001C74AA">
      <w:pPr>
        <w:rPr>
          <w:i/>
        </w:rPr>
      </w:pPr>
      <w:r w:rsidRPr="00B827E7">
        <w:rPr>
          <w:i/>
          <w:iCs/>
        </w:rPr>
        <w:lastRenderedPageBreak/>
        <w:t xml:space="preserve">Answer from the speaker: </w:t>
      </w:r>
      <w:r w:rsidRPr="00B827E7">
        <w:rPr>
          <w:i/>
          <w:color w:val="000000"/>
        </w:rPr>
        <w:t>Yes, indeed. By September 2020, the WHO had record of some 40 c</w:t>
      </w:r>
      <w:r w:rsidRPr="00B827E7">
        <w:rPr>
          <w:i/>
        </w:rPr>
        <w:t xml:space="preserve">andidate vaccines for the </w:t>
      </w:r>
      <w:r>
        <w:rPr>
          <w:i/>
        </w:rPr>
        <w:t>COVID-19</w:t>
      </w:r>
      <w:r w:rsidRPr="00B827E7">
        <w:rPr>
          <w:i/>
        </w:rPr>
        <w:t xml:space="preserve"> virus</w:t>
      </w:r>
      <w:r w:rsidRPr="00B827E7">
        <w:rPr>
          <w:rStyle w:val="EndnoteReference"/>
          <w:i/>
        </w:rPr>
        <w:endnoteReference w:id="24"/>
      </w:r>
      <w:r w:rsidRPr="00B827E7">
        <w:rPr>
          <w:i/>
        </w:rPr>
        <w:t>. Promises were high.</w:t>
      </w:r>
    </w:p>
    <w:p w:rsidR="001C74AA" w:rsidRPr="00B827E7" w:rsidRDefault="001C74AA" w:rsidP="001C74AA"/>
    <w:p w:rsidR="001C74AA" w:rsidRDefault="001C74AA" w:rsidP="001C74AA">
      <w:pPr>
        <w:rPr>
          <w:color w:val="000000"/>
        </w:rPr>
      </w:pPr>
      <w:r w:rsidRPr="00B827E7">
        <w:t xml:space="preserve">In the US, four </w:t>
      </w:r>
      <w:r>
        <w:t>COVID-19</w:t>
      </w:r>
      <w:r w:rsidRPr="00B827E7">
        <w:t xml:space="preserve"> vaccine candidates were in phase 3 clinical testing by September 2020; “an unprecedented feat for the scientific community made possible by decades of progress in vaccine technology and a coordinated, strategic approach across government, industry and academia,” as stated by NIAID Director Anthony S. Fauci.</w:t>
      </w:r>
      <w:r w:rsidRPr="00B827E7">
        <w:rPr>
          <w:rStyle w:val="EndnoteReference"/>
        </w:rPr>
        <w:endnoteReference w:id="25"/>
      </w:r>
      <w:r>
        <w:t xml:space="preserve"> </w:t>
      </w:r>
      <w:r w:rsidRPr="00B827E7">
        <w:t>In August 2020, Russia became the first country in the world to approve what they called the Sputnik V vaccine</w:t>
      </w:r>
      <w:r w:rsidRPr="00B827E7">
        <w:rPr>
          <w:rStyle w:val="EndnoteReference"/>
        </w:rPr>
        <w:endnoteReference w:id="26"/>
      </w:r>
      <w:r w:rsidRPr="00B827E7">
        <w:t xml:space="preserve"> against SARS-CoV-2 (</w:t>
      </w:r>
      <w:r>
        <w:t>COVID-19</w:t>
      </w:r>
      <w:r w:rsidRPr="00B827E7">
        <w:t>), although without even starting phase 3 trials. Meantime, China has been administering experimental coronavirus vaccines since July 2020, under an emergency use program approved by the Chinese government and supported by the WHO</w:t>
      </w:r>
      <w:r w:rsidRPr="00B827E7">
        <w:rPr>
          <w:rStyle w:val="EndnoteReference"/>
        </w:rPr>
        <w:endnoteReference w:id="27"/>
      </w:r>
      <w:r w:rsidRPr="00B827E7">
        <w:t xml:space="preserve">. Hundreds of thousands of people were administered the vaccine before </w:t>
      </w:r>
      <w:r>
        <w:t xml:space="preserve">it </w:t>
      </w:r>
      <w:r w:rsidRPr="00B827E7">
        <w:t xml:space="preserve">proved safe </w:t>
      </w:r>
      <w:r>
        <w:t>in</w:t>
      </w:r>
      <w:r w:rsidRPr="00B827E7">
        <w:t xml:space="preserve"> clinical trials. </w:t>
      </w:r>
    </w:p>
    <w:p w:rsidR="001C74AA" w:rsidRPr="00B827E7" w:rsidRDefault="001C74AA" w:rsidP="001C74AA">
      <w:pPr>
        <w:rPr>
          <w:color w:val="000000"/>
        </w:rPr>
      </w:pPr>
    </w:p>
    <w:p w:rsidR="001C74AA" w:rsidRPr="00B827E7" w:rsidRDefault="001C74AA" w:rsidP="001C74AA">
      <w:r w:rsidRPr="00B827E7">
        <w:rPr>
          <w:color w:val="000000"/>
        </w:rPr>
        <w:t xml:space="preserve">Also, even if a vaccine were found, we still have not faced up to the problem of distribution. Who gets it first? The country of origin, of discovery? The elderly who have a shorter time left or the young with their lives ahead? And within a country, politicians, social leaders, or front-line and emergency workers? Those that can afford it? Should priority be determined by state legislators? Without revealing their sources, some high price, exclusive “country clubs” have been formed that offer vaccinations as an incentive to membership. There are bidding wars for vaccines that have not yet been proven, among states and countries just as there are for PPE’s and ventilators when they are in short supply. </w:t>
      </w:r>
    </w:p>
    <w:p w:rsidR="001C74AA" w:rsidRPr="00B827E7" w:rsidRDefault="001C74AA" w:rsidP="001C74AA"/>
    <w:p w:rsidR="001C74AA" w:rsidRPr="00B827E7" w:rsidRDefault="001C74AA" w:rsidP="001C74AA">
      <w:r w:rsidRPr="00B827E7">
        <w:t>Even that isn’t the worst of it. In all battles there is a complex interplay between developing offensive weapons and creation of defensive responses. To understand and defeat the virus, some scientists studying the genetic structure of the virus found it was mutating faster than we could develop vaccines to fight it. One team at the Eastern Institute for Evolution, after reviewing 15,000 virus genomes from sequencing efforts of contributing laboratories, concluded that the virus was changing through natural selection, not the usual random process and was reproducing versions that could evade the last vaccine thought to be effective. Their report said, “</w:t>
      </w:r>
      <w:r w:rsidR="00EB553A">
        <w:t>I</w:t>
      </w:r>
      <w:r w:rsidRPr="00B827E7">
        <w:t>n the case of SARS</w:t>
      </w:r>
      <w:r w:rsidR="00EB553A">
        <w:t>-</w:t>
      </w:r>
      <w:r w:rsidRPr="00B827E7">
        <w:t>CoV</w:t>
      </w:r>
      <w:r w:rsidR="00EB553A">
        <w:t>-</w:t>
      </w:r>
      <w:r w:rsidRPr="00B827E7">
        <w:t>2, mutation may well not be a random process as is common in such cases but rather a response to human efforts to degrade the virus.”</w:t>
      </w:r>
      <w:r w:rsidRPr="00B827E7">
        <w:rPr>
          <w:rStyle w:val="EndnoteReference"/>
        </w:rPr>
        <w:endnoteReference w:id="28"/>
      </w:r>
      <w:r>
        <w:t xml:space="preserve"> </w:t>
      </w:r>
      <w:r w:rsidRPr="00B827E7">
        <w:t>Some people think the virus has acquired the uncanny ability to mutate just far enough away from its previous structure to fool the last vaccine. If this is true, we face a very formidable and intelligent enemy.</w:t>
      </w:r>
    </w:p>
    <w:p w:rsidR="001C74AA" w:rsidRPr="00B827E7" w:rsidRDefault="001C74AA" w:rsidP="001C74AA"/>
    <w:p w:rsidR="001C74AA" w:rsidRDefault="001C74AA" w:rsidP="001C74AA">
      <w:r w:rsidRPr="00B827E7">
        <w:t xml:space="preserve">Many people seemed to have the attitude that eventually everyone will get it and they would either survive and have immunity for the rest of their lives or die. “That’s the way nature works,” they argued, but they were wrong about immunity. The data show that </w:t>
      </w:r>
      <w:r w:rsidRPr="00B827E7">
        <w:lastRenderedPageBreak/>
        <w:t xml:space="preserve">permanent immunity is not a guaranteed outcome of the infection. Immunity apparently lasts for a few months (like the common cold), not for lifetimes (like measles). Hundreds of people have caught the disease more than once. This reality has doomed the idea of “immunity passports” and the transfer of immunity through </w:t>
      </w:r>
      <w:r>
        <w:t>serological transfer of plasma-</w:t>
      </w:r>
      <w:r w:rsidRPr="00B827E7">
        <w:t>derived antibodies</w:t>
      </w:r>
      <w:r>
        <w:t>.</w:t>
      </w:r>
    </w:p>
    <w:p w:rsidR="001C74AA" w:rsidRDefault="001C74AA" w:rsidP="001C74AA"/>
    <w:p w:rsidR="008D77FC" w:rsidRDefault="008D77FC" w:rsidP="008D77FC"/>
    <w:p w:rsidR="00EB526E" w:rsidRDefault="00847579" w:rsidP="00EB526E">
      <w:pPr>
        <w:pStyle w:val="Heading2"/>
      </w:pPr>
      <w:r>
        <w:t xml:space="preserve">No Rudder; </w:t>
      </w:r>
      <w:r w:rsidR="00F238DA">
        <w:t>C</w:t>
      </w:r>
      <w:r w:rsidR="005F7996">
        <w:t>onfusion</w:t>
      </w:r>
      <w:r w:rsidR="00F238DA">
        <w:t xml:space="preserve"> and </w:t>
      </w:r>
      <w:r w:rsidR="00225A17">
        <w:t>S</w:t>
      </w:r>
      <w:r w:rsidR="00F238DA">
        <w:t>uffering</w:t>
      </w:r>
    </w:p>
    <w:p w:rsidR="00EB526E" w:rsidRPr="00B827E7" w:rsidRDefault="00EB526E" w:rsidP="008D77FC"/>
    <w:p w:rsidR="008D77FC" w:rsidRPr="00B827E7" w:rsidRDefault="008D77FC" w:rsidP="008D77FC">
      <w:r w:rsidRPr="00B827E7">
        <w:t>Had we recogniz</w:t>
      </w:r>
      <w:r w:rsidR="00EB553A">
        <w:t>ed the threat and begun isolati</w:t>
      </w:r>
      <w:r w:rsidRPr="00B827E7">
        <w:t>n</w:t>
      </w:r>
      <w:r w:rsidR="00EB553A">
        <w:t>g the</w:t>
      </w:r>
      <w:r w:rsidRPr="00B827E7">
        <w:t xml:space="preserve"> infected people as anticipated in an Obama-era pandemic response plan, things would surely have been different now. The pandemic has exacerbated existing geopolitical tensions, and intensified nationalism and anti-establishment trends. It has created a worldwide economic,</w:t>
      </w:r>
      <w:r w:rsidR="00EB526E">
        <w:t xml:space="preserve"> </w:t>
      </w:r>
      <w:r w:rsidRPr="00B827E7">
        <w:t>humanitarian</w:t>
      </w:r>
      <w:r w:rsidR="00EB526E">
        <w:t xml:space="preserve">, and health disaster. </w:t>
      </w:r>
      <w:r w:rsidRPr="00B827E7">
        <w:t xml:space="preserve">There were no cohesive lockdown policies for countries or even for regions within countries, let alone international coordination. Even the EU, despite its efforts, only used a color-coded map to show </w:t>
      </w:r>
      <w:r w:rsidR="00EB526E">
        <w:t xml:space="preserve">infection levels and </w:t>
      </w:r>
      <w:r w:rsidRPr="00B827E7">
        <w:t>travel restrictions.</w:t>
      </w:r>
      <w:r w:rsidRPr="00B827E7">
        <w:rPr>
          <w:rStyle w:val="EndnoteReference"/>
        </w:rPr>
        <w:endnoteReference w:id="29"/>
      </w:r>
      <w:r w:rsidR="00EB526E">
        <w:t xml:space="preserve"> </w:t>
      </w:r>
      <w:r w:rsidRPr="00B827E7">
        <w:t>Residents of the US</w:t>
      </w:r>
      <w:r w:rsidR="00EB526E">
        <w:t xml:space="preserve"> </w:t>
      </w:r>
      <w:r w:rsidRPr="00B827E7">
        <w:t>were—and still are—banned from entering most European countries. After September 2020, when the number of cases began increasing again (in the EU it was even worse than the March peak</w:t>
      </w:r>
      <w:r w:rsidRPr="00B827E7">
        <w:rPr>
          <w:rStyle w:val="EndnoteReference"/>
        </w:rPr>
        <w:endnoteReference w:id="30"/>
      </w:r>
      <w:r w:rsidRPr="00B827E7">
        <w:t>)</w:t>
      </w:r>
      <w:r w:rsidR="00956AFD">
        <w:t>,</w:t>
      </w:r>
      <w:r w:rsidRPr="00B827E7">
        <w:t xml:space="preserve"> several countries followed the example of Israel</w:t>
      </w:r>
      <w:r w:rsidRPr="00B827E7">
        <w:rPr>
          <w:rStyle w:val="EndnoteReference"/>
        </w:rPr>
        <w:endnoteReference w:id="31"/>
      </w:r>
      <w:r w:rsidRPr="00B827E7">
        <w:t xml:space="preserve">, reinstating complete lockdowns. </w:t>
      </w:r>
    </w:p>
    <w:p w:rsidR="008D77FC" w:rsidRPr="00B827E7" w:rsidRDefault="008D77FC" w:rsidP="008D77FC"/>
    <w:p w:rsidR="008D77FC" w:rsidRPr="00B827E7" w:rsidRDefault="008D77FC" w:rsidP="008D77FC">
      <w:r w:rsidRPr="00B827E7">
        <w:t>After 2 years since that first domestic infection</w:t>
      </w:r>
      <w:r w:rsidRPr="00B827E7">
        <w:rPr>
          <w:rStyle w:val="EndnoteReference"/>
        </w:rPr>
        <w:endnoteReference w:id="32"/>
      </w:r>
      <w:r w:rsidRPr="00B827E7">
        <w:t xml:space="preserve">, </w:t>
      </w:r>
      <w:r w:rsidR="005F7996">
        <w:t>6</w:t>
      </w:r>
      <w:r w:rsidRPr="00B827E7">
        <w:t xml:space="preserve">00,000 people have died of </w:t>
      </w:r>
      <w:r w:rsidR="003369B8">
        <w:t>COVID</w:t>
      </w:r>
      <w:r w:rsidR="003369B8">
        <w:noBreakHyphen/>
        <w:t>19</w:t>
      </w:r>
      <w:r w:rsidRPr="00B827E7">
        <w:t xml:space="preserve"> so far in </w:t>
      </w:r>
      <w:r w:rsidR="00956AFD">
        <w:t>the US</w:t>
      </w:r>
      <w:r w:rsidRPr="00B827E7">
        <w:t xml:space="preserve"> alone</w:t>
      </w:r>
      <w:r w:rsidR="00956AFD">
        <w:t>,</w:t>
      </w:r>
      <w:r w:rsidRPr="00B827E7">
        <w:rPr>
          <w:rStyle w:val="EndnoteReference"/>
        </w:rPr>
        <w:endnoteReference w:id="33"/>
      </w:r>
      <w:r w:rsidRPr="00B827E7">
        <w:t xml:space="preserve"> and hundreds of thousands more from indirect consequences of the pandemic; a tragic number, but probably inevitable, given our inability to organize a decisive response. To put it in perspective, </w:t>
      </w:r>
      <w:r w:rsidR="003369B8">
        <w:t>6</w:t>
      </w:r>
      <w:r w:rsidRPr="00B827E7">
        <w:t xml:space="preserve">00,000 deaths is </w:t>
      </w:r>
      <w:r w:rsidR="003369B8">
        <w:t xml:space="preserve">more than </w:t>
      </w:r>
      <w:r w:rsidRPr="00B827E7">
        <w:t xml:space="preserve">160 times larger than the number of people killed in the 2001 terrorist attack on the World Trade Center and is more than the number of US soldiers killed in WW1, WW2, and the Korea war combined. At the pandemic’s peak, refrigerated trucks were in demand to hold the dead bodies. </w:t>
      </w:r>
    </w:p>
    <w:p w:rsidR="008D77FC" w:rsidRPr="00B827E7" w:rsidRDefault="008D77FC" w:rsidP="008D77FC"/>
    <w:p w:rsidR="008D77FC" w:rsidRPr="00B827E7" w:rsidRDefault="008D77FC" w:rsidP="008D77FC">
      <w:r w:rsidRPr="00B827E7">
        <w:t>The crisis was poorly handled from the beginning, although we did have plans and had been warned. The Director of National Intelligence said in the 2019 Worldwide Threat Assessment that there could be a pandemic leading to massive numbers of death and severe impact on the world economy</w:t>
      </w:r>
      <w:r w:rsidRPr="00B827E7">
        <w:rPr>
          <w:rStyle w:val="EndnoteReference"/>
        </w:rPr>
        <w:endnoteReference w:id="34"/>
      </w:r>
      <w:r w:rsidRPr="00B827E7">
        <w:t>. A National Biodefense Strategy existed which stressed the need for preparedness and bio surveillance</w:t>
      </w:r>
      <w:r w:rsidRPr="00B827E7">
        <w:rPr>
          <w:rStyle w:val="EndnoteReference"/>
        </w:rPr>
        <w:endnoteReference w:id="35"/>
      </w:r>
      <w:r w:rsidRPr="00B827E7">
        <w:t xml:space="preserve">. A 2017 </w:t>
      </w:r>
      <w:r w:rsidRPr="00B827E7">
        <w:rPr>
          <w:i/>
        </w:rPr>
        <w:t>Time</w:t>
      </w:r>
      <w:r w:rsidRPr="00B827E7">
        <w:t xml:space="preserve"> magazine article said a pandemic could strike everywhere at once and even the best hospitals would rapidly run out of beds and ventilators.</w:t>
      </w:r>
      <w:r w:rsidRPr="00B827E7">
        <w:rPr>
          <w:rStyle w:val="EndnoteReference"/>
        </w:rPr>
        <w:endnoteReference w:id="36"/>
      </w:r>
      <w:r w:rsidRPr="00B827E7">
        <w:t xml:space="preserve"> A 2016 article in the </w:t>
      </w:r>
      <w:r w:rsidRPr="00B827E7">
        <w:rPr>
          <w:i/>
        </w:rPr>
        <w:t>Democracy Journal</w:t>
      </w:r>
      <w:r w:rsidRPr="00B827E7">
        <w:t xml:space="preserve"> discussed a health catastrophe of massive proportions involving more than 1 million deaths.</w:t>
      </w:r>
      <w:r w:rsidRPr="00B827E7">
        <w:rPr>
          <w:rStyle w:val="EndnoteReference"/>
        </w:rPr>
        <w:endnoteReference w:id="37"/>
      </w:r>
      <w:r w:rsidRPr="00B827E7">
        <w:rPr>
          <w:rStyle w:val="EndnoteReference"/>
        </w:rPr>
        <w:endnoteReference w:id="38"/>
      </w:r>
    </w:p>
    <w:p w:rsidR="008D77FC" w:rsidRPr="00B827E7" w:rsidRDefault="008D77FC" w:rsidP="008D77FC"/>
    <w:p w:rsidR="008D77FC" w:rsidRPr="00B827E7" w:rsidRDefault="008D77FC" w:rsidP="008D77FC">
      <w:r w:rsidRPr="00B827E7">
        <w:lastRenderedPageBreak/>
        <w:t xml:space="preserve">Yet by the end of 2020, there were over 11 million confirmed </w:t>
      </w:r>
      <w:r w:rsidR="003369B8">
        <w:t>COVID-19</w:t>
      </w:r>
      <w:r w:rsidRPr="00B827E7">
        <w:t xml:space="preserve"> cases and more than 300,000 deaths in the US</w:t>
      </w:r>
      <w:r w:rsidRPr="00B827E7">
        <w:rPr>
          <w:rStyle w:val="EndnoteReference"/>
        </w:rPr>
        <w:endnoteReference w:id="39"/>
      </w:r>
      <w:r w:rsidRPr="00B827E7">
        <w:t>; the highest globally. A</w:t>
      </w:r>
      <w:r w:rsidR="003369B8">
        <w:t>nd, a</w:t>
      </w:r>
      <w:r w:rsidRPr="00B827E7">
        <w:t>s Federal Reserve Bank Chairman Jerome Powell said, “the burden of a downturn has not fallen equally on all Americans, instead those least able to withstand the downturn have been affected most.”</w:t>
      </w:r>
      <w:r w:rsidRPr="00B827E7">
        <w:rPr>
          <w:rStyle w:val="EndnoteReference"/>
        </w:rPr>
        <w:endnoteReference w:id="40"/>
      </w:r>
      <w:r w:rsidRPr="00B827E7">
        <w:rPr>
          <w:color w:val="000000" w:themeColor="text1"/>
        </w:rPr>
        <w:t>Thus</w:t>
      </w:r>
      <w:r w:rsidR="00956AFD">
        <w:rPr>
          <w:color w:val="000000" w:themeColor="text1"/>
        </w:rPr>
        <w:t>,</w:t>
      </w:r>
      <w:r w:rsidRPr="00B827E7">
        <w:rPr>
          <w:color w:val="000000" w:themeColor="text1"/>
        </w:rPr>
        <w:t xml:space="preserve"> race and ethnicity became risk factors, given to underlying conditions due to socioeconomic status, access to health care, and working environment. While the death toll was higher for non-Hispanic white people</w:t>
      </w:r>
      <w:r w:rsidRPr="00B827E7">
        <w:rPr>
          <w:rStyle w:val="EndnoteReference"/>
          <w:color w:val="000000" w:themeColor="text1"/>
        </w:rPr>
        <w:endnoteReference w:id="41"/>
      </w:r>
      <w:r w:rsidRPr="00B827E7">
        <w:rPr>
          <w:color w:val="000000" w:themeColor="text1"/>
        </w:rPr>
        <w:t>, the ratio of cases was more than double for Black or African American and Hispanic people compared to white, non-Hispanic persons.</w:t>
      </w:r>
      <w:r w:rsidRPr="00B827E7">
        <w:rPr>
          <w:rStyle w:val="EndnoteReference"/>
          <w:color w:val="000000" w:themeColor="text1"/>
        </w:rPr>
        <w:endnoteReference w:id="42"/>
      </w:r>
      <w:r w:rsidRPr="00B827E7">
        <w:rPr>
          <w:color w:val="000000" w:themeColor="text1"/>
        </w:rPr>
        <w:t xml:space="preserve"> This disparity is thought by some sociologists as being at least partially responsible for the increasing racial tensions of the time.</w:t>
      </w:r>
    </w:p>
    <w:p w:rsidR="008D77FC" w:rsidRPr="00B827E7" w:rsidRDefault="008D77FC" w:rsidP="008D77FC"/>
    <w:p w:rsidR="008D77FC" w:rsidRPr="00B827E7" w:rsidRDefault="008D77FC" w:rsidP="008D77FC">
      <w:r w:rsidRPr="00B827E7">
        <w:t xml:space="preserve">The failure to have a national coordinated response resulted in lack of essential equipment at hospitals, sporadic shortages of medical supplies and personnel, when there should have been certainty and clear direction. Emergency rooms ran out of supplies; states were bidding against each other to obtain protective clothing for their medical staffs and ventilators for their sickest patients. </w:t>
      </w:r>
    </w:p>
    <w:p w:rsidR="008D77FC" w:rsidRPr="00B827E7" w:rsidRDefault="008D77FC" w:rsidP="008D77FC"/>
    <w:p w:rsidR="008D77FC" w:rsidRPr="00B827E7" w:rsidRDefault="008D77FC" w:rsidP="008D77FC">
      <w:r w:rsidRPr="00B827E7">
        <w:t xml:space="preserve">Cities and states were let go their own way in responding to the threat of the pandemic, and the initial equivocation surrounding the value of masks undoubtedly caused more deaths. Some authorities said masks would be helpful, while others publicly doubted that advice. It was an important sign of the disintegration to come. </w:t>
      </w:r>
    </w:p>
    <w:p w:rsidR="008D77FC" w:rsidRPr="00B827E7" w:rsidRDefault="008D77FC" w:rsidP="008D77FC"/>
    <w:p w:rsidR="008D77FC" w:rsidRPr="00B827E7" w:rsidRDefault="008D77FC" w:rsidP="008D77FC">
      <w:r w:rsidRPr="00B827E7">
        <w:t>Even in the run up to the November 2020 election, the President was often not wearing a mask in public appearances; apparently, to appear vigorous, but this was hardly the way to encourage the population at large to do otherwise.</w:t>
      </w:r>
      <w:r>
        <w:rPr>
          <w:rStyle w:val="EndnoteReference"/>
        </w:rPr>
        <w:endnoteReference w:id="43"/>
      </w:r>
      <w:r w:rsidR="00F238DA">
        <w:t xml:space="preserve"> </w:t>
      </w:r>
      <w:r w:rsidRPr="00B827E7">
        <w:t xml:space="preserve">And it will remain a matter of wonder that the President touted Chloroquine for use in </w:t>
      </w:r>
      <w:r w:rsidR="003369B8">
        <w:t>COVID-19</w:t>
      </w:r>
      <w:r w:rsidRPr="00B827E7">
        <w:t xml:space="preserve"> treatment. Chloroquine is an anti-malaria drug, found by the FDA to be useless against </w:t>
      </w:r>
      <w:r w:rsidR="003369B8">
        <w:t>COVID-19</w:t>
      </w:r>
      <w:r w:rsidRPr="00B827E7">
        <w:t xml:space="preserve">. The President also suggested that direct injection of a sanitizer into the blood stream might be prophylactic against the disease and that the toxin Oleandrin could cure </w:t>
      </w:r>
      <w:r w:rsidR="003369B8">
        <w:t>COVID-19</w:t>
      </w:r>
      <w:r w:rsidRPr="00B827E7">
        <w:t>. Memorial Slone Kettering warns that the consumption of even small quantities of Oleandrin may be fatal.</w:t>
      </w:r>
      <w:r w:rsidRPr="00B827E7">
        <w:rPr>
          <w:rStyle w:val="EndnoteReference"/>
        </w:rPr>
        <w:endnoteReference w:id="44"/>
      </w:r>
      <w:r w:rsidRPr="00B827E7">
        <w:t xml:space="preserve"> The President later called these cockamamie therapies a joke. But some people took them seriously and died.</w:t>
      </w:r>
    </w:p>
    <w:p w:rsidR="008D77FC" w:rsidRPr="00B827E7" w:rsidRDefault="008D77FC" w:rsidP="008D77FC"/>
    <w:p w:rsidR="008D77FC" w:rsidRPr="00B827E7" w:rsidRDefault="008D77FC" w:rsidP="008D77FC">
      <w:pPr>
        <w:rPr>
          <w:i/>
          <w:iCs/>
        </w:rPr>
      </w:pPr>
      <w:r w:rsidRPr="00B827E7">
        <w:rPr>
          <w:i/>
          <w:iCs/>
        </w:rPr>
        <w:t>Question from the audience: Don’t you think this is an example of FAKE NEWS?</w:t>
      </w:r>
      <w:r w:rsidR="00F238DA">
        <w:rPr>
          <w:i/>
          <w:iCs/>
        </w:rPr>
        <w:t xml:space="preserve"> </w:t>
      </w:r>
      <w:r w:rsidRPr="00B827E7">
        <w:rPr>
          <w:i/>
          <w:iCs/>
        </w:rPr>
        <w:t xml:space="preserve">Surely, President Trump, who could have called upon any scientific body in the nation (NIH, NAS, NSF, ARPA) for advice, wouldn’t have been so misleading.  </w:t>
      </w:r>
    </w:p>
    <w:p w:rsidR="008D77FC" w:rsidRPr="00B827E7" w:rsidRDefault="008D77FC" w:rsidP="008D77FC">
      <w:pPr>
        <w:rPr>
          <w:i/>
          <w:iCs/>
        </w:rPr>
      </w:pPr>
      <w:r w:rsidRPr="00B827E7">
        <w:rPr>
          <w:i/>
          <w:iCs/>
        </w:rPr>
        <w:t>Answer from speaker: I was there and can assure you the President really did say those things.</w:t>
      </w:r>
    </w:p>
    <w:p w:rsidR="008D77FC" w:rsidRPr="00B827E7" w:rsidRDefault="008D77FC" w:rsidP="008D77FC">
      <w:pPr>
        <w:rPr>
          <w:i/>
          <w:iCs/>
        </w:rPr>
      </w:pPr>
    </w:p>
    <w:p w:rsidR="008D77FC" w:rsidRPr="00B827E7" w:rsidRDefault="008D77FC" w:rsidP="008D77FC">
      <w:r w:rsidRPr="00B827E7">
        <w:lastRenderedPageBreak/>
        <w:t>As the spread and consequences of the pandemic became apparent in the first half</w:t>
      </w:r>
      <w:r w:rsidR="00F238DA">
        <w:t xml:space="preserve"> </w:t>
      </w:r>
      <w:r w:rsidRPr="00B827E7">
        <w:t>of 2020, some cities and states tried to control the spread through voluntary isolation and shut down their economies, requiring closure of some businesses where people tended to congregate, curtailing travel, and imposing self-quarantine. Congregating in gyms, bars, theaters, and schools was prohibited in some places, but not others. But these first actions were six weeks too late.</w:t>
      </w:r>
    </w:p>
    <w:p w:rsidR="008D77FC" w:rsidRPr="00B827E7" w:rsidRDefault="008D77FC" w:rsidP="008D77FC"/>
    <w:p w:rsidR="008D77FC" w:rsidRPr="00B827E7" w:rsidRDefault="008D77FC" w:rsidP="008D77FC">
      <w:r w:rsidRPr="00B827E7">
        <w:t>Return to school in of Fall of 2020 was also chaotic and sporadic; a “do it yourself” social experiment. More than one teacher’s</w:t>
      </w:r>
      <w:r w:rsidR="000D31D8">
        <w:t xml:space="preserve"> </w:t>
      </w:r>
      <w:r w:rsidRPr="00B827E7">
        <w:t>union and student group said they felt like guinea pigs. Teachers, aware of the threat posed by congregating, went on strike in half a dozen cities. Many fewer foreign students came to the US and even the enrollment of Americans</w:t>
      </w:r>
      <w:r w:rsidR="000D31D8">
        <w:t xml:space="preserve"> </w:t>
      </w:r>
      <w:r w:rsidRPr="00B827E7">
        <w:t>decreased, triggering an unprecedented crisis in academia.</w:t>
      </w:r>
    </w:p>
    <w:p w:rsidR="008D77FC" w:rsidRDefault="008D77FC" w:rsidP="000D31D8"/>
    <w:p w:rsidR="000B2798" w:rsidRDefault="000B2798" w:rsidP="000D31D8"/>
    <w:p w:rsidR="00416A53" w:rsidRDefault="00847579" w:rsidP="00416A53">
      <w:pPr>
        <w:pStyle w:val="Heading2"/>
      </w:pPr>
      <w:r>
        <w:t>D</w:t>
      </w:r>
      <w:r w:rsidR="006E7AAC">
        <w:t>istrust and D</w:t>
      </w:r>
      <w:r>
        <w:t>espair</w:t>
      </w:r>
    </w:p>
    <w:p w:rsidR="00416A53" w:rsidRPr="00B827E7" w:rsidRDefault="00416A53" w:rsidP="000D31D8"/>
    <w:p w:rsidR="008D77FC" w:rsidRPr="000D31D8" w:rsidRDefault="008D77FC" w:rsidP="000D31D8">
      <w:r w:rsidRPr="00B827E7">
        <w:t>The</w:t>
      </w:r>
      <w:r w:rsidR="00416A53">
        <w:t xml:space="preserve"> </w:t>
      </w:r>
      <w:r w:rsidRPr="00B827E7">
        <w:t>general situation across the country was disastrous; it has been considered “the biggest governance failure in modern US history.”</w:t>
      </w:r>
      <w:r w:rsidR="000D31D8">
        <w:rPr>
          <w:rStyle w:val="EndnoteReference"/>
        </w:rPr>
        <w:endnoteReference w:id="45"/>
      </w:r>
      <w:r w:rsidR="000D31D8" w:rsidRPr="00B827E7">
        <w:t xml:space="preserve"> </w:t>
      </w:r>
      <w:r w:rsidRPr="00B827E7">
        <w:t xml:space="preserve">The social and economic effects have been huge. By spring 2020, people who were staying at home were not buying, and people who would have been manufacturing and selling those things that were not being bought were out of work. Unemployment rose from a level of 3.6% in January 2020, to 14.7% by April and remained above 10% until now. </w:t>
      </w:r>
      <w:r w:rsidRPr="000D31D8">
        <w:t>Why so stubbornly high? Small business closings and corporate bankruptcies meant there were no jobs for laid-off workers (mostly service workers) to go back to. State and local government employment was cut in an effort to limit deficits. Finally, government loan programs that required borrowers to keep employees on the payroll if they wanted to be eligible for debt forgiveness, ended. Hence, the number of jobless was much higher than the “official” unemployment numbers, which do not include those who lost their job but do not qualify for unemployment, nor those who were out of work for longer time and gave up their search. Others</w:t>
      </w:r>
      <w:r w:rsidR="00416A53">
        <w:t xml:space="preserve"> </w:t>
      </w:r>
      <w:r w:rsidRPr="000D31D8">
        <w:t>were happy to find part-time work.</w:t>
      </w:r>
    </w:p>
    <w:p w:rsidR="008D77FC" w:rsidRPr="000D31D8" w:rsidRDefault="008D77FC" w:rsidP="000D31D8"/>
    <w:p w:rsidR="008D77FC" w:rsidRPr="000D31D8" w:rsidRDefault="008D77FC" w:rsidP="000D31D8">
      <w:r w:rsidRPr="000D31D8">
        <w:t>Bankruptcy statistics were also skewed. Many small businesses were in deep trouble and under more ordinary circumstances would have “gone under.” These were known as zombie companies</w:t>
      </w:r>
      <w:r w:rsidR="00E4489E">
        <w:t xml:space="preserve"> </w:t>
      </w:r>
      <w:r w:rsidR="00B36941">
        <w:noBreakHyphen/>
      </w:r>
      <w:r w:rsidR="00B36941">
        <w:noBreakHyphen/>
      </w:r>
      <w:r w:rsidR="00E4489E">
        <w:t>walking dead</w:t>
      </w:r>
      <w:r w:rsidR="00B36941">
        <w:noBreakHyphen/>
      </w:r>
      <w:r w:rsidR="00B36941">
        <w:noBreakHyphen/>
        <w:t xml:space="preserve"> </w:t>
      </w:r>
      <w:r w:rsidRPr="000D31D8">
        <w:t>buoyed by bank and government loans that could never be repaid. Banks with weak balance sheets couldn’t afford the losses that would be associated with liquidating zombie companies, so they made new loans, encouraged by near zero interest rates and public policies calling for forbearance</w:t>
      </w:r>
      <w:r w:rsidR="00E4489E">
        <w:t xml:space="preserve"> </w:t>
      </w:r>
      <w:r w:rsidRPr="000D31D8">
        <w:t xml:space="preserve">in view of the pandemic. Their hope was that the problem would miraculously disappear along with </w:t>
      </w:r>
      <w:r w:rsidR="003369B8" w:rsidRPr="000D31D8">
        <w:t>COVID-19</w:t>
      </w:r>
      <w:r w:rsidRPr="000D31D8">
        <w:t>, or at very least that they could postpone the day of reckoning until someone else would inherit the mess.</w:t>
      </w:r>
      <w:r w:rsidR="00416A53">
        <w:rPr>
          <w:rStyle w:val="EndnoteReference"/>
        </w:rPr>
        <w:endnoteReference w:id="46"/>
      </w:r>
    </w:p>
    <w:p w:rsidR="008D77FC" w:rsidRPr="000D31D8" w:rsidRDefault="008D77FC" w:rsidP="000D31D8"/>
    <w:p w:rsidR="008D77FC" w:rsidRPr="00B827E7" w:rsidRDefault="008D77FC" w:rsidP="008D77FC">
      <w:pPr>
        <w:rPr>
          <w:color w:val="000000" w:themeColor="text1"/>
        </w:rPr>
      </w:pPr>
      <w:r w:rsidRPr="00B827E7">
        <w:rPr>
          <w:color w:val="000000" w:themeColor="text1"/>
        </w:rPr>
        <w:t xml:space="preserve">The GDP in the second quarter of 2020 declined sharply at an annual rate of </w:t>
      </w:r>
      <w:hyperlink r:id="rId11" w:history="1">
        <w:r w:rsidRPr="00B827E7">
          <w:rPr>
            <w:rStyle w:val="Hyperlink"/>
            <w:color w:val="000000" w:themeColor="text1"/>
            <w:u w:val="none"/>
          </w:rPr>
          <w:t>32.9%</w:t>
        </w:r>
      </w:hyperlink>
      <w:r w:rsidRPr="00B827E7">
        <w:rPr>
          <w:rStyle w:val="EndnoteReference"/>
        </w:rPr>
        <w:endnoteReference w:id="47"/>
      </w:r>
      <w:r w:rsidRPr="00B827E7">
        <w:rPr>
          <w:rStyle w:val="Hyperlink"/>
          <w:color w:val="000000" w:themeColor="text1"/>
          <w:u w:val="none"/>
        </w:rPr>
        <w:t xml:space="preserve"> and today we are still in the shadow of that decline.</w:t>
      </w:r>
      <w:r w:rsidR="00E4489E">
        <w:rPr>
          <w:rStyle w:val="Hyperlink"/>
          <w:color w:val="000000" w:themeColor="text1"/>
          <w:u w:val="none"/>
        </w:rPr>
        <w:t xml:space="preserve"> </w:t>
      </w:r>
      <w:r w:rsidRPr="00B827E7">
        <w:rPr>
          <w:color w:val="000000" w:themeColor="text1"/>
        </w:rPr>
        <w:t>As lockdowns temporarily eased, optimists in the Office of Management and Budget projected a third and fourth quarter</w:t>
      </w:r>
      <w:r w:rsidR="00B36941">
        <w:rPr>
          <w:color w:val="000000" w:themeColor="text1"/>
        </w:rPr>
        <w:t xml:space="preserve"> </w:t>
      </w:r>
      <w:r w:rsidRPr="00B827E7">
        <w:rPr>
          <w:color w:val="000000" w:themeColor="text1"/>
        </w:rPr>
        <w:t>2020 rebound. President Trump, the lead optimist, said the economy was poised to take off like a rocket-ship</w:t>
      </w:r>
      <w:r w:rsidRPr="00B827E7">
        <w:rPr>
          <w:rStyle w:val="EndnoteReference"/>
          <w:color w:val="000000" w:themeColor="text1"/>
        </w:rPr>
        <w:endnoteReference w:id="48"/>
      </w:r>
      <w:r w:rsidRPr="00B827E7">
        <w:rPr>
          <w:color w:val="000000" w:themeColor="text1"/>
        </w:rPr>
        <w:t xml:space="preserve">. However, businesses, small and large went bankrupt. Famous names were on the lists of the ailing corporations: Hertz, JC Penney, J. Crew, Neiman Marcus, </w:t>
      </w:r>
      <w:r w:rsidRPr="00B827E7">
        <w:t>to name a few; but so were thousands of smaller companies important to their out-of-work employees and owners.</w:t>
      </w:r>
      <w:r w:rsidR="00E4489E">
        <w:t xml:space="preserve"> </w:t>
      </w:r>
      <w:r w:rsidRPr="00B827E7">
        <w:t>Travel agencies, train, air and sea carriers were closing down or reduced activity to almost null.</w:t>
      </w:r>
      <w:r w:rsidR="00E4489E">
        <w:t xml:space="preserve"> </w:t>
      </w:r>
      <w:r w:rsidRPr="00B827E7">
        <w:rPr>
          <w:color w:val="000000" w:themeColor="text1"/>
        </w:rPr>
        <w:t>In August 2020, the NY Fed warned that 28% of publicly listed companies on US stock markets weren’t generating enough cash flow to pay interest on their outstanding loans.</w:t>
      </w:r>
      <w:r w:rsidRPr="00B827E7">
        <w:rPr>
          <w:rStyle w:val="EndnoteReference"/>
          <w:color w:val="000000" w:themeColor="text1"/>
        </w:rPr>
        <w:endnoteReference w:id="49"/>
      </w:r>
      <w:r w:rsidRPr="00B827E7">
        <w:t xml:space="preserve">. </w:t>
      </w:r>
      <w:r w:rsidRPr="00B827E7">
        <w:rPr>
          <w:color w:val="000000" w:themeColor="text1"/>
        </w:rPr>
        <w:t>In addition, many small businesses simply went out of business, without a whimper.</w:t>
      </w:r>
      <w:r w:rsidR="00E4489E">
        <w:rPr>
          <w:color w:val="000000" w:themeColor="text1"/>
        </w:rPr>
        <w:t xml:space="preserve"> </w:t>
      </w:r>
      <w:r w:rsidRPr="00B827E7">
        <w:t>Economists talk about a “K” shaped recovery with the right side of the K representing the increasing gap between those happy with the stock market and doing quite well working at home, and those subsisting, short of cash, food, and hope.</w:t>
      </w:r>
    </w:p>
    <w:p w:rsidR="008D77FC" w:rsidRPr="00B827E7" w:rsidRDefault="008D77FC" w:rsidP="008D77FC"/>
    <w:p w:rsidR="008D77FC" w:rsidRPr="00B827E7" w:rsidRDefault="008D77FC" w:rsidP="008D77FC">
      <w:pPr>
        <w:rPr>
          <w:color w:val="000000" w:themeColor="text1"/>
        </w:rPr>
      </w:pPr>
      <w:r w:rsidRPr="00B827E7">
        <w:t xml:space="preserve">Today we’re trying to open up economies and schools again, but students, teachers, customers and owners of businesses where people might come together are wary. Again, propinquity in the pursuit of education (K through doctorates), fun (college parties, holidays), or normal profits (restaurants, theaters) have led to more infections and deaths. </w:t>
      </w:r>
      <w:r w:rsidRPr="00B827E7">
        <w:rPr>
          <w:color w:val="000000" w:themeColor="text1"/>
        </w:rPr>
        <w:t>As you know,</w:t>
      </w:r>
      <w:r w:rsidR="00E4489E">
        <w:rPr>
          <w:color w:val="000000" w:themeColor="text1"/>
        </w:rPr>
        <w:t xml:space="preserve"> </w:t>
      </w:r>
      <w:r>
        <w:rPr>
          <w:color w:val="000000" w:themeColor="text1"/>
        </w:rPr>
        <w:t xml:space="preserve">many </w:t>
      </w:r>
      <w:r w:rsidRPr="00B827E7">
        <w:rPr>
          <w:color w:val="000000" w:themeColor="text1"/>
        </w:rPr>
        <w:t xml:space="preserve">lockdowns </w:t>
      </w:r>
      <w:r>
        <w:rPr>
          <w:color w:val="000000" w:themeColor="text1"/>
        </w:rPr>
        <w:t xml:space="preserve">were </w:t>
      </w:r>
      <w:r w:rsidRPr="00B827E7">
        <w:rPr>
          <w:color w:val="000000" w:themeColor="text1"/>
        </w:rPr>
        <w:t>re-imposed and the fourth quarter of 2020 as well as the entire year 2021have been dismal. Now even the optimists do not expect GDP to return to pre-</w:t>
      </w:r>
      <w:r w:rsidR="003369B8">
        <w:rPr>
          <w:color w:val="000000" w:themeColor="text1"/>
        </w:rPr>
        <w:t>COVID-19</w:t>
      </w:r>
      <w:r w:rsidRPr="00B827E7">
        <w:rPr>
          <w:color w:val="000000" w:themeColor="text1"/>
        </w:rPr>
        <w:t xml:space="preserve"> levels before the end of 2023</w:t>
      </w:r>
      <w:r w:rsidR="00B36941">
        <w:rPr>
          <w:color w:val="000000" w:themeColor="text1"/>
        </w:rPr>
        <w:t xml:space="preserve">. </w:t>
      </w:r>
    </w:p>
    <w:p w:rsidR="00C80184" w:rsidRDefault="00C80184" w:rsidP="006E7AAC">
      <w:pPr>
        <w:tabs>
          <w:tab w:val="left" w:pos="1793"/>
        </w:tabs>
      </w:pPr>
    </w:p>
    <w:p w:rsidR="000B2798" w:rsidRDefault="000B2798" w:rsidP="006E7AAC">
      <w:pPr>
        <w:tabs>
          <w:tab w:val="left" w:pos="1793"/>
        </w:tabs>
      </w:pPr>
    </w:p>
    <w:p w:rsidR="00225A17" w:rsidRDefault="009F5909" w:rsidP="008D77FC">
      <w:pPr>
        <w:rPr>
          <w:b/>
          <w:color w:val="548DD4" w:themeColor="text2" w:themeTint="99"/>
          <w:sz w:val="28"/>
          <w:szCs w:val="28"/>
        </w:rPr>
      </w:pPr>
      <w:r w:rsidRPr="009F5909">
        <w:rPr>
          <w:b/>
          <w:color w:val="548DD4" w:themeColor="text2" w:themeTint="99"/>
          <w:sz w:val="28"/>
          <w:szCs w:val="28"/>
        </w:rPr>
        <w:t xml:space="preserve">Financial </w:t>
      </w:r>
      <w:r w:rsidR="006E7AAC">
        <w:rPr>
          <w:b/>
          <w:color w:val="548DD4" w:themeColor="text2" w:themeTint="99"/>
          <w:sz w:val="28"/>
          <w:szCs w:val="28"/>
        </w:rPr>
        <w:t>Derailing</w:t>
      </w:r>
    </w:p>
    <w:p w:rsidR="009F5909" w:rsidRPr="00B827E7" w:rsidRDefault="009F5909" w:rsidP="008D77FC"/>
    <w:p w:rsidR="008D77FC" w:rsidRPr="00B827E7" w:rsidRDefault="008D77FC" w:rsidP="008D77FC">
      <w:pPr>
        <w:rPr>
          <w:color w:val="000000" w:themeColor="text1"/>
        </w:rPr>
      </w:pPr>
      <w:r w:rsidRPr="00B827E7">
        <w:rPr>
          <w:color w:val="000000" w:themeColor="text1"/>
        </w:rPr>
        <w:t>Early in 2020, when the pandemic was beginning to sicken and kill people, the Federal Reserve took action through an unprecedented variety of asset purchases</w:t>
      </w:r>
      <w:r w:rsidR="00225A17">
        <w:rPr>
          <w:color w:val="000000" w:themeColor="text1"/>
        </w:rPr>
        <w:t xml:space="preserve"> </w:t>
      </w:r>
      <w:r w:rsidRPr="00B827E7">
        <w:rPr>
          <w:color w:val="000000" w:themeColor="text1"/>
        </w:rPr>
        <w:t xml:space="preserve">amounting to some </w:t>
      </w:r>
      <w:hyperlink r:id="rId12" w:history="1">
        <w:r w:rsidRPr="00B827E7">
          <w:rPr>
            <w:rStyle w:val="Hyperlink"/>
            <w:color w:val="000000" w:themeColor="text1"/>
            <w:u w:val="none"/>
          </w:rPr>
          <w:t>$3 trillion</w:t>
        </w:r>
      </w:hyperlink>
      <w:r w:rsidR="00225A17">
        <w:t xml:space="preserve"> </w:t>
      </w:r>
      <w:r w:rsidRPr="00B827E7">
        <w:rPr>
          <w:color w:val="000000" w:themeColor="text1"/>
        </w:rPr>
        <w:t>dollars</w:t>
      </w:r>
      <w:r w:rsidR="00225A17">
        <w:rPr>
          <w:color w:val="000000" w:themeColor="text1"/>
        </w:rPr>
        <w:t xml:space="preserve"> </w:t>
      </w:r>
      <w:r w:rsidRPr="00B827E7">
        <w:rPr>
          <w:color w:val="000000" w:themeColor="text1"/>
        </w:rPr>
        <w:t xml:space="preserve">and the Congress authorized an additional $3.7 trillion of </w:t>
      </w:r>
      <w:r w:rsidR="003369B8">
        <w:rPr>
          <w:color w:val="000000" w:themeColor="text1"/>
        </w:rPr>
        <w:t>COVID-19</w:t>
      </w:r>
      <w:r w:rsidRPr="00B827E7">
        <w:rPr>
          <w:color w:val="000000" w:themeColor="text1"/>
        </w:rPr>
        <w:t xml:space="preserve"> relief measures</w:t>
      </w:r>
      <w:r w:rsidR="00225A17">
        <w:rPr>
          <w:color w:val="000000" w:themeColor="text1"/>
        </w:rPr>
        <w:t xml:space="preserve">. </w:t>
      </w:r>
      <w:r w:rsidRPr="00B827E7">
        <w:rPr>
          <w:color w:val="000000" w:themeColor="text1"/>
        </w:rPr>
        <w:t>Altogether, the commitments amounted to an astounding</w:t>
      </w:r>
      <w:r w:rsidR="006E7AAC">
        <w:rPr>
          <w:color w:val="000000" w:themeColor="text1"/>
        </w:rPr>
        <w:t xml:space="preserve"> </w:t>
      </w:r>
      <w:r w:rsidRPr="00B827E7">
        <w:rPr>
          <w:color w:val="000000" w:themeColor="text1"/>
        </w:rPr>
        <w:t>7</w:t>
      </w:r>
      <w:r w:rsidR="00B36941">
        <w:t> </w:t>
      </w:r>
      <w:r w:rsidRPr="00B827E7">
        <w:rPr>
          <w:color w:val="000000" w:themeColor="text1"/>
        </w:rPr>
        <w:t>trillion dollars</w:t>
      </w:r>
      <w:r w:rsidRPr="00B827E7">
        <w:rPr>
          <w:rStyle w:val="EndnoteReference"/>
          <w:color w:val="000000" w:themeColor="text1"/>
        </w:rPr>
        <w:endnoteReference w:id="50"/>
      </w:r>
      <w:r w:rsidRPr="00B827E7">
        <w:rPr>
          <w:color w:val="000000" w:themeColor="text1"/>
        </w:rPr>
        <w:t xml:space="preserve">, an amount that is on the order of one third of the US annual GDP and is equal to the sum of the GDP of Japan and Germany. </w:t>
      </w:r>
    </w:p>
    <w:p w:rsidR="008D77FC" w:rsidRPr="00B827E7" w:rsidRDefault="008D77FC" w:rsidP="008D77FC">
      <w:pPr>
        <w:rPr>
          <w:color w:val="000000" w:themeColor="text1"/>
        </w:rPr>
      </w:pPr>
    </w:p>
    <w:p w:rsidR="008D77FC" w:rsidRPr="00B827E7" w:rsidRDefault="008D77FC" w:rsidP="008D77FC">
      <w:pPr>
        <w:rPr>
          <w:i/>
          <w:iCs/>
          <w:color w:val="000000" w:themeColor="text1"/>
        </w:rPr>
      </w:pPr>
      <w:r w:rsidRPr="00B827E7">
        <w:rPr>
          <w:i/>
          <w:iCs/>
          <w:color w:val="000000" w:themeColor="text1"/>
        </w:rPr>
        <w:t>Question from the audience: Excuse me, did you say “TRILLION?” Where did it all come from?</w:t>
      </w:r>
    </w:p>
    <w:p w:rsidR="008D77FC" w:rsidRPr="00B827E7" w:rsidRDefault="008D77FC" w:rsidP="008D77FC">
      <w:pPr>
        <w:rPr>
          <w:i/>
          <w:iCs/>
          <w:strike/>
          <w:color w:val="000000" w:themeColor="text1"/>
        </w:rPr>
      </w:pPr>
      <w:r w:rsidRPr="00B827E7">
        <w:rPr>
          <w:i/>
          <w:iCs/>
          <w:color w:val="000000" w:themeColor="text1"/>
        </w:rPr>
        <w:t>Answer from speaker: Right, with a capital “T”. Increasing liquidity was the name of the game.</w:t>
      </w:r>
      <w:r w:rsidR="00225A17">
        <w:rPr>
          <w:i/>
          <w:iCs/>
          <w:color w:val="000000" w:themeColor="text1"/>
        </w:rPr>
        <w:t xml:space="preserve"> </w:t>
      </w:r>
      <w:r w:rsidRPr="00B827E7">
        <w:rPr>
          <w:i/>
          <w:iCs/>
          <w:color w:val="000000" w:themeColor="text1"/>
        </w:rPr>
        <w:t xml:space="preserve">So, you ask, where did all that money come from? The answer economists give is that through the magic of Ponzi-like reasoning we simply expanded our debt and </w:t>
      </w:r>
      <w:r w:rsidRPr="00B827E7">
        <w:rPr>
          <w:i/>
          <w:iCs/>
          <w:color w:val="000000" w:themeColor="text1"/>
        </w:rPr>
        <w:lastRenderedPageBreak/>
        <w:t>financed the expansion through money creation by the Federal Reserve Bank. This accounts for the counter-intuitive rise in the stock market to new records every other week while the GDP stayed at record lows. That “the rich get richer” and the rest suffer is clear from the painfully obvious dichotomy between the high stock market and the lagging economy in</w:t>
      </w:r>
      <w:r w:rsidR="001C74AA">
        <w:rPr>
          <w:i/>
          <w:iCs/>
          <w:color w:val="000000" w:themeColor="text1"/>
        </w:rPr>
        <w:t xml:space="preserve"> </w:t>
      </w:r>
      <w:r w:rsidRPr="00B827E7">
        <w:rPr>
          <w:i/>
          <w:iCs/>
          <w:color w:val="000000" w:themeColor="text1"/>
        </w:rPr>
        <w:t xml:space="preserve">which many people formerly in the middle class have moved into the ranks of the poor. This dichotomy has inflamed racial tensions; mobs chant “Give us this day our daily bread.” </w:t>
      </w:r>
    </w:p>
    <w:p w:rsidR="008D77FC" w:rsidRPr="00B827E7" w:rsidRDefault="008D77FC" w:rsidP="008D77FC">
      <w:pPr>
        <w:rPr>
          <w:color w:val="000000" w:themeColor="text1"/>
        </w:rPr>
      </w:pPr>
    </w:p>
    <w:p w:rsidR="008D77FC" w:rsidRPr="00B827E7" w:rsidRDefault="008D77FC" w:rsidP="008D77FC">
      <w:pPr>
        <w:rPr>
          <w:color w:val="000000" w:themeColor="text1"/>
        </w:rPr>
      </w:pPr>
      <w:r w:rsidRPr="00B827E7">
        <w:t>The econo-optimists (there were a few) reasoned that borrowing money against the future would allow the country to pay off debt with less valuable dollars</w:t>
      </w:r>
      <w:r w:rsidR="00B36941">
        <w:t>;</w:t>
      </w:r>
      <w:r w:rsidRPr="00B827E7">
        <w:t xml:space="preserve"> so it was a no-brainer to encourage inflationary policies, particularly when these policies also inflate the stock market. On the other hand, the econo-pessimists argued that inflation means price growth and when people are out of work, price growth is hardly a welcome development. Inflation began its inexorable rise in early 2021. Well, inflation which was running about 3% annually in 2019, at the end of 2021 ran at</w:t>
      </w:r>
      <w:r w:rsidR="009F5909">
        <w:t xml:space="preserve"> </w:t>
      </w:r>
      <w:r w:rsidRPr="00B827E7">
        <w:t>9.5%. Food, housing, transportation</w:t>
      </w:r>
      <w:r w:rsidR="00B36941">
        <w:t>,</w:t>
      </w:r>
      <w:r w:rsidRPr="00B827E7">
        <w:t xml:space="preserve"> all cost more; not a pleasant situation when unemployment is high (frequent peaks to 12%) and wages are stagnant.</w:t>
      </w:r>
      <w:r w:rsidR="00225A17">
        <w:t xml:space="preserve"> </w:t>
      </w:r>
      <w:r w:rsidRPr="00B827E7">
        <w:rPr>
          <w:color w:val="000000" w:themeColor="text1"/>
        </w:rPr>
        <w:t>Stagflation of the 1970’s has been reborn. One result is that the dollar has continued to depreciate. Its replacement by other currencies as the global reserve currency may be happening as we watch.</w:t>
      </w:r>
    </w:p>
    <w:p w:rsidR="008D77FC" w:rsidRPr="00B827E7" w:rsidRDefault="008D77FC" w:rsidP="008D77FC">
      <w:pPr>
        <w:rPr>
          <w:color w:val="000000" w:themeColor="text1"/>
        </w:rPr>
      </w:pPr>
    </w:p>
    <w:p w:rsidR="008D77FC" w:rsidRPr="00B827E7" w:rsidRDefault="008D77FC" w:rsidP="008D77FC">
      <w:pPr>
        <w:rPr>
          <w:color w:val="000000" w:themeColor="text1"/>
        </w:rPr>
      </w:pPr>
      <w:r w:rsidRPr="00B827E7">
        <w:rPr>
          <w:color w:val="000000" w:themeColor="text1"/>
        </w:rPr>
        <w:t xml:space="preserve">The </w:t>
      </w:r>
      <w:r w:rsidR="003369B8">
        <w:rPr>
          <w:color w:val="000000" w:themeColor="text1"/>
        </w:rPr>
        <w:t>COVID-19</w:t>
      </w:r>
      <w:r w:rsidRPr="00B827E7">
        <w:rPr>
          <w:color w:val="000000" w:themeColor="text1"/>
        </w:rPr>
        <w:t xml:space="preserve"> relief packages passed by Congress in the </w:t>
      </w:r>
      <w:r w:rsidR="00517A58" w:rsidRPr="00B827E7">
        <w:rPr>
          <w:color w:val="000000" w:themeColor="text1"/>
        </w:rPr>
        <w:t>spring</w:t>
      </w:r>
      <w:r w:rsidRPr="00B827E7">
        <w:rPr>
          <w:color w:val="000000" w:themeColor="text1"/>
        </w:rPr>
        <w:t xml:space="preserve"> of 2020 were effective while they were in force, but those programs expired a year ago and nothing has filled the gaps. There was little appetite on either side of the aisle for spending more than the </w:t>
      </w:r>
      <w:r w:rsidR="00517A58">
        <w:rPr>
          <w:color w:val="000000" w:themeColor="text1"/>
        </w:rPr>
        <w:t>7</w:t>
      </w:r>
      <w:r w:rsidRPr="00B827E7">
        <w:rPr>
          <w:color w:val="000000" w:themeColor="text1"/>
        </w:rPr>
        <w:t xml:space="preserve"> trillion. Looking ahead, unprecedented financial collapse may be the main feature of the economy of 2022.</w:t>
      </w:r>
      <w:r w:rsidR="00225A17">
        <w:rPr>
          <w:color w:val="000000" w:themeColor="text1"/>
        </w:rPr>
        <w:t xml:space="preserve"> </w:t>
      </w:r>
      <w:r w:rsidRPr="00B827E7">
        <w:rPr>
          <w:color w:val="000000" w:themeColor="text1"/>
        </w:rPr>
        <w:t>State and local governments</w:t>
      </w:r>
      <w:r w:rsidR="00225A17">
        <w:rPr>
          <w:color w:val="000000" w:themeColor="text1"/>
        </w:rPr>
        <w:t xml:space="preserve"> </w:t>
      </w:r>
      <w:r w:rsidRPr="00B827E7">
        <w:rPr>
          <w:color w:val="000000" w:themeColor="text1"/>
        </w:rPr>
        <w:t>are cutting back or eliminating services, garbage is piling up, “nice to have” programs like green energy are being set aside.</w:t>
      </w:r>
      <w:r w:rsidR="00225A17">
        <w:rPr>
          <w:color w:val="000000" w:themeColor="text1"/>
        </w:rPr>
        <w:t xml:space="preserve"> </w:t>
      </w:r>
      <w:r w:rsidRPr="00B827E7">
        <w:rPr>
          <w:color w:val="000000" w:themeColor="text1"/>
        </w:rPr>
        <w:t>Corporate and municipal bond defaults are rising. Pension funds are failing and many have given notice that they will be hard pressed to meet their obligations in 2022. There is a persistent rumor that China will soon begin selling its US bonds.</w:t>
      </w:r>
    </w:p>
    <w:p w:rsidR="008D77FC" w:rsidRPr="00B827E7" w:rsidRDefault="008D77FC" w:rsidP="008D77FC"/>
    <w:p w:rsidR="008D77FC" w:rsidRPr="00B827E7" w:rsidRDefault="008D77FC" w:rsidP="008D77FC">
      <w:pPr>
        <w:rPr>
          <w:i/>
          <w:iCs/>
        </w:rPr>
      </w:pPr>
      <w:r w:rsidRPr="00B827E7">
        <w:rPr>
          <w:i/>
          <w:iCs/>
        </w:rPr>
        <w:t>Question from the audience: Why? Lousy programs? Lousy execution?</w:t>
      </w:r>
    </w:p>
    <w:p w:rsidR="008D77FC" w:rsidRPr="00B827E7" w:rsidRDefault="008D77FC" w:rsidP="008D77FC">
      <w:pPr>
        <w:rPr>
          <w:i/>
          <w:iCs/>
        </w:rPr>
      </w:pPr>
      <w:r w:rsidRPr="00B827E7">
        <w:rPr>
          <w:i/>
          <w:iCs/>
        </w:rPr>
        <w:t>Answer from the speaker: The 2020 programs had all been financial- pay laid-off workers, pay small businesses to keep employees who didn’t have enough work, delay taxation. Such programs had to be temporary, had to sunset. What we needed were programs like Franklin Roosevelt established in the Great Depression such as the Civilian Conservation Corps or the Works Project Administration</w:t>
      </w:r>
      <w:r w:rsidR="00C80184">
        <w:rPr>
          <w:i/>
          <w:iCs/>
        </w:rPr>
        <w:t xml:space="preserve"> </w:t>
      </w:r>
      <w:r w:rsidRPr="00B827E7">
        <w:rPr>
          <w:i/>
          <w:iCs/>
        </w:rPr>
        <w:t xml:space="preserve">that hired people to build things. There was a lot of talk about new programs to rebuild the country’s infrastructure and expanded public service programs such as </w:t>
      </w:r>
      <w:r>
        <w:rPr>
          <w:i/>
          <w:iCs/>
        </w:rPr>
        <w:t>t</w:t>
      </w:r>
      <w:r w:rsidRPr="00B827E7">
        <w:rPr>
          <w:i/>
          <w:iCs/>
        </w:rPr>
        <w:t xml:space="preserve">raining unemployed volunteers to fight wild fires, but there was not much public enthusiasm for either while </w:t>
      </w:r>
      <w:r w:rsidRPr="00B827E7">
        <w:rPr>
          <w:i/>
          <w:iCs/>
        </w:rPr>
        <w:lastRenderedPageBreak/>
        <w:t>the pandemic was still killing people. The proposed programs were pie in the sky and didn’t seem likely to work with masks and social distancing rules still in place.</w:t>
      </w:r>
    </w:p>
    <w:p w:rsidR="00610486" w:rsidRPr="00B827E7" w:rsidRDefault="00610486" w:rsidP="00610486">
      <w:pPr>
        <w:rPr>
          <w:color w:val="000000"/>
        </w:rPr>
      </w:pPr>
    </w:p>
    <w:p w:rsidR="00610486" w:rsidRDefault="00610486" w:rsidP="00610486">
      <w:r w:rsidRPr="00B827E7">
        <w:t>By the end of 2022,</w:t>
      </w:r>
      <w:r>
        <w:t xml:space="preserve"> </w:t>
      </w:r>
      <w:r w:rsidRPr="00B827E7">
        <w:t>GDP, employment, and consumer spending will probably remain below January 2020 levels by double digits</w:t>
      </w:r>
      <w:r w:rsidRPr="00B827E7">
        <w:rPr>
          <w:spacing w:val="-1"/>
          <w:shd w:val="clear" w:color="auto" w:fill="FFFFFF"/>
        </w:rPr>
        <w:t>. The vicious cycle of depression and inflation feeds</w:t>
      </w:r>
      <w:r>
        <w:rPr>
          <w:spacing w:val="-1"/>
          <w:shd w:val="clear" w:color="auto" w:fill="FFFFFF"/>
        </w:rPr>
        <w:t xml:space="preserve"> </w:t>
      </w:r>
      <w:r w:rsidRPr="00B827E7">
        <w:rPr>
          <w:spacing w:val="-1"/>
          <w:shd w:val="clear" w:color="auto" w:fill="FFFFFF"/>
        </w:rPr>
        <w:t xml:space="preserve">on itself. </w:t>
      </w:r>
      <w:r w:rsidRPr="00B827E7">
        <w:t>Many private schools and</w:t>
      </w:r>
      <w:r>
        <w:t xml:space="preserve"> </w:t>
      </w:r>
      <w:r w:rsidRPr="00B827E7">
        <w:t>businesses that closed during the spring of 2020</w:t>
      </w:r>
      <w:r w:rsidR="006E7AAC">
        <w:t xml:space="preserve"> </w:t>
      </w:r>
      <w:r w:rsidRPr="00B827E7">
        <w:t xml:space="preserve">will not have reopened. The great die-off of theaters, malls, bars, restaurants, barber shops, hotels, gift shops, shoe stores, candy stores, flower shops, pizza places, take-outs, and bowling alleys promises to continue. But note that in the midst of this economic chaos some sectors </w:t>
      </w:r>
      <w:r>
        <w:t xml:space="preserve">will likely </w:t>
      </w:r>
      <w:r w:rsidRPr="00B827E7">
        <w:t xml:space="preserve">have benefited (such as social media, freight, and logistics), and many investors expect the stock market to continue rise to occasional new highs. </w:t>
      </w:r>
    </w:p>
    <w:p w:rsidR="00610486" w:rsidRDefault="00610486" w:rsidP="00610486"/>
    <w:p w:rsidR="00DA5F42" w:rsidRDefault="00610486" w:rsidP="00610486">
      <w:r w:rsidRPr="00B827E7">
        <w:rPr>
          <w:color w:val="000000"/>
        </w:rPr>
        <w:t>Airlines and ocean shipping companies will have been</w:t>
      </w:r>
      <w:r w:rsidRPr="00B827E7">
        <w:t xml:space="preserve"> effectively nationalized. Some foods will be added to the list of shortages because of sidelined workers, contaminated manufacturing plants, and supply problems. National rationing of some commodities will be well established and operating much as it did in WW2; the long lines at food banks and unemployment offices will be even longer. </w:t>
      </w:r>
    </w:p>
    <w:p w:rsidR="00DA5F42" w:rsidRDefault="00DA5F42" w:rsidP="00610486"/>
    <w:p w:rsidR="00610486" w:rsidRPr="00B827E7" w:rsidRDefault="00610486" w:rsidP="00610486">
      <w:pPr>
        <w:rPr>
          <w:color w:val="000000"/>
        </w:rPr>
      </w:pPr>
      <w:r>
        <w:t>E</w:t>
      </w:r>
      <w:r w:rsidRPr="00B827E7">
        <w:t>conomic recovery programs will</w:t>
      </w:r>
      <w:r>
        <w:t xml:space="preserve"> </w:t>
      </w:r>
      <w:r w:rsidRPr="00B827E7">
        <w:t xml:space="preserve">not work as they did in 2020. </w:t>
      </w:r>
      <w:r w:rsidRPr="00B827E7">
        <w:rPr>
          <w:color w:val="000000"/>
        </w:rPr>
        <w:t>Liquidity, abundant two years ago because of massive government lending and debt forgiveness</w:t>
      </w:r>
      <w:r>
        <w:rPr>
          <w:color w:val="000000"/>
        </w:rPr>
        <w:t xml:space="preserve"> </w:t>
      </w:r>
      <w:r w:rsidRPr="00B827E7">
        <w:rPr>
          <w:color w:val="000000"/>
        </w:rPr>
        <w:t>programs, will be,</w:t>
      </w:r>
      <w:r>
        <w:rPr>
          <w:color w:val="000000"/>
        </w:rPr>
        <w:t xml:space="preserve"> </w:t>
      </w:r>
      <w:r w:rsidRPr="00B827E7">
        <w:rPr>
          <w:color w:val="000000"/>
        </w:rPr>
        <w:t xml:space="preserve">once again, very tight. Proposals to fix things and get us back to where we were in 2019 will abound, but people </w:t>
      </w:r>
      <w:r>
        <w:rPr>
          <w:color w:val="000000"/>
        </w:rPr>
        <w:t xml:space="preserve">will remain </w:t>
      </w:r>
      <w:r w:rsidRPr="00B827E7">
        <w:rPr>
          <w:color w:val="000000"/>
        </w:rPr>
        <w:t>distrustful and see them as bail-outs, favoring the rich, the very people they hold responsible for their dilemma.</w:t>
      </w:r>
    </w:p>
    <w:p w:rsidR="00610486" w:rsidRPr="00B827E7" w:rsidRDefault="00610486" w:rsidP="00610486">
      <w:pPr>
        <w:rPr>
          <w:color w:val="000000"/>
        </w:rPr>
      </w:pPr>
    </w:p>
    <w:p w:rsidR="00610486" w:rsidRPr="00B827E7" w:rsidRDefault="00610486" w:rsidP="00610486">
      <w:pPr>
        <w:rPr>
          <w:i/>
          <w:iCs/>
          <w:color w:val="000000"/>
        </w:rPr>
      </w:pPr>
      <w:r w:rsidRPr="00B827E7">
        <w:rPr>
          <w:i/>
          <w:iCs/>
          <w:color w:val="000000"/>
        </w:rPr>
        <w:t>Question from the audience: Why did government lending work then and not now? Answer from the speaker: We seem to have lost our appetite for printing more money, not entirely surprising, since the deficits have reached levels that used to be considered astronomical, the inflation rate is climbing, and the value of the dollar is dropping fast.</w:t>
      </w:r>
    </w:p>
    <w:p w:rsidR="00610486" w:rsidRPr="00B827E7" w:rsidRDefault="00610486" w:rsidP="00610486">
      <w:pPr>
        <w:rPr>
          <w:color w:val="000000"/>
        </w:rPr>
      </w:pPr>
    </w:p>
    <w:p w:rsidR="00610486" w:rsidRPr="00B827E7" w:rsidRDefault="00610486" w:rsidP="00610486">
      <w:pPr>
        <w:rPr>
          <w:color w:val="000000"/>
        </w:rPr>
      </w:pPr>
      <w:r w:rsidRPr="00B827E7">
        <w:rPr>
          <w:color w:val="000000" w:themeColor="text1"/>
        </w:rPr>
        <w:t>Hard-pressed companies and households will have difficulty getting credit in 2022 because they will simply no longer be creditworthy.</w:t>
      </w:r>
      <w:r>
        <w:rPr>
          <w:color w:val="000000" w:themeColor="text1"/>
        </w:rPr>
        <w:t xml:space="preserve"> </w:t>
      </w:r>
      <w:r w:rsidRPr="00B827E7">
        <w:rPr>
          <w:color w:val="000000" w:themeColor="text1"/>
        </w:rPr>
        <w:t>Banks will be under continuous pressure, pension funds especially underfunded municipal and state funds</w:t>
      </w:r>
      <w:r>
        <w:rPr>
          <w:color w:val="000000" w:themeColor="text1"/>
        </w:rPr>
        <w:t xml:space="preserve"> </w:t>
      </w:r>
      <w:r w:rsidRPr="00B827E7">
        <w:rPr>
          <w:color w:val="000000" w:themeColor="text1"/>
        </w:rPr>
        <w:t>will</w:t>
      </w:r>
      <w:r>
        <w:rPr>
          <w:color w:val="000000" w:themeColor="text1"/>
        </w:rPr>
        <w:t xml:space="preserve"> </w:t>
      </w:r>
      <w:r w:rsidRPr="00B827E7">
        <w:rPr>
          <w:color w:val="000000"/>
        </w:rPr>
        <w:t>fail to deliver on their promises. Many bonds issued by corporations, states, and cities will</w:t>
      </w:r>
      <w:r>
        <w:rPr>
          <w:color w:val="000000"/>
        </w:rPr>
        <w:t xml:space="preserve"> </w:t>
      </w:r>
      <w:r w:rsidRPr="00B827E7">
        <w:rPr>
          <w:color w:val="000000"/>
        </w:rPr>
        <w:t>default, leaving those counting on the interest for income on the road to poverty.</w:t>
      </w:r>
      <w:r w:rsidR="00DA5F42" w:rsidRPr="00DA5F42">
        <w:t xml:space="preserve"> </w:t>
      </w:r>
      <w:r w:rsidR="00DA5F42" w:rsidRPr="00B827E7">
        <w:t>Homelessness will have doubled.</w:t>
      </w:r>
    </w:p>
    <w:p w:rsidR="001C74AA" w:rsidRDefault="001C74AA" w:rsidP="001C74AA">
      <w:pPr>
        <w:rPr>
          <w:color w:val="000000" w:themeColor="text1"/>
        </w:rPr>
      </w:pPr>
    </w:p>
    <w:p w:rsidR="000B2798" w:rsidRDefault="000B2798" w:rsidP="001C74AA">
      <w:pPr>
        <w:rPr>
          <w:color w:val="000000" w:themeColor="text1"/>
        </w:rPr>
      </w:pPr>
    </w:p>
    <w:p w:rsidR="001C74AA" w:rsidRDefault="001C74AA" w:rsidP="001C74AA">
      <w:pPr>
        <w:pStyle w:val="Heading2"/>
        <w:keepNext/>
      </w:pPr>
      <w:r>
        <w:lastRenderedPageBreak/>
        <w:t>Increasing Insecurity</w:t>
      </w:r>
    </w:p>
    <w:p w:rsidR="001C74AA" w:rsidRPr="00B827E7" w:rsidRDefault="001C74AA" w:rsidP="001C74AA">
      <w:pPr>
        <w:keepNext/>
        <w:rPr>
          <w:color w:val="000000" w:themeColor="text1"/>
        </w:rPr>
      </w:pPr>
    </w:p>
    <w:p w:rsidR="001C74AA" w:rsidRPr="00B827E7" w:rsidRDefault="001C74AA" w:rsidP="001C74AA">
      <w:pPr>
        <w:rPr>
          <w:color w:val="000000" w:themeColor="text1"/>
        </w:rPr>
      </w:pPr>
      <w:r w:rsidRPr="00B827E7">
        <w:rPr>
          <w:color w:val="000000" w:themeColor="text1"/>
        </w:rPr>
        <w:t>Those most vulnerable to this kind of economic shock</w:t>
      </w:r>
      <w:r w:rsidR="00517A58">
        <w:rPr>
          <w:color w:val="000000" w:themeColor="text1"/>
        </w:rPr>
        <w:t xml:space="preserve"> </w:t>
      </w:r>
      <w:r w:rsidRPr="00B827E7">
        <w:rPr>
          <w:color w:val="000000" w:themeColor="text1"/>
        </w:rPr>
        <w:t xml:space="preserve">are, as always, on the bottom rungs of the employment ladder. However, something new and ominous is now in the mix: middle </w:t>
      </w:r>
      <w:r>
        <w:rPr>
          <w:color w:val="000000" w:themeColor="text1"/>
        </w:rPr>
        <w:t xml:space="preserve">income </w:t>
      </w:r>
      <w:r w:rsidRPr="00B827E7">
        <w:rPr>
          <w:color w:val="000000" w:themeColor="text1"/>
        </w:rPr>
        <w:t xml:space="preserve">people have joined the food lines; a mark of continuing unemployment, inflation, and growing food scarcity. By mid-2020, an </w:t>
      </w:r>
      <w:r w:rsidRPr="00B827E7">
        <w:t>estimated 19</w:t>
      </w:r>
      <w:r w:rsidR="00517A58">
        <w:t> </w:t>
      </w:r>
      <w:r w:rsidRPr="00B827E7">
        <w:t>million children</w:t>
      </w:r>
      <w:r w:rsidR="00517A58">
        <w:t xml:space="preserve"> </w:t>
      </w:r>
      <w:r w:rsidRPr="00B827E7">
        <w:t>—1 in 4 children—</w:t>
      </w:r>
      <w:r w:rsidR="00517A58">
        <w:t xml:space="preserve"> </w:t>
      </w:r>
      <w:r w:rsidRPr="00B827E7">
        <w:t>lived in a household that wasn’t getting enough to eat, was behind on rent or mortgage payments, or both.</w:t>
      </w:r>
      <w:r w:rsidRPr="00B827E7">
        <w:rPr>
          <w:rStyle w:val="EndnoteReference"/>
        </w:rPr>
        <w:endnoteReference w:id="51"/>
      </w:r>
      <w:r>
        <w:t xml:space="preserve"> </w:t>
      </w:r>
      <w:r w:rsidRPr="00B827E7">
        <w:rPr>
          <w:color w:val="000000" w:themeColor="text1"/>
        </w:rPr>
        <w:t>Food insecurity affected some 30% of US households with children</w:t>
      </w:r>
      <w:r w:rsidRPr="00B827E7">
        <w:rPr>
          <w:rStyle w:val="EndnoteReference"/>
          <w:color w:val="000000" w:themeColor="text1"/>
        </w:rPr>
        <w:endnoteReference w:id="52"/>
      </w:r>
      <w:r w:rsidRPr="00B827E7">
        <w:rPr>
          <w:color w:val="000000" w:themeColor="text1"/>
        </w:rPr>
        <w:t>. M</w:t>
      </w:r>
      <w:r w:rsidRPr="00B827E7">
        <w:t xml:space="preserve">alnutrition continues to be visible everywhere even now, at the beginning of 2022. On the streets of some big cities and particularly in the migrant and refugee camps at national borders, children are wasting, a condition that manifests in spindly limbs and distended bellies, and for some, dying glassy-eyed passive deaths. </w:t>
      </w:r>
    </w:p>
    <w:p w:rsidR="001C74AA" w:rsidRPr="00B827E7" w:rsidRDefault="001C74AA" w:rsidP="001C74AA">
      <w:pPr>
        <w:rPr>
          <w:color w:val="000000" w:themeColor="text1"/>
        </w:rPr>
      </w:pPr>
    </w:p>
    <w:p w:rsidR="001C74AA" w:rsidRPr="00B827E7" w:rsidRDefault="001C74AA" w:rsidP="001C74AA">
      <w:pPr>
        <w:rPr>
          <w:color w:val="000000" w:themeColor="text1"/>
        </w:rPr>
      </w:pPr>
      <w:r w:rsidRPr="00B827E7">
        <w:rPr>
          <w:color w:val="000000" w:themeColor="text1"/>
        </w:rPr>
        <w:t>People continued to lose their jobs</w:t>
      </w:r>
      <w:r>
        <w:rPr>
          <w:color w:val="000000" w:themeColor="text1"/>
        </w:rPr>
        <w:t xml:space="preserve">. </w:t>
      </w:r>
      <w:r w:rsidRPr="00B827E7">
        <w:rPr>
          <w:color w:val="000000" w:themeColor="text1"/>
        </w:rPr>
        <w:t>Those who couldn’t work at home</w:t>
      </w:r>
      <w:r>
        <w:rPr>
          <w:color w:val="000000" w:themeColor="text1"/>
        </w:rPr>
        <w:t xml:space="preserve"> </w:t>
      </w:r>
      <w:r w:rsidRPr="00B827E7">
        <w:rPr>
          <w:color w:val="000000" w:themeColor="text1"/>
        </w:rPr>
        <w:t>have lost employment at twice the rate of the labor force as a whole. And consider this: when programs that prevented evictions and foreclosures ended earlier in 2021, some 40 million people in America were at risk of losing their homes</w:t>
      </w:r>
      <w:r w:rsidRPr="00B827E7">
        <w:rPr>
          <w:rStyle w:val="EndnoteReference"/>
          <w:color w:val="000000" w:themeColor="text1"/>
        </w:rPr>
        <w:endnoteReference w:id="53"/>
      </w:r>
      <w:r w:rsidRPr="00B827E7">
        <w:rPr>
          <w:color w:val="000000" w:themeColor="text1"/>
        </w:rPr>
        <w:t>; in California, 80% of them were black or Latino.</w:t>
      </w:r>
      <w:r w:rsidRPr="00B827E7">
        <w:rPr>
          <w:rStyle w:val="EndnoteReference"/>
          <w:color w:val="000000" w:themeColor="text1"/>
        </w:rPr>
        <w:endnoteReference w:id="54"/>
      </w:r>
    </w:p>
    <w:p w:rsidR="001C74AA" w:rsidRPr="00B827E7" w:rsidRDefault="001C74AA" w:rsidP="001C74AA"/>
    <w:p w:rsidR="001C74AA" w:rsidRPr="00B827E7" w:rsidRDefault="001C74AA" w:rsidP="001C74AA">
      <w:r w:rsidRPr="00B827E7">
        <w:t>Not only do we have these intertwined medical and economic problems, but hurricanes in the fall of 2020 hit</w:t>
      </w:r>
      <w:r>
        <w:t xml:space="preserve"> </w:t>
      </w:r>
      <w:r w:rsidRPr="00B827E7">
        <w:t>South and East</w:t>
      </w:r>
      <w:r>
        <w:t xml:space="preserve"> </w:t>
      </w:r>
      <w:r w:rsidRPr="00B827E7">
        <w:t>of the US with unexpected vigor. Many places in mid-country that were spared from the worst of the hurricane winds, suffered of 100</w:t>
      </w:r>
      <w:r w:rsidR="00517A58">
        <w:noBreakHyphen/>
      </w:r>
      <w:r w:rsidRPr="00B827E7">
        <w:t>year record flooding and from a string of powerful tornadoes. Fires blackened the West. Even so, perhaps the worst happened elsewhere in the world: agricultural fields in Africa were under attack from thick clouds of vigorous locusts. Starvation loomed for adults and children in poorer countries where production of food diminished because of xenophobic trade policies, isolation of workers, closed markets, and other factors</w:t>
      </w:r>
      <w:r w:rsidRPr="00B827E7">
        <w:rPr>
          <w:rStyle w:val="EndnoteReference"/>
        </w:rPr>
        <w:endnoteReference w:id="55"/>
      </w:r>
      <w:r w:rsidRPr="00B827E7">
        <w:t>; and because of this lack of supply, prices spiked. The pandemic affected food security throughout the world, including our own;</w:t>
      </w:r>
      <w:r>
        <w:t xml:space="preserve"> </w:t>
      </w:r>
      <w:r w:rsidRPr="00B827E7">
        <w:t>the number of homeless</w:t>
      </w:r>
      <w:r>
        <w:t xml:space="preserve"> </w:t>
      </w:r>
      <w:r w:rsidRPr="00B827E7">
        <w:noBreakHyphen/>
      </w:r>
      <w:r w:rsidRPr="00B827E7">
        <w:noBreakHyphen/>
        <w:t>mostly black and brown</w:t>
      </w:r>
      <w:r w:rsidRPr="00B827E7">
        <w:noBreakHyphen/>
      </w:r>
      <w:r w:rsidRPr="00B827E7">
        <w:noBreakHyphen/>
      </w:r>
      <w:r>
        <w:t xml:space="preserve"> </w:t>
      </w:r>
      <w:r w:rsidRPr="00B827E7">
        <w:t xml:space="preserve">increased by 50%. </w:t>
      </w:r>
    </w:p>
    <w:p w:rsidR="001C74AA" w:rsidRDefault="001C74AA" w:rsidP="001C74AA"/>
    <w:p w:rsidR="00610486" w:rsidRPr="001C74AA" w:rsidRDefault="00610486" w:rsidP="008D77FC">
      <w:pPr>
        <w:rPr>
          <w:iCs/>
        </w:rPr>
      </w:pPr>
    </w:p>
    <w:p w:rsidR="00225A17" w:rsidRPr="00225A17" w:rsidRDefault="00225A17" w:rsidP="00225A17">
      <w:pPr>
        <w:pStyle w:val="Heading2"/>
      </w:pPr>
      <w:r w:rsidRPr="00225A17">
        <w:t>Ris</w:t>
      </w:r>
      <w:r w:rsidR="009F5909">
        <w:t>ing</w:t>
      </w:r>
      <w:r w:rsidRPr="00225A17">
        <w:t xml:space="preserve"> </w:t>
      </w:r>
      <w:r>
        <w:t>V</w:t>
      </w:r>
      <w:r w:rsidRPr="00225A17">
        <w:t>iolence</w:t>
      </w:r>
    </w:p>
    <w:p w:rsidR="00C80184" w:rsidRDefault="00C80184" w:rsidP="00C80184">
      <w:pPr>
        <w:rPr>
          <w:i/>
          <w:iCs/>
        </w:rPr>
      </w:pPr>
    </w:p>
    <w:p w:rsidR="008D77FC" w:rsidRDefault="008D77FC" w:rsidP="008D77FC">
      <w:r w:rsidRPr="00B827E7">
        <w:t>Increasing inflation</w:t>
      </w:r>
      <w:r w:rsidR="00E84905">
        <w:t>, poverty, and death are</w:t>
      </w:r>
      <w:r w:rsidRPr="00B827E7">
        <w:t xml:space="preserve"> only </w:t>
      </w:r>
      <w:r w:rsidR="00E84905">
        <w:t>some</w:t>
      </w:r>
      <w:r w:rsidRPr="00B827E7">
        <w:t xml:space="preserve"> of the tragic coincidences of 2021 when tragedies piled on one another. Police brutality</w:t>
      </w:r>
      <w:r w:rsidR="00225A17">
        <w:t xml:space="preserve"> </w:t>
      </w:r>
      <w:r w:rsidR="00E84905">
        <w:t xml:space="preserve">has </w:t>
      </w:r>
      <w:r w:rsidRPr="00B827E7">
        <w:t>continue</w:t>
      </w:r>
      <w:r w:rsidR="00E84905">
        <w:t>d</w:t>
      </w:r>
      <w:r w:rsidRPr="00B827E7">
        <w:t xml:space="preserve"> to be</w:t>
      </w:r>
      <w:r w:rsidR="00225A17">
        <w:t xml:space="preserve"> </w:t>
      </w:r>
      <w:r w:rsidRPr="00B827E7">
        <w:t>a focus of public attention. The deployment of troops in 2020 by the Department of Homeland Security and the National Guard to quell urban riots is a practice that has continued and</w:t>
      </w:r>
      <w:r w:rsidR="00225A17">
        <w:t xml:space="preserve"> </w:t>
      </w:r>
      <w:r w:rsidRPr="00B827E7">
        <w:lastRenderedPageBreak/>
        <w:t>is seen by some as the foreshadow of fascism.</w:t>
      </w:r>
      <w:r w:rsidR="00225A17">
        <w:t xml:space="preserve"> </w:t>
      </w:r>
      <w:r w:rsidRPr="00B827E7">
        <w:t xml:space="preserve">The possibility that martial law could be imposed to maintain order is still considered by many people to be a threat to freedom. </w:t>
      </w:r>
    </w:p>
    <w:p w:rsidR="00C80184" w:rsidRPr="00B827E7" w:rsidRDefault="00C80184" w:rsidP="008D77FC"/>
    <w:p w:rsidR="00C80184" w:rsidRPr="00B827E7" w:rsidRDefault="00C80184" w:rsidP="00C80184">
      <w:pPr>
        <w:rPr>
          <w:i/>
          <w:iCs/>
        </w:rPr>
      </w:pPr>
      <w:r w:rsidRPr="00B827E7">
        <w:rPr>
          <w:i/>
          <w:iCs/>
        </w:rPr>
        <w:t>Question from the audience: Do you think there is a connection between the pandemic and the rise in violence we saw in 2020/21?</w:t>
      </w:r>
    </w:p>
    <w:p w:rsidR="00C80184" w:rsidRPr="00B827E7" w:rsidRDefault="00C80184" w:rsidP="00C80184">
      <w:pPr>
        <w:rPr>
          <w:i/>
          <w:iCs/>
        </w:rPr>
      </w:pPr>
      <w:r w:rsidRPr="00B827E7">
        <w:rPr>
          <w:i/>
          <w:iCs/>
        </w:rPr>
        <w:t>Answer from speaker: Yes indeed. There are remarkable parallels between our situation and the Black Plague in Europe of the 14</w:t>
      </w:r>
      <w:r w:rsidRPr="00B827E7">
        <w:rPr>
          <w:i/>
          <w:iCs/>
          <w:vertAlign w:val="superscript"/>
        </w:rPr>
        <w:t>th</w:t>
      </w:r>
      <w:r w:rsidRPr="00B827E7">
        <w:rPr>
          <w:i/>
          <w:iCs/>
        </w:rPr>
        <w:t xml:space="preserve"> to 17</w:t>
      </w:r>
      <w:r w:rsidRPr="00B827E7">
        <w:rPr>
          <w:i/>
          <w:iCs/>
          <w:vertAlign w:val="superscript"/>
        </w:rPr>
        <w:t>th</w:t>
      </w:r>
      <w:r w:rsidRPr="00B827E7">
        <w:rPr>
          <w:i/>
          <w:iCs/>
        </w:rPr>
        <w:t xml:space="preserve"> centuries. Public health historians have pointed out there were rules for quarantine of 40 days that, when violated brought stiff punishment, plague orders that closed theaters and taverns, manipulation of death statistics for political purposes, mob revolts against restrictions, burning of public buildings, high rents, corruption, movement to the countryside by those that could afford it and resentment from those that could not.</w:t>
      </w:r>
      <w:r w:rsidRPr="00B827E7">
        <w:rPr>
          <w:rStyle w:val="EndnoteReference"/>
          <w:i/>
          <w:iCs/>
        </w:rPr>
        <w:endnoteReference w:id="56"/>
      </w:r>
      <w:r>
        <w:rPr>
          <w:i/>
          <w:iCs/>
        </w:rPr>
        <w:t xml:space="preserve"> Sounds like today.</w:t>
      </w:r>
    </w:p>
    <w:p w:rsidR="00F85D9F" w:rsidRPr="00B827E7" w:rsidRDefault="00F85D9F" w:rsidP="00F85D9F">
      <w:pPr>
        <w:rPr>
          <w:rStyle w:val="apple-converted-space"/>
          <w:color w:val="333333"/>
          <w:shd w:val="clear" w:color="auto" w:fill="FFFFFF"/>
        </w:rPr>
      </w:pPr>
    </w:p>
    <w:p w:rsidR="00F85D9F" w:rsidRPr="00B827E7" w:rsidRDefault="00F85D9F" w:rsidP="00F85D9F">
      <w:r w:rsidRPr="00B827E7">
        <w:rPr>
          <w:rStyle w:val="apple-converted-space"/>
          <w:color w:val="333333"/>
          <w:shd w:val="clear" w:color="auto" w:fill="FFFFFF"/>
        </w:rPr>
        <w:t>The overlap between political views, medical realities, adverse economic conditions</w:t>
      </w:r>
      <w:r>
        <w:rPr>
          <w:rStyle w:val="apple-converted-space"/>
          <w:color w:val="333333"/>
          <w:shd w:val="clear" w:color="auto" w:fill="FFFFFF"/>
        </w:rPr>
        <w:t>,</w:t>
      </w:r>
      <w:r w:rsidRPr="00B827E7">
        <w:rPr>
          <w:rStyle w:val="apple-converted-space"/>
          <w:color w:val="333333"/>
          <w:shd w:val="clear" w:color="auto" w:fill="FFFFFF"/>
        </w:rPr>
        <w:t xml:space="preserve"> and perceived individual responsibility led to violent civil conflict</w:t>
      </w:r>
      <w:r w:rsidR="00E84905">
        <w:rPr>
          <w:rStyle w:val="apple-converted-space"/>
          <w:color w:val="333333"/>
          <w:shd w:val="clear" w:color="auto" w:fill="FFFFFF"/>
        </w:rPr>
        <w:t>s</w:t>
      </w:r>
      <w:r w:rsidRPr="00B827E7">
        <w:rPr>
          <w:rStyle w:val="apple-converted-space"/>
          <w:color w:val="333333"/>
          <w:shd w:val="clear" w:color="auto" w:fill="FFFFFF"/>
        </w:rPr>
        <w:t xml:space="preserve"> last year: by one estimate (contested, of course) some 250,000 people have been officially detained</w:t>
      </w:r>
      <w:r>
        <w:rPr>
          <w:rStyle w:val="apple-converted-space"/>
          <w:color w:val="333333"/>
          <w:shd w:val="clear" w:color="auto" w:fill="FFFFFF"/>
        </w:rPr>
        <w:t xml:space="preserve"> </w:t>
      </w:r>
      <w:r w:rsidRPr="00B827E7">
        <w:rPr>
          <w:rStyle w:val="apple-converted-space"/>
          <w:color w:val="333333"/>
          <w:shd w:val="clear" w:color="auto" w:fill="FFFFFF"/>
        </w:rPr>
        <w:t>and 1,200,000 have been involved in the 2021 protests.</w:t>
      </w:r>
      <w:r>
        <w:rPr>
          <w:rStyle w:val="apple-converted-space"/>
          <w:color w:val="333333"/>
          <w:shd w:val="clear" w:color="auto" w:fill="FFFFFF"/>
        </w:rPr>
        <w:t xml:space="preserve"> </w:t>
      </w:r>
      <w:r w:rsidRPr="00B827E7">
        <w:rPr>
          <w:rStyle w:val="apple-converted-space"/>
          <w:color w:val="333333"/>
          <w:shd w:val="clear" w:color="auto" w:fill="FFFFFF"/>
        </w:rPr>
        <w:t xml:space="preserve">We have become used to seeing troops in some cities trying to restore order. </w:t>
      </w:r>
      <w:r w:rsidRPr="00B827E7">
        <w:t>The languages of the opposing groups are heard but not understood: one cannot help but being reminded of the Biblical plagues.</w:t>
      </w:r>
    </w:p>
    <w:p w:rsidR="00C80184" w:rsidRPr="00B827E7" w:rsidRDefault="00C80184" w:rsidP="00C80184"/>
    <w:p w:rsidR="00C80184" w:rsidRPr="00B827E7" w:rsidRDefault="00C80184" w:rsidP="00C80184">
      <w:r w:rsidRPr="00B827E7">
        <w:t>On another front, the pandemic has opened new avenues of mischief for terrorists. The Japanese group AumShinrikyo—formerly declared a terrorist organization—carried out the deadly Tokyo subway attack in 1995 using a</w:t>
      </w:r>
      <w:r>
        <w:t xml:space="preserve"> </w:t>
      </w:r>
      <w:r w:rsidRPr="00B827E7">
        <w:t>sarin aerosol produced in a home-grown bio-weapon lab. Anti-terrorist agencies are now quite alert to an encore in which other groups singly or in concert, harvest SARS-CoV-2 viruses (or just the information about their DNA structure) for use in similar bio-weapons. Since the scientific community generally endorses transparency and the virus’s code is now widely known and there are billions, perhaps trillions, of virus samples stored or awaiting disposal, unguarded around the world, the threat of the possible theft of lethal coronaviruses cannot be easily dismissed and will form a focus for counter-terrorism in 2022. It would be easy enough to keep the virus potent in a sequential series of volunteers, able to re-introduce it once again</w:t>
      </w:r>
      <w:r>
        <w:t xml:space="preserve"> </w:t>
      </w:r>
      <w:r w:rsidRPr="00B827E7">
        <w:t xml:space="preserve">to a recovering world. If </w:t>
      </w:r>
      <w:r>
        <w:t xml:space="preserve">this </w:t>
      </w:r>
      <w:r w:rsidRPr="00B827E7">
        <w:t>were to happen, the infection rate could increase by 10-20% globally, triggering an even greater turmoil than the one in which we are now.</w:t>
      </w:r>
    </w:p>
    <w:p w:rsidR="00DA5F42" w:rsidRPr="00B827E7" w:rsidRDefault="00DA5F42" w:rsidP="00DA5F42">
      <w:pPr>
        <w:rPr>
          <w:color w:val="000000"/>
        </w:rPr>
      </w:pPr>
    </w:p>
    <w:p w:rsidR="00DA5F42" w:rsidRPr="00B827E7" w:rsidRDefault="00DA5F42" w:rsidP="00DA5F42">
      <w:r w:rsidRPr="00B827E7">
        <w:t>As we begin 2022, public disquietude is rumbling everywhere. Finger pointing and attempts to escape responsibility are a certainty.</w:t>
      </w:r>
      <w:r>
        <w:t xml:space="preserve"> </w:t>
      </w:r>
      <w:r w:rsidRPr="00B827E7">
        <w:rPr>
          <w:color w:val="000000"/>
        </w:rPr>
        <w:t>The number of p</w:t>
      </w:r>
      <w:r w:rsidRPr="00B827E7">
        <w:t>eople moving from areas of high infection to areas where conditions appear to be better will probably peak this year. These new domestic migrants are often not welcome. This year, p</w:t>
      </w:r>
      <w:r w:rsidRPr="00B827E7">
        <w:rPr>
          <w:color w:val="000000"/>
          <w:shd w:val="clear" w:color="auto" w:fill="FFFFFF"/>
        </w:rPr>
        <w:t xml:space="preserve">eople might no longer be able to move freely from state to state because of quarantine </w:t>
      </w:r>
      <w:r w:rsidRPr="00B827E7">
        <w:rPr>
          <w:color w:val="000000"/>
          <w:shd w:val="clear" w:color="auto" w:fill="FFFFFF"/>
        </w:rPr>
        <w:lastRenderedPageBreak/>
        <w:t>requirements; an out-of-state license on your car will</w:t>
      </w:r>
      <w:r>
        <w:rPr>
          <w:color w:val="000000"/>
          <w:shd w:val="clear" w:color="auto" w:fill="FFFFFF"/>
        </w:rPr>
        <w:t xml:space="preserve"> </w:t>
      </w:r>
      <w:r w:rsidRPr="00B827E7">
        <w:rPr>
          <w:color w:val="000000"/>
          <w:shd w:val="clear" w:color="auto" w:fill="FFFFFF"/>
        </w:rPr>
        <w:t xml:space="preserve">provoke police stops. </w:t>
      </w:r>
      <w:r w:rsidRPr="00B827E7">
        <w:t>Sales of guns and bulletproof vests started to rise two years ago and will remain 100% above pre-</w:t>
      </w:r>
      <w:r>
        <w:t>COVID-19</w:t>
      </w:r>
      <w:r w:rsidRPr="00B827E7">
        <w:t xml:space="preserve"> levels. Crime and suicides will stay</w:t>
      </w:r>
      <w:r>
        <w:t xml:space="preserve"> </w:t>
      </w:r>
      <w:r w:rsidRPr="00B827E7">
        <w:t>up;</w:t>
      </w:r>
      <w:r>
        <w:t xml:space="preserve"> and </w:t>
      </w:r>
      <w:r w:rsidRPr="00B827E7">
        <w:t>some well-publicized attempts to control social media content</w:t>
      </w:r>
      <w:r>
        <w:t xml:space="preserve"> will be implemented</w:t>
      </w:r>
      <w:r w:rsidRPr="00B827E7">
        <w:t>,</w:t>
      </w:r>
      <w:r>
        <w:t xml:space="preserve"> to quell rumors and to help distinguish </w:t>
      </w:r>
      <w:r w:rsidRPr="00B827E7">
        <w:t xml:space="preserve">between what’s true and what’s not. </w:t>
      </w:r>
    </w:p>
    <w:p w:rsidR="00DA5F42" w:rsidRPr="00B827E7" w:rsidRDefault="00DA5F42" w:rsidP="00DA5F42"/>
    <w:p w:rsidR="00DA5F42" w:rsidRPr="00B827E7" w:rsidRDefault="00DA5F42" w:rsidP="00DA5F42">
      <w:r w:rsidRPr="00B827E7">
        <w:t>To top it off,</w:t>
      </w:r>
      <w:r>
        <w:t xml:space="preserve"> </w:t>
      </w:r>
      <w:r w:rsidRPr="00B827E7">
        <w:t>our society seems to have segmented into a number of real or imagined gangs, believing and behaving according to the gang rules. There is the far-right conspiracy theory still making the social media rounds, known as QAnon, that holds there is a secret “Deep State” organization largely composed of rich Democrats that President Trump will arrest one day and send to Guantanamo</w:t>
      </w:r>
      <w:r w:rsidRPr="00B827E7">
        <w:rPr>
          <w:rStyle w:val="EndnoteReference"/>
        </w:rPr>
        <w:endnoteReference w:id="57"/>
      </w:r>
      <w:r w:rsidRPr="00B827E7">
        <w:t>; the FBI in an internal memo declared it a terrorist organization.</w:t>
      </w:r>
      <w:r w:rsidRPr="00B827E7">
        <w:rPr>
          <w:rStyle w:val="EndnoteReference"/>
        </w:rPr>
        <w:endnoteReference w:id="58"/>
      </w:r>
    </w:p>
    <w:p w:rsidR="00DA5F42" w:rsidRDefault="00DA5F42" w:rsidP="00DA5F42"/>
    <w:p w:rsidR="00196D72" w:rsidRDefault="00196D72" w:rsidP="00196D72"/>
    <w:p w:rsidR="00F85D9F" w:rsidRDefault="00C80184" w:rsidP="00F85D9F">
      <w:pPr>
        <w:pStyle w:val="Heading2"/>
      </w:pPr>
      <w:r>
        <w:t>Widening Political Discord</w:t>
      </w:r>
    </w:p>
    <w:p w:rsidR="00F85D9F" w:rsidRPr="00B827E7" w:rsidRDefault="00F85D9F" w:rsidP="008D77FC"/>
    <w:p w:rsidR="008D77FC" w:rsidRPr="00B827E7" w:rsidRDefault="008D77FC" w:rsidP="008D77FC">
      <w:pPr>
        <w:rPr>
          <w:rStyle w:val="apple-converted-space"/>
          <w:color w:val="333333"/>
          <w:shd w:val="clear" w:color="auto" w:fill="FFFFFF"/>
        </w:rPr>
      </w:pPr>
      <w:r w:rsidRPr="00B827E7">
        <w:t>Democrats and Republicans are diametrically opposed in beliefs and any reconciliation seems unlikely. In the fall of 2020, before the election, polls among all nationally registered voters showed that 62% thought things were going badly and 38% thought things were going well in dealing with the coronavirus. But among Republicans, only 27% thought they were going badly and 73% said they thought things were going well.</w:t>
      </w:r>
      <w:r w:rsidRPr="00B827E7">
        <w:rPr>
          <w:rStyle w:val="EndnoteReference"/>
        </w:rPr>
        <w:endnoteReference w:id="59"/>
      </w:r>
      <w:r w:rsidR="00F85D9F">
        <w:t xml:space="preserve"> </w:t>
      </w:r>
      <w:r w:rsidRPr="00B827E7">
        <w:t>Anti</w:t>
      </w:r>
      <w:r w:rsidR="00F85D9F">
        <w:t xml:space="preserve"> </w:t>
      </w:r>
      <w:r w:rsidRPr="00B827E7">
        <w:t>vaccine views overwhelmed Facebook a year ago: polls then showed only 50% were committed to taking a vaccine when one became available and that “</w:t>
      </w:r>
      <w:r w:rsidRPr="00B827E7">
        <w:rPr>
          <w:color w:val="333333"/>
          <w:shd w:val="clear" w:color="auto" w:fill="FFFFFF"/>
        </w:rPr>
        <w:t xml:space="preserve">communities most at risk from the virus were also the most leery: among black people, who account for nearly one-quarter of US </w:t>
      </w:r>
      <w:r w:rsidR="003369B8">
        <w:rPr>
          <w:color w:val="333333"/>
          <w:shd w:val="clear" w:color="auto" w:fill="FFFFFF"/>
        </w:rPr>
        <w:t>COVID-19</w:t>
      </w:r>
      <w:r w:rsidRPr="00B827E7">
        <w:rPr>
          <w:color w:val="333333"/>
          <w:shd w:val="clear" w:color="auto" w:fill="FFFFFF"/>
        </w:rPr>
        <w:t xml:space="preserve"> deaths, 40% said they wouldn</w:t>
      </w:r>
      <w:r w:rsidR="00F85D9F">
        <w:rPr>
          <w:color w:val="333333"/>
          <w:shd w:val="clear" w:color="auto" w:fill="FFFFFF"/>
        </w:rPr>
        <w:t>’</w:t>
      </w:r>
      <w:r w:rsidRPr="00B827E7">
        <w:rPr>
          <w:color w:val="333333"/>
          <w:shd w:val="clear" w:color="auto" w:fill="FFFFFF"/>
        </w:rPr>
        <w:t>t get a vaccine.</w:t>
      </w:r>
      <w:r w:rsidR="00F85D9F">
        <w:rPr>
          <w:color w:val="333333"/>
          <w:shd w:val="clear" w:color="auto" w:fill="FFFFFF"/>
        </w:rPr>
        <w:t>”</w:t>
      </w:r>
      <w:r w:rsidRPr="00B827E7">
        <w:rPr>
          <w:rStyle w:val="EndnoteReference"/>
          <w:color w:val="333333"/>
          <w:shd w:val="clear" w:color="auto" w:fill="FFFFFF"/>
        </w:rPr>
        <w:endnoteReference w:id="60"/>
      </w:r>
      <w:r w:rsidR="00F85D9F">
        <w:rPr>
          <w:color w:val="333333"/>
          <w:shd w:val="clear" w:color="auto" w:fill="FFFFFF"/>
        </w:rPr>
        <w:t xml:space="preserve"> </w:t>
      </w:r>
      <w:r w:rsidRPr="00B827E7">
        <w:rPr>
          <w:rStyle w:val="apple-converted-space"/>
          <w:color w:val="333333"/>
          <w:shd w:val="clear" w:color="auto" w:fill="FFFFFF"/>
        </w:rPr>
        <w:t>There were groups that felt the high death rates were a reflection of nature</w:t>
      </w:r>
      <w:r w:rsidR="00F85D9F">
        <w:rPr>
          <w:rStyle w:val="apple-converted-space"/>
          <w:color w:val="333333"/>
          <w:shd w:val="clear" w:color="auto" w:fill="FFFFFF"/>
        </w:rPr>
        <w:t>’</w:t>
      </w:r>
      <w:r w:rsidRPr="00B827E7">
        <w:rPr>
          <w:rStyle w:val="apple-converted-space"/>
          <w:color w:val="333333"/>
          <w:shd w:val="clear" w:color="auto" w:fill="FFFFFF"/>
        </w:rPr>
        <w:t xml:space="preserve">s business-as-usual way of trimming life in the world; anti-maskers and anti-lockdowners said, </w:t>
      </w:r>
      <w:r w:rsidR="00F85D9F">
        <w:rPr>
          <w:rStyle w:val="apple-converted-space"/>
          <w:color w:val="333333"/>
          <w:shd w:val="clear" w:color="auto" w:fill="FFFFFF"/>
        </w:rPr>
        <w:t>“My body, my choice”.</w:t>
      </w:r>
    </w:p>
    <w:p w:rsidR="008D77FC" w:rsidRPr="00B827E7" w:rsidRDefault="008D77FC" w:rsidP="008D77FC"/>
    <w:p w:rsidR="008D77FC" w:rsidRPr="00B827E7" w:rsidRDefault="008D77FC" w:rsidP="008D77FC">
      <w:pPr>
        <w:rPr>
          <w:color w:val="262626"/>
          <w:shd w:val="clear" w:color="auto" w:fill="FEFEFE"/>
        </w:rPr>
      </w:pPr>
      <w:r w:rsidRPr="00B827E7">
        <w:t>There is suspicion that heavy-handed political pressure influenced the advice and regulations from respected public health institutions in the months before the 2020 elections. Two episodes are egregious examples: in late August 2020, the FDA issued an emergency approval for convalescent plasma without having results</w:t>
      </w:r>
      <w:r w:rsidR="00F85D9F">
        <w:t xml:space="preserve"> </w:t>
      </w:r>
      <w:r w:rsidRPr="00B827E7">
        <w:rPr>
          <w:color w:val="000000"/>
        </w:rPr>
        <w:t xml:space="preserve">of a randomized placebo-controlled trial. They have a survey of people who have had the plasma treatment recently. Apparently, under </w:t>
      </w:r>
      <w:r w:rsidR="00086A98">
        <w:rPr>
          <w:color w:val="000000"/>
        </w:rPr>
        <w:t xml:space="preserve">the </w:t>
      </w:r>
      <w:r w:rsidR="00086A98" w:rsidRPr="00B827E7">
        <w:rPr>
          <w:color w:val="000000"/>
        </w:rPr>
        <w:t>President’s</w:t>
      </w:r>
      <w:r w:rsidRPr="00B827E7">
        <w:rPr>
          <w:color w:val="000000"/>
        </w:rPr>
        <w:t xml:space="preserve"> pressure</w:t>
      </w:r>
      <w:r w:rsidR="00086A98">
        <w:rPr>
          <w:color w:val="000000"/>
        </w:rPr>
        <w:t>, the</w:t>
      </w:r>
      <w:r w:rsidRPr="00B827E7">
        <w:rPr>
          <w:color w:val="000000"/>
        </w:rPr>
        <w:t xml:space="preserve"> FDA found a subgroup of patients that had a 35% lower mortality than the overall population. They never defined this subgroup but the statement was used to bolster their claim that an effective treatment was around the corner. Secondly, at almost the same time, CDC changed their guidelines to say that </w:t>
      </w:r>
      <w:r w:rsidRPr="00B827E7">
        <w:rPr>
          <w:color w:val="262626"/>
          <w:shd w:val="clear" w:color="auto" w:fill="FEFEFE"/>
        </w:rPr>
        <w:t>some people without symptoms may not need to be tested, even if they've been in close contact with a person known to have the virus.</w:t>
      </w:r>
      <w:r w:rsidRPr="00B827E7">
        <w:rPr>
          <w:rStyle w:val="EndnoteReference"/>
          <w:color w:val="262626"/>
          <w:shd w:val="clear" w:color="auto" w:fill="FEFEFE"/>
        </w:rPr>
        <w:endnoteReference w:id="61"/>
      </w:r>
      <w:r w:rsidRPr="00B827E7">
        <w:rPr>
          <w:color w:val="262626"/>
          <w:shd w:val="clear" w:color="auto" w:fill="FEFEFE"/>
        </w:rPr>
        <w:t xml:space="preserve"> </w:t>
      </w:r>
      <w:r w:rsidRPr="00B827E7">
        <w:rPr>
          <w:color w:val="262626"/>
          <w:shd w:val="clear" w:color="auto" w:fill="FEFEFE"/>
        </w:rPr>
        <w:lastRenderedPageBreak/>
        <w:t>Scientists have been urging more testing, not less,</w:t>
      </w:r>
      <w:r>
        <w:rPr>
          <w:color w:val="262626"/>
          <w:shd w:val="clear" w:color="auto" w:fill="FEFEFE"/>
        </w:rPr>
        <w:t xml:space="preserve"> </w:t>
      </w:r>
      <w:r w:rsidRPr="00B827E7">
        <w:rPr>
          <w:color w:val="262626"/>
          <w:shd w:val="clear" w:color="auto" w:fill="FEFEFE"/>
        </w:rPr>
        <w:t>so the virus can be traced and spreading stopped. New testing strategies such as “find and isolate the superspreaders” are being explored. But the holy grail of tests is a cheap (free), non- invasive, and adequately effective saliva test that has always seemed to be just around the corner.</w:t>
      </w:r>
      <w:r w:rsidRPr="00B827E7">
        <w:rPr>
          <w:rStyle w:val="EndnoteReference"/>
          <w:color w:val="262626"/>
          <w:shd w:val="clear" w:color="auto" w:fill="FEFEFE"/>
        </w:rPr>
        <w:endnoteReference w:id="62"/>
      </w:r>
      <w:r w:rsidR="003B2AD7">
        <w:rPr>
          <w:color w:val="262626"/>
          <w:shd w:val="clear" w:color="auto" w:fill="FEFEFE"/>
        </w:rPr>
        <w:t xml:space="preserve"> </w:t>
      </w:r>
      <w:r w:rsidRPr="00B827E7">
        <w:rPr>
          <w:color w:val="262626"/>
          <w:shd w:val="clear" w:color="auto" w:fill="FEFEFE"/>
        </w:rPr>
        <w:t xml:space="preserve">But in 2020, until the President and a number of members of his staff came down with </w:t>
      </w:r>
      <w:r w:rsidR="003369B8">
        <w:rPr>
          <w:color w:val="262626"/>
          <w:shd w:val="clear" w:color="auto" w:fill="FEFEFE"/>
        </w:rPr>
        <w:t>COVID-19</w:t>
      </w:r>
      <w:r w:rsidRPr="00B827E7">
        <w:rPr>
          <w:color w:val="262626"/>
          <w:shd w:val="clear" w:color="auto" w:fill="FEFEFE"/>
        </w:rPr>
        <w:t>, the Administration had discouraged testing, to avoid</w:t>
      </w:r>
      <w:r w:rsidR="00F85D9F">
        <w:rPr>
          <w:color w:val="262626"/>
          <w:shd w:val="clear" w:color="auto" w:fill="FEFEFE"/>
        </w:rPr>
        <w:t xml:space="preserve"> </w:t>
      </w:r>
      <w:r w:rsidRPr="00B827E7">
        <w:rPr>
          <w:color w:val="262626"/>
          <w:shd w:val="clear" w:color="auto" w:fill="FEFEFE"/>
        </w:rPr>
        <w:t>showing an increase in the number of cases, which then was not good politics.</w:t>
      </w:r>
    </w:p>
    <w:p w:rsidR="00196D72" w:rsidRDefault="00196D72" w:rsidP="008D77FC"/>
    <w:p w:rsidR="008D77FC" w:rsidRPr="00B827E7" w:rsidRDefault="008D77FC" w:rsidP="008D77FC">
      <w:r>
        <w:t xml:space="preserve">The President used the episode of his infection and apparent recovery as a demonstration that a “cure” is possible. Much to the consternation of public health officials, he tweeted “Don’t be afraid of </w:t>
      </w:r>
      <w:r w:rsidR="003369B8">
        <w:t>COVID-19</w:t>
      </w:r>
      <w:r>
        <w:t>… don’t let it dominate your life.”</w:t>
      </w:r>
      <w:r>
        <w:rPr>
          <w:rStyle w:val="EndnoteReference"/>
        </w:rPr>
        <w:endnoteReference w:id="63"/>
      </w:r>
      <w:r>
        <w:t xml:space="preserve"> This despite the death toll of 210,000 at the time. Yet </w:t>
      </w:r>
      <w:r w:rsidRPr="00B827E7">
        <w:t xml:space="preserve">we won’t know the consequences </w:t>
      </w:r>
      <w:r>
        <w:t xml:space="preserve">of his encounter with </w:t>
      </w:r>
      <w:r w:rsidR="003369B8">
        <w:t>COVID-19</w:t>
      </w:r>
      <w:r>
        <w:t xml:space="preserve"> </w:t>
      </w:r>
      <w:r w:rsidRPr="00B827E7">
        <w:t>for many years.</w:t>
      </w:r>
    </w:p>
    <w:p w:rsidR="008D77FC" w:rsidRDefault="008D77FC" w:rsidP="008D77FC"/>
    <w:p w:rsidR="00196D72" w:rsidRDefault="00196D72" w:rsidP="008D77FC"/>
    <w:p w:rsidR="00196D72" w:rsidRDefault="00196D72" w:rsidP="00196D72">
      <w:pPr>
        <w:pStyle w:val="Heading2"/>
      </w:pPr>
      <w:r>
        <w:t>Long-term Consequences</w:t>
      </w:r>
    </w:p>
    <w:p w:rsidR="00196D72" w:rsidRPr="00B827E7" w:rsidRDefault="00196D72" w:rsidP="008D77FC"/>
    <w:p w:rsidR="00E27BDB" w:rsidRDefault="003B2AD7" w:rsidP="00E27BDB">
      <w:r>
        <w:t>At</w:t>
      </w:r>
      <w:r w:rsidRPr="00B827E7">
        <w:t xml:space="preserve"> the present, </w:t>
      </w:r>
      <w:r>
        <w:t>N</w:t>
      </w:r>
      <w:r w:rsidRPr="00B827E7">
        <w:t xml:space="preserve">ew </w:t>
      </w:r>
      <w:r>
        <w:t>Y</w:t>
      </w:r>
      <w:r w:rsidRPr="00B827E7">
        <w:t>ear of 2022</w:t>
      </w:r>
      <w:r>
        <w:t>, t</w:t>
      </w:r>
      <w:r w:rsidRPr="00B827E7">
        <w:t>he long- term consequence of being infected and “cured” are just beginning to be discovered and there is probably a lot more to learn</w:t>
      </w:r>
      <w:r>
        <w:t>. A</w:t>
      </w:r>
      <w:r w:rsidRPr="00B827E7">
        <w:t>t this point, the consequences include heart disease, intellectual impairment, so-called brain fog as well as shortness of breath, arrhythmias, joint pains, fatigue, and hypertension, and impairment of the kidneys and the immune systems.</w:t>
      </w:r>
      <w:r w:rsidRPr="00B827E7">
        <w:rPr>
          <w:rStyle w:val="EndnoteReference"/>
        </w:rPr>
        <w:endnoteReference w:id="64"/>
      </w:r>
      <w:r w:rsidRPr="00B827E7">
        <w:rPr>
          <w:rStyle w:val="EndnoteReference"/>
        </w:rPr>
        <w:endnoteReference w:id="65"/>
      </w:r>
      <w:r w:rsidRPr="00B827E7">
        <w:t xml:space="preserve">. </w:t>
      </w:r>
      <w:r w:rsidR="008D77FC">
        <w:t xml:space="preserve">For example, </w:t>
      </w:r>
      <w:r w:rsidR="008D77FC" w:rsidRPr="00B827E7">
        <w:t xml:space="preserve">the possibility of </w:t>
      </w:r>
      <w:r w:rsidR="008D77FC">
        <w:t xml:space="preserve">long term damage to a person’s nervous system or </w:t>
      </w:r>
      <w:r w:rsidR="008D77FC" w:rsidRPr="00B827E7">
        <w:t>birth defects of the sort experienced in the wake of Thalidomide</w:t>
      </w:r>
      <w:r w:rsidR="008D77FC" w:rsidRPr="00B827E7">
        <w:rPr>
          <w:rStyle w:val="EndnoteReference"/>
        </w:rPr>
        <w:endnoteReference w:id="66"/>
      </w:r>
      <w:r w:rsidR="008D77FC">
        <w:t>; w</w:t>
      </w:r>
      <w:r w:rsidR="008D77FC" w:rsidRPr="00B827E7">
        <w:t xml:space="preserve">e know that pregnant mothers are more susceptible to the virus and in some cases can pass </w:t>
      </w:r>
      <w:r w:rsidR="003369B8">
        <w:t>COVID-19</w:t>
      </w:r>
      <w:r w:rsidR="008D77FC" w:rsidRPr="00B827E7">
        <w:t xml:space="preserve"> to their unborn children.</w:t>
      </w:r>
      <w:r w:rsidR="008D77FC" w:rsidRPr="00B827E7">
        <w:rPr>
          <w:rStyle w:val="EndnoteReference"/>
        </w:rPr>
        <w:endnoteReference w:id="67"/>
      </w:r>
      <w:r w:rsidR="00E27BDB">
        <w:t xml:space="preserve"> </w:t>
      </w:r>
      <w:r w:rsidR="00E27BDB" w:rsidRPr="00B827E7">
        <w:t xml:space="preserve">Many of our early assumptions about </w:t>
      </w:r>
      <w:r w:rsidR="00E27BDB">
        <w:t>COVID-19</w:t>
      </w:r>
      <w:r w:rsidR="00E27BDB" w:rsidRPr="00B827E7">
        <w:t xml:space="preserve"> have proved to be naive. </w:t>
      </w:r>
    </w:p>
    <w:p w:rsidR="008D77FC" w:rsidRPr="00B827E7" w:rsidRDefault="008D77FC" w:rsidP="008D77FC"/>
    <w:p w:rsidR="008D77FC" w:rsidRPr="00B827E7" w:rsidRDefault="008D77FC" w:rsidP="008D77FC">
      <w:pPr>
        <w:rPr>
          <w:i/>
          <w:iCs/>
        </w:rPr>
      </w:pPr>
      <w:r w:rsidRPr="00B827E7">
        <w:rPr>
          <w:i/>
          <w:iCs/>
        </w:rPr>
        <w:t>Question from the audience: We appreciate all your inputs, but did you consult experts in specific areas, to see their opinion on what might be likely to come?</w:t>
      </w:r>
    </w:p>
    <w:p w:rsidR="008D77FC" w:rsidRPr="00B827E7" w:rsidRDefault="008D77FC" w:rsidP="008D77FC">
      <w:r w:rsidRPr="00B827E7">
        <w:rPr>
          <w:i/>
          <w:iCs/>
        </w:rPr>
        <w:t xml:space="preserve">Answer from the speaker: </w:t>
      </w:r>
      <w:r w:rsidRPr="00B827E7">
        <w:rPr>
          <w:i/>
          <w:color w:val="000000"/>
        </w:rPr>
        <w:t xml:space="preserve">Yes, of course I did. That’s the focus of this </w:t>
      </w:r>
      <w:r w:rsidRPr="00B827E7">
        <w:rPr>
          <w:i/>
        </w:rPr>
        <w:t>final section of my presentation. I plan to describe where the country seems to be heading in 2022 based on a compilation of my research of myriad articles</w:t>
      </w:r>
      <w:r w:rsidRPr="00B827E7">
        <w:rPr>
          <w:i/>
        </w:rPr>
        <w:noBreakHyphen/>
      </w:r>
      <w:r w:rsidRPr="00B827E7">
        <w:rPr>
          <w:i/>
        </w:rPr>
        <w:noBreakHyphen/>
        <w:t xml:space="preserve"> scientific and popular</w:t>
      </w:r>
      <w:r w:rsidRPr="00B827E7">
        <w:rPr>
          <w:i/>
        </w:rPr>
        <w:noBreakHyphen/>
      </w:r>
      <w:r w:rsidRPr="00B827E7">
        <w:rPr>
          <w:i/>
        </w:rPr>
        <w:noBreakHyphen/>
      </w:r>
      <w:r w:rsidR="00196D72">
        <w:rPr>
          <w:i/>
        </w:rPr>
        <w:t xml:space="preserve"> </w:t>
      </w:r>
      <w:r w:rsidRPr="00B827E7">
        <w:rPr>
          <w:i/>
        </w:rPr>
        <w:t>dealing with this topic, and a specialty highly-focused Real-Time Delphi</w:t>
      </w:r>
      <w:r>
        <w:rPr>
          <w:rStyle w:val="EndnoteReference"/>
          <w:i/>
        </w:rPr>
        <w:endnoteReference w:id="68"/>
      </w:r>
      <w:r w:rsidRPr="00B827E7">
        <w:rPr>
          <w:i/>
        </w:rPr>
        <w:t xml:space="preserve"> study run among economists and public health experts</w:t>
      </w:r>
      <w:r>
        <w:rPr>
          <w:i/>
        </w:rPr>
        <w:t xml:space="preserve"> </w:t>
      </w:r>
      <w:r w:rsidRPr="00B827E7">
        <w:rPr>
          <w:i/>
        </w:rPr>
        <w:t>seeking opinions about what to expect. Let me remind you: please ask questions as they occur to you.</w:t>
      </w:r>
    </w:p>
    <w:p w:rsidR="008D77FC" w:rsidRPr="00B827E7" w:rsidRDefault="008D77FC" w:rsidP="008D77FC"/>
    <w:p w:rsidR="008D77FC" w:rsidRPr="00B827E7" w:rsidRDefault="008D77FC" w:rsidP="008D77FC">
      <w:r w:rsidRPr="00B827E7">
        <w:rPr>
          <w:color w:val="000000" w:themeColor="text1"/>
        </w:rPr>
        <w:t>Now,</w:t>
      </w:r>
      <w:r w:rsidR="00196D72">
        <w:rPr>
          <w:color w:val="000000" w:themeColor="text1"/>
        </w:rPr>
        <w:t xml:space="preserve"> </w:t>
      </w:r>
      <w:r w:rsidRPr="00B827E7">
        <w:rPr>
          <w:color w:val="000000" w:themeColor="text1"/>
        </w:rPr>
        <w:t xml:space="preserve">at the beginning of 2022, different states are reaching for “normalcy” by reopening as soon as a drop in positivity rate of </w:t>
      </w:r>
      <w:r w:rsidR="003369B8">
        <w:rPr>
          <w:color w:val="000000" w:themeColor="text1"/>
        </w:rPr>
        <w:t>COVID-19</w:t>
      </w:r>
      <w:r w:rsidRPr="00B827E7">
        <w:rPr>
          <w:color w:val="000000" w:themeColor="text1"/>
        </w:rPr>
        <w:t xml:space="preserve"> tests offer</w:t>
      </w:r>
      <w:r>
        <w:rPr>
          <w:color w:val="000000" w:themeColor="text1"/>
        </w:rPr>
        <w:t>s</w:t>
      </w:r>
      <w:r w:rsidRPr="00B827E7">
        <w:rPr>
          <w:color w:val="000000" w:themeColor="text1"/>
        </w:rPr>
        <w:t xml:space="preserve"> a glimmer of hope. We don’t have a second or third wave, as was the case with the 1918 Spanish flu; we have </w:t>
      </w:r>
      <w:r w:rsidRPr="00B827E7">
        <w:rPr>
          <w:color w:val="000000" w:themeColor="text1"/>
        </w:rPr>
        <w:lastRenderedPageBreak/>
        <w:t xml:space="preserve">one continuous spectrum of infection, rising and waning as the virus finds new victims. As a society, we seem to have not learned or </w:t>
      </w:r>
      <w:r>
        <w:rPr>
          <w:color w:val="000000" w:themeColor="text1"/>
        </w:rPr>
        <w:t xml:space="preserve">have </w:t>
      </w:r>
      <w:r w:rsidRPr="00B827E7">
        <w:rPr>
          <w:color w:val="000000" w:themeColor="text1"/>
        </w:rPr>
        <w:t xml:space="preserve">forgotten the </w:t>
      </w:r>
      <w:r w:rsidRPr="00B827E7">
        <w:rPr>
          <w:rStyle w:val="Hyperlink"/>
          <w:color w:val="000000" w:themeColor="text1"/>
          <w:u w:val="none"/>
        </w:rPr>
        <w:t xml:space="preserve">lessons of the 1918 Spanish Flu: </w:t>
      </w:r>
      <w:r w:rsidRPr="00B827E7">
        <w:rPr>
          <w:color w:val="000000" w:themeColor="text1"/>
        </w:rPr>
        <w:t>that cities which reopen too soon actually recover more slow</w:t>
      </w:r>
      <w:r w:rsidR="00E27BDB">
        <w:rPr>
          <w:color w:val="000000" w:themeColor="text1"/>
        </w:rPr>
        <w:t xml:space="preserve">ly than cities that stay locked </w:t>
      </w:r>
      <w:r w:rsidRPr="00B827E7">
        <w:rPr>
          <w:color w:val="000000" w:themeColor="text1"/>
        </w:rPr>
        <w:t>down longer. But peo</w:t>
      </w:r>
      <w:r w:rsidRPr="00B827E7">
        <w:t>ple are tired of isolation, hungry for freedom. This attitude even has a name: “</w:t>
      </w:r>
      <w:r w:rsidR="003369B8">
        <w:t>COVID-19</w:t>
      </w:r>
      <w:r w:rsidRPr="00B827E7">
        <w:t xml:space="preserve"> fatigue.”</w:t>
      </w:r>
    </w:p>
    <w:p w:rsidR="008D77FC" w:rsidRPr="00B827E7" w:rsidRDefault="008D77FC" w:rsidP="008D77FC"/>
    <w:p w:rsidR="008D77FC" w:rsidRPr="00B827E7" w:rsidRDefault="008D77FC" w:rsidP="008D77FC">
      <w:r w:rsidRPr="00B827E7">
        <w:t>Some sources use models that project</w:t>
      </w:r>
      <w:r w:rsidR="00196D72">
        <w:t xml:space="preserve"> </w:t>
      </w:r>
      <w:r w:rsidRPr="00B827E7">
        <w:t>a continuing average death rate of “only” 750 per day as the disease invades sparsely populated regions of the country and reinfections increase deaths in cities that seek</w:t>
      </w:r>
      <w:r w:rsidR="00196D72">
        <w:t xml:space="preserve"> </w:t>
      </w:r>
      <w:r w:rsidRPr="00B827E7">
        <w:t>to return to normal too soon, which, if the models are correct means that the US might see a total of more than 750,000 death</w:t>
      </w:r>
      <w:r w:rsidR="00196D72">
        <w:t xml:space="preserve"> </w:t>
      </w:r>
      <w:r w:rsidRPr="00B827E7">
        <w:t>by the end of 2022.</w:t>
      </w:r>
      <w:r w:rsidR="00E27BDB">
        <w:t xml:space="preserve"> </w:t>
      </w:r>
      <w:r w:rsidRPr="00B827E7">
        <w:t xml:space="preserve">Clearly, the threat of this virus and its mutated cousins will be with us for many years. Time and repetition dull our shock; </w:t>
      </w:r>
      <w:r w:rsidR="003369B8">
        <w:t>COVID-19</w:t>
      </w:r>
      <w:r w:rsidRPr="00B827E7">
        <w:t xml:space="preserve"> deaths are becoming normal, one more disease on lists of the causes of death in the US. </w:t>
      </w:r>
      <w:r w:rsidR="003369B8">
        <w:t>COVID-19</w:t>
      </w:r>
      <w:r w:rsidRPr="00B827E7">
        <w:t xml:space="preserve"> is now number three, exceeded</w:t>
      </w:r>
      <w:r>
        <w:t xml:space="preserve"> </w:t>
      </w:r>
      <w:r w:rsidRPr="00B827E7">
        <w:t xml:space="preserve">only by heart disease and cancer. </w:t>
      </w:r>
    </w:p>
    <w:p w:rsidR="008D77FC" w:rsidRPr="00B827E7" w:rsidRDefault="008D77FC" w:rsidP="008D77FC"/>
    <w:p w:rsidR="008D77FC" w:rsidRPr="00B827E7" w:rsidRDefault="008D77FC" w:rsidP="008D77FC">
      <w:r w:rsidRPr="00B827E7">
        <w:t>We are late to recognize this possibility, but have begun to organize the science infrastructure required for a genetic defense strategy (GDS). The Department of Health and Human Services Office for Preparedness and Response, the Office of Science and Technology Policy, the National Academies of Science, Engineering, and Medicine, have been tasked with designing a tracking system for viruses of the sort presently attacking us.</w:t>
      </w:r>
      <w:r w:rsidRPr="00B827E7">
        <w:rPr>
          <w:rStyle w:val="EndnoteReference"/>
        </w:rPr>
        <w:endnoteReference w:id="69"/>
      </w:r>
      <w:r w:rsidRPr="00B827E7">
        <w:t xml:space="preserve"> China, Russia, and North Korea have opted out of joining the US genetic defense strategy (GDS) and established their own GDS claiming that the West is simply using this institution to develop bio-weapons and manipulating virus genes to attack key people of given races or even races as a whole.</w:t>
      </w:r>
    </w:p>
    <w:p w:rsidR="008D77FC" w:rsidRPr="00B827E7" w:rsidRDefault="008D77FC" w:rsidP="008D77FC"/>
    <w:p w:rsidR="008D77FC" w:rsidRPr="00B827E7" w:rsidRDefault="008D77FC" w:rsidP="008D77FC">
      <w:r w:rsidRPr="00B827E7">
        <w:t>In her opening press conference, the new GDS Director,</w:t>
      </w:r>
      <w:r w:rsidR="00196D72">
        <w:t xml:space="preserve"> </w:t>
      </w:r>
      <w:r w:rsidRPr="00B827E7">
        <w:t>Josephine King said, “We have been worried about the possibility of “little green men” coming from outer space to invade the earth, when all the while the invaders have been here and they are not little green m</w:t>
      </w:r>
      <w:r>
        <w:t>e</w:t>
      </w:r>
      <w:r w:rsidRPr="00B827E7">
        <w:t>n after all. They are not living in the sense that you and I mean; they are inert but adaptive, and they are- as we feared- effective killers. They are invisible and surround us. They plot to kill us and have demonstrated their ability to</w:t>
      </w:r>
      <w:r w:rsidR="00196D72">
        <w:t xml:space="preserve"> </w:t>
      </w:r>
      <w:r w:rsidRPr="00B827E7">
        <w:t>do so. They try to outwit us and have to some degree, but without intelligence and forethought that we attribute to human planning.”</w:t>
      </w:r>
      <w:r w:rsidRPr="00B827E7">
        <w:rPr>
          <w:rStyle w:val="FootnoteReference"/>
        </w:rPr>
        <w:footnoteReference w:id="1"/>
      </w:r>
    </w:p>
    <w:p w:rsidR="008D77FC" w:rsidRPr="00B827E7" w:rsidRDefault="008D77FC" w:rsidP="008D77FC"/>
    <w:p w:rsidR="008D77FC" w:rsidRPr="00B827E7" w:rsidRDefault="008D77FC" w:rsidP="008D77FC">
      <w:r w:rsidRPr="00B827E7">
        <w:t>Fake cures like lanyards and necklaces named “Virus Shut Out” and “Air Doctor” now being sold in convenience stores, will continue to abound</w:t>
      </w:r>
      <w:r w:rsidRPr="00B827E7">
        <w:rPr>
          <w:rStyle w:val="EndnoteReference"/>
        </w:rPr>
        <w:endnoteReference w:id="70"/>
      </w:r>
      <w:r w:rsidRPr="00B827E7">
        <w:t xml:space="preserve">. Masks </w:t>
      </w:r>
      <w:r>
        <w:t xml:space="preserve">will be </w:t>
      </w:r>
      <w:r w:rsidRPr="00B827E7">
        <w:t>legally required almost everywhere</w:t>
      </w:r>
      <w:r w:rsidR="00DA5F42">
        <w:t>;</w:t>
      </w:r>
      <w:r w:rsidRPr="00B827E7">
        <w:t xml:space="preserve"> </w:t>
      </w:r>
      <w:r>
        <w:t xml:space="preserve">by year’s end </w:t>
      </w:r>
      <w:r w:rsidRPr="00B827E7">
        <w:t xml:space="preserve">they </w:t>
      </w:r>
      <w:r>
        <w:t xml:space="preserve">will </w:t>
      </w:r>
      <w:r w:rsidRPr="00B827E7">
        <w:t>have become somewhat of a fashion statement: bunny faces, Frankenstein, Jefferson.</w:t>
      </w:r>
      <w:r w:rsidR="00466EA1">
        <w:t xml:space="preserve"> </w:t>
      </w:r>
      <w:r w:rsidRPr="00B827E7">
        <w:t xml:space="preserve">Charlatans and snake oil salesmen will have a field day. </w:t>
      </w:r>
    </w:p>
    <w:p w:rsidR="008D77FC" w:rsidRPr="00B827E7" w:rsidRDefault="008D77FC" w:rsidP="008D77FC"/>
    <w:p w:rsidR="008D77FC" w:rsidRPr="00B827E7" w:rsidRDefault="008D77FC" w:rsidP="008D77FC">
      <w:pPr>
        <w:rPr>
          <w:i/>
          <w:iCs/>
          <w:color w:val="000000"/>
        </w:rPr>
      </w:pPr>
      <w:r w:rsidRPr="00B827E7">
        <w:rPr>
          <w:i/>
          <w:iCs/>
          <w:color w:val="000000"/>
        </w:rPr>
        <w:t xml:space="preserve">Question from the audience: Well, the situation seems very critical. What’s the answer? </w:t>
      </w:r>
    </w:p>
    <w:p w:rsidR="008D77FC" w:rsidRPr="00B827E7" w:rsidRDefault="008D77FC" w:rsidP="008D77FC">
      <w:pPr>
        <w:rPr>
          <w:i/>
          <w:iCs/>
        </w:rPr>
      </w:pPr>
      <w:r w:rsidRPr="00B827E7">
        <w:rPr>
          <w:i/>
          <w:iCs/>
          <w:color w:val="000000"/>
        </w:rPr>
        <w:t xml:space="preserve">Answer from the speaker: </w:t>
      </w:r>
      <w:r w:rsidR="00E27BDB">
        <w:rPr>
          <w:i/>
        </w:rPr>
        <w:t>I wish I had the answer</w:t>
      </w:r>
      <w:r w:rsidRPr="00B827E7">
        <w:rPr>
          <w:i/>
        </w:rPr>
        <w:t>. We know that</w:t>
      </w:r>
      <w:r w:rsidRPr="00B827E7">
        <w:rPr>
          <w:i/>
          <w:iCs/>
        </w:rPr>
        <w:t xml:space="preserve"> philanthropic donations to organizations like UNICEF and the Red Cross are way down just when the need for their services is i</w:t>
      </w:r>
      <w:r w:rsidR="00E27BDB">
        <w:rPr>
          <w:i/>
          <w:iCs/>
        </w:rPr>
        <w:t>ncreasing as never before. Lock</w:t>
      </w:r>
      <w:r w:rsidRPr="00B827E7">
        <w:rPr>
          <w:i/>
          <w:iCs/>
        </w:rPr>
        <w:t xml:space="preserve">down centers (don’t call them concentration camps) have been created to hold infected persons, legally, even against their will, as was the case in earlier times for cholera, smallpox, tuberculous, and leprosy. Such </w:t>
      </w:r>
      <w:r w:rsidRPr="00B827E7">
        <w:t>cordon sanitaires</w:t>
      </w:r>
      <w:r w:rsidRPr="00B827E7">
        <w:rPr>
          <w:i/>
          <w:iCs/>
        </w:rPr>
        <w:t xml:space="preserve"> were enforced by the Chinese against Wuhan and later Hubei Province which has 60 million people.</w:t>
      </w:r>
      <w:r w:rsidR="00196D72">
        <w:rPr>
          <w:i/>
          <w:iCs/>
        </w:rPr>
        <w:t xml:space="preserve"> </w:t>
      </w:r>
      <w:r w:rsidRPr="00B827E7">
        <w:rPr>
          <w:i/>
          <w:iCs/>
        </w:rPr>
        <w:t>Migrants are blocked from entering the US, with much more public support now. People, even children found to be super-spreaders through sampling of anti-bodies in their blood,</w:t>
      </w:r>
      <w:r w:rsidR="00196D72">
        <w:rPr>
          <w:i/>
          <w:iCs/>
        </w:rPr>
        <w:t xml:space="preserve"> </w:t>
      </w:r>
      <w:r w:rsidRPr="00B827E7">
        <w:rPr>
          <w:i/>
          <w:iCs/>
        </w:rPr>
        <w:t>will continue to be legally required to wear an “S” badge on their outermost garment, distastefully reminiscent of the Nazi’s requiring Jews to wear the Star of David.</w:t>
      </w:r>
    </w:p>
    <w:p w:rsidR="008D77FC" w:rsidRPr="00B827E7" w:rsidRDefault="008D77FC" w:rsidP="008D77FC"/>
    <w:p w:rsidR="008D77FC" w:rsidRPr="00B827E7" w:rsidRDefault="008D77FC" w:rsidP="008D77FC">
      <w:pPr>
        <w:rPr>
          <w:color w:val="000000"/>
        </w:rPr>
      </w:pPr>
      <w:r w:rsidRPr="00B827E7">
        <w:t xml:space="preserve">Where does it all lead? Social media pessimists talk revolution. Politicians threaten martial law. We don’t even have a silver lining in mind, an outcome we can hope for, other than survival and returning to the past. We are beginning to understand that the virus will never be eliminated; the best we can hope for is learning to live with it. In the end, </w:t>
      </w:r>
      <w:r w:rsidRPr="00B827E7">
        <w:rPr>
          <w:color w:val="000000"/>
        </w:rPr>
        <w:t>we appear to be insignificant players in a Brownian-buffeted universe, suffering from inexorable entropic creep toward chaos, battling forces that would do us in, leaving us with little more than a minor chance for a short-lived minor victory.</w:t>
      </w:r>
    </w:p>
    <w:p w:rsidR="008D77FC" w:rsidRPr="00B827E7" w:rsidRDefault="008D77FC" w:rsidP="008D77FC">
      <w:pPr>
        <w:rPr>
          <w:color w:val="000000"/>
        </w:rPr>
      </w:pPr>
    </w:p>
    <w:p w:rsidR="008D77FC" w:rsidRDefault="008D77FC" w:rsidP="008D77FC">
      <w:pPr>
        <w:rPr>
          <w:color w:val="000000"/>
        </w:rPr>
      </w:pPr>
      <w:r w:rsidRPr="00B827E7">
        <w:rPr>
          <w:color w:val="000000"/>
        </w:rPr>
        <w:t>Take care and stay safe!</w:t>
      </w:r>
    </w:p>
    <w:p w:rsidR="00466EA1" w:rsidRDefault="00466EA1" w:rsidP="008D77FC">
      <w:pPr>
        <w:rPr>
          <w:color w:val="000000"/>
        </w:rPr>
      </w:pPr>
    </w:p>
    <w:p w:rsidR="00466EA1" w:rsidRPr="00B827E7" w:rsidRDefault="00466EA1" w:rsidP="008D77FC">
      <w:pPr>
        <w:rPr>
          <w:color w:val="000000"/>
        </w:rPr>
      </w:pPr>
    </w:p>
    <w:p w:rsidR="00F40E40" w:rsidRPr="00F40E40" w:rsidRDefault="00F40E40" w:rsidP="00F40E40">
      <w:pPr>
        <w:pStyle w:val="Heading2"/>
      </w:pPr>
      <w:r>
        <w:t>Some I</w:t>
      </w:r>
      <w:r w:rsidRPr="00F40E40">
        <w:t>mpl</w:t>
      </w:r>
      <w:r>
        <w:t>ications and Takeaways</w:t>
      </w:r>
    </w:p>
    <w:p w:rsidR="008D77FC" w:rsidRPr="00B827E7" w:rsidRDefault="008D77FC" w:rsidP="008D77FC">
      <w:pPr>
        <w:rPr>
          <w:b/>
          <w:bCs/>
        </w:rPr>
      </w:pPr>
    </w:p>
    <w:p w:rsidR="007538E8" w:rsidRDefault="007538E8" w:rsidP="007538E8">
      <w:pPr>
        <w:pStyle w:val="ListParagraph"/>
        <w:numPr>
          <w:ilvl w:val="0"/>
          <w:numId w:val="17"/>
        </w:numPr>
        <w:spacing w:after="120"/>
        <w:contextualSpacing w:val="0"/>
      </w:pPr>
      <w:r>
        <w:t>The distance between the best and worst scenarios is huge, much greater than usual.</w:t>
      </w:r>
    </w:p>
    <w:p w:rsidR="007538E8" w:rsidRDefault="007538E8" w:rsidP="007538E8">
      <w:pPr>
        <w:pStyle w:val="ListParagraph"/>
        <w:numPr>
          <w:ilvl w:val="0"/>
          <w:numId w:val="17"/>
        </w:numPr>
        <w:spacing w:after="120"/>
        <w:contextualSpacing w:val="0"/>
      </w:pPr>
      <w:r>
        <w:t>There is a growing, unsavory linkage between public health, politics, “gang” creed, and social norms.</w:t>
      </w:r>
    </w:p>
    <w:p w:rsidR="007538E8" w:rsidRDefault="005D5E52" w:rsidP="007538E8">
      <w:pPr>
        <w:pStyle w:val="ListParagraph"/>
        <w:numPr>
          <w:ilvl w:val="0"/>
          <w:numId w:val="17"/>
        </w:numPr>
        <w:spacing w:after="120"/>
        <w:ind w:left="714" w:hanging="357"/>
        <w:contextualSpacing w:val="0"/>
      </w:pPr>
      <w:r>
        <w:t>In the coming economic environment, philanthropic donations may decrease significantly, while demand for relief services grows due to rising homelessness and hunger.</w:t>
      </w:r>
    </w:p>
    <w:p w:rsidR="007538E8" w:rsidRDefault="005D5E52" w:rsidP="007538E8">
      <w:pPr>
        <w:pStyle w:val="ListParagraph"/>
        <w:numPr>
          <w:ilvl w:val="0"/>
          <w:numId w:val="17"/>
        </w:numPr>
        <w:spacing w:after="120"/>
        <w:ind w:left="714" w:hanging="357"/>
        <w:contextualSpacing w:val="0"/>
      </w:pPr>
      <w:r>
        <w:t>Since infections and social distancing will continue, Red Cross shelters will have to remain available and perhaps redesigned and be resized to accommodate simultaneous disasters.</w:t>
      </w:r>
    </w:p>
    <w:p w:rsidR="007538E8" w:rsidRDefault="005D5E52" w:rsidP="007538E8">
      <w:pPr>
        <w:pStyle w:val="ListParagraph"/>
        <w:numPr>
          <w:ilvl w:val="0"/>
          <w:numId w:val="17"/>
        </w:numPr>
        <w:spacing w:after="120"/>
        <w:contextualSpacing w:val="0"/>
      </w:pPr>
      <w:r>
        <w:lastRenderedPageBreak/>
        <w:t>If anti-bodies derived from blood plasma of recovered COVID</w:t>
      </w:r>
      <w:r w:rsidR="007538E8">
        <w:t>-</w:t>
      </w:r>
      <w:r>
        <w:t>19 patients are used in vaccine production, testing and collection tasks may increase significantly.</w:t>
      </w:r>
    </w:p>
    <w:p w:rsidR="007538E8" w:rsidRDefault="005D5E52" w:rsidP="007538E8">
      <w:pPr>
        <w:pStyle w:val="ListParagraph"/>
        <w:numPr>
          <w:ilvl w:val="0"/>
          <w:numId w:val="17"/>
        </w:numPr>
        <w:spacing w:after="120"/>
        <w:contextualSpacing w:val="0"/>
      </w:pPr>
      <w:r>
        <w:t>Since virus-rich blood samples may have use by terrorists or in the production of vaccines, serological data and stores must be closely guarded.</w:t>
      </w:r>
    </w:p>
    <w:p w:rsidR="007538E8" w:rsidRDefault="005D5E52" w:rsidP="007538E8">
      <w:pPr>
        <w:pStyle w:val="ListParagraph"/>
        <w:numPr>
          <w:ilvl w:val="0"/>
          <w:numId w:val="17"/>
        </w:numPr>
        <w:spacing w:after="120"/>
        <w:contextualSpacing w:val="0"/>
      </w:pPr>
      <w:r>
        <w:t>The loads on ARC imposed by the pandemic are additive to those of other disasters. A risk study should be performed to reach an understanding of the requirements that various combinations of disasters may impose on ARC’s need to provide shelters and logistical supplies.</w:t>
      </w:r>
    </w:p>
    <w:p w:rsidR="007538E8" w:rsidRDefault="005D5E52" w:rsidP="007538E8">
      <w:pPr>
        <w:pStyle w:val="ListParagraph"/>
        <w:numPr>
          <w:ilvl w:val="0"/>
          <w:numId w:val="17"/>
        </w:numPr>
        <w:spacing w:after="120"/>
        <w:contextualSpacing w:val="0"/>
      </w:pPr>
      <w:r>
        <w:t>Migration from areas with high infection rates to areas of lower rates causes uncertainty in location, number, and types of populations in need of assistance.</w:t>
      </w:r>
    </w:p>
    <w:p w:rsidR="007538E8" w:rsidRDefault="005D5E52" w:rsidP="007538E8">
      <w:pPr>
        <w:pStyle w:val="ListParagraph"/>
        <w:numPr>
          <w:ilvl w:val="0"/>
          <w:numId w:val="17"/>
        </w:numPr>
        <w:spacing w:after="120"/>
        <w:contextualSpacing w:val="0"/>
      </w:pPr>
      <w:r>
        <w:t>Inflation rate may be high and conventional investment instruments may no longer be appropriate.</w:t>
      </w:r>
    </w:p>
    <w:p w:rsidR="007538E8" w:rsidRDefault="005D5E52" w:rsidP="007538E8">
      <w:pPr>
        <w:pStyle w:val="ListParagraph"/>
        <w:numPr>
          <w:ilvl w:val="0"/>
          <w:numId w:val="17"/>
        </w:numPr>
        <w:spacing w:after="120"/>
        <w:contextualSpacing w:val="0"/>
      </w:pPr>
      <w:r>
        <w:t>Required support for the homeless will grow greatly.</w:t>
      </w:r>
    </w:p>
    <w:p w:rsidR="007538E8" w:rsidRDefault="005D5E52" w:rsidP="007538E8">
      <w:pPr>
        <w:pStyle w:val="ListParagraph"/>
        <w:numPr>
          <w:ilvl w:val="0"/>
          <w:numId w:val="17"/>
        </w:numPr>
        <w:spacing w:after="120"/>
        <w:contextualSpacing w:val="0"/>
      </w:pPr>
      <w:r>
        <w:t>Because of public frustration and anger, some institutions will come under attack; all should consider their own security measu</w:t>
      </w:r>
      <w:r w:rsidR="007538E8">
        <w:t>res as well as their suppliers.</w:t>
      </w:r>
    </w:p>
    <w:p w:rsidR="007538E8" w:rsidRDefault="005D5E52" w:rsidP="007538E8">
      <w:pPr>
        <w:pStyle w:val="ListParagraph"/>
        <w:numPr>
          <w:ilvl w:val="0"/>
          <w:numId w:val="17"/>
        </w:numPr>
        <w:spacing w:after="120"/>
        <w:contextualSpacing w:val="0"/>
      </w:pPr>
      <w:r>
        <w:t xml:space="preserve">Vaccines will not end the pandemic </w:t>
      </w:r>
      <w:r w:rsidR="007538E8">
        <w:t>immediately</w:t>
      </w:r>
      <w:r>
        <w:t xml:space="preserve"> and maybe not ever.</w:t>
      </w:r>
    </w:p>
    <w:p w:rsidR="007538E8" w:rsidRDefault="005D5E52" w:rsidP="007538E8">
      <w:pPr>
        <w:pStyle w:val="ListParagraph"/>
        <w:numPr>
          <w:ilvl w:val="0"/>
          <w:numId w:val="17"/>
        </w:numPr>
        <w:spacing w:after="120"/>
        <w:contextualSpacing w:val="0"/>
      </w:pPr>
      <w:r>
        <w:t>The worst may be yet to come; the greatest health, economic, and psychological impacts probably lie ahead.</w:t>
      </w:r>
    </w:p>
    <w:p w:rsidR="007538E8" w:rsidRDefault="005D5E52" w:rsidP="007538E8">
      <w:pPr>
        <w:pStyle w:val="ListParagraph"/>
        <w:numPr>
          <w:ilvl w:val="0"/>
          <w:numId w:val="17"/>
        </w:numPr>
        <w:spacing w:after="120"/>
        <w:contextualSpacing w:val="0"/>
      </w:pPr>
      <w:r>
        <w:t>Whether we achieve the best or the worst scenario, or something in between, may be determined by small factors in the next few months. Many of those factors have to do with human behavior.</w:t>
      </w:r>
    </w:p>
    <w:p w:rsidR="007538E8" w:rsidRDefault="005D5E52" w:rsidP="007538E8">
      <w:pPr>
        <w:pStyle w:val="ListParagraph"/>
        <w:numPr>
          <w:ilvl w:val="0"/>
          <w:numId w:val="17"/>
        </w:numPr>
        <w:spacing w:after="120"/>
        <w:contextualSpacing w:val="0"/>
      </w:pPr>
      <w:r>
        <w:t>We have not yet implemented social marketing programs designed to affect behavior (e.g. as in distracted driving, anti-smoking, etc.)</w:t>
      </w:r>
    </w:p>
    <w:p w:rsidR="007538E8" w:rsidRDefault="005D5E52" w:rsidP="007538E8">
      <w:pPr>
        <w:pStyle w:val="ListParagraph"/>
        <w:numPr>
          <w:ilvl w:val="0"/>
          <w:numId w:val="17"/>
        </w:numPr>
        <w:spacing w:after="120"/>
        <w:contextualSpacing w:val="0"/>
      </w:pPr>
      <w:r>
        <w:t>Until the virus is captured everywhere (as in the case of smallpox), no country can be sure the pandemic has been overcome.</w:t>
      </w:r>
    </w:p>
    <w:p w:rsidR="007538E8" w:rsidRDefault="005D5E52" w:rsidP="007538E8">
      <w:pPr>
        <w:pStyle w:val="ListParagraph"/>
        <w:numPr>
          <w:ilvl w:val="0"/>
          <w:numId w:val="17"/>
        </w:numPr>
        <w:spacing w:after="120"/>
        <w:contextualSpacing w:val="0"/>
      </w:pPr>
      <w:r>
        <w:t xml:space="preserve">The impacts of the pandemic and another emergency (fires, floods, earthquakes, riots, etc.) will be greater than the sum of the emergencies considered alone. </w:t>
      </w:r>
    </w:p>
    <w:p w:rsidR="007538E8" w:rsidRDefault="005D5E52" w:rsidP="007538E8">
      <w:pPr>
        <w:pStyle w:val="ListParagraph"/>
        <w:numPr>
          <w:ilvl w:val="0"/>
          <w:numId w:val="17"/>
        </w:numPr>
        <w:spacing w:after="120"/>
        <w:contextualSpacing w:val="0"/>
      </w:pPr>
      <w:r>
        <w:t>The consequences of the pandemic intensify the gaps between rich and poor, and workers who can work from home and blue-collar workers who must report to work.</w:t>
      </w:r>
    </w:p>
    <w:p w:rsidR="007538E8" w:rsidRDefault="005D5E52" w:rsidP="007538E8">
      <w:pPr>
        <w:pStyle w:val="ListParagraph"/>
        <w:numPr>
          <w:ilvl w:val="0"/>
          <w:numId w:val="17"/>
        </w:numPr>
        <w:spacing w:after="120"/>
        <w:contextualSpacing w:val="0"/>
      </w:pPr>
      <w:r>
        <w:t>People at the lower rungs of the employment and social ladder will feel the worst of the impacts.</w:t>
      </w:r>
    </w:p>
    <w:p w:rsidR="007538E8" w:rsidRDefault="005D5E52" w:rsidP="007538E8">
      <w:pPr>
        <w:pStyle w:val="ListParagraph"/>
        <w:numPr>
          <w:ilvl w:val="0"/>
          <w:numId w:val="17"/>
        </w:numPr>
        <w:spacing w:after="120"/>
        <w:contextualSpacing w:val="0"/>
      </w:pPr>
      <w:r>
        <w:lastRenderedPageBreak/>
        <w:t>The fact that health consequences are worse for elderly may result in age discrimination.</w:t>
      </w:r>
    </w:p>
    <w:p w:rsidR="007538E8" w:rsidRDefault="005D5E52" w:rsidP="007538E8">
      <w:pPr>
        <w:pStyle w:val="ListParagraph"/>
        <w:numPr>
          <w:ilvl w:val="0"/>
          <w:numId w:val="17"/>
        </w:numPr>
        <w:spacing w:after="120"/>
        <w:contextualSpacing w:val="0"/>
      </w:pPr>
      <w:r>
        <w:t>Freedoms will be compromised in the battle against the virus: freedom to congregate, freedom to move across state lines.</w:t>
      </w:r>
    </w:p>
    <w:p w:rsidR="007538E8" w:rsidRDefault="005D5E52" w:rsidP="007538E8">
      <w:pPr>
        <w:pStyle w:val="ListParagraph"/>
        <w:numPr>
          <w:ilvl w:val="0"/>
          <w:numId w:val="17"/>
        </w:numPr>
        <w:spacing w:after="120"/>
        <w:contextualSpacing w:val="0"/>
      </w:pPr>
      <w:r>
        <w:t>Inventions are needed: a spray that makes the virus visible, and a 1 cent, 1</w:t>
      </w:r>
      <w:r w:rsidR="007538E8">
        <w:t> </w:t>
      </w:r>
      <w:r>
        <w:t>second test.</w:t>
      </w:r>
    </w:p>
    <w:p w:rsidR="008D77FC" w:rsidRPr="00B827E7" w:rsidRDefault="005D5E52" w:rsidP="007538E8">
      <w:pPr>
        <w:pStyle w:val="ListParagraph"/>
        <w:numPr>
          <w:ilvl w:val="0"/>
          <w:numId w:val="17"/>
        </w:numPr>
        <w:spacing w:after="120"/>
        <w:contextualSpacing w:val="0"/>
      </w:pPr>
      <w:r>
        <w:t>Remember history when Europeans first came to the new world in the 16</w:t>
      </w:r>
      <w:r w:rsidRPr="007538E8">
        <w:rPr>
          <w:vertAlign w:val="superscript"/>
        </w:rPr>
        <w:t>th</w:t>
      </w:r>
      <w:r w:rsidR="007538E8">
        <w:t xml:space="preserve"> </w:t>
      </w:r>
      <w:r>
        <w:t>century, and when in the 18</w:t>
      </w:r>
      <w:r w:rsidRPr="007538E8">
        <w:rPr>
          <w:vertAlign w:val="superscript"/>
        </w:rPr>
        <w:t>th</w:t>
      </w:r>
      <w:r w:rsidR="007538E8">
        <w:t xml:space="preserve"> </w:t>
      </w:r>
      <w:r>
        <w:t>and 19</w:t>
      </w:r>
      <w:r w:rsidRPr="007538E8">
        <w:rPr>
          <w:vertAlign w:val="superscript"/>
        </w:rPr>
        <w:t>th</w:t>
      </w:r>
      <w:r w:rsidR="007538E8">
        <w:t xml:space="preserve"> </w:t>
      </w:r>
      <w:r>
        <w:t xml:space="preserve">centuries white explorers came to </w:t>
      </w:r>
      <w:r w:rsidR="007538E8">
        <w:t xml:space="preserve">the </w:t>
      </w:r>
      <w:r>
        <w:t>Pacific islands. The natives had no natural immunities to diseases that the foreigners brought. They had massive epidemics. The situation is now parallel on a global scale: no one has a natural immunity to COVID.</w:t>
      </w:r>
    </w:p>
    <w:p w:rsidR="008D77FC" w:rsidRDefault="008D77FC" w:rsidP="008D77FC"/>
    <w:p w:rsidR="00D0391F" w:rsidRDefault="00D0391F" w:rsidP="008D77FC"/>
    <w:p w:rsidR="00D0391F" w:rsidRPr="000B2798" w:rsidRDefault="00D0391F" w:rsidP="008D77FC">
      <w:pPr>
        <w:rPr>
          <w:lang w:val="en-CA"/>
        </w:rPr>
      </w:pPr>
    </w:p>
    <w:p w:rsidR="00466EA1" w:rsidRDefault="00466EA1" w:rsidP="00B76D6F">
      <w:pPr>
        <w:rPr>
          <w:b/>
        </w:rPr>
        <w:sectPr w:rsidR="00466EA1" w:rsidSect="003913C0">
          <w:footnotePr>
            <w:numFmt w:val="lowerLetter"/>
            <w:numRestart w:val="eachSect"/>
          </w:footnotePr>
          <w:endnotePr>
            <w:numFmt w:val="decimal"/>
          </w:endnotePr>
          <w:pgSz w:w="12240" w:h="15840"/>
          <w:pgMar w:top="1440" w:right="1440" w:bottom="1440" w:left="1440" w:header="708" w:footer="708" w:gutter="0"/>
          <w:cols w:space="708"/>
          <w:docGrid w:linePitch="360"/>
        </w:sectPr>
      </w:pPr>
      <w:r>
        <w:rPr>
          <w:b/>
        </w:rPr>
        <w:t>Endnotes</w:t>
      </w:r>
    </w:p>
    <w:p w:rsidR="008D77FC" w:rsidRDefault="008D77FC" w:rsidP="00B76D6F"/>
    <w:p w:rsidR="009C691B" w:rsidRDefault="009C691B" w:rsidP="009C691B">
      <w:pPr>
        <w:pStyle w:val="Heading1"/>
      </w:pPr>
      <w:bookmarkStart w:id="8" w:name="_Scenario_3:_Things"/>
      <w:bookmarkEnd w:id="8"/>
      <w:r w:rsidRPr="007D1D81">
        <w:rPr>
          <w:highlight w:val="yellow"/>
        </w:rPr>
        <w:t xml:space="preserve">Scenario 3: Things </w:t>
      </w:r>
      <w:r w:rsidR="00EB526E" w:rsidRPr="007D1D81">
        <w:rPr>
          <w:highlight w:val="yellow"/>
        </w:rPr>
        <w:t>went right!</w:t>
      </w:r>
    </w:p>
    <w:p w:rsidR="009C691B" w:rsidRDefault="009C691B" w:rsidP="009C691B"/>
    <w:p w:rsidR="009C691B" w:rsidRDefault="009C691B" w:rsidP="009C691B">
      <w:r>
        <w:t>By Banning Garrett, Independent Strategic Policy Analysist</w:t>
      </w:r>
    </w:p>
    <w:p w:rsidR="009C691B" w:rsidRDefault="009C691B" w:rsidP="009C691B">
      <w:r>
        <w:t>and Paul Saffo, Futurist and Author</w:t>
      </w:r>
    </w:p>
    <w:p w:rsidR="009C691B" w:rsidRDefault="009C691B" w:rsidP="009C691B"/>
    <w:p w:rsidR="009C691B" w:rsidRDefault="009C691B" w:rsidP="009C691B">
      <w:r>
        <w:t>You can always count on Americans to do the right thing--</w:t>
      </w:r>
    </w:p>
    <w:p w:rsidR="009C691B" w:rsidRDefault="009C691B" w:rsidP="009C691B">
      <w:r>
        <w:t>after first having exhausted all possible alternatives.</w:t>
      </w:r>
    </w:p>
    <w:p w:rsidR="009C691B" w:rsidRDefault="009C691B" w:rsidP="009C691B">
      <w:r>
        <w:t xml:space="preserve">- attributed to Winston Churchill </w:t>
      </w:r>
    </w:p>
    <w:p w:rsidR="009C691B" w:rsidRDefault="009C691B" w:rsidP="009C691B"/>
    <w:p w:rsidR="009C691B" w:rsidRDefault="009C691B" w:rsidP="009C691B">
      <w:r>
        <w:t>Summary</w:t>
      </w:r>
    </w:p>
    <w:p w:rsidR="009C691B" w:rsidRDefault="009C691B" w:rsidP="009C691B"/>
    <w:p w:rsidR="009C691B" w:rsidRDefault="009C691B" w:rsidP="009C691B">
      <w:r>
        <w:t xml:space="preserve">Looking back to the depths of the pandemic in mid-2020, it is astonishing to think that all the elements of the eventual recovery wereknown and availableeven before the virus began its run-in early January 2020. Yet the virus burned through the population in 2020 because of failure to take effective measures in the first weeks of the pandemic and the continued uncoordinated response through the balance of 2020, compounded by virus denial, lack of central leadership, and politicization of the pandemic that actively frustrated efforts by public health professionals to craft and deploy effective strategies. </w:t>
      </w:r>
    </w:p>
    <w:p w:rsidR="009C691B" w:rsidRDefault="009C691B" w:rsidP="009C691B"/>
    <w:p w:rsidR="009C691B" w:rsidRDefault="009C691B" w:rsidP="009C691B">
      <w:r>
        <w:t xml:space="preserve">In the end, we belatedly threw the kitchen sink at the problem -and it worked. The pandemic was brought down by a combination of tried and true public health measures, gradually rising public acceptance of new behavioral norms, and crucially, a new administration focused on creating of a “whole of government” effort that pulled together all the elements necessary to effectively manage the </w:t>
      </w:r>
      <w:r w:rsidR="003369B8">
        <w:t>COVID-19</w:t>
      </w:r>
      <w:r>
        <w:t>-19 threat.This governmentalresponse included stepped up coordination of city and state governments with each other and with the federal government.</w:t>
      </w:r>
    </w:p>
    <w:p w:rsidR="009C691B" w:rsidRDefault="009C691B" w:rsidP="009C691B"/>
    <w:p w:rsidR="009C691B" w:rsidRDefault="009C691B" w:rsidP="009C691B">
      <w:r>
        <w:t xml:space="preserve">The turning point came in early 2021 when </w:t>
      </w:r>
      <w:r w:rsidR="003369B8">
        <w:t>COVID-19</w:t>
      </w:r>
      <w:r>
        <w:t xml:space="preserve"> deaths topped 500,000 andashell-shocked and weary nation was ready to grudgingly coalesce around the new administration’s science and policy-driven plan to finally overcome the pandemic.  Recognizing that full deployment of a vaccine still lay in the future, the plan focused on coordinating once-independent efforts in a manner that ensured maximal positive effect.  Simply put, the flummoxed politicians stepped back, the vastly outnumbered skeptics fell silent, and the policy and public health experts were finally able to work undisturbed.</w:t>
      </w:r>
    </w:p>
    <w:p w:rsidR="009C691B" w:rsidRDefault="009C691B" w:rsidP="009C691B"/>
    <w:p w:rsidR="009C691B" w:rsidRDefault="009C691B" w:rsidP="009C691B">
      <w:r>
        <w:t xml:space="preserve">This in turn created a context in which we were able to make the most of the medical innovations that eventually arrived.Vaccines were developed and did make a big difference, but relieved leaders quietly chalked up their success to the all-important </w:t>
      </w:r>
      <w:r>
        <w:lastRenderedPageBreak/>
        <w:t>coordination that slowed the contagion and allowed them to make the most with the tools they had at hand.</w:t>
      </w:r>
    </w:p>
    <w:p w:rsidR="009C691B" w:rsidRDefault="009C691B" w:rsidP="009C691B"/>
    <w:p w:rsidR="009C691B" w:rsidRDefault="009C691B" w:rsidP="009C691B">
      <w:r>
        <w:t>Here are the elements that came together</w:t>
      </w:r>
    </w:p>
    <w:p w:rsidR="009C691B" w:rsidRDefault="009C691B" w:rsidP="009C691B">
      <w:r>
        <w:t>to deliver this positive result</w:t>
      </w:r>
    </w:p>
    <w:p w:rsidR="009C691B" w:rsidRDefault="009C691B" w:rsidP="009C691B"/>
    <w:p w:rsidR="009C691B" w:rsidRDefault="009C691B" w:rsidP="009C691B">
      <w:r>
        <w:t>As noted in the summary above, this optimistic outcome was not the result of a sudden health breakthrough. Rather, it emerged from an outbreak of common sense at all levels of society that allowed the most to be made of well-established public health practices through coordination at all levels of government and with the full participation of an engaged public.</w:t>
      </w:r>
    </w:p>
    <w:p w:rsidR="009C691B" w:rsidRDefault="009C691B" w:rsidP="009C691B"/>
    <w:p w:rsidR="009C691B" w:rsidRDefault="009C691B" w:rsidP="009C691B">
      <w:r>
        <w:t>There were also important innovations, particularly in the areas of testing, vaccines and therapies, but the successful deployment of these innovations depended heavily on the larger climate of cooperation.  The pandemic was subdued not by silver bullets, or even silver buckshot. It was brought under control by an emergent climate of social cohesion that allowed public health professionals to make the most of all the tools at their disposal.</w:t>
      </w:r>
    </w:p>
    <w:p w:rsidR="009C691B" w:rsidRDefault="009C691B" w:rsidP="009C691B"/>
    <w:p w:rsidR="009C691B" w:rsidRDefault="009C691B" w:rsidP="009C691B">
      <w:r>
        <w:t>The virus is not gone, but it has receded into the endemic background.  And when it or another virus emerges, a sadder but wiser society will remember the lessons learned since January 2020 and respond more effectively.</w:t>
      </w:r>
    </w:p>
    <w:p w:rsidR="009C691B" w:rsidRDefault="009C691B" w:rsidP="009C691B"/>
    <w:p w:rsidR="009C691B" w:rsidRDefault="009C691B" w:rsidP="009C691B">
      <w:r>
        <w:t>The new administration gets serious about prior lessons and present-tense coordination</w:t>
      </w:r>
    </w:p>
    <w:p w:rsidR="009C691B" w:rsidRDefault="009C691B" w:rsidP="009C691B"/>
    <w:p w:rsidR="009C691B" w:rsidRDefault="009C691B" w:rsidP="009C691B">
      <w:r>
        <w:t>While coping with a pandemic is undoubtedly one of the most difficult and complicated challenges a society – and the world – can face,  the new administration drew on the work of experts in the government who had seen the pandemic coming and had prepared for its eventuality. Playbooks prepared by the previous Bush and Obama administrations were dusted off and applied. The new administration moved quickly to reconstitute the pandemic preparedness group in the National Security Council and created a new pandemic policy team to directly advise the public led by senior scientists from the CDC, the FDA, and the NIAID of the NIH.  And of course, the new administration installed a no-nonsense slate of skilled managers and policy experts in all of the Federal agencies.</w:t>
      </w:r>
    </w:p>
    <w:p w:rsidR="009C691B" w:rsidRDefault="009C691B" w:rsidP="009C691B"/>
    <w:p w:rsidR="009C691B" w:rsidRDefault="009C691B" w:rsidP="009C691B">
      <w:r>
        <w:t>Mayors and Governors lean in</w:t>
      </w:r>
    </w:p>
    <w:p w:rsidR="009C691B" w:rsidRDefault="009C691B" w:rsidP="009C691B">
      <w:r>
        <w:t xml:space="preserve">Many of the nation's mayors and governors were early leaders in community virus response.  Some even managed to develop regional coordination plans with their neighbors, but their efforts were blunted by the lack of leadership at the national level </w:t>
      </w:r>
      <w:r>
        <w:lastRenderedPageBreak/>
        <w:t>during 2020.  With the dramatic shift in response by the Federal government in 2021, state and local leaders moved quickly to establish the longed-for coordination between their jurisdictions and the Feds, with dramatic positive results.</w:t>
      </w:r>
    </w:p>
    <w:p w:rsidR="009C691B" w:rsidRDefault="009C691B" w:rsidP="009C691B"/>
    <w:p w:rsidR="009C691B" w:rsidRDefault="009C691B" w:rsidP="009C691B"/>
    <w:p w:rsidR="009C691B" w:rsidRDefault="009C691B" w:rsidP="009C691B">
      <w:r>
        <w:t>A weary nation trades politicsfor collaboration and normalizes virus-related behavior</w:t>
      </w:r>
    </w:p>
    <w:p w:rsidR="009C691B" w:rsidRDefault="009C691B" w:rsidP="009C691B"/>
    <w:p w:rsidR="009C691B" w:rsidRDefault="009C691B" w:rsidP="009C691B">
      <w:r>
        <w:t>A year of suffering through the initial uncoordinated virus response conditioned the public to recognize their deep interdependence, embrace common-sense mitigation steps, and integrate behaviors like social distancing, handwashing, and mask-wearing into ordinary daily life.It admittedly was slow and grudging. Even the President's hospitalization in October initially only deepened the public divide, but the steady press of bad news over the following months finally brought forth a consensus. We still haven't figured out what will replace the handshake, but at least everyone is having fun with elbow bumps, Namaste bows and Star Trek Vulcan greetings!</w:t>
      </w:r>
    </w:p>
    <w:p w:rsidR="009C691B" w:rsidRDefault="009C691B" w:rsidP="009C691B"/>
    <w:p w:rsidR="009C691B" w:rsidRDefault="009C691B" w:rsidP="009C691B">
      <w:r>
        <w:t>Aggressive anti-masking behavior is considered as anti-social</w:t>
      </w:r>
    </w:p>
    <w:p w:rsidR="009C691B" w:rsidRDefault="009C691B" w:rsidP="009C691B">
      <w:r>
        <w:t>Virus skeptics and anti-vaxxers didn't go away, but they quickly learned that their militant acts of denial would get them shunned and increasingly escorted out of public places from restaurants to movie theaters.  For its part, the public quickly learned that direct confrontation was risky, and turned to subtler ways to deflate and embarrass the occasional maskless, such as collectively booing, moving away en masse from a violator, or collectively blocking an outnumbered anti-masker's attempts to enter a venue.</w:t>
      </w:r>
    </w:p>
    <w:p w:rsidR="009C691B" w:rsidRDefault="009C691B" w:rsidP="009C691B"/>
    <w:p w:rsidR="009C691B" w:rsidRDefault="009C691B" w:rsidP="009C691B">
      <w:r>
        <w:t>Viral fashion becomes a thing</w:t>
      </w:r>
    </w:p>
    <w:p w:rsidR="009C691B" w:rsidRDefault="009C691B" w:rsidP="009C691B">
      <w:r>
        <w:t xml:space="preserve">A subtler consequence was the integration of basic virus hygiene into everyday fashion. Masks became fashion accessories, from matched coverings on fashion runways to geeky techno-masking popular with the Silicon Valley set.  This further encouraged containment measures as individuals came to see masks as affirmative statements of their commitment to the protection of fellow citizens.  </w:t>
      </w:r>
    </w:p>
    <w:p w:rsidR="009C691B" w:rsidRDefault="009C691B" w:rsidP="009C691B"/>
    <w:p w:rsidR="009C691B" w:rsidRDefault="009C691B" w:rsidP="009C691B">
      <w:r>
        <w:t>Socialcohesion is an unexpected outcome</w:t>
      </w:r>
    </w:p>
    <w:p w:rsidR="009C691B" w:rsidRDefault="009C691B" w:rsidP="009C691B">
      <w:r>
        <w:t xml:space="preserve">Thepandemic was turned by a combination of many factors, but growing socialcohesion was the latticework that pulled those disparate elements together andmade them work in concert.Especiallycrucial in this effort were increased public trust of scientists and national guidelines and determined leadership by local officials, especially mayorsthroughout “red” as well as “blue” states. </w:t>
      </w:r>
    </w:p>
    <w:p w:rsidR="009C691B" w:rsidRDefault="009C691B" w:rsidP="009C691B"/>
    <w:p w:rsidR="009C691B" w:rsidRDefault="009C691B" w:rsidP="009C691B">
      <w:r>
        <w:t>The pandemic reshapes spaces - with some technology help</w:t>
      </w:r>
    </w:p>
    <w:p w:rsidR="009C691B" w:rsidRDefault="009C691B" w:rsidP="009C691B"/>
    <w:p w:rsidR="009C691B" w:rsidRDefault="009C691B" w:rsidP="009C691B">
      <w:r>
        <w:t xml:space="preserve">Deeper understandings of virus behavior led to redesign of public spaces, making previously prohibited social gatherings possible with positive economic effects. </w:t>
      </w:r>
    </w:p>
    <w:p w:rsidR="009C691B" w:rsidRDefault="009C691B" w:rsidP="009C691B"/>
    <w:p w:rsidR="009C691B" w:rsidRDefault="009C691B" w:rsidP="009C691B">
      <w:r>
        <w:t>Retail, dining and entertainment is reinvented - and returns.</w:t>
      </w:r>
    </w:p>
    <w:p w:rsidR="009C691B" w:rsidRDefault="009C691B" w:rsidP="009C691B">
      <w:r>
        <w:t>The improvised public spaces created early in the pandemic like sidewalk restaurant patios were quickly replaced by more permanent solutions as architects and engineers redesigned restaurant, retail and entertainment venues with transmission mitigation in mind.  The combination of clever design with advances to HVAC and other building systems meant the spaces were welcoming and without any hint of virus fretting.  The public responded with enthusiasm with perceptible effects on the retail economy.</w:t>
      </w:r>
    </w:p>
    <w:p w:rsidR="009C691B" w:rsidRDefault="009C691B" w:rsidP="009C691B"/>
    <w:p w:rsidR="009C691B" w:rsidRDefault="009C691B" w:rsidP="009C691B">
      <w:r>
        <w:t>Offices don't disappear - they are transformed</w:t>
      </w:r>
    </w:p>
    <w:p w:rsidR="009C691B" w:rsidRDefault="009C691B" w:rsidP="009C691B">
      <w:r>
        <w:t>The shift to remote work became permanent for many white-collar workers, but with this came a recognition that office space remains essential to effective business operations.  The same combinations of technology and design applied to retail, dining and entertainment are applied to offices and collective work resumes.  The unexpected benefit is that the workspace has been transformed into a richer ecology of work spaces: Companies now have greater flexibility than ever in combining remote and in-person work in the service of business effectiveness.</w:t>
      </w:r>
    </w:p>
    <w:p w:rsidR="009C691B" w:rsidRDefault="009C691B" w:rsidP="009C691B"/>
    <w:p w:rsidR="009C691B" w:rsidRDefault="009C691B" w:rsidP="009C691B">
      <w:r>
        <w:t>Vaccines finally arrive -with a surprise</w:t>
      </w:r>
    </w:p>
    <w:p w:rsidR="009C691B" w:rsidRDefault="009C691B" w:rsidP="009C691B">
      <w:r>
        <w:t>Afterearly disappointments, the bio-pharma industry simultaneously produced severallow-cost vaccines that were so obviously effective and safe that all receivedaccelerated FDA approval. Discounted and royalty-free rights to manufacture severalof the vaccines were granted to companies across the globe, resulting in amassive vaccination effort, funded largely by the US, China, the EU, and Japanand spearheaded by theWHO, which had received renewed American support.Fortunately, several corporations took great financial risks and began massiveproduction of the vaccines even before approval, so the vaccine was ready even before the funding was turned on.</w:t>
      </w:r>
    </w:p>
    <w:p w:rsidR="009C691B" w:rsidRDefault="009C691B" w:rsidP="009C691B"/>
    <w:p w:rsidR="009C691B" w:rsidRDefault="009C691B" w:rsidP="009C691B">
      <w:r>
        <w:t>One vaccine was orally administered, flummoxing anti-vaxxers</w:t>
      </w:r>
    </w:p>
    <w:p w:rsidR="009C691B" w:rsidRDefault="009C691B" w:rsidP="009C691B">
      <w:r>
        <w:t>The fact that one of the vaccines was administered without an injection proved a crucial factor for wide public acceptance. Previously the public equated "Vaccine" with needles and injections.Anasally administered vaccine seemed no different than using popular over-the-counter cold and allergy medicines and public anxieties all but disappeared.  A tiny minority of hard core anti-vaxxers held out, but the public at large embraced the therapy resulting in far greater vaccination rates than previously expected.</w:t>
      </w:r>
    </w:p>
    <w:p w:rsidR="009C691B" w:rsidRDefault="009C691B" w:rsidP="009C691B"/>
    <w:p w:rsidR="009C691B" w:rsidRDefault="009C691B" w:rsidP="009C691B">
      <w:r>
        <w:lastRenderedPageBreak/>
        <w:t>Effective therapies reduced infectionseverity and mortality</w:t>
      </w:r>
    </w:p>
    <w:p w:rsidR="009C691B" w:rsidRDefault="009C691B" w:rsidP="009C691B"/>
    <w:p w:rsidR="009C691B" w:rsidRDefault="009C691B" w:rsidP="009C691B">
      <w:r>
        <w:t xml:space="preserve">The medical community quickly began sharing lessons learned early in the outbreak. This yieldedsteadytherapeutic improvementswhich matured into a multi-pronged regimen easily tailored to individual cases.Hopes that specific drugs might prove to be a miracle cure never panned out, but several found a place as useful tools in the therapeutictoolbox, particularly when coupled with other treatments.  The result was both diminished mortality rates and diminished severity of symptoms for all but a small percentage of those infected with the virus. </w:t>
      </w:r>
    </w:p>
    <w:p w:rsidR="009C691B" w:rsidRDefault="009C691B" w:rsidP="009C691B"/>
    <w:p w:rsidR="009C691B" w:rsidRDefault="009C691B" w:rsidP="009C691B"/>
    <w:p w:rsidR="009C691B" w:rsidRDefault="009C691B" w:rsidP="009C691B"/>
    <w:p w:rsidR="009C691B" w:rsidRDefault="009C691B" w:rsidP="009C691B"/>
    <w:p w:rsidR="009C691B" w:rsidRDefault="009C691B" w:rsidP="009C691B">
      <w:r>
        <w:t>Hospitals recover their equilibrium: better prepared, fewer hospitalizations</w:t>
      </w:r>
    </w:p>
    <w:p w:rsidR="009C691B" w:rsidRDefault="009C691B" w:rsidP="009C691B"/>
    <w:p w:rsidR="009C691B" w:rsidRDefault="009C691B" w:rsidP="009C691B">
      <w:r>
        <w:t xml:space="preserve">As other measures blunted the number of infections and new therapies and regimens reduced the need for hospitalization, the strain on hospital capacity was relieved,allowing for both greater staff attention for severe </w:t>
      </w:r>
      <w:r w:rsidR="003369B8">
        <w:t>COVID-19</w:t>
      </w:r>
      <w:r>
        <w:t xml:space="preserve">-19 patients as well as resumption of other hospital functions, especially elective surgeries and life-extending treatments such as chemotherapy and dialysis. After months and months on the learning curve, the virus response moved beyond merely being the "the new normal" and is now solidly integrated into routine hospital operations. </w:t>
      </w:r>
    </w:p>
    <w:p w:rsidR="009C691B" w:rsidRDefault="009C691B" w:rsidP="009C691B"/>
    <w:p w:rsidR="009C691B" w:rsidRDefault="009C691B" w:rsidP="009C691B">
      <w:r>
        <w:t>A spur for Hospital innovations</w:t>
      </w:r>
    </w:p>
    <w:p w:rsidR="009C691B" w:rsidRDefault="009C691B" w:rsidP="009C691B">
      <w:r>
        <w:t xml:space="preserve">Along with lower infection rates and much better understood treatment options, the tech sector delivered on important technology amplifiers, including cleaning and logistics robots, which help minimize infection risk and allow the shifting of human personnel to other duties.  Other technology interventions, including new telemedicine systems and sensors have greatly expanded (with the help of insurers) the access points for patients to interact with the health care system. </w:t>
      </w:r>
    </w:p>
    <w:p w:rsidR="009C691B" w:rsidRDefault="009C691B" w:rsidP="009C691B"/>
    <w:p w:rsidR="009C691B" w:rsidRDefault="009C691B" w:rsidP="009C691B">
      <w:r>
        <w:t>And a coming health system transformation?</w:t>
      </w:r>
    </w:p>
    <w:p w:rsidR="009C691B" w:rsidRDefault="009C691B" w:rsidP="009C691B">
      <w:r>
        <w:t xml:space="preserve">Looking ahead, it is clear that we are in the early stages of a top-to-bottom review of the US health care system. Before the pandemic, experts lamented that the US system was the most expensive in the world and only the 15th ranked system globally for quality.  As the pandemic began to wane, the consensus emerged around the system being pointlessly lethal as well - to medical responders as well as the public at large.  A historic pattern of neglecting public health, inadequately addressing preventative medicine and overly rigid control of accreditation by the American Medical Association were all identified as factors that must be changed.  It is still early in this process but </w:t>
      </w:r>
      <w:r>
        <w:lastRenderedPageBreak/>
        <w:t>there is a growing sense that we are on the verge of recreating the system to be more efficient,less costly and, above all, deliver better health results.</w:t>
      </w:r>
    </w:p>
    <w:p w:rsidR="009C691B" w:rsidRDefault="009C691B" w:rsidP="009C691B"/>
    <w:p w:rsidR="009C691B" w:rsidRDefault="009C691B" w:rsidP="009C691B">
      <w:r>
        <w:t>Antibody testing and immunity more effective than expected - and a testing game-changer emerges</w:t>
      </w:r>
    </w:p>
    <w:p w:rsidR="009C691B" w:rsidRDefault="009C691B" w:rsidP="009C691B"/>
    <w:p w:rsidR="009C691B" w:rsidRDefault="009C691B" w:rsidP="009C691B">
      <w:r>
        <w:t>Antibodytesting hasn't undergone a revolution but the arrival of fully automatedcartridge-based diagnostic devices greatly improved test availability at significantly lower cost. A happy development was clear clinical evidence that prior infection confers a higherlevel immunity to the virus than anticipated in late 2020.This finding in turn spurred the further deployment of automated testing, providing health professionals with betterhistoric infection data, and employers and workers with confidence regardingwho can safely return to work.</w:t>
      </w:r>
    </w:p>
    <w:p w:rsidR="009C691B" w:rsidRDefault="009C691B" w:rsidP="009C691B"/>
    <w:p w:rsidR="009C691B" w:rsidRDefault="009C691B" w:rsidP="009C691B"/>
    <w:p w:rsidR="009C691B" w:rsidRDefault="009C691B" w:rsidP="009C691B"/>
    <w:p w:rsidR="009C691B" w:rsidRDefault="009C691B" w:rsidP="009C691B"/>
    <w:p w:rsidR="009C691B" w:rsidRDefault="009C691B" w:rsidP="009C691B">
      <w:r>
        <w:t>And a testing game-changer</w:t>
      </w:r>
    </w:p>
    <w:p w:rsidR="009C691B" w:rsidRDefault="009C691B" w:rsidP="009C691B">
      <w:r>
        <w:t xml:space="preserve">Testing steadily improved on both the PCR and serological fronts, but the big surprise was the development of a low-cost, paper-based test employing lateral-flow technology similar to consumer pregnancy tests.  The test modality meant no painful nasal swabs, and low-cost self-administration meant that the testing regimen moved from scarce one-off testing to a more abundant environment of regular re-testing in homes, offices and clinics.  </w:t>
      </w:r>
    </w:p>
    <w:p w:rsidR="009C691B" w:rsidRDefault="009C691B" w:rsidP="009C691B"/>
    <w:p w:rsidR="009C691B" w:rsidRDefault="009C691B" w:rsidP="009C691B">
      <w:r>
        <w:t>The paper test of course is not as accurate as a lab-based test, but it quickly took its place as a front-line resource. This dramatically increased the ability to catch new outbreaks early and quench them before they grew. More importantly, the easy test availability did much to help lower fear and uncertainty among the public, thus boosting a return to some sense of normal pre-pandemic economic and social behavior.</w:t>
      </w:r>
    </w:p>
    <w:p w:rsidR="009C691B" w:rsidRDefault="009C691B" w:rsidP="009C691B"/>
    <w:p w:rsidR="009C691B" w:rsidRDefault="009C691B" w:rsidP="009C691B">
      <w:r>
        <w:t>Contact tracing expands its impact - goes high-tech</w:t>
      </w:r>
    </w:p>
    <w:p w:rsidR="009C691B" w:rsidRDefault="009C691B" w:rsidP="009C691B"/>
    <w:p w:rsidR="009C691B" w:rsidRDefault="009C691B" w:rsidP="009C691B">
      <w:r>
        <w:t xml:space="preserve">The effects of several super-spreader events like the motorcycle rally in Sturgis proved a powerful incentive encouraging public acceptance of contact tracing.  Vaccine availability and the prospect that antigen evidence of prior infection could be a "golden ticket" for employability further contributed to public support and enthusiasm for effective contact tracing. Faster testing also helped by shortening the time lag between infection and detection, making the tracers' jobs easier.  And the combination of increased </w:t>
      </w:r>
      <w:r>
        <w:lastRenderedPageBreak/>
        <w:t>tracing budgets and otherwise unemployed workers available to work as tracers meant that contact rapidly gained traction.</w:t>
      </w:r>
    </w:p>
    <w:p w:rsidR="009C691B" w:rsidRDefault="009C691B" w:rsidP="009C691B"/>
    <w:p w:rsidR="009C691B" w:rsidRDefault="009C691B" w:rsidP="009C691B">
      <w:r>
        <w:t>Powerful tools for tracers - and a consumer app</w:t>
      </w:r>
    </w:p>
    <w:p w:rsidR="009C691B" w:rsidRDefault="009C691B" w:rsidP="009C691B">
      <w:r>
        <w:t>A Silicon Valley industry partnership initiated a program in Spring 2020 to create a robust applications platform that allowed smartphone users to opt into a powerful contact tracing system.  The system's guarantee of privacy, plus its gamified interface led to rapid public uptake.  The resulting volume of data allowed developers to add in AI-based predictive capability, making the system even more powerful.  This allowed developers to fuse the consumer system with existing contact tracing efforts, creating an expanded surveillance system that fused AI-based pattern analysis with a Bloomberg-funded tablet-based app platform that was put into the hands of unemployed gig workers retrained as contact tracers.</w:t>
      </w:r>
    </w:p>
    <w:p w:rsidR="009C691B" w:rsidRDefault="009C691B" w:rsidP="009C691B"/>
    <w:p w:rsidR="009C691B" w:rsidRDefault="009C691B" w:rsidP="009C691B">
      <w:r>
        <w:t>The virus proved to be (mostly) well-behaved</w:t>
      </w:r>
    </w:p>
    <w:p w:rsidR="009C691B" w:rsidRDefault="009C691B" w:rsidP="009C691B"/>
    <w:p w:rsidR="009C691B" w:rsidRDefault="009C691B" w:rsidP="009C691B">
      <w:r>
        <w:t xml:space="preserve">Fears of </w:t>
      </w:r>
      <w:r w:rsidR="003369B8">
        <w:t>COVID-19</w:t>
      </w:r>
      <w:r>
        <w:t>-19 undergoing flu-like mutations proved unfounded. Mutations have been minimal, well within what is expected of a virus in broad spread. The result is a growing sense among experts that control was within reach - the virus was unlikely slip beyond the reach of a seasonally adjusted vaccine or, more importantly, beyond the protection of infection-conferred immunity.  This has another important implication: slowly mutating viruses in community spread tend to mutate towards less virulence.</w:t>
      </w:r>
    </w:p>
    <w:p w:rsidR="009C691B" w:rsidRDefault="009C691B" w:rsidP="009C691B"/>
    <w:p w:rsidR="009C691B" w:rsidRDefault="009C691B" w:rsidP="009C691B">
      <w:r>
        <w:t>Surfing the second wave</w:t>
      </w:r>
    </w:p>
    <w:p w:rsidR="009C691B" w:rsidRDefault="009C691B" w:rsidP="009C691B"/>
    <w:p w:rsidR="009C691B" w:rsidRDefault="009C691B" w:rsidP="009C691B">
      <w:r>
        <w:t>The expected echo outbreak arrived later than expected andwith much smaller effect thanks to the other factors mentioned above. Specifically, lateral flow testing greatly improved early detection, which coupled with broadly deployed contact tracing,meant that outbreaks were quickly caught and suppressed.  The deployment of nasal-dosed vaccines meant that the population of available hosts was shrinking, thus creating ever-wider firebreaks to viral spread.  Overall, the blunted second wave was evidence of the most important factor of all: the amplifying effect of a shocked nation demonstrating self-discipline and social cohesion in response to the challenge.</w:t>
      </w:r>
    </w:p>
    <w:p w:rsidR="009C691B" w:rsidRDefault="009C691B" w:rsidP="009C691B"/>
    <w:p w:rsidR="009C691B" w:rsidRDefault="009C691B" w:rsidP="009C691B">
      <w:r>
        <w:t>Borderless coordination for a borderless virus</w:t>
      </w:r>
    </w:p>
    <w:p w:rsidR="009C691B" w:rsidRDefault="009C691B" w:rsidP="009C691B"/>
    <w:p w:rsidR="009C691B" w:rsidRDefault="009C691B" w:rsidP="009C691B">
      <w:r>
        <w:t xml:space="preserve">The new administration recognizedthe critical importance of international cooperation in combatting the virusand in early 2021, worked to re-establish international arrangements suspendedin 2020.Frayedrelationships were repaired and upgraded with international organizations,including the WHO, the UN, and the EU, and with US allies. </w:t>
      </w:r>
    </w:p>
    <w:p w:rsidR="009C691B" w:rsidRDefault="009C691B" w:rsidP="009C691B"/>
    <w:p w:rsidR="009C691B" w:rsidRDefault="009C691B" w:rsidP="009C691B">
      <w:r>
        <w:t>An emerging US-EU-China partnership pays off</w:t>
      </w:r>
    </w:p>
    <w:p w:rsidR="009C691B" w:rsidRDefault="009C691B" w:rsidP="009C691B">
      <w:r>
        <w:t>The U.S. restarted coordinationwith the European Union and China, with a focus on the development and global distribution of vaccines and medical equipment.  This paid off once vaccines were available, especially the one-dose nasal spray that could be cheaply and relatively easily distributed and used around the world.  Millions of people were recruited around the world to vaccinate billions of people, from city slums to remote villages.  Most of this would have been impossible if the only vaccines were mRNA vaccines that required extensive cold-chain refrigeration on dry ice, which would have been virtually impossible in most parts of the developing world.</w:t>
      </w:r>
    </w:p>
    <w:p w:rsidR="009C691B" w:rsidRDefault="009C691B" w:rsidP="009C691B">
      <w:r>
        <w:t>Notquite the 21st century Marshall Plan, but...</w:t>
      </w:r>
    </w:p>
    <w:p w:rsidR="009C691B" w:rsidRDefault="009C691B" w:rsidP="009C691B">
      <w:r>
        <w:t>Againstthis backdrop, there was talk of how, in prior crises, the US stepped up to help the global order recover, especially after World War II with the MarshallPlan and the period of global institution-buildingresulting in the creation ofentities like the UN, the World Bank and the WHO.It is a far different world today, but echoes of that time remain.Buoyed by publicopinion and a desire to demonstrate that America is prepared to lead again, theUS catalyzed a multi-national effort of coordinated decentralized productionand distribution of vaccines andtherapies. US-China recriminations andzero-sum competition were surprisingly muted as was the feared effort by richcountries to hoard the vaccine.</w:t>
      </w:r>
    </w:p>
    <w:p w:rsidR="009C691B" w:rsidRDefault="009C691B" w:rsidP="009C691B"/>
    <w:p w:rsidR="009C691B" w:rsidRDefault="009C691B" w:rsidP="009C691B"/>
    <w:p w:rsidR="009C691B" w:rsidRDefault="009C691B" w:rsidP="009C691B">
      <w:r>
        <w:t xml:space="preserve">Economy begins to recover as unemployment declines </w:t>
      </w:r>
    </w:p>
    <w:p w:rsidR="009C691B" w:rsidRDefault="009C691B" w:rsidP="009C691B"/>
    <w:p w:rsidR="009C691B" w:rsidRDefault="009C691B" w:rsidP="009C691B">
      <w:r>
        <w:t>This is another area where the interaction of factors had a dramatic second order effect.  Testing and contact tracing held down incidents of infection, while antigen tests and a comparatively stable virus genome paid off in a growing workforce of immune workers.  An intangible factor was the greater social cohesion, which translated into public confidence in the economy and stepped up investment and growth.  The recovery remains a long road, but the numbers so far are encouraging.</w:t>
      </w:r>
    </w:p>
    <w:p w:rsidR="009C691B" w:rsidRDefault="009C691B" w:rsidP="009C691B"/>
    <w:p w:rsidR="009C691B" w:rsidRDefault="009C691B" w:rsidP="009C691B">
      <w:r>
        <w:t>Repairing the economic damage...</w:t>
      </w:r>
    </w:p>
    <w:p w:rsidR="009C691B" w:rsidRDefault="009C691B" w:rsidP="009C691B">
      <w:r>
        <w:t>In early 2021, it was obvious that the economic consequences remained nothing short of dire.Tens of thousands small businesses had gone bankruptand millions of workers remaining unemployed. Private and commercial renters’ inability to pay led to many landlords unable to service their mortgages, which in turn strained banks. And collapsing tax revenues had forced draconian spending reductions on essential services from police and fire protection to education and housing support.</w:t>
      </w:r>
    </w:p>
    <w:p w:rsidR="009C691B" w:rsidRDefault="009C691B" w:rsidP="009C691B"/>
    <w:p w:rsidR="009C691B" w:rsidRDefault="009C691B" w:rsidP="009C691B">
      <w:r>
        <w:lastRenderedPageBreak/>
        <w:t>The tide began to turn in early 2021as the new Administration and Congress collaborated on a $5 trillion pandemic relief and economic recovery package that included a mortgage arrears clearance program, a low interest mortgage refinancing program, and a $600/week supplemental unemployment insurance program.Crucially, the package also included a 21st-Century public works jobs program focused on infrastructure reconstruction, smart-cities initiatives, expansion ofchildcaresupport and public health services, and green energy and conservation programs.</w:t>
      </w:r>
    </w:p>
    <w:p w:rsidR="009C691B" w:rsidRDefault="009C691B" w:rsidP="009C691B"/>
    <w:p w:rsidR="009C691B" w:rsidRDefault="009C691B" w:rsidP="009C691B">
      <w:r>
        <w:t xml:space="preserve">Though the measures have been in place for less than a year, their effect is already being felt in greater market and business confidence.  Looking ahead from January 2022, the economic bottom seems to be behind us with economic recovery well underway.  </w:t>
      </w:r>
    </w:p>
    <w:p w:rsidR="009C691B" w:rsidRDefault="009C691B" w:rsidP="009C691B"/>
    <w:p w:rsidR="009C691B" w:rsidRDefault="009C691B" w:rsidP="009C691B">
      <w:r>
        <w:t>The lurking debt monster...</w:t>
      </w:r>
    </w:p>
    <w:p w:rsidR="009C691B" w:rsidRDefault="009C691B" w:rsidP="009C691B">
      <w:r>
        <w:t>The new Administration and Congress arrived with the realization that the burgeoning national debt could kill the recovery in its cradle.  A bipartisan working group set to work on a realistically updated tax code and increased US engagement in international efforts to coordinate tax systems.</w:t>
      </w:r>
    </w:p>
    <w:p w:rsidR="009C691B" w:rsidRDefault="009C691B" w:rsidP="009C691B"/>
    <w:p w:rsidR="009C691B" w:rsidRDefault="009C691B" w:rsidP="009C691B">
      <w:r>
        <w:t>Looking back and looking ahead: determined to do better next time!</w:t>
      </w:r>
    </w:p>
    <w:p w:rsidR="009C691B" w:rsidRDefault="009C691B" w:rsidP="009C691B"/>
    <w:p w:rsidR="009C691B" w:rsidRDefault="009C691B" w:rsidP="009C691B">
      <w:r>
        <w:t xml:space="preserve">The country (and the planet) are not out of the woods yet, but the trend line is far more positive than anyone dared to imagine amidst the deepening discord of late 2020.  A mutating </w:t>
      </w:r>
      <w:r w:rsidR="003369B8">
        <w:t>COVID-19</w:t>
      </w:r>
      <w:r>
        <w:t xml:space="preserve"> virus will likely become endemic in the same way flu did a century earlier, but like the flu, both experts and the public are now confident that it can be managed without the extreme measures of the past two years.A pleasant surprise, however, is that even as we continue to wrestle with the current pandemic, the atmosphere of coordination and ever more positive public sentiment is leading to a growing resolve to do better.  </w:t>
      </w:r>
    </w:p>
    <w:p w:rsidR="009C691B" w:rsidRDefault="009C691B" w:rsidP="009C691B"/>
    <w:p w:rsidR="009C691B" w:rsidRDefault="009C691B" w:rsidP="009C691B">
      <w:r>
        <w:t>Looking back on the rocky road to finally turning the corner on the pandemic, many political and business leaders pointed to key lessons, including political leaders’ need to prioritize scientific evidence and advice and to maintain and rapidly implement robust plans for such contingencies; the essential requirement of close coordination with all levels of government and society, and striving for a “whole of nation,” unified response to such a crisis that puts aside partisan differences and rivalries for the public good. Many leaders acknowledged that perhaps the even more important challenge was building and nurturing trust between leaders and citizens and among citizens themselves.</w:t>
      </w:r>
    </w:p>
    <w:p w:rsidR="009C691B" w:rsidRDefault="009C691B" w:rsidP="009C691B"/>
    <w:p w:rsidR="009C691B" w:rsidRDefault="009C691B" w:rsidP="009C691B">
      <w:r>
        <w:lastRenderedPageBreak/>
        <w:t xml:space="preserve">Not only the country, but the world has recognized that collective steps must be taken to be prepared for the next outbreak.  Of course, this is what experts and public intellectuals6 have advocated for decades, but after the close call of 2020, perhaps the fortuitous combination of factors has left the US - and the international community - better prepared to anticipate and respond to the next virus outbreak.Globally, many political leaders and publics have recognized that a global pandemic is no longer a theoretical possibility or an unthinkable repeat of the Spanish flu that spread around the world a century ago.  </w:t>
      </w:r>
    </w:p>
    <w:p w:rsidR="009C691B" w:rsidRDefault="009C691B" w:rsidP="009C691B"/>
    <w:p w:rsidR="009C691B" w:rsidRDefault="009C691B" w:rsidP="009C691B">
      <w:r>
        <w:t>American leaders especially have emphasized the need to put cooperation on global threats, including climate change as well as pandemics, ahead of geopolitical and economic conflict and rivalry.  They acknowledged that this would be a difficult and ongoing challenge that would require a long-term commitment to rebuilding and strengthening the sinews of international cooperation – and that the United States would need to play a key leadership role in this effort, including leading by example.</w:t>
      </w:r>
    </w:p>
    <w:p w:rsidR="009C691B" w:rsidRDefault="009C691B" w:rsidP="009C691B"/>
    <w:p w:rsidR="009C691B" w:rsidRDefault="009C691B" w:rsidP="009C691B">
      <w:r>
        <w:t>Wildcards</w:t>
      </w:r>
    </w:p>
    <w:p w:rsidR="009C691B" w:rsidRDefault="009C691B" w:rsidP="009C691B"/>
    <w:p w:rsidR="009C691B" w:rsidRDefault="009C691B" w:rsidP="009C691B">
      <w:r>
        <w:t>Wildcards are low (under 5%) or uncertain probability events, which, if they should happen are dramatic game-changers. Here are several wildcards to contemplate within the context of this scenario.</w:t>
      </w:r>
    </w:p>
    <w:p w:rsidR="009C691B" w:rsidRDefault="009C691B" w:rsidP="009C691B"/>
    <w:p w:rsidR="009C691B" w:rsidRDefault="009C691B" w:rsidP="009C691B">
      <w:r>
        <w:t>XPRIZE delivers a miracle!</w:t>
      </w:r>
    </w:p>
    <w:p w:rsidR="009C691B" w:rsidRDefault="009C691B" w:rsidP="009C691B">
      <w:r>
        <w:t xml:space="preserve">The XPRIZE Foundation has listed several challenges, with the most prominent being a $5 million prize to develop a scalable faster/cheap/easy to use </w:t>
      </w:r>
      <w:r w:rsidR="003369B8">
        <w:t>COVID-19</w:t>
      </w:r>
      <w:r>
        <w:t>-19 test.  Well, it arrived!</w:t>
      </w:r>
    </w:p>
    <w:p w:rsidR="009C691B" w:rsidRDefault="009C691B" w:rsidP="009C691B"/>
    <w:p w:rsidR="009C691B" w:rsidRDefault="003369B8" w:rsidP="009C691B">
      <w:r>
        <w:t>COVID-19</w:t>
      </w:r>
      <w:r w:rsidR="009C691B">
        <w:t xml:space="preserve"> vaccines cure the common cold!</w:t>
      </w:r>
    </w:p>
    <w:p w:rsidR="009C691B" w:rsidRDefault="003369B8" w:rsidP="009C691B">
      <w:r>
        <w:t>COVID-19</w:t>
      </w:r>
      <w:r w:rsidR="009C691B">
        <w:t xml:space="preserve">-19 is a coronavirus just like the cold virus. And in theory we could have a cold vaccine, but because the cold virus mutates so quickly, there is little profit in creating a vaccine for the common cold.  However, the vast effort to come up with a </w:t>
      </w:r>
      <w:r>
        <w:t>COVID-19</w:t>
      </w:r>
      <w:r w:rsidR="009C691B">
        <w:t xml:space="preserve">-19 vaccine and the realization that the vaccine would likely require booster shots caused the pharmas to conclude that the obvious sensible option was to include an annual cold vaccine in the </w:t>
      </w:r>
      <w:r>
        <w:t>COVID-19</w:t>
      </w:r>
      <w:r w:rsidR="009C691B">
        <w:t xml:space="preserve"> vaccination package.</w:t>
      </w:r>
    </w:p>
    <w:p w:rsidR="009C691B" w:rsidRDefault="009C691B" w:rsidP="009C691B"/>
    <w:p w:rsidR="009C691B" w:rsidRDefault="009C691B" w:rsidP="009C691B">
      <w:r>
        <w:t>The public loves their scientific elites!</w:t>
      </w:r>
    </w:p>
    <w:p w:rsidR="009C691B" w:rsidRDefault="009C691B" w:rsidP="009C691B">
      <w:r>
        <w:t>The main scenario contemplates risingpublic confidence in science and policy professionals.This wildcard contemplates things going muchfarther: scientists become celebrities! Anthony Fauci becomes the head ofHealth and Human Services by public acclaim.</w:t>
      </w:r>
    </w:p>
    <w:p w:rsidR="009C691B" w:rsidRDefault="009C691B" w:rsidP="009C691B"/>
    <w:p w:rsidR="009C691B" w:rsidRDefault="009C691B" w:rsidP="009C691B">
      <w:r>
        <w:t>Vaccine insurance becomes a thing</w:t>
      </w:r>
    </w:p>
    <w:p w:rsidR="009C691B" w:rsidRDefault="009C691B" w:rsidP="009C691B">
      <w:r>
        <w:t xml:space="preserve">Never ones to miss an opportunity, insurance companies begin to offer insurance against the possible negative effects of </w:t>
      </w:r>
      <w:r w:rsidR="003369B8">
        <w:t>COVID-19</w:t>
      </w:r>
      <w:r>
        <w:t xml:space="preserve"> vaccines. They position this as apublic service, but of course have made the cold hard calculation that theywill never have to pay out. But to theirsurprise,they are faced with high number of claims, not from people withactual symptoms, but by the worried well who are convinced that the vaccinecaused any number of subtle problems.</w:t>
      </w:r>
    </w:p>
    <w:p w:rsidR="009C691B" w:rsidRDefault="009C691B" w:rsidP="009C691B"/>
    <w:p w:rsidR="009C691B" w:rsidRDefault="009C691B" w:rsidP="009C691B">
      <w:r>
        <w:t xml:space="preserve">And an emergent wildcard: </w:t>
      </w:r>
    </w:p>
    <w:p w:rsidR="009C691B" w:rsidRDefault="009C691B" w:rsidP="009C691B"/>
    <w:p w:rsidR="009C691B" w:rsidRDefault="009C691B" w:rsidP="009C691B">
      <w:r>
        <w:t>All the President's illness:</w:t>
      </w:r>
    </w:p>
    <w:p w:rsidR="009C691B" w:rsidRDefault="009C691B" w:rsidP="009C691B">
      <w:r>
        <w:t>The early drafts of this scenario (from late April) opened with the following passage :</w:t>
      </w:r>
    </w:p>
    <w:p w:rsidR="009C691B" w:rsidRDefault="009C691B" w:rsidP="009C691B"/>
    <w:p w:rsidR="009C691B" w:rsidRDefault="009C691B" w:rsidP="009C691B">
      <w:r>
        <w:t xml:space="preserve">And of course, the event that marked the nadir of the crisis was also the event that precipitated the transformative change.  That event was President Trump's contraction of </w:t>
      </w:r>
      <w:r w:rsidR="003369B8">
        <w:t>COVID-19</w:t>
      </w:r>
      <w:r>
        <w:t xml:space="preserve">-19. With the president in an induced coma, members of his family hospitalized as well as several aides in quarantine, a shocked nation coalesced around a science and policy-driven plan to overcome the pandemic.  </w:t>
      </w:r>
    </w:p>
    <w:p w:rsidR="009C691B" w:rsidRDefault="009C691B" w:rsidP="009C691B"/>
    <w:p w:rsidR="009C691B" w:rsidRDefault="009C691B" w:rsidP="009C691B">
      <w:r>
        <w:t>The wildcard was not the fact that the President contracted the virus - even in April the possibility seemed only slightly short of inevitable given the growing community spread and the President's refusal to follow basic precautions.</w:t>
      </w:r>
    </w:p>
    <w:p w:rsidR="009C691B" w:rsidRDefault="009C691B" w:rsidP="009C691B"/>
    <w:p w:rsidR="009C691B" w:rsidRDefault="009C691B" w:rsidP="009C691B">
      <w:r>
        <w:t>The wildcard lies in what is unfolding as we write this, three days after the President's hospitalization. The deleted passage assumed that such an event would shock both leaders and the public into cooperating around wise expert-based policies. Instead, we are witnessing the highly improbable opposite: the President's response to his illness is driving the United States ever deeper into a divisive rejection of social cohesion, science and sound policy.</w:t>
      </w:r>
    </w:p>
    <w:p w:rsidR="009C691B" w:rsidRDefault="009C691B" w:rsidP="009C691B"/>
    <w:p w:rsidR="009C691B" w:rsidRDefault="009C691B" w:rsidP="009C691B">
      <w:r>
        <w:t>This leaves us with the sense that the uncertainty ahead is even greater than generally anticipated.  And unfortunately, the likelihood of this optimistic scenario coming to pass is less than we might hope for.</w:t>
      </w:r>
    </w:p>
    <w:p w:rsidR="009C691B" w:rsidRDefault="009C691B" w:rsidP="009C691B"/>
    <w:p w:rsidR="009C691B" w:rsidRDefault="009C691B" w:rsidP="009C691B"/>
    <w:p w:rsidR="009C691B" w:rsidRDefault="009C691B" w:rsidP="009C691B">
      <w:r>
        <w:t>Implications</w:t>
      </w:r>
    </w:p>
    <w:p w:rsidR="009C691B" w:rsidRDefault="009C691B" w:rsidP="009C691B"/>
    <w:p w:rsidR="009C691B" w:rsidRDefault="009C691B" w:rsidP="009C691B">
      <w:r>
        <w:t>Several implications emerge from this scenario including:</w:t>
      </w:r>
    </w:p>
    <w:p w:rsidR="009C691B" w:rsidRDefault="009C691B" w:rsidP="009C691B"/>
    <w:p w:rsidR="009C691B" w:rsidRDefault="009C691B" w:rsidP="009C691B">
      <w:r>
        <w:lastRenderedPageBreak/>
        <w:t>Social cohesion is the single most important success factor</w:t>
      </w:r>
    </w:p>
    <w:p w:rsidR="009C691B" w:rsidRDefault="009C691B" w:rsidP="009C691B">
      <w:r>
        <w:t>If there is an optimistic outcome to the current pandemic, it will be because of an increase in public trust and social cohesion. Social cohesion is at once the glue and amplifier that makes all the other response elements more effective, so there is long-term work to improve levels of social cohesion before the next pandemic arrives.</w:t>
      </w:r>
    </w:p>
    <w:p w:rsidR="009C691B" w:rsidRDefault="009C691B" w:rsidP="009C691B"/>
    <w:p w:rsidR="009C691B" w:rsidRDefault="009C691B" w:rsidP="009C691B">
      <w:r>
        <w:t>Institution building for public health systems</w:t>
      </w:r>
    </w:p>
    <w:p w:rsidR="009C691B" w:rsidRDefault="009C691B" w:rsidP="009C691B">
      <w:r>
        <w:t>Atrophied public health systems must be rebuilt to become the first line of detection and defense against future virus outbreaks.  This included a return to aggressive pre-planning and simulations encompassing the full range of possible future pandemics.</w:t>
      </w:r>
    </w:p>
    <w:p w:rsidR="009C691B" w:rsidRDefault="009C691B" w:rsidP="009C691B"/>
    <w:p w:rsidR="009C691B" w:rsidRDefault="009C691B" w:rsidP="009C691B">
      <w:r>
        <w:t>Viruses ignore borders - so must planning and response</w:t>
      </w:r>
    </w:p>
    <w:p w:rsidR="009C691B" w:rsidRDefault="009C691B" w:rsidP="009C691B">
      <w:r>
        <w:t>Robust international collaboration and coordination will be essential to future virus outbreak responses.  We doubt that the current pandemic will be sufficient motivation to motivate this collaboration, so we must look for something else that will.  What is the 21st century equivalent of the impact seeing the first picture of the whole Earth from space in 1966?</w:t>
      </w:r>
    </w:p>
    <w:p w:rsidR="009C691B" w:rsidRDefault="009C691B" w:rsidP="009C691B"/>
    <w:p w:rsidR="009C691B" w:rsidRDefault="009C691B" w:rsidP="009C691B">
      <w:r>
        <w:t>Plan for a future of endemic viruses</w:t>
      </w:r>
    </w:p>
    <w:p w:rsidR="009C691B" w:rsidRDefault="003369B8" w:rsidP="009C691B">
      <w:r>
        <w:t>COVID-19</w:t>
      </w:r>
      <w:r w:rsidR="009C691B">
        <w:t xml:space="preserve"> didn't disappear, but simply retreated into the endemic background pool of other once-dread viruses. this ever-growing endemic virus pool will require entirely new strategies to manage. This will also lead to the redesign of cultural habits (what replaces handshakes?) as well as public and private infrastructure.</w:t>
      </w:r>
    </w:p>
    <w:p w:rsidR="009C691B" w:rsidRDefault="009C691B" w:rsidP="009C691B"/>
    <w:p w:rsidR="009C691B" w:rsidRDefault="009C691B" w:rsidP="009C691B">
      <w:r>
        <w:t>Repairing the economy is a decade-scale task</w:t>
      </w:r>
    </w:p>
    <w:p w:rsidR="009C691B" w:rsidRDefault="009C691B" w:rsidP="009C691B">
      <w:r>
        <w:t>Americans in particular tend to declare premature victory and walk away before a task is truly complete.  We expect this will happen with the ongoing virus response, but the temptation will be even more severe with regard to the battered pandemic-battered economy.</w:t>
      </w:r>
    </w:p>
    <w:p w:rsidR="009C691B" w:rsidRDefault="009C691B" w:rsidP="009C691B"/>
    <w:p w:rsidR="00466EA1" w:rsidRDefault="00466EA1" w:rsidP="00B76D6F"/>
    <w:p w:rsidR="008D64EF" w:rsidRDefault="008D64EF" w:rsidP="00B76D6F"/>
    <w:p w:rsidR="008D64EF" w:rsidRDefault="008D64EF" w:rsidP="00B76D6F"/>
    <w:p w:rsidR="008D64EF" w:rsidRDefault="008D64EF" w:rsidP="008D64EF">
      <w:pPr>
        <w:spacing w:after="200"/>
        <w:sectPr w:rsidR="008D64EF" w:rsidSect="003913C0">
          <w:footnotePr>
            <w:numRestart w:val="eachSect"/>
          </w:footnotePr>
          <w:endnotePr>
            <w:numFmt w:val="decimal"/>
            <w:numRestart w:val="eachSect"/>
          </w:endnotePr>
          <w:pgSz w:w="12240" w:h="15840"/>
          <w:pgMar w:top="1440" w:right="1440" w:bottom="1440" w:left="1440" w:header="708" w:footer="708" w:gutter="0"/>
          <w:cols w:space="708"/>
          <w:docGrid w:linePitch="360"/>
        </w:sectPr>
      </w:pPr>
    </w:p>
    <w:p w:rsidR="008D64EF" w:rsidRDefault="008D64EF" w:rsidP="008D64EF">
      <w:pPr>
        <w:spacing w:after="200"/>
      </w:pPr>
    </w:p>
    <w:p w:rsidR="007D737B" w:rsidRPr="00CF2FC9" w:rsidRDefault="007D737B" w:rsidP="007D737B">
      <w:pPr>
        <w:pStyle w:val="Heading1"/>
        <w:rPr>
          <w:sz w:val="44"/>
          <w:szCs w:val="44"/>
          <w14:shadow w14:blurRad="50800" w14:dist="38100" w14:dir="2700000" w14:sx="100000" w14:sy="100000" w14:kx="0" w14:ky="0" w14:algn="tl">
            <w14:srgbClr w14:val="000000">
              <w14:alpha w14:val="60000"/>
            </w14:srgbClr>
          </w14:shadow>
        </w:rPr>
      </w:pPr>
      <w:bookmarkStart w:id="9" w:name="_Conclusions"/>
      <w:bookmarkEnd w:id="9"/>
      <w:r w:rsidRPr="00CF2FC9">
        <w:rPr>
          <w:sz w:val="52"/>
          <w:szCs w:val="52"/>
          <w14:shadow w14:blurRad="50800" w14:dist="38100" w14:dir="2700000" w14:sx="100000" w14:sy="100000" w14:kx="0" w14:ky="0" w14:algn="tl">
            <w14:srgbClr w14:val="000000">
              <w14:alpha w14:val="60000"/>
            </w14:srgbClr>
          </w14:shadow>
        </w:rPr>
        <w:t>C</w:t>
      </w:r>
      <w:r w:rsidRPr="00CF2FC9">
        <w:rPr>
          <w:sz w:val="44"/>
          <w:szCs w:val="44"/>
          <w14:shadow w14:blurRad="50800" w14:dist="38100" w14:dir="2700000" w14:sx="100000" w14:sy="100000" w14:kx="0" w14:ky="0" w14:algn="tl">
            <w14:srgbClr w14:val="000000">
              <w14:alpha w14:val="60000"/>
            </w14:srgbClr>
          </w14:shadow>
        </w:rPr>
        <w:t>onclusions</w:t>
      </w:r>
    </w:p>
    <w:p w:rsidR="007D737B" w:rsidRDefault="007D737B" w:rsidP="008D64EF">
      <w:pPr>
        <w:spacing w:after="200"/>
      </w:pPr>
    </w:p>
    <w:p w:rsidR="007D737B" w:rsidRDefault="007D737B" w:rsidP="008D64EF">
      <w:pPr>
        <w:spacing w:after="200"/>
      </w:pPr>
    </w:p>
    <w:p w:rsidR="007D737B" w:rsidRDefault="007D737B">
      <w:pPr>
        <w:spacing w:after="200"/>
      </w:pPr>
      <w:r>
        <w:br w:type="page"/>
      </w:r>
    </w:p>
    <w:p w:rsidR="007D737B" w:rsidRDefault="007D737B" w:rsidP="008D64EF">
      <w:pPr>
        <w:spacing w:after="200"/>
      </w:pPr>
    </w:p>
    <w:p w:rsidR="007D737B" w:rsidRDefault="007D737B" w:rsidP="008D64EF">
      <w:pPr>
        <w:spacing w:after="200"/>
      </w:pPr>
    </w:p>
    <w:p w:rsidR="007D737B" w:rsidRDefault="007D737B" w:rsidP="008D64EF">
      <w:pPr>
        <w:spacing w:after="200"/>
      </w:pPr>
    </w:p>
    <w:p w:rsidR="008D64EF" w:rsidRPr="00CF2FC9" w:rsidRDefault="008D64EF" w:rsidP="008D64EF">
      <w:pPr>
        <w:pStyle w:val="Heading1"/>
        <w:rPr>
          <w:sz w:val="44"/>
          <w:szCs w:val="44"/>
          <w14:shadow w14:blurRad="50800" w14:dist="38100" w14:dir="2700000" w14:sx="100000" w14:sy="100000" w14:kx="0" w14:ky="0" w14:algn="tl">
            <w14:srgbClr w14:val="000000">
              <w14:alpha w14:val="60000"/>
            </w14:srgbClr>
          </w14:shadow>
        </w:rPr>
      </w:pPr>
      <w:bookmarkStart w:id="10" w:name="_Appendix"/>
      <w:bookmarkStart w:id="11" w:name="_Appendices"/>
      <w:bookmarkEnd w:id="10"/>
      <w:bookmarkEnd w:id="11"/>
      <w:r w:rsidRPr="00CF2FC9">
        <w:rPr>
          <w:sz w:val="44"/>
          <w:szCs w:val="44"/>
          <w14:shadow w14:blurRad="50800" w14:dist="38100" w14:dir="2700000" w14:sx="100000" w14:sy="100000" w14:kx="0" w14:ky="0" w14:algn="tl">
            <w14:srgbClr w14:val="000000">
              <w14:alpha w14:val="60000"/>
            </w14:srgbClr>
          </w14:shadow>
        </w:rPr>
        <w:t>Appendi</w:t>
      </w:r>
      <w:r w:rsidR="00710FFC" w:rsidRPr="00CF2FC9">
        <w:rPr>
          <w:sz w:val="44"/>
          <w:szCs w:val="44"/>
          <w14:shadow w14:blurRad="50800" w14:dist="38100" w14:dir="2700000" w14:sx="100000" w14:sy="100000" w14:kx="0" w14:ky="0" w14:algn="tl">
            <w14:srgbClr w14:val="000000">
              <w14:alpha w14:val="60000"/>
            </w14:srgbClr>
          </w14:shadow>
        </w:rPr>
        <w:t>ces</w:t>
      </w:r>
    </w:p>
    <w:p w:rsidR="00710FFC" w:rsidRDefault="00710FFC" w:rsidP="008D64EF">
      <w:pPr>
        <w:spacing w:after="200"/>
      </w:pPr>
    </w:p>
    <w:p w:rsidR="00710FFC" w:rsidRDefault="00710FFC" w:rsidP="00710FFC">
      <w:pPr>
        <w:pStyle w:val="Heading2"/>
      </w:pPr>
      <w:bookmarkStart w:id="12" w:name="_Appendix_B:_List"/>
      <w:bookmarkEnd w:id="12"/>
      <w:r>
        <w:t xml:space="preserve">Appendix </w:t>
      </w:r>
      <w:r w:rsidR="00CD559F">
        <w:t>A</w:t>
      </w:r>
      <w:r>
        <w:t>: Participants in the study</w:t>
      </w:r>
    </w:p>
    <w:p w:rsidR="001442FF" w:rsidRDefault="001442FF" w:rsidP="008D64EF">
      <w:pPr>
        <w:spacing w:after="200"/>
      </w:pPr>
      <w:r>
        <w:t>The authors want to thank all those who contributed their views to the scenarios. Special thanks go to the reviewers of the draft scenarios and to the participants in the four Real-time Delphi studies.</w:t>
      </w:r>
    </w:p>
    <w:p w:rsidR="001442FF" w:rsidRDefault="001442FF" w:rsidP="008D64EF">
      <w:pPr>
        <w:spacing w:after="200"/>
      </w:pPr>
    </w:p>
    <w:p w:rsidR="008D64EF" w:rsidRPr="00710FFC" w:rsidRDefault="00272F9F" w:rsidP="00710FFC">
      <w:pPr>
        <w:pStyle w:val="Heading2"/>
        <w:rPr>
          <w:b w:val="0"/>
        </w:rPr>
      </w:pPr>
      <w:r w:rsidRPr="00710FFC">
        <w:rPr>
          <w:b w:val="0"/>
        </w:rPr>
        <w:t>Reviewers of the three scenarios</w:t>
      </w:r>
    </w:p>
    <w:p w:rsidR="00272F9F" w:rsidRDefault="00272F9F" w:rsidP="00D339CD">
      <w:pPr>
        <w:spacing w:after="200"/>
      </w:pPr>
    </w:p>
    <w:p w:rsidR="00FF724A" w:rsidRDefault="00FF724A" w:rsidP="00FF724A">
      <w:pPr>
        <w:spacing w:after="200"/>
      </w:pPr>
      <w:r>
        <w:t>The reviewers of the scenario drafts greatly helped shape the final versions. They were as follows:</w:t>
      </w:r>
    </w:p>
    <w:p w:rsidR="00FF724A" w:rsidRDefault="00FF724A" w:rsidP="00FF724A">
      <w:pPr>
        <w:spacing w:after="200"/>
      </w:pPr>
      <w:r>
        <w:t>Scenario 1:Clem Bezold, James Boyd, Dennis Bushnell, Greg Folkers, Karen Herrera-Ferrá, Bill Hajdu, James Hochschwender, Hans Khoe, Michael Kleeman, Tricia Lustig, Mike Marien, Michael McDonald, and Max Rudolph.</w:t>
      </w:r>
    </w:p>
    <w:p w:rsidR="00FF724A" w:rsidRDefault="00FF724A" w:rsidP="00FF724A">
      <w:pPr>
        <w:spacing w:after="200"/>
      </w:pPr>
      <w:r>
        <w:t>Scenario 2:Kenneth Allen, Clem Bezold, Jose Cordeiro, Nadezhda Gaponenko, Jerome Glenn, Brock Hinzmann, James Hochschwender, Michael Kleeman, Mike Marien, and Max Rudolph.</w:t>
      </w:r>
    </w:p>
    <w:p w:rsidR="008D64EF" w:rsidRDefault="00FF724A" w:rsidP="00D339CD">
      <w:pPr>
        <w:spacing w:after="200"/>
      </w:pPr>
      <w:r>
        <w:t>Scenario 3: James Hochschwender,</w:t>
      </w:r>
      <w:r w:rsidR="007F1164">
        <w:t xml:space="preserve"> and </w:t>
      </w:r>
      <w:r>
        <w:t>Mike Marien</w:t>
      </w:r>
      <w:r w:rsidR="007F1164">
        <w:t>.</w:t>
      </w:r>
    </w:p>
    <w:p w:rsidR="008D64EF" w:rsidRDefault="008D64EF" w:rsidP="00D339CD">
      <w:pPr>
        <w:spacing w:after="200"/>
      </w:pPr>
    </w:p>
    <w:p w:rsidR="008D64EF" w:rsidRDefault="008D64EF" w:rsidP="00D339CD"/>
    <w:p w:rsidR="00272F9F" w:rsidRPr="00710FFC" w:rsidRDefault="00272F9F" w:rsidP="00272F9F">
      <w:pPr>
        <w:pStyle w:val="Heading2"/>
        <w:rPr>
          <w:b w:val="0"/>
        </w:rPr>
      </w:pPr>
      <w:r w:rsidRPr="00710FFC">
        <w:rPr>
          <w:b w:val="0"/>
        </w:rPr>
        <w:t>List of Participants in the Real-Time Delphi Studies</w:t>
      </w:r>
    </w:p>
    <w:p w:rsidR="008D64EF" w:rsidRDefault="008D64EF" w:rsidP="008D64EF">
      <w:pPr>
        <w:spacing w:after="200"/>
      </w:pPr>
    </w:p>
    <w:p w:rsidR="005B03A8" w:rsidRDefault="005B03A8" w:rsidP="008D64EF">
      <w:pPr>
        <w:spacing w:after="200"/>
      </w:pPr>
      <w:r>
        <w:t xml:space="preserve">The following people participated in at least one of the four Real-time Delphi studies conducted as part of this work. Their </w:t>
      </w:r>
      <w:r w:rsidR="00FF724A">
        <w:t>contributions</w:t>
      </w:r>
      <w:r>
        <w:t xml:space="preserve"> are highly appreciated.</w:t>
      </w:r>
    </w:p>
    <w:p w:rsidR="000001C9" w:rsidRDefault="000001C9" w:rsidP="000001C9">
      <w:pPr>
        <w:pStyle w:val="ListParagraph"/>
        <w:numPr>
          <w:ilvl w:val="0"/>
          <w:numId w:val="19"/>
        </w:numPr>
        <w:spacing w:line="360" w:lineRule="auto"/>
        <w:ind w:left="1134" w:hanging="774"/>
        <w:contextualSpacing w:val="0"/>
      </w:pPr>
      <w:r>
        <w:t>Erkki Aalto, Finland</w:t>
      </w:r>
    </w:p>
    <w:p w:rsidR="000001C9" w:rsidRDefault="000001C9" w:rsidP="000001C9">
      <w:pPr>
        <w:pStyle w:val="ListParagraph"/>
        <w:numPr>
          <w:ilvl w:val="0"/>
          <w:numId w:val="19"/>
        </w:numPr>
        <w:spacing w:line="360" w:lineRule="auto"/>
        <w:ind w:left="1134" w:hanging="774"/>
        <w:contextualSpacing w:val="0"/>
      </w:pPr>
      <w:r>
        <w:t>Karelys, Abarca, Universidad de Chile, Chile</w:t>
      </w:r>
    </w:p>
    <w:p w:rsidR="000001C9" w:rsidRDefault="000001C9" w:rsidP="000001C9">
      <w:pPr>
        <w:pStyle w:val="ListParagraph"/>
        <w:numPr>
          <w:ilvl w:val="0"/>
          <w:numId w:val="19"/>
        </w:numPr>
        <w:spacing w:line="360" w:lineRule="auto"/>
        <w:ind w:left="1134" w:hanging="774"/>
        <w:contextualSpacing w:val="0"/>
      </w:pPr>
      <w:r>
        <w:t>Omar Abou-Samra, American Red Cross, United States</w:t>
      </w:r>
    </w:p>
    <w:p w:rsidR="000001C9" w:rsidRDefault="000001C9" w:rsidP="000001C9">
      <w:pPr>
        <w:pStyle w:val="ListParagraph"/>
        <w:numPr>
          <w:ilvl w:val="0"/>
          <w:numId w:val="19"/>
        </w:numPr>
        <w:spacing w:line="360" w:lineRule="auto"/>
        <w:ind w:left="1134" w:hanging="774"/>
        <w:contextualSpacing w:val="0"/>
      </w:pPr>
      <w:r>
        <w:lastRenderedPageBreak/>
        <w:t>Paola Aceituno, Universidad Tecnologica Metropolitana, Chile</w:t>
      </w:r>
    </w:p>
    <w:p w:rsidR="000001C9" w:rsidRDefault="000001C9" w:rsidP="000001C9">
      <w:pPr>
        <w:pStyle w:val="ListParagraph"/>
        <w:numPr>
          <w:ilvl w:val="0"/>
          <w:numId w:val="19"/>
        </w:numPr>
        <w:spacing w:line="360" w:lineRule="auto"/>
        <w:ind w:left="1134" w:hanging="774"/>
        <w:contextualSpacing w:val="0"/>
      </w:pPr>
      <w:r>
        <w:t>Anders Agerskov, World Bank, United States</w:t>
      </w:r>
    </w:p>
    <w:p w:rsidR="000001C9" w:rsidRDefault="000001C9" w:rsidP="000001C9">
      <w:pPr>
        <w:pStyle w:val="ListParagraph"/>
        <w:numPr>
          <w:ilvl w:val="0"/>
          <w:numId w:val="19"/>
        </w:numPr>
        <w:spacing w:line="360" w:lineRule="auto"/>
        <w:ind w:left="1134" w:hanging="774"/>
        <w:contextualSpacing w:val="0"/>
      </w:pPr>
      <w:r>
        <w:t>Jukha Al Marzooqi, DFEP candidate, United Arab Emirates</w:t>
      </w:r>
    </w:p>
    <w:p w:rsidR="000001C9" w:rsidRDefault="000001C9" w:rsidP="000001C9">
      <w:pPr>
        <w:pStyle w:val="ListParagraph"/>
        <w:numPr>
          <w:ilvl w:val="0"/>
          <w:numId w:val="19"/>
        </w:numPr>
        <w:spacing w:line="360" w:lineRule="auto"/>
        <w:ind w:left="1134" w:hanging="774"/>
        <w:contextualSpacing w:val="0"/>
      </w:pPr>
      <w:r>
        <w:t>Abdalla Al Ali, United Arab Emirates</w:t>
      </w:r>
    </w:p>
    <w:p w:rsidR="000001C9" w:rsidRDefault="000001C9" w:rsidP="000001C9">
      <w:pPr>
        <w:pStyle w:val="ListParagraph"/>
        <w:numPr>
          <w:ilvl w:val="0"/>
          <w:numId w:val="19"/>
        </w:numPr>
        <w:spacing w:line="360" w:lineRule="auto"/>
        <w:ind w:left="1134" w:hanging="774"/>
        <w:contextualSpacing w:val="0"/>
      </w:pPr>
      <w:r>
        <w:t>Jaime Ale, C.E.I. SA, Chile</w:t>
      </w:r>
    </w:p>
    <w:p w:rsidR="000001C9" w:rsidRDefault="000001C9" w:rsidP="000001C9">
      <w:pPr>
        <w:pStyle w:val="ListParagraph"/>
        <w:numPr>
          <w:ilvl w:val="0"/>
          <w:numId w:val="19"/>
        </w:numPr>
        <w:spacing w:line="360" w:lineRule="auto"/>
        <w:ind w:left="1134" w:hanging="774"/>
        <w:contextualSpacing w:val="0"/>
      </w:pPr>
      <w:r>
        <w:t>Rayan Alhammadi, DFEP, United Arab Emirates</w:t>
      </w:r>
    </w:p>
    <w:p w:rsidR="000001C9" w:rsidRDefault="000001C9" w:rsidP="000001C9">
      <w:pPr>
        <w:pStyle w:val="ListParagraph"/>
        <w:numPr>
          <w:ilvl w:val="0"/>
          <w:numId w:val="19"/>
        </w:numPr>
        <w:spacing w:line="360" w:lineRule="auto"/>
        <w:ind w:left="1134" w:hanging="774"/>
        <w:contextualSpacing w:val="0"/>
      </w:pPr>
      <w:r>
        <w:t>Adel Aljasmi, DM, United Arab Emirates</w:t>
      </w:r>
    </w:p>
    <w:p w:rsidR="000001C9" w:rsidRDefault="000001C9" w:rsidP="000001C9">
      <w:pPr>
        <w:pStyle w:val="ListParagraph"/>
        <w:numPr>
          <w:ilvl w:val="0"/>
          <w:numId w:val="19"/>
        </w:numPr>
        <w:spacing w:line="360" w:lineRule="auto"/>
        <w:ind w:left="1134" w:hanging="774"/>
        <w:contextualSpacing w:val="0"/>
      </w:pPr>
      <w:r>
        <w:t>Adriana Alonso, LAVORO, Brazil</w:t>
      </w:r>
    </w:p>
    <w:p w:rsidR="000001C9" w:rsidRDefault="000001C9" w:rsidP="000001C9">
      <w:pPr>
        <w:pStyle w:val="ListParagraph"/>
        <w:numPr>
          <w:ilvl w:val="0"/>
          <w:numId w:val="19"/>
        </w:numPr>
        <w:spacing w:line="360" w:lineRule="auto"/>
        <w:ind w:left="1134" w:hanging="774"/>
        <w:contextualSpacing w:val="0"/>
      </w:pPr>
      <w:r>
        <w:t>Nelson Rafael Alvis-Guzman, Universdidad de Cartagena, Colombia</w:t>
      </w:r>
    </w:p>
    <w:p w:rsidR="000001C9" w:rsidRDefault="000001C9" w:rsidP="000001C9">
      <w:pPr>
        <w:pStyle w:val="ListParagraph"/>
        <w:numPr>
          <w:ilvl w:val="0"/>
          <w:numId w:val="19"/>
        </w:numPr>
        <w:spacing w:line="360" w:lineRule="auto"/>
        <w:ind w:left="1134" w:hanging="774"/>
        <w:contextualSpacing w:val="0"/>
      </w:pPr>
      <w:r>
        <w:t>Yul Anderson, Researcher, United States</w:t>
      </w:r>
    </w:p>
    <w:p w:rsidR="000001C9" w:rsidRDefault="000001C9" w:rsidP="000001C9">
      <w:pPr>
        <w:pStyle w:val="ListParagraph"/>
        <w:numPr>
          <w:ilvl w:val="0"/>
          <w:numId w:val="19"/>
        </w:numPr>
        <w:spacing w:line="360" w:lineRule="auto"/>
        <w:ind w:left="1134" w:hanging="774"/>
        <w:contextualSpacing w:val="0"/>
      </w:pPr>
      <w:r>
        <w:t>Jose CarlosArce Rioboo, Universidad Westhill, Mexico</w:t>
      </w:r>
    </w:p>
    <w:p w:rsidR="000001C9" w:rsidRDefault="000001C9" w:rsidP="000001C9">
      <w:pPr>
        <w:pStyle w:val="ListParagraph"/>
        <w:numPr>
          <w:ilvl w:val="0"/>
          <w:numId w:val="19"/>
        </w:numPr>
        <w:spacing w:line="360" w:lineRule="auto"/>
        <w:ind w:left="1134" w:hanging="774"/>
        <w:contextualSpacing w:val="0"/>
      </w:pPr>
      <w:r>
        <w:t>Mallika Auplish, Canada</w:t>
      </w:r>
    </w:p>
    <w:p w:rsidR="000001C9" w:rsidRDefault="000001C9" w:rsidP="000001C9">
      <w:pPr>
        <w:pStyle w:val="ListParagraph"/>
        <w:numPr>
          <w:ilvl w:val="0"/>
          <w:numId w:val="19"/>
        </w:numPr>
        <w:spacing w:line="360" w:lineRule="auto"/>
        <w:ind w:left="1134" w:hanging="774"/>
        <w:contextualSpacing w:val="0"/>
      </w:pPr>
      <w:r>
        <w:t>Mustafa Aykut, Futurists Association in Turkey, Turkey</w:t>
      </w:r>
    </w:p>
    <w:p w:rsidR="000001C9" w:rsidRDefault="000001C9" w:rsidP="000001C9">
      <w:pPr>
        <w:pStyle w:val="ListParagraph"/>
        <w:numPr>
          <w:ilvl w:val="0"/>
          <w:numId w:val="19"/>
        </w:numPr>
        <w:spacing w:line="360" w:lineRule="auto"/>
        <w:ind w:left="1134" w:hanging="774"/>
        <w:contextualSpacing w:val="0"/>
      </w:pPr>
      <w:r>
        <w:t>Carey Balaban, University of Pittsburgh, United States</w:t>
      </w:r>
    </w:p>
    <w:p w:rsidR="000001C9" w:rsidRDefault="000001C9" w:rsidP="000001C9">
      <w:pPr>
        <w:pStyle w:val="ListParagraph"/>
        <w:numPr>
          <w:ilvl w:val="0"/>
          <w:numId w:val="19"/>
        </w:numPr>
        <w:spacing w:line="360" w:lineRule="auto"/>
        <w:ind w:left="1134" w:hanging="774"/>
        <w:contextualSpacing w:val="0"/>
      </w:pPr>
      <w:r>
        <w:t>Laura Barasa, University of Nairobi, Kenya</w:t>
      </w:r>
    </w:p>
    <w:p w:rsidR="000001C9" w:rsidRDefault="000001C9" w:rsidP="000001C9">
      <w:pPr>
        <w:pStyle w:val="ListParagraph"/>
        <w:numPr>
          <w:ilvl w:val="0"/>
          <w:numId w:val="19"/>
        </w:numPr>
        <w:spacing w:line="360" w:lineRule="auto"/>
        <w:ind w:left="1134" w:hanging="774"/>
        <w:contextualSpacing w:val="0"/>
      </w:pPr>
      <w:r>
        <w:t>Beatriz Bechara de Borge, Consultant, Colombia</w:t>
      </w:r>
    </w:p>
    <w:p w:rsidR="000001C9" w:rsidRDefault="000001C9" w:rsidP="000001C9">
      <w:pPr>
        <w:pStyle w:val="ListParagraph"/>
        <w:numPr>
          <w:ilvl w:val="0"/>
          <w:numId w:val="19"/>
        </w:numPr>
        <w:spacing w:line="360" w:lineRule="auto"/>
        <w:ind w:left="1134" w:hanging="774"/>
        <w:contextualSpacing w:val="0"/>
      </w:pPr>
      <w:r>
        <w:t>Carlos Bernal, Venezuela</w:t>
      </w:r>
    </w:p>
    <w:p w:rsidR="000001C9" w:rsidRDefault="000001C9" w:rsidP="000001C9">
      <w:pPr>
        <w:pStyle w:val="ListParagraph"/>
        <w:numPr>
          <w:ilvl w:val="0"/>
          <w:numId w:val="19"/>
        </w:numPr>
        <w:spacing w:line="360" w:lineRule="auto"/>
        <w:ind w:left="1134" w:hanging="774"/>
        <w:contextualSpacing w:val="0"/>
      </w:pPr>
      <w:r>
        <w:t>Clem Bezold, Futurist, United States</w:t>
      </w:r>
    </w:p>
    <w:p w:rsidR="000001C9" w:rsidRDefault="000001C9" w:rsidP="000001C9">
      <w:pPr>
        <w:pStyle w:val="ListParagraph"/>
        <w:numPr>
          <w:ilvl w:val="0"/>
          <w:numId w:val="19"/>
        </w:numPr>
        <w:spacing w:line="360" w:lineRule="auto"/>
        <w:ind w:left="1134" w:hanging="774"/>
        <w:contextualSpacing w:val="0"/>
      </w:pPr>
      <w:r>
        <w:t>Joseba Bilbao, LKS S. COOP, Spain</w:t>
      </w:r>
    </w:p>
    <w:p w:rsidR="000001C9" w:rsidRDefault="000001C9" w:rsidP="000001C9">
      <w:pPr>
        <w:pStyle w:val="ListParagraph"/>
        <w:numPr>
          <w:ilvl w:val="0"/>
          <w:numId w:val="19"/>
        </w:numPr>
        <w:spacing w:line="360" w:lineRule="auto"/>
        <w:ind w:left="1134" w:hanging="774"/>
        <w:contextualSpacing w:val="0"/>
      </w:pPr>
      <w:r>
        <w:t>David Blitzer, Uganda</w:t>
      </w:r>
    </w:p>
    <w:p w:rsidR="000001C9" w:rsidRDefault="000001C9" w:rsidP="000001C9">
      <w:pPr>
        <w:pStyle w:val="ListParagraph"/>
        <w:numPr>
          <w:ilvl w:val="0"/>
          <w:numId w:val="19"/>
        </w:numPr>
        <w:spacing w:line="360" w:lineRule="auto"/>
        <w:ind w:left="1134" w:hanging="774"/>
        <w:contextualSpacing w:val="0"/>
      </w:pPr>
      <w:r>
        <w:t>Lidia Bocci, Italy</w:t>
      </w:r>
    </w:p>
    <w:p w:rsidR="000001C9" w:rsidRDefault="000001C9" w:rsidP="000001C9">
      <w:pPr>
        <w:pStyle w:val="ListParagraph"/>
        <w:numPr>
          <w:ilvl w:val="0"/>
          <w:numId w:val="19"/>
        </w:numPr>
        <w:spacing w:line="360" w:lineRule="auto"/>
        <w:ind w:left="1134" w:hanging="774"/>
        <w:contextualSpacing w:val="0"/>
      </w:pPr>
      <w:r>
        <w:t>John Bordeaux, RAND, United States</w:t>
      </w:r>
    </w:p>
    <w:p w:rsidR="000001C9" w:rsidRDefault="000001C9" w:rsidP="000001C9">
      <w:pPr>
        <w:pStyle w:val="ListParagraph"/>
        <w:numPr>
          <w:ilvl w:val="0"/>
          <w:numId w:val="19"/>
        </w:numPr>
        <w:spacing w:line="360" w:lineRule="auto"/>
        <w:ind w:left="1134" w:hanging="774"/>
        <w:contextualSpacing w:val="0"/>
      </w:pPr>
      <w:r>
        <w:t>Adam Bornstein, Danish Red Cross, United States</w:t>
      </w:r>
    </w:p>
    <w:p w:rsidR="000001C9" w:rsidRDefault="000001C9" w:rsidP="000001C9">
      <w:pPr>
        <w:pStyle w:val="ListParagraph"/>
        <w:numPr>
          <w:ilvl w:val="0"/>
          <w:numId w:val="19"/>
        </w:numPr>
        <w:spacing w:line="360" w:lineRule="auto"/>
        <w:ind w:left="1134" w:hanging="774"/>
        <w:contextualSpacing w:val="0"/>
      </w:pPr>
      <w:r>
        <w:t>Maria Bothwell, Toffler Associates, United States</w:t>
      </w:r>
    </w:p>
    <w:p w:rsidR="000001C9" w:rsidRDefault="000001C9" w:rsidP="000001C9">
      <w:pPr>
        <w:pStyle w:val="ListParagraph"/>
        <w:numPr>
          <w:ilvl w:val="0"/>
          <w:numId w:val="19"/>
        </w:numPr>
        <w:spacing w:line="360" w:lineRule="auto"/>
        <w:ind w:left="1134" w:hanging="774"/>
        <w:contextualSpacing w:val="0"/>
      </w:pPr>
      <w:r>
        <w:t>Robin Bourgeois, CIRAD, France</w:t>
      </w:r>
    </w:p>
    <w:p w:rsidR="000001C9" w:rsidRDefault="000001C9" w:rsidP="000001C9">
      <w:pPr>
        <w:pStyle w:val="ListParagraph"/>
        <w:numPr>
          <w:ilvl w:val="0"/>
          <w:numId w:val="19"/>
        </w:numPr>
        <w:spacing w:line="360" w:lineRule="auto"/>
        <w:ind w:left="1134" w:hanging="774"/>
        <w:contextualSpacing w:val="0"/>
      </w:pPr>
      <w:r>
        <w:t>Francois Bourse, France</w:t>
      </w:r>
    </w:p>
    <w:p w:rsidR="000001C9" w:rsidRDefault="000001C9" w:rsidP="000001C9">
      <w:pPr>
        <w:pStyle w:val="ListParagraph"/>
        <w:numPr>
          <w:ilvl w:val="0"/>
          <w:numId w:val="19"/>
        </w:numPr>
        <w:spacing w:line="360" w:lineRule="auto"/>
        <w:ind w:left="1134" w:hanging="774"/>
        <w:contextualSpacing w:val="0"/>
      </w:pPr>
      <w:r>
        <w:t>James Breaux, University of Houston, United States</w:t>
      </w:r>
    </w:p>
    <w:p w:rsidR="000001C9" w:rsidRDefault="000001C9" w:rsidP="000001C9">
      <w:pPr>
        <w:pStyle w:val="ListParagraph"/>
        <w:numPr>
          <w:ilvl w:val="0"/>
          <w:numId w:val="19"/>
        </w:numPr>
        <w:spacing w:line="360" w:lineRule="auto"/>
        <w:ind w:left="1134" w:hanging="774"/>
        <w:contextualSpacing w:val="0"/>
      </w:pPr>
      <w:r>
        <w:t>Harold Brooks, Community Global Resilience, United States</w:t>
      </w:r>
    </w:p>
    <w:p w:rsidR="000001C9" w:rsidRDefault="000001C9" w:rsidP="000001C9">
      <w:pPr>
        <w:pStyle w:val="ListParagraph"/>
        <w:numPr>
          <w:ilvl w:val="0"/>
          <w:numId w:val="19"/>
        </w:numPr>
        <w:spacing w:line="360" w:lineRule="auto"/>
        <w:ind w:left="1134" w:hanging="774"/>
        <w:contextualSpacing w:val="0"/>
      </w:pPr>
      <w:r>
        <w:t>Steve Brown, Southern New Hampshire University, United States</w:t>
      </w:r>
    </w:p>
    <w:p w:rsidR="000001C9" w:rsidRDefault="000001C9" w:rsidP="000001C9">
      <w:pPr>
        <w:pStyle w:val="ListParagraph"/>
        <w:numPr>
          <w:ilvl w:val="0"/>
          <w:numId w:val="19"/>
        </w:numPr>
        <w:spacing w:line="360" w:lineRule="auto"/>
        <w:ind w:left="1134" w:hanging="774"/>
        <w:contextualSpacing w:val="0"/>
      </w:pPr>
      <w:r>
        <w:t>Dirk Bruere, United Kingdom</w:t>
      </w:r>
    </w:p>
    <w:p w:rsidR="000001C9" w:rsidRDefault="000001C9" w:rsidP="000001C9">
      <w:pPr>
        <w:pStyle w:val="ListParagraph"/>
        <w:numPr>
          <w:ilvl w:val="0"/>
          <w:numId w:val="19"/>
        </w:numPr>
        <w:spacing w:line="360" w:lineRule="auto"/>
        <w:ind w:left="1134" w:hanging="774"/>
        <w:contextualSpacing w:val="0"/>
      </w:pPr>
      <w:r>
        <w:t>Michele Buonerba, Italy</w:t>
      </w:r>
    </w:p>
    <w:p w:rsidR="000001C9" w:rsidRDefault="000001C9" w:rsidP="000001C9">
      <w:pPr>
        <w:pStyle w:val="ListParagraph"/>
        <w:numPr>
          <w:ilvl w:val="0"/>
          <w:numId w:val="19"/>
        </w:numPr>
        <w:spacing w:line="360" w:lineRule="auto"/>
        <w:ind w:left="1134" w:hanging="774"/>
        <w:contextualSpacing w:val="0"/>
      </w:pPr>
      <w:r>
        <w:lastRenderedPageBreak/>
        <w:t>Dennis Bushnell, NASA, United States</w:t>
      </w:r>
    </w:p>
    <w:p w:rsidR="000001C9" w:rsidRDefault="000001C9" w:rsidP="000001C9">
      <w:pPr>
        <w:pStyle w:val="ListParagraph"/>
        <w:numPr>
          <w:ilvl w:val="0"/>
          <w:numId w:val="19"/>
        </w:numPr>
        <w:spacing w:line="360" w:lineRule="auto"/>
        <w:ind w:left="1134" w:hanging="774"/>
        <w:contextualSpacing w:val="0"/>
      </w:pPr>
      <w:r>
        <w:t>Lizan Calina, Development Academy of the Philippines, Philippines</w:t>
      </w:r>
    </w:p>
    <w:p w:rsidR="000001C9" w:rsidRDefault="000001C9" w:rsidP="000001C9">
      <w:pPr>
        <w:pStyle w:val="ListParagraph"/>
        <w:numPr>
          <w:ilvl w:val="0"/>
          <w:numId w:val="19"/>
        </w:numPr>
        <w:spacing w:line="360" w:lineRule="auto"/>
        <w:ind w:left="1134" w:hanging="774"/>
        <w:contextualSpacing w:val="0"/>
      </w:pPr>
      <w:r>
        <w:t>Megan Cansfield, Yenching Academy of Peking University, United States</w:t>
      </w:r>
    </w:p>
    <w:p w:rsidR="000001C9" w:rsidRDefault="000001C9" w:rsidP="000001C9">
      <w:pPr>
        <w:pStyle w:val="ListParagraph"/>
        <w:numPr>
          <w:ilvl w:val="0"/>
          <w:numId w:val="19"/>
        </w:numPr>
        <w:spacing w:line="360" w:lineRule="auto"/>
        <w:ind w:left="1134" w:hanging="774"/>
        <w:contextualSpacing w:val="0"/>
      </w:pPr>
      <w:r>
        <w:t>Anibal Cardenas, Venezuela</w:t>
      </w:r>
    </w:p>
    <w:p w:rsidR="000001C9" w:rsidRDefault="000001C9" w:rsidP="000001C9">
      <w:pPr>
        <w:pStyle w:val="ListParagraph"/>
        <w:numPr>
          <w:ilvl w:val="0"/>
          <w:numId w:val="19"/>
        </w:numPr>
        <w:spacing w:line="360" w:lineRule="auto"/>
        <w:ind w:left="1134" w:hanging="774"/>
        <w:contextualSpacing w:val="0"/>
      </w:pPr>
      <w:r>
        <w:t>Jorge Cardich, Centro de Altos Estudios Nacionales, CAEN, Peru</w:t>
      </w:r>
    </w:p>
    <w:p w:rsidR="000001C9" w:rsidRDefault="000001C9" w:rsidP="000001C9">
      <w:pPr>
        <w:pStyle w:val="ListParagraph"/>
        <w:numPr>
          <w:ilvl w:val="0"/>
          <w:numId w:val="19"/>
        </w:numPr>
        <w:spacing w:line="360" w:lineRule="auto"/>
        <w:ind w:left="1134" w:hanging="774"/>
        <w:contextualSpacing w:val="0"/>
      </w:pPr>
      <w:r>
        <w:t>Julio Carrero -Pulido, Venezuela</w:t>
      </w:r>
    </w:p>
    <w:p w:rsidR="000001C9" w:rsidRDefault="000001C9" w:rsidP="000001C9">
      <w:pPr>
        <w:pStyle w:val="ListParagraph"/>
        <w:numPr>
          <w:ilvl w:val="0"/>
          <w:numId w:val="19"/>
        </w:numPr>
        <w:spacing w:line="360" w:lineRule="auto"/>
        <w:ind w:left="1134" w:hanging="774"/>
        <w:contextualSpacing w:val="0"/>
      </w:pPr>
      <w:r>
        <w:t>Tomas Centeno, Venezuela</w:t>
      </w:r>
    </w:p>
    <w:p w:rsidR="000001C9" w:rsidRDefault="000001C9" w:rsidP="000001C9">
      <w:pPr>
        <w:pStyle w:val="ListParagraph"/>
        <w:numPr>
          <w:ilvl w:val="0"/>
          <w:numId w:val="19"/>
        </w:numPr>
        <w:spacing w:line="360" w:lineRule="auto"/>
        <w:ind w:left="1134" w:hanging="774"/>
        <w:contextualSpacing w:val="0"/>
      </w:pPr>
      <w:r>
        <w:t>Preeda Chaiyanajit, Frost &amp; Sullivan, Thailand</w:t>
      </w:r>
    </w:p>
    <w:p w:rsidR="000001C9" w:rsidRDefault="000001C9" w:rsidP="000001C9">
      <w:pPr>
        <w:pStyle w:val="ListParagraph"/>
        <w:numPr>
          <w:ilvl w:val="0"/>
          <w:numId w:val="19"/>
        </w:numPr>
        <w:spacing w:line="360" w:lineRule="auto"/>
        <w:ind w:left="1134" w:hanging="774"/>
        <w:contextualSpacing w:val="0"/>
      </w:pPr>
      <w:r>
        <w:t>Luis Chavez, Corporacion Kuidis, Mexico</w:t>
      </w:r>
    </w:p>
    <w:p w:rsidR="000001C9" w:rsidRDefault="000001C9" w:rsidP="000001C9">
      <w:pPr>
        <w:pStyle w:val="ListParagraph"/>
        <w:numPr>
          <w:ilvl w:val="0"/>
          <w:numId w:val="19"/>
        </w:numPr>
        <w:spacing w:line="360" w:lineRule="auto"/>
        <w:ind w:left="1134" w:hanging="774"/>
        <w:contextualSpacing w:val="0"/>
      </w:pPr>
      <w:r>
        <w:t>Didier Coeurnelle, Belgium</w:t>
      </w:r>
    </w:p>
    <w:p w:rsidR="000001C9" w:rsidRDefault="000001C9" w:rsidP="000001C9">
      <w:pPr>
        <w:pStyle w:val="ListParagraph"/>
        <w:numPr>
          <w:ilvl w:val="0"/>
          <w:numId w:val="19"/>
        </w:numPr>
        <w:spacing w:line="360" w:lineRule="auto"/>
        <w:ind w:left="1134" w:hanging="774"/>
        <w:contextualSpacing w:val="0"/>
      </w:pPr>
      <w:r>
        <w:t>Catalin Constantinescu, Romania</w:t>
      </w:r>
    </w:p>
    <w:p w:rsidR="000001C9" w:rsidRDefault="000001C9" w:rsidP="000001C9">
      <w:pPr>
        <w:pStyle w:val="ListParagraph"/>
        <w:numPr>
          <w:ilvl w:val="0"/>
          <w:numId w:val="19"/>
        </w:numPr>
        <w:spacing w:line="360" w:lineRule="auto"/>
        <w:ind w:left="1134" w:hanging="774"/>
        <w:contextualSpacing w:val="0"/>
      </w:pPr>
      <w:r>
        <w:t>Robert Cooms, United States</w:t>
      </w:r>
    </w:p>
    <w:p w:rsidR="000001C9" w:rsidRDefault="000001C9" w:rsidP="000001C9">
      <w:pPr>
        <w:pStyle w:val="ListParagraph"/>
        <w:numPr>
          <w:ilvl w:val="0"/>
          <w:numId w:val="19"/>
        </w:numPr>
        <w:spacing w:line="360" w:lineRule="auto"/>
        <w:ind w:left="1134" w:hanging="774"/>
        <w:contextualSpacing w:val="0"/>
      </w:pPr>
      <w:r>
        <w:t>Margaret Cope, Independent Consultant, United States</w:t>
      </w:r>
    </w:p>
    <w:p w:rsidR="000001C9" w:rsidRDefault="000001C9" w:rsidP="000001C9">
      <w:pPr>
        <w:pStyle w:val="ListParagraph"/>
        <w:numPr>
          <w:ilvl w:val="0"/>
          <w:numId w:val="19"/>
        </w:numPr>
        <w:spacing w:line="360" w:lineRule="auto"/>
        <w:ind w:left="1134" w:hanging="774"/>
        <w:contextualSpacing w:val="0"/>
      </w:pPr>
      <w:r>
        <w:t>Jose Cordeiro, Independent Consultant, Venezuela</w:t>
      </w:r>
    </w:p>
    <w:p w:rsidR="000001C9" w:rsidRDefault="000001C9" w:rsidP="000001C9">
      <w:pPr>
        <w:pStyle w:val="ListParagraph"/>
        <w:numPr>
          <w:ilvl w:val="0"/>
          <w:numId w:val="19"/>
        </w:numPr>
        <w:spacing w:line="360" w:lineRule="auto"/>
        <w:ind w:left="1134" w:hanging="774"/>
        <w:contextualSpacing w:val="0"/>
      </w:pPr>
      <w:r>
        <w:t>Kerstin Cuhls, Fraunhofer ISI, Germany</w:t>
      </w:r>
    </w:p>
    <w:p w:rsidR="000001C9" w:rsidRDefault="000001C9" w:rsidP="000001C9">
      <w:pPr>
        <w:pStyle w:val="ListParagraph"/>
        <w:numPr>
          <w:ilvl w:val="0"/>
          <w:numId w:val="19"/>
        </w:numPr>
        <w:spacing w:line="360" w:lineRule="auto"/>
        <w:ind w:left="1134" w:hanging="774"/>
        <w:contextualSpacing w:val="0"/>
      </w:pPr>
      <w:r>
        <w:t>Christopher Czerwonka, Hofstra University, United States</w:t>
      </w:r>
    </w:p>
    <w:p w:rsidR="000001C9" w:rsidRDefault="000001C9" w:rsidP="000001C9">
      <w:pPr>
        <w:pStyle w:val="ListParagraph"/>
        <w:numPr>
          <w:ilvl w:val="0"/>
          <w:numId w:val="19"/>
        </w:numPr>
        <w:spacing w:line="360" w:lineRule="auto"/>
        <w:ind w:left="1134" w:hanging="774"/>
        <w:contextualSpacing w:val="0"/>
      </w:pPr>
      <w:r>
        <w:t>Jim Dator, Professor, United States</w:t>
      </w:r>
    </w:p>
    <w:p w:rsidR="000001C9" w:rsidRDefault="000001C9" w:rsidP="000001C9">
      <w:pPr>
        <w:pStyle w:val="ListParagraph"/>
        <w:numPr>
          <w:ilvl w:val="0"/>
          <w:numId w:val="19"/>
        </w:numPr>
        <w:spacing w:line="360" w:lineRule="auto"/>
        <w:ind w:left="1134" w:hanging="774"/>
        <w:contextualSpacing w:val="0"/>
      </w:pPr>
      <w:r>
        <w:t>Gabriel Del Castillo, Instituto del Futuro, Peru</w:t>
      </w:r>
    </w:p>
    <w:p w:rsidR="000001C9" w:rsidRDefault="000001C9" w:rsidP="000001C9">
      <w:pPr>
        <w:pStyle w:val="ListParagraph"/>
        <w:numPr>
          <w:ilvl w:val="0"/>
          <w:numId w:val="19"/>
        </w:numPr>
        <w:spacing w:line="360" w:lineRule="auto"/>
        <w:ind w:left="1134" w:hanging="774"/>
        <w:contextualSpacing w:val="0"/>
      </w:pPr>
      <w:r>
        <w:t>Jim Dewar, RAND, United States</w:t>
      </w:r>
    </w:p>
    <w:p w:rsidR="000001C9" w:rsidRDefault="000001C9" w:rsidP="000001C9">
      <w:pPr>
        <w:pStyle w:val="ListParagraph"/>
        <w:numPr>
          <w:ilvl w:val="0"/>
          <w:numId w:val="19"/>
        </w:numPr>
        <w:spacing w:line="360" w:lineRule="auto"/>
        <w:ind w:left="1134" w:hanging="774"/>
        <w:contextualSpacing w:val="0"/>
      </w:pPr>
      <w:r>
        <w:t>Luca Di Berardo, Hospital of Sant'Omero, Italy</w:t>
      </w:r>
    </w:p>
    <w:p w:rsidR="000001C9" w:rsidRDefault="000001C9" w:rsidP="000001C9">
      <w:pPr>
        <w:pStyle w:val="ListParagraph"/>
        <w:numPr>
          <w:ilvl w:val="0"/>
          <w:numId w:val="19"/>
        </w:numPr>
        <w:spacing w:line="360" w:lineRule="auto"/>
        <w:ind w:left="1134" w:hanging="774"/>
        <w:contextualSpacing w:val="0"/>
      </w:pPr>
      <w:r>
        <w:t>Mara Di Berardo, National Research Council of Italy, Italy</w:t>
      </w:r>
    </w:p>
    <w:p w:rsidR="000001C9" w:rsidRDefault="000001C9" w:rsidP="000001C9">
      <w:pPr>
        <w:pStyle w:val="ListParagraph"/>
        <w:numPr>
          <w:ilvl w:val="0"/>
          <w:numId w:val="19"/>
        </w:numPr>
        <w:spacing w:line="360" w:lineRule="auto"/>
        <w:ind w:left="1134" w:hanging="774"/>
        <w:contextualSpacing w:val="0"/>
      </w:pPr>
      <w:r>
        <w:t>Simone Di Zio, D'Annunzio University, Italy</w:t>
      </w:r>
    </w:p>
    <w:p w:rsidR="000001C9" w:rsidRDefault="000001C9" w:rsidP="000001C9">
      <w:pPr>
        <w:pStyle w:val="ListParagraph"/>
        <w:numPr>
          <w:ilvl w:val="0"/>
          <w:numId w:val="19"/>
        </w:numPr>
        <w:spacing w:line="360" w:lineRule="auto"/>
        <w:ind w:left="1134" w:hanging="774"/>
        <w:contextualSpacing w:val="0"/>
      </w:pPr>
      <w:r>
        <w:t>Mihail Iulian Diaconescu, Romania</w:t>
      </w:r>
    </w:p>
    <w:p w:rsidR="000001C9" w:rsidRDefault="000001C9" w:rsidP="000001C9">
      <w:pPr>
        <w:pStyle w:val="ListParagraph"/>
        <w:numPr>
          <w:ilvl w:val="0"/>
          <w:numId w:val="19"/>
        </w:numPr>
        <w:spacing w:line="360" w:lineRule="auto"/>
        <w:ind w:left="1134" w:hanging="774"/>
        <w:contextualSpacing w:val="0"/>
      </w:pPr>
      <w:r>
        <w:t>Tony Diggle, Futurist, United Kingdom</w:t>
      </w:r>
    </w:p>
    <w:p w:rsidR="000001C9" w:rsidRDefault="000001C9" w:rsidP="000001C9">
      <w:pPr>
        <w:pStyle w:val="ListParagraph"/>
        <w:numPr>
          <w:ilvl w:val="0"/>
          <w:numId w:val="19"/>
        </w:numPr>
        <w:spacing w:line="360" w:lineRule="auto"/>
        <w:ind w:left="1134" w:hanging="774"/>
        <w:contextualSpacing w:val="0"/>
      </w:pPr>
      <w:r>
        <w:t>Pogoreanu Doru, Retired Officer, Romania</w:t>
      </w:r>
    </w:p>
    <w:p w:rsidR="000001C9" w:rsidRDefault="000001C9" w:rsidP="000001C9">
      <w:pPr>
        <w:pStyle w:val="ListParagraph"/>
        <w:numPr>
          <w:ilvl w:val="0"/>
          <w:numId w:val="19"/>
        </w:numPr>
        <w:spacing w:line="360" w:lineRule="auto"/>
        <w:ind w:left="1134" w:hanging="774"/>
        <w:contextualSpacing w:val="0"/>
      </w:pPr>
      <w:r>
        <w:t>Carol Dumaine, United States</w:t>
      </w:r>
    </w:p>
    <w:p w:rsidR="000001C9" w:rsidRDefault="000001C9" w:rsidP="000001C9">
      <w:pPr>
        <w:pStyle w:val="ListParagraph"/>
        <w:numPr>
          <w:ilvl w:val="0"/>
          <w:numId w:val="19"/>
        </w:numPr>
        <w:spacing w:line="360" w:lineRule="auto"/>
        <w:ind w:left="1134" w:hanging="774"/>
        <w:contextualSpacing w:val="0"/>
      </w:pPr>
      <w:r>
        <w:t>Edison Duran, PleIQ Smart Toys, Venezuela</w:t>
      </w:r>
    </w:p>
    <w:p w:rsidR="000001C9" w:rsidRDefault="000001C9" w:rsidP="000001C9">
      <w:pPr>
        <w:pStyle w:val="ListParagraph"/>
        <w:numPr>
          <w:ilvl w:val="0"/>
          <w:numId w:val="19"/>
        </w:numPr>
        <w:spacing w:line="360" w:lineRule="auto"/>
        <w:ind w:left="1134" w:hanging="774"/>
        <w:contextualSpacing w:val="0"/>
      </w:pPr>
      <w:r>
        <w:t>Karen Dynan, Harvard University, United States</w:t>
      </w:r>
    </w:p>
    <w:p w:rsidR="000001C9" w:rsidRDefault="000001C9" w:rsidP="000001C9">
      <w:pPr>
        <w:pStyle w:val="ListParagraph"/>
        <w:numPr>
          <w:ilvl w:val="0"/>
          <w:numId w:val="19"/>
        </w:numPr>
        <w:spacing w:line="360" w:lineRule="auto"/>
        <w:ind w:left="1134" w:hanging="774"/>
        <w:contextualSpacing w:val="0"/>
      </w:pPr>
      <w:r>
        <w:t>Paul Epping, EQx, United Arab Emirates</w:t>
      </w:r>
    </w:p>
    <w:p w:rsidR="000001C9" w:rsidRDefault="000001C9" w:rsidP="000001C9">
      <w:pPr>
        <w:pStyle w:val="ListParagraph"/>
        <w:numPr>
          <w:ilvl w:val="0"/>
          <w:numId w:val="19"/>
        </w:numPr>
        <w:spacing w:line="360" w:lineRule="auto"/>
        <w:ind w:left="1134" w:hanging="774"/>
        <w:contextualSpacing w:val="0"/>
      </w:pPr>
      <w:r>
        <w:t>William Fagerheim, Norway</w:t>
      </w:r>
    </w:p>
    <w:p w:rsidR="000001C9" w:rsidRDefault="000001C9" w:rsidP="000001C9">
      <w:pPr>
        <w:pStyle w:val="ListParagraph"/>
        <w:numPr>
          <w:ilvl w:val="0"/>
          <w:numId w:val="19"/>
        </w:numPr>
        <w:spacing w:line="360" w:lineRule="auto"/>
        <w:ind w:left="1134" w:hanging="774"/>
        <w:contextualSpacing w:val="0"/>
      </w:pPr>
      <w:r>
        <w:t>Ella Fejer, UK Science &amp; Innovation Network, United States</w:t>
      </w:r>
    </w:p>
    <w:p w:rsidR="000001C9" w:rsidRDefault="000001C9" w:rsidP="000001C9">
      <w:pPr>
        <w:pStyle w:val="ListParagraph"/>
        <w:numPr>
          <w:ilvl w:val="0"/>
          <w:numId w:val="19"/>
        </w:numPr>
        <w:spacing w:line="360" w:lineRule="auto"/>
        <w:ind w:left="1134" w:hanging="774"/>
        <w:contextualSpacing w:val="0"/>
      </w:pPr>
      <w:r>
        <w:lastRenderedPageBreak/>
        <w:t>Rosa Ferro, Brazil</w:t>
      </w:r>
    </w:p>
    <w:p w:rsidR="000001C9" w:rsidRDefault="000001C9" w:rsidP="000001C9">
      <w:pPr>
        <w:pStyle w:val="ListParagraph"/>
        <w:numPr>
          <w:ilvl w:val="0"/>
          <w:numId w:val="19"/>
        </w:numPr>
        <w:spacing w:line="360" w:lineRule="auto"/>
        <w:ind w:left="1134" w:hanging="774"/>
        <w:contextualSpacing w:val="0"/>
      </w:pPr>
      <w:r>
        <w:t>Marino Fiora, Journalist, Italy</w:t>
      </w:r>
    </w:p>
    <w:p w:rsidR="000001C9" w:rsidRDefault="000001C9" w:rsidP="000001C9">
      <w:pPr>
        <w:pStyle w:val="ListParagraph"/>
        <w:numPr>
          <w:ilvl w:val="0"/>
          <w:numId w:val="19"/>
        </w:numPr>
        <w:spacing w:line="360" w:lineRule="auto"/>
        <w:ind w:left="1134" w:hanging="774"/>
        <w:contextualSpacing w:val="0"/>
      </w:pPr>
      <w:r>
        <w:t>Rafael Flores, IMF, United States</w:t>
      </w:r>
    </w:p>
    <w:p w:rsidR="000001C9" w:rsidRDefault="000001C9" w:rsidP="000001C9">
      <w:pPr>
        <w:pStyle w:val="ListParagraph"/>
        <w:numPr>
          <w:ilvl w:val="0"/>
          <w:numId w:val="19"/>
        </w:numPr>
        <w:spacing w:line="360" w:lineRule="auto"/>
        <w:ind w:left="1134" w:hanging="774"/>
        <w:contextualSpacing w:val="0"/>
      </w:pPr>
      <w:r>
        <w:t>Elisabeta Florescu, The Millennium Project, Canada</w:t>
      </w:r>
    </w:p>
    <w:p w:rsidR="000001C9" w:rsidRDefault="000001C9" w:rsidP="000001C9">
      <w:pPr>
        <w:pStyle w:val="ListParagraph"/>
        <w:numPr>
          <w:ilvl w:val="0"/>
          <w:numId w:val="19"/>
        </w:numPr>
        <w:spacing w:line="360" w:lineRule="auto"/>
        <w:ind w:left="1134" w:hanging="774"/>
        <w:contextualSpacing w:val="0"/>
      </w:pPr>
      <w:r>
        <w:t>Greg Folkers, Washington DC, United States</w:t>
      </w:r>
    </w:p>
    <w:p w:rsidR="000001C9" w:rsidRDefault="000001C9" w:rsidP="000001C9">
      <w:pPr>
        <w:pStyle w:val="ListParagraph"/>
        <w:numPr>
          <w:ilvl w:val="0"/>
          <w:numId w:val="19"/>
        </w:numPr>
        <w:spacing w:line="360" w:lineRule="auto"/>
        <w:ind w:left="1134" w:hanging="774"/>
        <w:contextualSpacing w:val="0"/>
      </w:pPr>
      <w:r>
        <w:t>Dean Follmann, NIH, United States</w:t>
      </w:r>
    </w:p>
    <w:p w:rsidR="000001C9" w:rsidRDefault="000001C9" w:rsidP="000001C9">
      <w:pPr>
        <w:pStyle w:val="ListParagraph"/>
        <w:numPr>
          <w:ilvl w:val="0"/>
          <w:numId w:val="19"/>
        </w:numPr>
        <w:spacing w:line="360" w:lineRule="auto"/>
        <w:ind w:left="1134" w:hanging="774"/>
        <w:contextualSpacing w:val="0"/>
      </w:pPr>
      <w:r>
        <w:t>Pierre Fournie, SUFFREN INTERNATIONAL, France</w:t>
      </w:r>
    </w:p>
    <w:p w:rsidR="000001C9" w:rsidRDefault="000001C9" w:rsidP="000001C9">
      <w:pPr>
        <w:pStyle w:val="ListParagraph"/>
        <w:numPr>
          <w:ilvl w:val="0"/>
          <w:numId w:val="19"/>
        </w:numPr>
        <w:spacing w:line="360" w:lineRule="auto"/>
        <w:ind w:left="1134" w:hanging="774"/>
        <w:contextualSpacing w:val="0"/>
      </w:pPr>
      <w:r>
        <w:t>Rodrigo Francisco Fuentes, UNRN, Argentina</w:t>
      </w:r>
    </w:p>
    <w:p w:rsidR="000001C9" w:rsidRDefault="000001C9" w:rsidP="000001C9">
      <w:pPr>
        <w:pStyle w:val="ListParagraph"/>
        <w:numPr>
          <w:ilvl w:val="0"/>
          <w:numId w:val="19"/>
        </w:numPr>
        <w:spacing w:line="360" w:lineRule="auto"/>
        <w:ind w:left="1134" w:hanging="774"/>
        <w:contextualSpacing w:val="0"/>
      </w:pPr>
      <w:r>
        <w:t>Sarah Galadari, Dubai Healthcare City Authority, United Arab Emirates</w:t>
      </w:r>
    </w:p>
    <w:p w:rsidR="000001C9" w:rsidRDefault="000001C9" w:rsidP="000001C9">
      <w:pPr>
        <w:pStyle w:val="ListParagraph"/>
        <w:numPr>
          <w:ilvl w:val="0"/>
          <w:numId w:val="19"/>
        </w:numPr>
        <w:spacing w:line="360" w:lineRule="auto"/>
        <w:ind w:left="1134" w:hanging="774"/>
        <w:contextualSpacing w:val="0"/>
      </w:pPr>
      <w:r>
        <w:t>Luciano Gallon, Universidad Pontificia Bolivariana, Colombia</w:t>
      </w:r>
    </w:p>
    <w:p w:rsidR="000001C9" w:rsidRDefault="000001C9" w:rsidP="000001C9">
      <w:pPr>
        <w:pStyle w:val="ListParagraph"/>
        <w:numPr>
          <w:ilvl w:val="0"/>
          <w:numId w:val="19"/>
        </w:numPr>
        <w:spacing w:line="360" w:lineRule="auto"/>
        <w:ind w:left="1134" w:hanging="774"/>
        <w:contextualSpacing w:val="0"/>
      </w:pPr>
      <w:r>
        <w:t>Anna Gaponenko, Russian Federation</w:t>
      </w:r>
    </w:p>
    <w:p w:rsidR="000001C9" w:rsidRDefault="000001C9" w:rsidP="000001C9">
      <w:pPr>
        <w:pStyle w:val="ListParagraph"/>
        <w:numPr>
          <w:ilvl w:val="0"/>
          <w:numId w:val="19"/>
        </w:numPr>
        <w:spacing w:line="360" w:lineRule="auto"/>
        <w:ind w:left="1134" w:hanging="774"/>
        <w:contextualSpacing w:val="0"/>
      </w:pPr>
      <w:r>
        <w:t>Nadezhda Gaponenko, Russian Academy of Science, Russian Federation</w:t>
      </w:r>
    </w:p>
    <w:p w:rsidR="000001C9" w:rsidRDefault="000001C9" w:rsidP="000001C9">
      <w:pPr>
        <w:pStyle w:val="ListParagraph"/>
        <w:numPr>
          <w:ilvl w:val="0"/>
          <w:numId w:val="19"/>
        </w:numPr>
        <w:spacing w:line="360" w:lineRule="auto"/>
        <w:ind w:left="1134" w:hanging="774"/>
        <w:contextualSpacing w:val="0"/>
      </w:pPr>
      <w:r>
        <w:t>Vladimir Gaponenko, Finance University, Russian Federation</w:t>
      </w:r>
    </w:p>
    <w:p w:rsidR="000001C9" w:rsidRDefault="000001C9" w:rsidP="000001C9">
      <w:pPr>
        <w:pStyle w:val="ListParagraph"/>
        <w:numPr>
          <w:ilvl w:val="0"/>
          <w:numId w:val="19"/>
        </w:numPr>
        <w:spacing w:line="360" w:lineRule="auto"/>
        <w:ind w:left="1134" w:hanging="774"/>
        <w:contextualSpacing w:val="0"/>
      </w:pPr>
      <w:r>
        <w:t>Anibal Garcia</w:t>
      </w:r>
    </w:p>
    <w:p w:rsidR="000001C9" w:rsidRDefault="000001C9" w:rsidP="000001C9">
      <w:pPr>
        <w:pStyle w:val="ListParagraph"/>
        <w:numPr>
          <w:ilvl w:val="0"/>
          <w:numId w:val="19"/>
        </w:numPr>
        <w:spacing w:line="360" w:lineRule="auto"/>
        <w:ind w:left="1134" w:hanging="774"/>
        <w:contextualSpacing w:val="0"/>
      </w:pPr>
      <w:r>
        <w:t>Annette Gardner, UCSF, United States</w:t>
      </w:r>
    </w:p>
    <w:p w:rsidR="000001C9" w:rsidRDefault="000001C9" w:rsidP="000001C9">
      <w:pPr>
        <w:pStyle w:val="ListParagraph"/>
        <w:numPr>
          <w:ilvl w:val="0"/>
          <w:numId w:val="19"/>
        </w:numPr>
        <w:spacing w:line="360" w:lineRule="auto"/>
        <w:ind w:left="1134" w:hanging="774"/>
        <w:contextualSpacing w:val="0"/>
      </w:pPr>
      <w:r>
        <w:t>Banning Garrett, Futurist, United States</w:t>
      </w:r>
    </w:p>
    <w:p w:rsidR="000001C9" w:rsidRDefault="000001C9" w:rsidP="000001C9">
      <w:pPr>
        <w:pStyle w:val="ListParagraph"/>
        <w:numPr>
          <w:ilvl w:val="0"/>
          <w:numId w:val="19"/>
        </w:numPr>
        <w:spacing w:line="360" w:lineRule="auto"/>
        <w:ind w:left="1134" w:hanging="774"/>
        <w:contextualSpacing w:val="0"/>
      </w:pPr>
      <w:r>
        <w:t>Laurie Garrett, United States</w:t>
      </w:r>
    </w:p>
    <w:p w:rsidR="000001C9" w:rsidRDefault="000001C9" w:rsidP="000001C9">
      <w:pPr>
        <w:pStyle w:val="ListParagraph"/>
        <w:numPr>
          <w:ilvl w:val="0"/>
          <w:numId w:val="19"/>
        </w:numPr>
        <w:spacing w:line="360" w:lineRule="auto"/>
        <w:ind w:left="1134" w:hanging="774"/>
        <w:contextualSpacing w:val="0"/>
      </w:pPr>
      <w:r>
        <w:t>Lydia Garrido, South American Institute for Resilience and Sustainability Studies, Uruguay</w:t>
      </w:r>
    </w:p>
    <w:p w:rsidR="000001C9" w:rsidRDefault="000001C9" w:rsidP="000001C9">
      <w:pPr>
        <w:pStyle w:val="ListParagraph"/>
        <w:numPr>
          <w:ilvl w:val="0"/>
          <w:numId w:val="19"/>
        </w:numPr>
        <w:spacing w:line="360" w:lineRule="auto"/>
        <w:ind w:left="1134" w:hanging="774"/>
        <w:contextualSpacing w:val="0"/>
      </w:pPr>
      <w:r>
        <w:t>Gradinaru Gheorghe-Sorin, Romania</w:t>
      </w:r>
    </w:p>
    <w:p w:rsidR="000001C9" w:rsidRDefault="000001C9" w:rsidP="000001C9">
      <w:pPr>
        <w:pStyle w:val="ListParagraph"/>
        <w:numPr>
          <w:ilvl w:val="0"/>
          <w:numId w:val="19"/>
        </w:numPr>
        <w:spacing w:line="360" w:lineRule="auto"/>
        <w:ind w:left="1134" w:hanging="774"/>
        <w:contextualSpacing w:val="0"/>
      </w:pPr>
      <w:r>
        <w:t>James Giordano, Georgetown University, United States</w:t>
      </w:r>
    </w:p>
    <w:p w:rsidR="000001C9" w:rsidRDefault="000001C9" w:rsidP="000001C9">
      <w:pPr>
        <w:pStyle w:val="ListParagraph"/>
        <w:numPr>
          <w:ilvl w:val="0"/>
          <w:numId w:val="19"/>
        </w:numPr>
        <w:spacing w:line="360" w:lineRule="auto"/>
        <w:ind w:left="1134" w:hanging="774"/>
        <w:contextualSpacing w:val="0"/>
      </w:pPr>
      <w:r>
        <w:t>Juan Giorgi, Value Services Company, Colombia</w:t>
      </w:r>
    </w:p>
    <w:p w:rsidR="000001C9" w:rsidRDefault="000001C9" w:rsidP="000001C9">
      <w:pPr>
        <w:pStyle w:val="ListParagraph"/>
        <w:numPr>
          <w:ilvl w:val="0"/>
          <w:numId w:val="19"/>
        </w:numPr>
        <w:spacing w:line="360" w:lineRule="auto"/>
        <w:ind w:left="1134" w:hanging="774"/>
        <w:contextualSpacing w:val="0"/>
      </w:pPr>
      <w:r>
        <w:t>Jerome Glenn, The Millennium Project, United States</w:t>
      </w:r>
    </w:p>
    <w:p w:rsidR="000001C9" w:rsidRDefault="000001C9" w:rsidP="000001C9">
      <w:pPr>
        <w:pStyle w:val="ListParagraph"/>
        <w:numPr>
          <w:ilvl w:val="0"/>
          <w:numId w:val="19"/>
        </w:numPr>
        <w:spacing w:line="360" w:lineRule="auto"/>
        <w:ind w:left="1134" w:hanging="774"/>
        <w:contextualSpacing w:val="0"/>
      </w:pPr>
      <w:r>
        <w:t>Sungim Go, Republic of Korea</w:t>
      </w:r>
    </w:p>
    <w:p w:rsidR="000001C9" w:rsidRDefault="000001C9" w:rsidP="000001C9">
      <w:pPr>
        <w:pStyle w:val="ListParagraph"/>
        <w:numPr>
          <w:ilvl w:val="0"/>
          <w:numId w:val="19"/>
        </w:numPr>
        <w:spacing w:line="360" w:lineRule="auto"/>
        <w:ind w:left="1134" w:hanging="774"/>
        <w:contextualSpacing w:val="0"/>
      </w:pPr>
      <w:r>
        <w:t>Edgar Goell, IZT, Germany</w:t>
      </w:r>
    </w:p>
    <w:p w:rsidR="000001C9" w:rsidRDefault="000001C9" w:rsidP="000001C9">
      <w:pPr>
        <w:pStyle w:val="ListParagraph"/>
        <w:numPr>
          <w:ilvl w:val="0"/>
          <w:numId w:val="19"/>
        </w:numPr>
        <w:spacing w:line="360" w:lineRule="auto"/>
        <w:ind w:left="1134" w:hanging="774"/>
        <w:contextualSpacing w:val="0"/>
      </w:pPr>
      <w:r>
        <w:t>Alex Gomez, United States</w:t>
      </w:r>
    </w:p>
    <w:p w:rsidR="000001C9" w:rsidRDefault="000001C9" w:rsidP="000001C9">
      <w:pPr>
        <w:pStyle w:val="ListParagraph"/>
        <w:numPr>
          <w:ilvl w:val="0"/>
          <w:numId w:val="19"/>
        </w:numPr>
        <w:spacing w:line="360" w:lineRule="auto"/>
        <w:ind w:left="1134" w:hanging="774"/>
        <w:contextualSpacing w:val="0"/>
      </w:pPr>
      <w:r>
        <w:t>Gloria Gonzalez-Rivera, University of California, Riverside,United States</w:t>
      </w:r>
    </w:p>
    <w:p w:rsidR="000001C9" w:rsidRDefault="000001C9" w:rsidP="000001C9">
      <w:pPr>
        <w:pStyle w:val="ListParagraph"/>
        <w:numPr>
          <w:ilvl w:val="0"/>
          <w:numId w:val="19"/>
        </w:numPr>
        <w:spacing w:line="360" w:lineRule="auto"/>
        <w:ind w:left="1134" w:hanging="774"/>
        <w:contextualSpacing w:val="0"/>
      </w:pPr>
      <w:r>
        <w:t>Ted Gordon, Futurist, United States</w:t>
      </w:r>
    </w:p>
    <w:p w:rsidR="000001C9" w:rsidRDefault="000001C9" w:rsidP="000001C9">
      <w:pPr>
        <w:pStyle w:val="ListParagraph"/>
        <w:numPr>
          <w:ilvl w:val="0"/>
          <w:numId w:val="19"/>
        </w:numPr>
        <w:spacing w:line="360" w:lineRule="auto"/>
        <w:ind w:left="1134" w:hanging="774"/>
        <w:contextualSpacing w:val="0"/>
      </w:pPr>
      <w:r>
        <w:t>Andres Grases, Spain</w:t>
      </w:r>
    </w:p>
    <w:p w:rsidR="000001C9" w:rsidRDefault="000001C9" w:rsidP="000001C9">
      <w:pPr>
        <w:pStyle w:val="ListParagraph"/>
        <w:numPr>
          <w:ilvl w:val="0"/>
          <w:numId w:val="19"/>
        </w:numPr>
        <w:spacing w:line="360" w:lineRule="auto"/>
        <w:ind w:left="1134" w:hanging="774"/>
        <w:contextualSpacing w:val="0"/>
      </w:pPr>
      <w:r>
        <w:t>Pedro Grases, Central University in Caracas, Venezuela, Costa Rica</w:t>
      </w:r>
    </w:p>
    <w:p w:rsidR="000001C9" w:rsidRDefault="000001C9" w:rsidP="000001C9">
      <w:pPr>
        <w:pStyle w:val="ListParagraph"/>
        <w:numPr>
          <w:ilvl w:val="0"/>
          <w:numId w:val="19"/>
        </w:numPr>
        <w:spacing w:line="360" w:lineRule="auto"/>
        <w:ind w:left="1134" w:hanging="774"/>
        <w:contextualSpacing w:val="0"/>
      </w:pPr>
      <w:r>
        <w:t>Dov Greenbaum, IDC Herzliya, Israel</w:t>
      </w:r>
    </w:p>
    <w:p w:rsidR="000001C9" w:rsidRDefault="000001C9" w:rsidP="000001C9">
      <w:pPr>
        <w:pStyle w:val="ListParagraph"/>
        <w:numPr>
          <w:ilvl w:val="0"/>
          <w:numId w:val="19"/>
        </w:numPr>
        <w:spacing w:line="360" w:lineRule="auto"/>
        <w:ind w:left="1134" w:hanging="774"/>
        <w:contextualSpacing w:val="0"/>
      </w:pPr>
      <w:r>
        <w:lastRenderedPageBreak/>
        <w:t>Renzo Guinto, PH Lab, Philippines</w:t>
      </w:r>
    </w:p>
    <w:p w:rsidR="000001C9" w:rsidRDefault="000001C9" w:rsidP="000001C9">
      <w:pPr>
        <w:pStyle w:val="ListParagraph"/>
        <w:numPr>
          <w:ilvl w:val="0"/>
          <w:numId w:val="19"/>
        </w:numPr>
        <w:spacing w:line="360" w:lineRule="auto"/>
        <w:ind w:left="1134" w:hanging="774"/>
        <w:contextualSpacing w:val="0"/>
      </w:pPr>
      <w:r>
        <w:t>Miguel Gutierrez, Centro Latinomericano de Globalización y Prospectiva, Argentina</w:t>
      </w:r>
    </w:p>
    <w:p w:rsidR="000001C9" w:rsidRDefault="000001C9" w:rsidP="000001C9">
      <w:pPr>
        <w:pStyle w:val="ListParagraph"/>
        <w:numPr>
          <w:ilvl w:val="0"/>
          <w:numId w:val="19"/>
        </w:numPr>
        <w:spacing w:line="360" w:lineRule="auto"/>
        <w:ind w:left="1134" w:hanging="774"/>
        <w:contextualSpacing w:val="0"/>
      </w:pPr>
      <w:r>
        <w:t>Reza Hafezi, Futures Studies Research Group, NRISP, Islamic Republic of Iran</w:t>
      </w:r>
    </w:p>
    <w:p w:rsidR="000001C9" w:rsidRDefault="000001C9" w:rsidP="000001C9">
      <w:pPr>
        <w:pStyle w:val="ListParagraph"/>
        <w:numPr>
          <w:ilvl w:val="0"/>
          <w:numId w:val="19"/>
        </w:numPr>
        <w:spacing w:line="360" w:lineRule="auto"/>
        <w:ind w:left="1134" w:hanging="774"/>
        <w:contextualSpacing w:val="0"/>
      </w:pPr>
      <w:r>
        <w:t>William Hajdu, World Future Society, United States</w:t>
      </w:r>
    </w:p>
    <w:p w:rsidR="000001C9" w:rsidRDefault="000001C9" w:rsidP="000001C9">
      <w:pPr>
        <w:pStyle w:val="ListParagraph"/>
        <w:numPr>
          <w:ilvl w:val="0"/>
          <w:numId w:val="19"/>
        </w:numPr>
        <w:spacing w:line="360" w:lineRule="auto"/>
        <w:ind w:left="1134" w:hanging="774"/>
        <w:contextualSpacing w:val="0"/>
      </w:pPr>
      <w:r>
        <w:t>William Halal, GWU, United States</w:t>
      </w:r>
    </w:p>
    <w:p w:rsidR="000001C9" w:rsidRDefault="000001C9" w:rsidP="000001C9">
      <w:pPr>
        <w:pStyle w:val="ListParagraph"/>
        <w:numPr>
          <w:ilvl w:val="0"/>
          <w:numId w:val="19"/>
        </w:numPr>
        <w:spacing w:line="360" w:lineRule="auto"/>
        <w:ind w:left="1134" w:hanging="774"/>
        <w:contextualSpacing w:val="0"/>
      </w:pPr>
      <w:r>
        <w:t>James Hamilton, University of California at San Diego, United States</w:t>
      </w:r>
    </w:p>
    <w:p w:rsidR="000001C9" w:rsidRDefault="000001C9" w:rsidP="000001C9">
      <w:pPr>
        <w:pStyle w:val="ListParagraph"/>
        <w:numPr>
          <w:ilvl w:val="0"/>
          <w:numId w:val="19"/>
        </w:numPr>
        <w:spacing w:line="360" w:lineRule="auto"/>
        <w:ind w:left="1134" w:hanging="774"/>
        <w:contextualSpacing w:val="0"/>
      </w:pPr>
      <w:r>
        <w:t>Bob Harrison, ER Harrison &amp; Associates, Inc., United States</w:t>
      </w:r>
    </w:p>
    <w:p w:rsidR="000001C9" w:rsidRDefault="000001C9" w:rsidP="000001C9">
      <w:pPr>
        <w:pStyle w:val="ListParagraph"/>
        <w:numPr>
          <w:ilvl w:val="0"/>
          <w:numId w:val="19"/>
        </w:numPr>
        <w:spacing w:line="360" w:lineRule="auto"/>
        <w:ind w:left="1134" w:hanging="774"/>
        <w:contextualSpacing w:val="0"/>
      </w:pPr>
      <w:r>
        <w:t>Aharon Hauptman, Tel Aviv University, Israel</w:t>
      </w:r>
    </w:p>
    <w:p w:rsidR="000001C9" w:rsidRDefault="000001C9" w:rsidP="000001C9">
      <w:pPr>
        <w:pStyle w:val="ListParagraph"/>
        <w:numPr>
          <w:ilvl w:val="0"/>
          <w:numId w:val="19"/>
        </w:numPr>
        <w:spacing w:line="360" w:lineRule="auto"/>
        <w:ind w:left="1134" w:hanging="774"/>
        <w:contextualSpacing w:val="0"/>
      </w:pPr>
      <w:r>
        <w:t>Lucio Henao, Advisor, Colombia</w:t>
      </w:r>
    </w:p>
    <w:p w:rsidR="000001C9" w:rsidRDefault="000001C9" w:rsidP="000001C9">
      <w:pPr>
        <w:pStyle w:val="ListParagraph"/>
        <w:numPr>
          <w:ilvl w:val="0"/>
          <w:numId w:val="19"/>
        </w:numPr>
        <w:spacing w:line="360" w:lineRule="auto"/>
        <w:ind w:left="1134" w:hanging="774"/>
        <w:contextualSpacing w:val="0"/>
      </w:pPr>
      <w:r>
        <w:t>Mario Hernandez, Costa Rica</w:t>
      </w:r>
    </w:p>
    <w:p w:rsidR="000001C9" w:rsidRDefault="000001C9" w:rsidP="000001C9">
      <w:pPr>
        <w:pStyle w:val="ListParagraph"/>
        <w:numPr>
          <w:ilvl w:val="0"/>
          <w:numId w:val="19"/>
        </w:numPr>
        <w:spacing w:line="360" w:lineRule="auto"/>
        <w:ind w:left="1134" w:hanging="774"/>
        <w:contextualSpacing w:val="0"/>
      </w:pPr>
      <w:r>
        <w:t>Karen Herrera-Ferro, Asociacion Mexicana de Neuroetica, Mexico</w:t>
      </w:r>
    </w:p>
    <w:p w:rsidR="000001C9" w:rsidRDefault="000001C9" w:rsidP="000001C9">
      <w:pPr>
        <w:pStyle w:val="ListParagraph"/>
        <w:numPr>
          <w:ilvl w:val="0"/>
          <w:numId w:val="19"/>
        </w:numPr>
        <w:spacing w:line="360" w:lineRule="auto"/>
        <w:ind w:left="1134" w:hanging="774"/>
        <w:contextualSpacing w:val="0"/>
      </w:pPr>
      <w:r>
        <w:t>Jay,Herson, Johns Hopkins University, United States</w:t>
      </w:r>
    </w:p>
    <w:p w:rsidR="000001C9" w:rsidRDefault="000001C9" w:rsidP="000001C9">
      <w:pPr>
        <w:pStyle w:val="ListParagraph"/>
        <w:numPr>
          <w:ilvl w:val="0"/>
          <w:numId w:val="19"/>
        </w:numPr>
        <w:spacing w:line="360" w:lineRule="auto"/>
        <w:ind w:left="1134" w:hanging="774"/>
        <w:contextualSpacing w:val="0"/>
      </w:pPr>
      <w:r>
        <w:t>Brock Hinzmann, United States</w:t>
      </w:r>
    </w:p>
    <w:p w:rsidR="000001C9" w:rsidRDefault="000001C9" w:rsidP="000001C9">
      <w:pPr>
        <w:pStyle w:val="ListParagraph"/>
        <w:numPr>
          <w:ilvl w:val="0"/>
          <w:numId w:val="19"/>
        </w:numPr>
        <w:spacing w:line="360" w:lineRule="auto"/>
        <w:ind w:left="1134" w:hanging="774"/>
        <w:contextualSpacing w:val="0"/>
      </w:pPr>
      <w:r>
        <w:t>James Hochschwender,E xpansion Consulting, United States</w:t>
      </w:r>
    </w:p>
    <w:p w:rsidR="000001C9" w:rsidRDefault="000001C9" w:rsidP="000001C9">
      <w:pPr>
        <w:pStyle w:val="ListParagraph"/>
        <w:numPr>
          <w:ilvl w:val="0"/>
          <w:numId w:val="19"/>
        </w:numPr>
        <w:spacing w:line="360" w:lineRule="auto"/>
        <w:ind w:left="1134" w:hanging="774"/>
        <w:contextualSpacing w:val="0"/>
      </w:pPr>
      <w:r>
        <w:t>Michael Hoffer, University of Miami, United States</w:t>
      </w:r>
    </w:p>
    <w:p w:rsidR="000001C9" w:rsidRDefault="000001C9" w:rsidP="000001C9">
      <w:pPr>
        <w:pStyle w:val="ListParagraph"/>
        <w:numPr>
          <w:ilvl w:val="0"/>
          <w:numId w:val="19"/>
        </w:numPr>
        <w:spacing w:line="360" w:lineRule="auto"/>
        <w:ind w:left="1134" w:hanging="774"/>
        <w:contextualSpacing w:val="0"/>
      </w:pPr>
      <w:r>
        <w:t>Glenn Hough, United States</w:t>
      </w:r>
    </w:p>
    <w:p w:rsidR="000001C9" w:rsidRDefault="000001C9" w:rsidP="000001C9">
      <w:pPr>
        <w:pStyle w:val="ListParagraph"/>
        <w:numPr>
          <w:ilvl w:val="0"/>
          <w:numId w:val="19"/>
        </w:numPr>
        <w:spacing w:line="360" w:lineRule="auto"/>
        <w:ind w:left="1134" w:hanging="774"/>
        <w:contextualSpacing w:val="0"/>
      </w:pPr>
      <w:r>
        <w:t>Adriana Hoyos, Harvard University, Spain</w:t>
      </w:r>
    </w:p>
    <w:p w:rsidR="000001C9" w:rsidRDefault="000001C9" w:rsidP="000001C9">
      <w:pPr>
        <w:pStyle w:val="ListParagraph"/>
        <w:numPr>
          <w:ilvl w:val="0"/>
          <w:numId w:val="19"/>
        </w:numPr>
        <w:spacing w:line="360" w:lineRule="auto"/>
        <w:ind w:left="1134" w:hanging="774"/>
        <w:contextualSpacing w:val="0"/>
      </w:pPr>
      <w:r>
        <w:t>Joshua Hurtado Hurtado, Mexico</w:t>
      </w:r>
    </w:p>
    <w:p w:rsidR="000001C9" w:rsidRDefault="000001C9" w:rsidP="000001C9">
      <w:pPr>
        <w:pStyle w:val="ListParagraph"/>
        <w:numPr>
          <w:ilvl w:val="0"/>
          <w:numId w:val="19"/>
        </w:numPr>
        <w:spacing w:line="360" w:lineRule="auto"/>
        <w:ind w:left="1134" w:hanging="774"/>
        <w:contextualSpacing w:val="0"/>
      </w:pPr>
      <w:r>
        <w:t>Nasir Hussain, United Kingdom</w:t>
      </w:r>
    </w:p>
    <w:p w:rsidR="000001C9" w:rsidRDefault="000001C9" w:rsidP="000001C9">
      <w:pPr>
        <w:pStyle w:val="ListParagraph"/>
        <w:numPr>
          <w:ilvl w:val="0"/>
          <w:numId w:val="19"/>
        </w:numPr>
        <w:spacing w:line="360" w:lineRule="auto"/>
        <w:ind w:left="1134" w:hanging="774"/>
        <w:contextualSpacing w:val="0"/>
      </w:pPr>
      <w:r>
        <w:t>Jeff Hutner, Australia</w:t>
      </w:r>
    </w:p>
    <w:p w:rsidR="000001C9" w:rsidRDefault="000001C9" w:rsidP="000001C9">
      <w:pPr>
        <w:pStyle w:val="ListParagraph"/>
        <w:numPr>
          <w:ilvl w:val="0"/>
          <w:numId w:val="19"/>
        </w:numPr>
        <w:spacing w:line="360" w:lineRule="auto"/>
        <w:ind w:left="1134" w:hanging="774"/>
        <w:contextualSpacing w:val="0"/>
      </w:pPr>
      <w:r>
        <w:t>Sara Ishaq, United Arab Emirates</w:t>
      </w:r>
    </w:p>
    <w:p w:rsidR="000001C9" w:rsidRDefault="000001C9" w:rsidP="000001C9">
      <w:pPr>
        <w:pStyle w:val="ListParagraph"/>
        <w:numPr>
          <w:ilvl w:val="0"/>
          <w:numId w:val="19"/>
        </w:numPr>
        <w:spacing w:line="360" w:lineRule="auto"/>
        <w:ind w:left="1134" w:hanging="774"/>
        <w:contextualSpacing w:val="0"/>
      </w:pPr>
      <w:r>
        <w:t>Muatasim Ismaeel, Oman</w:t>
      </w:r>
    </w:p>
    <w:p w:rsidR="000001C9" w:rsidRDefault="000001C9" w:rsidP="000001C9">
      <w:pPr>
        <w:pStyle w:val="ListParagraph"/>
        <w:numPr>
          <w:ilvl w:val="0"/>
          <w:numId w:val="19"/>
        </w:numPr>
        <w:spacing w:line="360" w:lineRule="auto"/>
        <w:ind w:left="1134" w:hanging="774"/>
        <w:contextualSpacing w:val="0"/>
      </w:pPr>
      <w:r>
        <w:t>Tayseer Ismail, Khalifa fund for enterprise development, United Arab Emirates</w:t>
      </w:r>
    </w:p>
    <w:p w:rsidR="000001C9" w:rsidRDefault="000001C9" w:rsidP="000001C9">
      <w:pPr>
        <w:pStyle w:val="ListParagraph"/>
        <w:numPr>
          <w:ilvl w:val="0"/>
          <w:numId w:val="19"/>
        </w:numPr>
        <w:spacing w:line="360" w:lineRule="auto"/>
        <w:ind w:left="1134" w:hanging="774"/>
        <w:contextualSpacing w:val="0"/>
      </w:pPr>
      <w:r>
        <w:t>Zhouying Jin, Chinese Academy of Social Sciences, China</w:t>
      </w:r>
    </w:p>
    <w:p w:rsidR="000001C9" w:rsidRDefault="000001C9" w:rsidP="000001C9">
      <w:pPr>
        <w:pStyle w:val="ListParagraph"/>
        <w:numPr>
          <w:ilvl w:val="0"/>
          <w:numId w:val="19"/>
        </w:numPr>
        <w:spacing w:line="360" w:lineRule="auto"/>
        <w:ind w:left="1134" w:hanging="774"/>
        <w:contextualSpacing w:val="0"/>
      </w:pPr>
      <w:r>
        <w:t>Peter Jones, OCAD University, Canada</w:t>
      </w:r>
    </w:p>
    <w:p w:rsidR="000001C9" w:rsidRDefault="000001C9" w:rsidP="000001C9">
      <w:pPr>
        <w:pStyle w:val="ListParagraph"/>
        <w:numPr>
          <w:ilvl w:val="0"/>
          <w:numId w:val="19"/>
        </w:numPr>
        <w:spacing w:line="360" w:lineRule="auto"/>
        <w:ind w:left="1134" w:hanging="774"/>
        <w:contextualSpacing w:val="0"/>
      </w:pPr>
      <w:r>
        <w:t>Jasper Kenter, University of York, United Kingdom</w:t>
      </w:r>
    </w:p>
    <w:p w:rsidR="000001C9" w:rsidRDefault="000001C9" w:rsidP="000001C9">
      <w:pPr>
        <w:pStyle w:val="ListParagraph"/>
        <w:numPr>
          <w:ilvl w:val="0"/>
          <w:numId w:val="19"/>
        </w:numPr>
        <w:spacing w:line="360" w:lineRule="auto"/>
        <w:ind w:left="1134" w:hanging="774"/>
        <w:contextualSpacing w:val="0"/>
      </w:pPr>
      <w:r>
        <w:t>Kris Kitchen, United States</w:t>
      </w:r>
    </w:p>
    <w:p w:rsidR="000001C9" w:rsidRDefault="000001C9" w:rsidP="000001C9">
      <w:pPr>
        <w:pStyle w:val="ListParagraph"/>
        <w:numPr>
          <w:ilvl w:val="0"/>
          <w:numId w:val="19"/>
        </w:numPr>
        <w:spacing w:line="360" w:lineRule="auto"/>
        <w:ind w:left="1134" w:hanging="774"/>
        <w:contextualSpacing w:val="0"/>
      </w:pPr>
      <w:r>
        <w:t>Michael Kleeman, UCSD, United States</w:t>
      </w:r>
    </w:p>
    <w:p w:rsidR="000001C9" w:rsidRDefault="000001C9" w:rsidP="000001C9">
      <w:pPr>
        <w:pStyle w:val="ListParagraph"/>
        <w:numPr>
          <w:ilvl w:val="0"/>
          <w:numId w:val="19"/>
        </w:numPr>
        <w:spacing w:line="360" w:lineRule="auto"/>
        <w:ind w:left="1134" w:hanging="774"/>
        <w:contextualSpacing w:val="0"/>
      </w:pPr>
      <w:r>
        <w:lastRenderedPageBreak/>
        <w:t>Suzanne Klein, United States</w:t>
      </w:r>
    </w:p>
    <w:p w:rsidR="000001C9" w:rsidRDefault="000001C9" w:rsidP="000001C9">
      <w:pPr>
        <w:pStyle w:val="ListParagraph"/>
        <w:numPr>
          <w:ilvl w:val="0"/>
          <w:numId w:val="19"/>
        </w:numPr>
        <w:spacing w:line="360" w:lineRule="auto"/>
        <w:ind w:left="1134" w:hanging="774"/>
        <w:contextualSpacing w:val="0"/>
      </w:pPr>
      <w:r>
        <w:t>Hayato Kobayashi, VA International, Japan</w:t>
      </w:r>
    </w:p>
    <w:p w:rsidR="000001C9" w:rsidRDefault="000001C9" w:rsidP="000001C9">
      <w:pPr>
        <w:pStyle w:val="ListParagraph"/>
        <w:numPr>
          <w:ilvl w:val="0"/>
          <w:numId w:val="19"/>
        </w:numPr>
        <w:spacing w:line="360" w:lineRule="auto"/>
        <w:ind w:left="1134" w:hanging="774"/>
        <w:contextualSpacing w:val="0"/>
      </w:pPr>
      <w:r>
        <w:t>Niko Kohls, University of Coburg, Germany</w:t>
      </w:r>
    </w:p>
    <w:p w:rsidR="000001C9" w:rsidRDefault="000001C9" w:rsidP="000001C9">
      <w:pPr>
        <w:pStyle w:val="ListParagraph"/>
        <w:numPr>
          <w:ilvl w:val="0"/>
          <w:numId w:val="19"/>
        </w:numPr>
        <w:spacing w:line="360" w:lineRule="auto"/>
        <w:ind w:left="1134" w:hanging="774"/>
        <w:contextualSpacing w:val="0"/>
      </w:pPr>
      <w:r>
        <w:t>Eitan Krein, Hemda - Science Education Center - Tel Aviv, Israel</w:t>
      </w:r>
    </w:p>
    <w:p w:rsidR="000001C9" w:rsidRDefault="000001C9" w:rsidP="000001C9">
      <w:pPr>
        <w:pStyle w:val="ListParagraph"/>
        <w:numPr>
          <w:ilvl w:val="0"/>
          <w:numId w:val="19"/>
        </w:numPr>
        <w:spacing w:line="360" w:lineRule="auto"/>
        <w:ind w:left="1134" w:hanging="774"/>
        <w:contextualSpacing w:val="0"/>
      </w:pPr>
      <w:r>
        <w:t>Osmo Kuusi, Turku University, Finland</w:t>
      </w:r>
    </w:p>
    <w:p w:rsidR="000001C9" w:rsidRDefault="000001C9" w:rsidP="000001C9">
      <w:pPr>
        <w:pStyle w:val="ListParagraph"/>
        <w:numPr>
          <w:ilvl w:val="0"/>
          <w:numId w:val="19"/>
        </w:numPr>
        <w:spacing w:line="360" w:lineRule="auto"/>
        <w:ind w:left="1134" w:hanging="774"/>
        <w:contextualSpacing w:val="0"/>
      </w:pPr>
      <w:r>
        <w:t>Manuela Landi, Psychiatrist, Italy</w:t>
      </w:r>
    </w:p>
    <w:p w:rsidR="000001C9" w:rsidRDefault="000001C9" w:rsidP="000001C9">
      <w:pPr>
        <w:pStyle w:val="ListParagraph"/>
        <w:numPr>
          <w:ilvl w:val="0"/>
          <w:numId w:val="19"/>
        </w:numPr>
        <w:spacing w:line="360" w:lineRule="auto"/>
        <w:ind w:left="1134" w:hanging="774"/>
        <w:contextualSpacing w:val="0"/>
      </w:pPr>
      <w:r>
        <w:t>Keren Landsman, Ministry of Health, Israel</w:t>
      </w:r>
    </w:p>
    <w:p w:rsidR="000001C9" w:rsidRDefault="000001C9" w:rsidP="000001C9">
      <w:pPr>
        <w:pStyle w:val="ListParagraph"/>
        <w:numPr>
          <w:ilvl w:val="0"/>
          <w:numId w:val="19"/>
        </w:numPr>
        <w:spacing w:line="360" w:lineRule="auto"/>
        <w:ind w:left="1134" w:hanging="774"/>
        <w:contextualSpacing w:val="0"/>
      </w:pPr>
      <w:r>
        <w:t>Gema Leon, INEGI, Mexico</w:t>
      </w:r>
    </w:p>
    <w:p w:rsidR="000001C9" w:rsidRDefault="000001C9" w:rsidP="000001C9">
      <w:pPr>
        <w:pStyle w:val="ListParagraph"/>
        <w:numPr>
          <w:ilvl w:val="0"/>
          <w:numId w:val="19"/>
        </w:numPr>
        <w:spacing w:line="360" w:lineRule="auto"/>
        <w:ind w:left="1134" w:hanging="774"/>
        <w:contextualSpacing w:val="0"/>
      </w:pPr>
      <w:r>
        <w:t>Sary Levy, National Academy of Economics Sciences, Venezuela</w:t>
      </w:r>
    </w:p>
    <w:p w:rsidR="000001C9" w:rsidRDefault="000001C9" w:rsidP="000001C9">
      <w:pPr>
        <w:pStyle w:val="ListParagraph"/>
        <w:numPr>
          <w:ilvl w:val="0"/>
          <w:numId w:val="19"/>
        </w:numPr>
        <w:spacing w:line="360" w:lineRule="auto"/>
        <w:ind w:left="1134" w:hanging="774"/>
        <w:contextualSpacing w:val="0"/>
      </w:pPr>
      <w:r>
        <w:t>John C Jack Lewin MD, Lewin and Associates LLC, United States</w:t>
      </w:r>
    </w:p>
    <w:p w:rsidR="000001C9" w:rsidRDefault="000001C9" w:rsidP="000001C9">
      <w:pPr>
        <w:pStyle w:val="ListParagraph"/>
        <w:numPr>
          <w:ilvl w:val="0"/>
          <w:numId w:val="19"/>
        </w:numPr>
        <w:spacing w:line="360" w:lineRule="auto"/>
        <w:ind w:left="1134" w:hanging="774"/>
        <w:contextualSpacing w:val="0"/>
      </w:pPr>
      <w:r>
        <w:t>Marilyn Liebrenz-Himes, Marketing, United States</w:t>
      </w:r>
    </w:p>
    <w:p w:rsidR="000001C9" w:rsidRDefault="000001C9" w:rsidP="000001C9">
      <w:pPr>
        <w:pStyle w:val="ListParagraph"/>
        <w:numPr>
          <w:ilvl w:val="0"/>
          <w:numId w:val="19"/>
        </w:numPr>
        <w:spacing w:line="360" w:lineRule="auto"/>
        <w:ind w:left="1134" w:hanging="774"/>
        <w:contextualSpacing w:val="0"/>
      </w:pPr>
      <w:r>
        <w:t>Andreas Ligtvoet, Netherlands</w:t>
      </w:r>
    </w:p>
    <w:p w:rsidR="000001C9" w:rsidRDefault="000001C9" w:rsidP="000001C9">
      <w:pPr>
        <w:pStyle w:val="ListParagraph"/>
        <w:numPr>
          <w:ilvl w:val="0"/>
          <w:numId w:val="19"/>
        </w:numPr>
        <w:spacing w:line="360" w:lineRule="auto"/>
        <w:ind w:left="1134" w:hanging="774"/>
        <w:contextualSpacing w:val="0"/>
      </w:pPr>
      <w:r>
        <w:t>Yuri Lima, Future LAB - COPPE/UFRJ, Brazil</w:t>
      </w:r>
    </w:p>
    <w:p w:rsidR="000001C9" w:rsidRDefault="000001C9" w:rsidP="000001C9">
      <w:pPr>
        <w:pStyle w:val="ListParagraph"/>
        <w:numPr>
          <w:ilvl w:val="0"/>
          <w:numId w:val="19"/>
        </w:numPr>
        <w:spacing w:line="360" w:lineRule="auto"/>
        <w:ind w:left="1134" w:hanging="774"/>
        <w:contextualSpacing w:val="0"/>
      </w:pPr>
      <w:r>
        <w:t>Marc Lipsitch, Harvard University, United States</w:t>
      </w:r>
    </w:p>
    <w:p w:rsidR="000001C9" w:rsidRDefault="000001C9" w:rsidP="000001C9">
      <w:pPr>
        <w:pStyle w:val="ListParagraph"/>
        <w:numPr>
          <w:ilvl w:val="0"/>
          <w:numId w:val="19"/>
        </w:numPr>
        <w:spacing w:line="360" w:lineRule="auto"/>
        <w:ind w:left="1134" w:hanging="774"/>
        <w:contextualSpacing w:val="0"/>
      </w:pPr>
      <w:r>
        <w:t>Patricia Lustig, APF, United Kingdom</w:t>
      </w:r>
    </w:p>
    <w:p w:rsidR="000001C9" w:rsidRDefault="000001C9" w:rsidP="000001C9">
      <w:pPr>
        <w:pStyle w:val="ListParagraph"/>
        <w:numPr>
          <w:ilvl w:val="0"/>
          <w:numId w:val="19"/>
        </w:numPr>
        <w:spacing w:line="360" w:lineRule="auto"/>
        <w:ind w:left="1134" w:hanging="774"/>
        <w:contextualSpacing w:val="0"/>
      </w:pPr>
      <w:r>
        <w:t>Timothy Mack, AAI Foresight, United States</w:t>
      </w:r>
    </w:p>
    <w:p w:rsidR="000001C9" w:rsidRDefault="000001C9" w:rsidP="000001C9">
      <w:pPr>
        <w:pStyle w:val="ListParagraph"/>
        <w:numPr>
          <w:ilvl w:val="0"/>
          <w:numId w:val="19"/>
        </w:numPr>
        <w:spacing w:line="360" w:lineRule="auto"/>
        <w:ind w:left="1134" w:hanging="774"/>
        <w:contextualSpacing w:val="0"/>
      </w:pPr>
      <w:r>
        <w:t>Mara Del Carmen Magallanes Mundez,Universidad Autonoma Del Estado De Mexico, Mexico</w:t>
      </w:r>
    </w:p>
    <w:p w:rsidR="000001C9" w:rsidRDefault="000001C9" w:rsidP="000001C9">
      <w:pPr>
        <w:pStyle w:val="ListParagraph"/>
        <w:numPr>
          <w:ilvl w:val="0"/>
          <w:numId w:val="19"/>
        </w:numPr>
        <w:spacing w:line="360" w:lineRule="auto"/>
        <w:ind w:left="1134" w:hanging="774"/>
        <w:contextualSpacing w:val="0"/>
      </w:pPr>
      <w:r>
        <w:t>Jack Malvey, United States</w:t>
      </w:r>
    </w:p>
    <w:p w:rsidR="000001C9" w:rsidRDefault="000001C9" w:rsidP="000001C9">
      <w:pPr>
        <w:pStyle w:val="ListParagraph"/>
        <w:numPr>
          <w:ilvl w:val="0"/>
          <w:numId w:val="19"/>
        </w:numPr>
        <w:spacing w:line="360" w:lineRule="auto"/>
        <w:ind w:left="1134" w:hanging="774"/>
        <w:contextualSpacing w:val="0"/>
      </w:pPr>
      <w:r>
        <w:t>Jorge Manrique, Peru</w:t>
      </w:r>
    </w:p>
    <w:p w:rsidR="000001C9" w:rsidRDefault="000001C9" w:rsidP="000001C9">
      <w:pPr>
        <w:pStyle w:val="ListParagraph"/>
        <w:numPr>
          <w:ilvl w:val="0"/>
          <w:numId w:val="19"/>
        </w:numPr>
        <w:spacing w:line="360" w:lineRule="auto"/>
        <w:ind w:left="1134" w:hanging="774"/>
        <w:contextualSpacing w:val="0"/>
      </w:pPr>
      <w:r>
        <w:t>Manuel Mara, Argentina</w:t>
      </w:r>
    </w:p>
    <w:p w:rsidR="000001C9" w:rsidRDefault="000001C9" w:rsidP="000001C9">
      <w:pPr>
        <w:pStyle w:val="ListParagraph"/>
        <w:numPr>
          <w:ilvl w:val="0"/>
          <w:numId w:val="19"/>
        </w:numPr>
        <w:spacing w:line="360" w:lineRule="auto"/>
        <w:ind w:left="1134" w:hanging="774"/>
        <w:contextualSpacing w:val="0"/>
      </w:pPr>
      <w:r>
        <w:t>Michael Marien, United States</w:t>
      </w:r>
    </w:p>
    <w:p w:rsidR="000001C9" w:rsidRDefault="000001C9" w:rsidP="000001C9">
      <w:pPr>
        <w:pStyle w:val="ListParagraph"/>
        <w:numPr>
          <w:ilvl w:val="0"/>
          <w:numId w:val="19"/>
        </w:numPr>
        <w:spacing w:line="360" w:lineRule="auto"/>
        <w:ind w:left="1134" w:hanging="774"/>
        <w:contextualSpacing w:val="0"/>
      </w:pPr>
      <w:r>
        <w:t>Daniel Martins, D+1 Design &amp; Games, Brazil</w:t>
      </w:r>
    </w:p>
    <w:p w:rsidR="000001C9" w:rsidRDefault="000001C9" w:rsidP="000001C9">
      <w:pPr>
        <w:pStyle w:val="ListParagraph"/>
        <w:numPr>
          <w:ilvl w:val="0"/>
          <w:numId w:val="19"/>
        </w:numPr>
        <w:spacing w:line="360" w:lineRule="auto"/>
        <w:ind w:left="1134" w:hanging="774"/>
        <w:contextualSpacing w:val="0"/>
      </w:pPr>
      <w:r>
        <w:t>Antony Mbandi, Kenya</w:t>
      </w:r>
    </w:p>
    <w:p w:rsidR="000001C9" w:rsidRDefault="000001C9" w:rsidP="000001C9">
      <w:pPr>
        <w:pStyle w:val="ListParagraph"/>
        <w:numPr>
          <w:ilvl w:val="0"/>
          <w:numId w:val="19"/>
        </w:numPr>
        <w:spacing w:line="360" w:lineRule="auto"/>
        <w:ind w:left="1134" w:hanging="774"/>
        <w:contextualSpacing w:val="0"/>
      </w:pPr>
      <w:r>
        <w:t>Patrick McCully Garland, TX Police Department, United States</w:t>
      </w:r>
    </w:p>
    <w:p w:rsidR="000001C9" w:rsidRDefault="000001C9" w:rsidP="000001C9">
      <w:pPr>
        <w:pStyle w:val="ListParagraph"/>
        <w:numPr>
          <w:ilvl w:val="0"/>
          <w:numId w:val="19"/>
        </w:numPr>
        <w:spacing w:line="360" w:lineRule="auto"/>
        <w:ind w:left="1134" w:hanging="774"/>
        <w:contextualSpacing w:val="0"/>
      </w:pPr>
      <w:r>
        <w:t>Michael McDonald, HIFI: Global Health Response &amp; Resilience Alliance, United States</w:t>
      </w:r>
    </w:p>
    <w:p w:rsidR="000001C9" w:rsidRDefault="000001C9" w:rsidP="000001C9">
      <w:pPr>
        <w:pStyle w:val="ListParagraph"/>
        <w:numPr>
          <w:ilvl w:val="0"/>
          <w:numId w:val="19"/>
        </w:numPr>
        <w:spacing w:line="360" w:lineRule="auto"/>
        <w:ind w:left="1134" w:hanging="774"/>
        <w:contextualSpacing w:val="0"/>
      </w:pPr>
      <w:r>
        <w:t>John Meagher, Futurist/Certified Industrial Hygienist, United States</w:t>
      </w:r>
    </w:p>
    <w:p w:rsidR="000001C9" w:rsidRDefault="000001C9" w:rsidP="000001C9">
      <w:pPr>
        <w:pStyle w:val="ListParagraph"/>
        <w:numPr>
          <w:ilvl w:val="0"/>
          <w:numId w:val="19"/>
        </w:numPr>
        <w:spacing w:line="360" w:lineRule="auto"/>
        <w:ind w:left="1134" w:hanging="774"/>
        <w:contextualSpacing w:val="0"/>
      </w:pPr>
      <w:r>
        <w:t>Abdel Meguid Kassem, Egypt</w:t>
      </w:r>
    </w:p>
    <w:p w:rsidR="000001C9" w:rsidRDefault="000001C9" w:rsidP="000001C9">
      <w:pPr>
        <w:pStyle w:val="ListParagraph"/>
        <w:numPr>
          <w:ilvl w:val="0"/>
          <w:numId w:val="19"/>
        </w:numPr>
        <w:spacing w:line="360" w:lineRule="auto"/>
        <w:ind w:left="1134" w:hanging="774"/>
        <w:contextualSpacing w:val="0"/>
      </w:pPr>
      <w:r>
        <w:t>Roger Aleph Mendez, Fundacion Barros Sierra, Mexico</w:t>
      </w:r>
    </w:p>
    <w:p w:rsidR="000001C9" w:rsidRDefault="000001C9" w:rsidP="000001C9">
      <w:pPr>
        <w:pStyle w:val="ListParagraph"/>
        <w:numPr>
          <w:ilvl w:val="0"/>
          <w:numId w:val="19"/>
        </w:numPr>
        <w:spacing w:line="360" w:lineRule="auto"/>
        <w:ind w:left="1134" w:hanging="774"/>
        <w:contextualSpacing w:val="0"/>
      </w:pPr>
      <w:r>
        <w:t>Elizabet Merritt, American Alliance of Museums, United States</w:t>
      </w:r>
    </w:p>
    <w:p w:rsidR="000001C9" w:rsidRDefault="000001C9" w:rsidP="000001C9">
      <w:pPr>
        <w:pStyle w:val="ListParagraph"/>
        <w:numPr>
          <w:ilvl w:val="0"/>
          <w:numId w:val="19"/>
        </w:numPr>
        <w:spacing w:line="360" w:lineRule="auto"/>
        <w:ind w:left="1134" w:hanging="774"/>
        <w:contextualSpacing w:val="0"/>
      </w:pPr>
      <w:r>
        <w:lastRenderedPageBreak/>
        <w:t>Joash Migosi, University of Nairobi, Kenya</w:t>
      </w:r>
    </w:p>
    <w:p w:rsidR="000001C9" w:rsidRDefault="000001C9" w:rsidP="000001C9">
      <w:pPr>
        <w:pStyle w:val="ListParagraph"/>
        <w:numPr>
          <w:ilvl w:val="0"/>
          <w:numId w:val="19"/>
        </w:numPr>
        <w:spacing w:line="360" w:lineRule="auto"/>
        <w:ind w:left="1134" w:hanging="774"/>
        <w:contextualSpacing w:val="0"/>
      </w:pPr>
      <w:r>
        <w:t>Michael Mina, Harvard University, United States</w:t>
      </w:r>
    </w:p>
    <w:p w:rsidR="000001C9" w:rsidRDefault="000001C9" w:rsidP="000001C9">
      <w:pPr>
        <w:pStyle w:val="ListParagraph"/>
        <w:numPr>
          <w:ilvl w:val="0"/>
          <w:numId w:val="19"/>
        </w:numPr>
        <w:spacing w:line="360" w:lineRule="auto"/>
        <w:ind w:left="1134" w:hanging="774"/>
        <w:contextualSpacing w:val="0"/>
      </w:pPr>
      <w:r>
        <w:t>Alexandra Montoya, Universidad Nacional de Colombia, Colombia</w:t>
      </w:r>
    </w:p>
    <w:p w:rsidR="000001C9" w:rsidRDefault="000001C9" w:rsidP="000001C9">
      <w:pPr>
        <w:pStyle w:val="ListParagraph"/>
        <w:numPr>
          <w:ilvl w:val="0"/>
          <w:numId w:val="19"/>
        </w:numPr>
        <w:spacing w:line="360" w:lineRule="auto"/>
        <w:ind w:left="1134" w:hanging="774"/>
        <w:contextualSpacing w:val="0"/>
      </w:pPr>
      <w:r>
        <w:t>Ivan Alonso Montoya Restrepo, Universidad Nacional de Colombia, Colombia</w:t>
      </w:r>
    </w:p>
    <w:p w:rsidR="000001C9" w:rsidRDefault="000001C9" w:rsidP="000001C9">
      <w:pPr>
        <w:pStyle w:val="ListParagraph"/>
        <w:numPr>
          <w:ilvl w:val="0"/>
          <w:numId w:val="19"/>
        </w:numPr>
        <w:spacing w:line="360" w:lineRule="auto"/>
        <w:ind w:left="1134" w:hanging="774"/>
        <w:contextualSpacing w:val="0"/>
      </w:pPr>
      <w:r>
        <w:t>Dale Moore, The Moore Group LLC, United States</w:t>
      </w:r>
    </w:p>
    <w:p w:rsidR="000001C9" w:rsidRDefault="000001C9" w:rsidP="000001C9">
      <w:pPr>
        <w:pStyle w:val="ListParagraph"/>
        <w:numPr>
          <w:ilvl w:val="0"/>
          <w:numId w:val="19"/>
        </w:numPr>
        <w:spacing w:line="360" w:lineRule="auto"/>
        <w:ind w:left="1134" w:hanging="774"/>
        <w:contextualSpacing w:val="0"/>
      </w:pPr>
      <w:r>
        <w:t>Juan Carlos Mora Montero, Investigador, Costa Rica</w:t>
      </w:r>
    </w:p>
    <w:p w:rsidR="000001C9" w:rsidRDefault="000001C9" w:rsidP="000001C9">
      <w:pPr>
        <w:pStyle w:val="ListParagraph"/>
        <w:numPr>
          <w:ilvl w:val="0"/>
          <w:numId w:val="19"/>
        </w:numPr>
        <w:spacing w:line="360" w:lineRule="auto"/>
        <w:ind w:left="1134" w:hanging="774"/>
        <w:contextualSpacing w:val="0"/>
      </w:pPr>
      <w:r>
        <w:t>Aurelian-Corneliu Moraru, CSDF, Romania</w:t>
      </w:r>
    </w:p>
    <w:p w:rsidR="000001C9" w:rsidRDefault="000001C9" w:rsidP="000001C9">
      <w:pPr>
        <w:pStyle w:val="ListParagraph"/>
        <w:numPr>
          <w:ilvl w:val="0"/>
          <w:numId w:val="19"/>
        </w:numPr>
        <w:spacing w:line="360" w:lineRule="auto"/>
        <w:ind w:left="1134" w:hanging="774"/>
        <w:contextualSpacing w:val="0"/>
      </w:pPr>
      <w:r>
        <w:t>Lee Mottern, United States</w:t>
      </w:r>
    </w:p>
    <w:p w:rsidR="000001C9" w:rsidRDefault="000001C9" w:rsidP="000001C9">
      <w:pPr>
        <w:pStyle w:val="ListParagraph"/>
        <w:numPr>
          <w:ilvl w:val="0"/>
          <w:numId w:val="19"/>
        </w:numPr>
        <w:spacing w:line="360" w:lineRule="auto"/>
        <w:ind w:left="1134" w:hanging="774"/>
        <w:contextualSpacing w:val="0"/>
      </w:pPr>
      <w:r>
        <w:t>Azhar Muhammad, AGAHI, Pakistan</w:t>
      </w:r>
    </w:p>
    <w:p w:rsidR="000001C9" w:rsidRDefault="000001C9" w:rsidP="000001C9">
      <w:pPr>
        <w:pStyle w:val="ListParagraph"/>
        <w:numPr>
          <w:ilvl w:val="0"/>
          <w:numId w:val="19"/>
        </w:numPr>
        <w:spacing w:line="360" w:lineRule="auto"/>
        <w:ind w:left="1134" w:hanging="774"/>
        <w:contextualSpacing w:val="0"/>
      </w:pPr>
      <w:r>
        <w:t>Connie Mureithi, Mount Kenya University, Rwanda</w:t>
      </w:r>
    </w:p>
    <w:p w:rsidR="000001C9" w:rsidRDefault="000001C9" w:rsidP="000001C9">
      <w:pPr>
        <w:pStyle w:val="ListParagraph"/>
        <w:numPr>
          <w:ilvl w:val="0"/>
          <w:numId w:val="19"/>
        </w:numPr>
        <w:spacing w:line="360" w:lineRule="auto"/>
        <w:ind w:left="1134" w:hanging="774"/>
        <w:contextualSpacing w:val="0"/>
      </w:pPr>
      <w:r>
        <w:t>Leo Mureithi, Mount Kenya University, Kenya</w:t>
      </w:r>
    </w:p>
    <w:p w:rsidR="000001C9" w:rsidRDefault="000001C9" w:rsidP="000001C9">
      <w:pPr>
        <w:pStyle w:val="ListParagraph"/>
        <w:numPr>
          <w:ilvl w:val="0"/>
          <w:numId w:val="19"/>
        </w:numPr>
        <w:spacing w:line="360" w:lineRule="auto"/>
        <w:ind w:left="1134" w:hanging="774"/>
        <w:contextualSpacing w:val="0"/>
      </w:pPr>
      <w:r>
        <w:t>Lorenzo Nannetti, Il Caffe Geopolitico, Italy</w:t>
      </w:r>
    </w:p>
    <w:p w:rsidR="000001C9" w:rsidRDefault="000001C9" w:rsidP="000001C9">
      <w:pPr>
        <w:pStyle w:val="ListParagraph"/>
        <w:numPr>
          <w:ilvl w:val="0"/>
          <w:numId w:val="19"/>
        </w:numPr>
        <w:spacing w:line="360" w:lineRule="auto"/>
        <w:ind w:left="1134" w:hanging="774"/>
        <w:contextualSpacing w:val="0"/>
      </w:pPr>
      <w:r>
        <w:t>Bernie Nazari, American Red Cross, United States</w:t>
      </w:r>
    </w:p>
    <w:p w:rsidR="000001C9" w:rsidRDefault="000001C9" w:rsidP="000001C9">
      <w:pPr>
        <w:pStyle w:val="ListParagraph"/>
        <w:numPr>
          <w:ilvl w:val="0"/>
          <w:numId w:val="19"/>
        </w:numPr>
        <w:spacing w:line="360" w:lineRule="auto"/>
        <w:ind w:left="1134" w:hanging="774"/>
        <w:contextualSpacing w:val="0"/>
      </w:pPr>
      <w:r>
        <w:t>Beverly Neale Rush, Retired USG, United States</w:t>
      </w:r>
    </w:p>
    <w:p w:rsidR="000001C9" w:rsidRDefault="000001C9" w:rsidP="000001C9">
      <w:pPr>
        <w:pStyle w:val="ListParagraph"/>
        <w:numPr>
          <w:ilvl w:val="0"/>
          <w:numId w:val="19"/>
        </w:numPr>
        <w:spacing w:line="360" w:lineRule="auto"/>
        <w:ind w:left="1134" w:hanging="774"/>
        <w:contextualSpacing w:val="0"/>
      </w:pPr>
      <w:r>
        <w:t>Janine Nel, WFSF, South Africa</w:t>
      </w:r>
    </w:p>
    <w:p w:rsidR="000001C9" w:rsidRDefault="000001C9" w:rsidP="000001C9">
      <w:pPr>
        <w:pStyle w:val="ListParagraph"/>
        <w:numPr>
          <w:ilvl w:val="0"/>
          <w:numId w:val="19"/>
        </w:numPr>
        <w:spacing w:line="360" w:lineRule="auto"/>
        <w:ind w:left="1134" w:hanging="774"/>
        <w:contextualSpacing w:val="0"/>
      </w:pPr>
      <w:r>
        <w:t>Ruben Nelson, Foresight Canada, Canada</w:t>
      </w:r>
    </w:p>
    <w:p w:rsidR="000001C9" w:rsidRDefault="000001C9" w:rsidP="000001C9">
      <w:pPr>
        <w:pStyle w:val="ListParagraph"/>
        <w:numPr>
          <w:ilvl w:val="0"/>
          <w:numId w:val="19"/>
        </w:numPr>
        <w:spacing w:line="360" w:lineRule="auto"/>
        <w:ind w:left="1134" w:hanging="774"/>
        <w:contextualSpacing w:val="0"/>
      </w:pPr>
      <w:r>
        <w:t>Carly Nesson, American Red Cross, United States</w:t>
      </w:r>
    </w:p>
    <w:p w:rsidR="000001C9" w:rsidRDefault="000001C9" w:rsidP="000001C9">
      <w:pPr>
        <w:pStyle w:val="ListParagraph"/>
        <w:numPr>
          <w:ilvl w:val="0"/>
          <w:numId w:val="19"/>
        </w:numPr>
        <w:spacing w:line="360" w:lineRule="auto"/>
        <w:ind w:left="1134" w:hanging="774"/>
        <w:contextualSpacing w:val="0"/>
      </w:pPr>
      <w:r>
        <w:t>Serena Ng, Columbia University, United States</w:t>
      </w:r>
    </w:p>
    <w:p w:rsidR="000001C9" w:rsidRDefault="000001C9" w:rsidP="000001C9">
      <w:pPr>
        <w:pStyle w:val="ListParagraph"/>
        <w:numPr>
          <w:ilvl w:val="0"/>
          <w:numId w:val="19"/>
        </w:numPr>
        <w:spacing w:line="360" w:lineRule="auto"/>
        <w:ind w:left="1134" w:hanging="774"/>
        <w:contextualSpacing w:val="0"/>
      </w:pPr>
      <w:r>
        <w:t>Marian Niculae, NDU, Romania</w:t>
      </w:r>
    </w:p>
    <w:p w:rsidR="000001C9" w:rsidRDefault="000001C9" w:rsidP="000001C9">
      <w:pPr>
        <w:pStyle w:val="ListParagraph"/>
        <w:numPr>
          <w:ilvl w:val="0"/>
          <w:numId w:val="19"/>
        </w:numPr>
        <w:spacing w:line="360" w:lineRule="auto"/>
        <w:ind w:left="1134" w:hanging="774"/>
        <w:contextualSpacing w:val="0"/>
      </w:pPr>
      <w:r>
        <w:t>Guillermo Noguera, Independent contractor, United States</w:t>
      </w:r>
    </w:p>
    <w:p w:rsidR="000001C9" w:rsidRDefault="000001C9" w:rsidP="000001C9">
      <w:pPr>
        <w:pStyle w:val="ListParagraph"/>
        <w:numPr>
          <w:ilvl w:val="0"/>
          <w:numId w:val="19"/>
        </w:numPr>
        <w:spacing w:line="360" w:lineRule="auto"/>
        <w:ind w:left="1134" w:hanging="774"/>
        <w:contextualSpacing w:val="0"/>
      </w:pPr>
      <w:r>
        <w:t>Michael North, Galaxy Trade and Technology, United States</w:t>
      </w:r>
    </w:p>
    <w:p w:rsidR="000001C9" w:rsidRDefault="000001C9" w:rsidP="000001C9">
      <w:pPr>
        <w:pStyle w:val="ListParagraph"/>
        <w:numPr>
          <w:ilvl w:val="0"/>
          <w:numId w:val="19"/>
        </w:numPr>
        <w:spacing w:line="360" w:lineRule="auto"/>
        <w:ind w:left="1134" w:hanging="774"/>
        <w:contextualSpacing w:val="0"/>
      </w:pPr>
      <w:r>
        <w:t>Guido Nunez, United States</w:t>
      </w:r>
    </w:p>
    <w:p w:rsidR="000001C9" w:rsidRDefault="000001C9" w:rsidP="000001C9">
      <w:pPr>
        <w:pStyle w:val="ListParagraph"/>
        <w:numPr>
          <w:ilvl w:val="0"/>
          <w:numId w:val="19"/>
        </w:numPr>
        <w:spacing w:line="360" w:lineRule="auto"/>
        <w:ind w:left="1134" w:hanging="774"/>
        <w:contextualSpacing w:val="0"/>
      </w:pPr>
      <w:r>
        <w:t>Guido Nunez-Mujica, Venezuela</w:t>
      </w:r>
    </w:p>
    <w:p w:rsidR="000001C9" w:rsidRDefault="000001C9" w:rsidP="000001C9">
      <w:pPr>
        <w:pStyle w:val="ListParagraph"/>
        <w:numPr>
          <w:ilvl w:val="0"/>
          <w:numId w:val="19"/>
        </w:numPr>
        <w:spacing w:line="360" w:lineRule="auto"/>
        <w:ind w:left="1134" w:hanging="774"/>
        <w:contextualSpacing w:val="0"/>
      </w:pPr>
      <w:r>
        <w:t>Ian O'Donnell, International Federation of Red Cross and Red Crescent Societies, Switzerland</w:t>
      </w:r>
    </w:p>
    <w:p w:rsidR="000001C9" w:rsidRDefault="000001C9" w:rsidP="000001C9">
      <w:pPr>
        <w:pStyle w:val="ListParagraph"/>
        <w:numPr>
          <w:ilvl w:val="0"/>
          <w:numId w:val="19"/>
        </w:numPr>
        <w:spacing w:line="360" w:lineRule="auto"/>
        <w:ind w:left="1134" w:hanging="774"/>
        <w:contextualSpacing w:val="0"/>
      </w:pPr>
      <w:r>
        <w:t>Eric Okunya, Kenya</w:t>
      </w:r>
    </w:p>
    <w:p w:rsidR="000001C9" w:rsidRDefault="000001C9" w:rsidP="000001C9">
      <w:pPr>
        <w:pStyle w:val="ListParagraph"/>
        <w:numPr>
          <w:ilvl w:val="0"/>
          <w:numId w:val="19"/>
        </w:numPr>
        <w:spacing w:line="360" w:lineRule="auto"/>
        <w:ind w:left="1134" w:hanging="774"/>
        <w:contextualSpacing w:val="0"/>
      </w:pPr>
      <w:r>
        <w:t>Concepcion Olavarrieta, El Proyecto Del Milenio, Mexico</w:t>
      </w:r>
    </w:p>
    <w:p w:rsidR="000001C9" w:rsidRDefault="000001C9" w:rsidP="000001C9">
      <w:pPr>
        <w:pStyle w:val="ListParagraph"/>
        <w:numPr>
          <w:ilvl w:val="0"/>
          <w:numId w:val="19"/>
        </w:numPr>
        <w:spacing w:line="360" w:lineRule="auto"/>
        <w:ind w:left="1134" w:hanging="774"/>
        <w:contextualSpacing w:val="0"/>
      </w:pPr>
      <w:r>
        <w:t>Robert Olson, Independent consultant, United States</w:t>
      </w:r>
    </w:p>
    <w:p w:rsidR="000001C9" w:rsidRDefault="000001C9" w:rsidP="000001C9">
      <w:pPr>
        <w:pStyle w:val="ListParagraph"/>
        <w:numPr>
          <w:ilvl w:val="0"/>
          <w:numId w:val="19"/>
        </w:numPr>
        <w:spacing w:line="360" w:lineRule="auto"/>
        <w:ind w:left="1134" w:hanging="774"/>
        <w:contextualSpacing w:val="0"/>
      </w:pPr>
      <w:r>
        <w:t>Charles Ostman, United States</w:t>
      </w:r>
    </w:p>
    <w:p w:rsidR="000001C9" w:rsidRDefault="000001C9" w:rsidP="000001C9">
      <w:pPr>
        <w:pStyle w:val="ListParagraph"/>
        <w:numPr>
          <w:ilvl w:val="0"/>
          <w:numId w:val="19"/>
        </w:numPr>
        <w:spacing w:line="360" w:lineRule="auto"/>
        <w:ind w:left="1134" w:hanging="774"/>
        <w:contextualSpacing w:val="0"/>
      </w:pPr>
      <w:r>
        <w:t>Karla Paniagua Ramirez, Centro Advanced Design Institute, Mexico</w:t>
      </w:r>
    </w:p>
    <w:p w:rsidR="000001C9" w:rsidRDefault="000001C9" w:rsidP="000001C9">
      <w:pPr>
        <w:pStyle w:val="ListParagraph"/>
        <w:numPr>
          <w:ilvl w:val="0"/>
          <w:numId w:val="19"/>
        </w:numPr>
        <w:spacing w:line="360" w:lineRule="auto"/>
        <w:ind w:left="1134" w:hanging="774"/>
        <w:contextualSpacing w:val="0"/>
      </w:pPr>
      <w:r>
        <w:lastRenderedPageBreak/>
        <w:t>Ok Pannenborg, World Bank Group, United States</w:t>
      </w:r>
    </w:p>
    <w:p w:rsidR="000001C9" w:rsidRDefault="000001C9" w:rsidP="000001C9">
      <w:pPr>
        <w:pStyle w:val="ListParagraph"/>
        <w:numPr>
          <w:ilvl w:val="0"/>
          <w:numId w:val="19"/>
        </w:numPr>
        <w:spacing w:line="360" w:lineRule="auto"/>
        <w:ind w:left="1134" w:hanging="774"/>
        <w:contextualSpacing w:val="0"/>
      </w:pPr>
      <w:r>
        <w:t>Youngsook Park, Yonsei Univ, Republic of Korea</w:t>
      </w:r>
    </w:p>
    <w:p w:rsidR="000001C9" w:rsidRDefault="000001C9" w:rsidP="000001C9">
      <w:pPr>
        <w:pStyle w:val="ListParagraph"/>
        <w:numPr>
          <w:ilvl w:val="0"/>
          <w:numId w:val="19"/>
        </w:numPr>
        <w:spacing w:line="360" w:lineRule="auto"/>
        <w:ind w:left="1134" w:hanging="774"/>
        <w:contextualSpacing w:val="0"/>
      </w:pPr>
      <w:r>
        <w:t>Cornelius Patscha, Germany</w:t>
      </w:r>
    </w:p>
    <w:p w:rsidR="000001C9" w:rsidRDefault="000001C9" w:rsidP="000001C9">
      <w:pPr>
        <w:pStyle w:val="ListParagraph"/>
        <w:numPr>
          <w:ilvl w:val="0"/>
          <w:numId w:val="19"/>
        </w:numPr>
        <w:spacing w:line="360" w:lineRule="auto"/>
        <w:ind w:left="1134" w:hanging="774"/>
        <w:contextualSpacing w:val="0"/>
      </w:pPr>
      <w:r>
        <w:t>Andrew Patton, Duke University, United States</w:t>
      </w:r>
    </w:p>
    <w:p w:rsidR="000001C9" w:rsidRDefault="000001C9" w:rsidP="000001C9">
      <w:pPr>
        <w:pStyle w:val="ListParagraph"/>
        <w:numPr>
          <w:ilvl w:val="0"/>
          <w:numId w:val="19"/>
        </w:numPr>
        <w:spacing w:line="360" w:lineRule="auto"/>
        <w:ind w:left="1134" w:hanging="774"/>
        <w:contextualSpacing w:val="0"/>
      </w:pPr>
      <w:r>
        <w:t>Roberto Paura, Italian Institute for the Future, Italy</w:t>
      </w:r>
    </w:p>
    <w:p w:rsidR="000001C9" w:rsidRDefault="000001C9" w:rsidP="000001C9">
      <w:pPr>
        <w:pStyle w:val="ListParagraph"/>
        <w:numPr>
          <w:ilvl w:val="0"/>
          <w:numId w:val="19"/>
        </w:numPr>
        <w:spacing w:line="360" w:lineRule="auto"/>
        <w:ind w:left="1134" w:hanging="774"/>
        <w:contextualSpacing w:val="0"/>
      </w:pPr>
      <w:r>
        <w:t>Ruben Peralta, Venezuela</w:t>
      </w:r>
    </w:p>
    <w:p w:rsidR="000001C9" w:rsidRDefault="000001C9" w:rsidP="000001C9">
      <w:pPr>
        <w:pStyle w:val="ListParagraph"/>
        <w:numPr>
          <w:ilvl w:val="0"/>
          <w:numId w:val="19"/>
        </w:numPr>
        <w:spacing w:line="360" w:lineRule="auto"/>
        <w:ind w:left="1134" w:hanging="774"/>
        <w:contextualSpacing w:val="0"/>
      </w:pPr>
      <w:r>
        <w:t>Ruben Perez Silva, Venezuela</w:t>
      </w:r>
    </w:p>
    <w:p w:rsidR="000001C9" w:rsidRDefault="000001C9" w:rsidP="000001C9">
      <w:pPr>
        <w:pStyle w:val="ListParagraph"/>
        <w:numPr>
          <w:ilvl w:val="0"/>
          <w:numId w:val="19"/>
        </w:numPr>
        <w:spacing w:line="360" w:lineRule="auto"/>
        <w:ind w:left="1134" w:hanging="774"/>
        <w:contextualSpacing w:val="0"/>
      </w:pPr>
      <w:r>
        <w:t>Charles Perrottet, Futures Strategy Group LLC, United States</w:t>
      </w:r>
    </w:p>
    <w:p w:rsidR="000001C9" w:rsidRDefault="000001C9" w:rsidP="000001C9">
      <w:pPr>
        <w:pStyle w:val="ListParagraph"/>
        <w:numPr>
          <w:ilvl w:val="0"/>
          <w:numId w:val="19"/>
        </w:numPr>
        <w:spacing w:line="360" w:lineRule="auto"/>
        <w:ind w:left="1134" w:hanging="774"/>
        <w:contextualSpacing w:val="0"/>
      </w:pPr>
      <w:r>
        <w:t>Isabella Pierantoni, Millennium Project, Italy</w:t>
      </w:r>
    </w:p>
    <w:p w:rsidR="000001C9" w:rsidRDefault="000001C9" w:rsidP="000001C9">
      <w:pPr>
        <w:pStyle w:val="ListParagraph"/>
        <w:numPr>
          <w:ilvl w:val="0"/>
          <w:numId w:val="19"/>
        </w:numPr>
        <w:spacing w:line="360" w:lineRule="auto"/>
        <w:ind w:left="1134" w:hanging="774"/>
        <w:contextualSpacing w:val="0"/>
      </w:pPr>
      <w:r>
        <w:t>Dennis Porter, United States</w:t>
      </w:r>
    </w:p>
    <w:p w:rsidR="000001C9" w:rsidRDefault="000001C9" w:rsidP="000001C9">
      <w:pPr>
        <w:pStyle w:val="ListParagraph"/>
        <w:numPr>
          <w:ilvl w:val="0"/>
          <w:numId w:val="19"/>
        </w:numPr>
        <w:spacing w:line="360" w:lineRule="auto"/>
        <w:ind w:left="1134" w:hanging="774"/>
        <w:contextualSpacing w:val="0"/>
      </w:pPr>
      <w:r>
        <w:t>Joice Preira, Brazil</w:t>
      </w:r>
    </w:p>
    <w:p w:rsidR="000001C9" w:rsidRDefault="000001C9" w:rsidP="000001C9">
      <w:pPr>
        <w:pStyle w:val="ListParagraph"/>
        <w:numPr>
          <w:ilvl w:val="0"/>
          <w:numId w:val="19"/>
        </w:numPr>
        <w:spacing w:line="360" w:lineRule="auto"/>
        <w:ind w:left="1134" w:hanging="774"/>
        <w:contextualSpacing w:val="0"/>
      </w:pPr>
      <w:r>
        <w:t>Grigoras Razvan, NDU, Romania</w:t>
      </w:r>
    </w:p>
    <w:p w:rsidR="000001C9" w:rsidRDefault="000001C9" w:rsidP="000001C9">
      <w:pPr>
        <w:pStyle w:val="ListParagraph"/>
        <w:numPr>
          <w:ilvl w:val="0"/>
          <w:numId w:val="19"/>
        </w:numPr>
        <w:spacing w:line="360" w:lineRule="auto"/>
        <w:ind w:left="1134" w:hanging="774"/>
        <w:contextualSpacing w:val="0"/>
      </w:pPr>
      <w:r>
        <w:t>Saphia Richou, ISM UVSQ Paris Saclay, France</w:t>
      </w:r>
    </w:p>
    <w:p w:rsidR="000001C9" w:rsidRDefault="000001C9" w:rsidP="000001C9">
      <w:pPr>
        <w:pStyle w:val="ListParagraph"/>
        <w:numPr>
          <w:ilvl w:val="0"/>
          <w:numId w:val="19"/>
        </w:numPr>
        <w:spacing w:line="360" w:lineRule="auto"/>
        <w:ind w:left="1134" w:hanging="774"/>
        <w:contextualSpacing w:val="0"/>
      </w:pPr>
      <w:r>
        <w:t>Ronald Ridker, United States</w:t>
      </w:r>
    </w:p>
    <w:p w:rsidR="000001C9" w:rsidRDefault="000001C9" w:rsidP="000001C9">
      <w:pPr>
        <w:pStyle w:val="ListParagraph"/>
        <w:numPr>
          <w:ilvl w:val="0"/>
          <w:numId w:val="19"/>
        </w:numPr>
        <w:spacing w:line="360" w:lineRule="auto"/>
        <w:ind w:left="1134" w:hanging="774"/>
        <w:contextualSpacing w:val="0"/>
      </w:pPr>
      <w:r>
        <w:t>Tom Ritchey, Swedish Moephological Society, Sweden</w:t>
      </w:r>
    </w:p>
    <w:p w:rsidR="000001C9" w:rsidRDefault="000001C9" w:rsidP="000001C9">
      <w:pPr>
        <w:pStyle w:val="ListParagraph"/>
        <w:numPr>
          <w:ilvl w:val="0"/>
          <w:numId w:val="19"/>
        </w:numPr>
        <w:spacing w:line="360" w:lineRule="auto"/>
        <w:ind w:left="1134" w:hanging="774"/>
        <w:contextualSpacing w:val="0"/>
      </w:pPr>
      <w:r>
        <w:t>Jose Alejandro Rodriguez Pinto, Spain</w:t>
      </w:r>
    </w:p>
    <w:p w:rsidR="000001C9" w:rsidRDefault="000001C9" w:rsidP="000001C9">
      <w:pPr>
        <w:pStyle w:val="ListParagraph"/>
        <w:numPr>
          <w:ilvl w:val="0"/>
          <w:numId w:val="19"/>
        </w:numPr>
        <w:spacing w:line="360" w:lineRule="auto"/>
        <w:ind w:left="1134" w:hanging="774"/>
        <w:contextualSpacing w:val="0"/>
      </w:pPr>
      <w:r>
        <w:t>Alex Rose, American Red Cross, United States</w:t>
      </w:r>
    </w:p>
    <w:p w:rsidR="000001C9" w:rsidRDefault="000001C9" w:rsidP="000001C9">
      <w:pPr>
        <w:pStyle w:val="ListParagraph"/>
        <w:numPr>
          <w:ilvl w:val="0"/>
          <w:numId w:val="19"/>
        </w:numPr>
        <w:spacing w:line="360" w:lineRule="auto"/>
        <w:ind w:left="1134" w:hanging="774"/>
        <w:contextualSpacing w:val="0"/>
      </w:pPr>
      <w:r>
        <w:t>Stanley Rosen, Defense Acquisition University, United States</w:t>
      </w:r>
    </w:p>
    <w:p w:rsidR="000001C9" w:rsidRDefault="000001C9" w:rsidP="000001C9">
      <w:pPr>
        <w:pStyle w:val="ListParagraph"/>
        <w:numPr>
          <w:ilvl w:val="0"/>
          <w:numId w:val="19"/>
        </w:numPr>
        <w:spacing w:line="360" w:lineRule="auto"/>
        <w:ind w:left="1134" w:hanging="774"/>
        <w:contextualSpacing w:val="0"/>
      </w:pPr>
      <w:r>
        <w:t>Justin Rossi, UCSF, United States</w:t>
      </w:r>
    </w:p>
    <w:p w:rsidR="000001C9" w:rsidRDefault="000001C9" w:rsidP="000001C9">
      <w:pPr>
        <w:pStyle w:val="ListParagraph"/>
        <w:numPr>
          <w:ilvl w:val="0"/>
          <w:numId w:val="19"/>
        </w:numPr>
        <w:spacing w:line="360" w:lineRule="auto"/>
        <w:ind w:left="1134" w:hanging="774"/>
        <w:contextualSpacing w:val="0"/>
      </w:pPr>
      <w:r>
        <w:t>Boris Rubinsky, UC Berkeley, United States</w:t>
      </w:r>
    </w:p>
    <w:p w:rsidR="000001C9" w:rsidRDefault="000001C9" w:rsidP="000001C9">
      <w:pPr>
        <w:pStyle w:val="ListParagraph"/>
        <w:numPr>
          <w:ilvl w:val="0"/>
          <w:numId w:val="19"/>
        </w:numPr>
        <w:spacing w:line="360" w:lineRule="auto"/>
        <w:ind w:left="1134" w:hanging="774"/>
        <w:contextualSpacing w:val="0"/>
      </w:pPr>
      <w:r>
        <w:t>Max Rudolph, Rudolph Financial Consulting LLC, United States</w:t>
      </w:r>
    </w:p>
    <w:p w:rsidR="000001C9" w:rsidRDefault="000001C9" w:rsidP="000001C9">
      <w:pPr>
        <w:pStyle w:val="ListParagraph"/>
        <w:numPr>
          <w:ilvl w:val="0"/>
          <w:numId w:val="19"/>
        </w:numPr>
        <w:spacing w:line="360" w:lineRule="auto"/>
        <w:ind w:left="1134" w:hanging="774"/>
        <w:contextualSpacing w:val="0"/>
      </w:pPr>
      <w:r>
        <w:t>Peter Rzeszotarski, CDC, United States</w:t>
      </w:r>
    </w:p>
    <w:p w:rsidR="000001C9" w:rsidRDefault="000001C9" w:rsidP="000001C9">
      <w:pPr>
        <w:pStyle w:val="ListParagraph"/>
        <w:numPr>
          <w:ilvl w:val="0"/>
          <w:numId w:val="19"/>
        </w:numPr>
        <w:spacing w:line="360" w:lineRule="auto"/>
        <w:ind w:left="1134" w:hanging="774"/>
        <w:contextualSpacing w:val="0"/>
      </w:pPr>
      <w:r>
        <w:t>Jouni Sarkijarvi, Expert, Finland</w:t>
      </w:r>
    </w:p>
    <w:p w:rsidR="000001C9" w:rsidRDefault="000001C9" w:rsidP="000001C9">
      <w:pPr>
        <w:pStyle w:val="ListParagraph"/>
        <w:numPr>
          <w:ilvl w:val="0"/>
          <w:numId w:val="19"/>
        </w:numPr>
        <w:spacing w:line="360" w:lineRule="auto"/>
        <w:ind w:left="1134" w:hanging="774"/>
        <w:contextualSpacing w:val="0"/>
      </w:pPr>
      <w:r>
        <w:t>Paul Saffo, Stanford University, United States</w:t>
      </w:r>
    </w:p>
    <w:p w:rsidR="000001C9" w:rsidRDefault="000001C9" w:rsidP="000001C9">
      <w:pPr>
        <w:pStyle w:val="ListParagraph"/>
        <w:numPr>
          <w:ilvl w:val="0"/>
          <w:numId w:val="19"/>
        </w:numPr>
        <w:spacing w:line="360" w:lineRule="auto"/>
        <w:ind w:left="1134" w:hanging="774"/>
        <w:contextualSpacing w:val="0"/>
      </w:pPr>
      <w:r>
        <w:t>Rocco Santoro, DACCUDE, Italy</w:t>
      </w:r>
    </w:p>
    <w:p w:rsidR="000001C9" w:rsidRDefault="000001C9" w:rsidP="000001C9">
      <w:pPr>
        <w:pStyle w:val="ListParagraph"/>
        <w:numPr>
          <w:ilvl w:val="0"/>
          <w:numId w:val="19"/>
        </w:numPr>
        <w:spacing w:line="360" w:lineRule="auto"/>
        <w:ind w:left="1134" w:hanging="774"/>
        <w:contextualSpacing w:val="0"/>
      </w:pPr>
      <w:r>
        <w:t>Adalberto Savinon, Centro Lindavista, Mexico</w:t>
      </w:r>
    </w:p>
    <w:p w:rsidR="000001C9" w:rsidRDefault="000001C9" w:rsidP="000001C9">
      <w:pPr>
        <w:pStyle w:val="ListParagraph"/>
        <w:numPr>
          <w:ilvl w:val="0"/>
          <w:numId w:val="19"/>
        </w:numPr>
        <w:spacing w:line="360" w:lineRule="auto"/>
        <w:ind w:left="1134" w:hanging="774"/>
        <w:contextualSpacing w:val="0"/>
      </w:pPr>
      <w:r>
        <w:t>Carlos Scheel, Professor Researcher, Mexico</w:t>
      </w:r>
    </w:p>
    <w:p w:rsidR="000001C9" w:rsidRDefault="000001C9" w:rsidP="000001C9">
      <w:pPr>
        <w:pStyle w:val="ListParagraph"/>
        <w:numPr>
          <w:ilvl w:val="0"/>
          <w:numId w:val="19"/>
        </w:numPr>
        <w:spacing w:line="360" w:lineRule="auto"/>
        <w:ind w:left="1134" w:hanging="774"/>
        <w:contextualSpacing w:val="0"/>
      </w:pPr>
      <w:r>
        <w:t>Rick Schofield, American Red Cross, United States</w:t>
      </w:r>
    </w:p>
    <w:p w:rsidR="000001C9" w:rsidRDefault="000001C9" w:rsidP="000001C9">
      <w:pPr>
        <w:pStyle w:val="ListParagraph"/>
        <w:numPr>
          <w:ilvl w:val="0"/>
          <w:numId w:val="19"/>
        </w:numPr>
        <w:spacing w:line="360" w:lineRule="auto"/>
        <w:ind w:left="1134" w:hanging="774"/>
        <w:contextualSpacing w:val="0"/>
      </w:pPr>
      <w:r>
        <w:t>Rocco Scolozzi, Uh NJ Universite di Trento, Italy</w:t>
      </w:r>
    </w:p>
    <w:p w:rsidR="000001C9" w:rsidRDefault="000001C9" w:rsidP="000001C9">
      <w:pPr>
        <w:pStyle w:val="ListParagraph"/>
        <w:numPr>
          <w:ilvl w:val="0"/>
          <w:numId w:val="19"/>
        </w:numPr>
        <w:spacing w:line="360" w:lineRule="auto"/>
        <w:ind w:left="1134" w:hanging="774"/>
        <w:contextualSpacing w:val="0"/>
      </w:pPr>
      <w:r>
        <w:t>Sina Sedaghat Baghbani, Student, Islamic Republic of Iran</w:t>
      </w:r>
    </w:p>
    <w:p w:rsidR="000001C9" w:rsidRDefault="000001C9" w:rsidP="000001C9">
      <w:pPr>
        <w:pStyle w:val="ListParagraph"/>
        <w:numPr>
          <w:ilvl w:val="0"/>
          <w:numId w:val="19"/>
        </w:numPr>
        <w:spacing w:line="360" w:lineRule="auto"/>
        <w:ind w:left="1134" w:hanging="774"/>
        <w:contextualSpacing w:val="0"/>
      </w:pPr>
      <w:r>
        <w:t>Hyung-seok Seo, UN Future Forum / Korea Future Forum, Republic of Korea</w:t>
      </w:r>
    </w:p>
    <w:p w:rsidR="000001C9" w:rsidRDefault="000001C9" w:rsidP="000001C9">
      <w:pPr>
        <w:pStyle w:val="ListParagraph"/>
        <w:numPr>
          <w:ilvl w:val="0"/>
          <w:numId w:val="19"/>
        </w:numPr>
        <w:spacing w:line="360" w:lineRule="auto"/>
        <w:ind w:left="1134" w:hanging="774"/>
        <w:contextualSpacing w:val="0"/>
      </w:pPr>
      <w:r>
        <w:lastRenderedPageBreak/>
        <w:t>Raquel Serrano, Spain</w:t>
      </w:r>
    </w:p>
    <w:p w:rsidR="000001C9" w:rsidRDefault="000001C9" w:rsidP="000001C9">
      <w:pPr>
        <w:pStyle w:val="ListParagraph"/>
        <w:numPr>
          <w:ilvl w:val="0"/>
          <w:numId w:val="19"/>
        </w:numPr>
        <w:spacing w:line="360" w:lineRule="auto"/>
        <w:ind w:left="1134" w:hanging="774"/>
        <w:contextualSpacing w:val="0"/>
      </w:pPr>
      <w:r>
        <w:t>Bruno Sfogliarini, IULM University of Milan, Italy</w:t>
      </w:r>
    </w:p>
    <w:p w:rsidR="000001C9" w:rsidRDefault="000001C9" w:rsidP="000001C9">
      <w:pPr>
        <w:pStyle w:val="ListParagraph"/>
        <w:numPr>
          <w:ilvl w:val="0"/>
          <w:numId w:val="19"/>
        </w:numPr>
        <w:spacing w:line="360" w:lineRule="auto"/>
        <w:ind w:left="1134" w:hanging="774"/>
        <w:contextualSpacing w:val="0"/>
      </w:pPr>
      <w:r>
        <w:t>Ali Shamaee, Foresight Researcher, Canada</w:t>
      </w:r>
    </w:p>
    <w:p w:rsidR="000001C9" w:rsidRDefault="000001C9" w:rsidP="000001C9">
      <w:pPr>
        <w:pStyle w:val="ListParagraph"/>
        <w:numPr>
          <w:ilvl w:val="0"/>
          <w:numId w:val="19"/>
        </w:numPr>
        <w:spacing w:line="360" w:lineRule="auto"/>
        <w:ind w:left="1134" w:hanging="774"/>
        <w:contextualSpacing w:val="0"/>
      </w:pPr>
      <w:r>
        <w:t>Sari Soderlund, Finland Futures Research Centre, Finland</w:t>
      </w:r>
    </w:p>
    <w:p w:rsidR="000001C9" w:rsidRDefault="000001C9" w:rsidP="000001C9">
      <w:pPr>
        <w:pStyle w:val="ListParagraph"/>
        <w:numPr>
          <w:ilvl w:val="0"/>
          <w:numId w:val="19"/>
        </w:numPr>
        <w:spacing w:line="360" w:lineRule="auto"/>
        <w:ind w:left="1134" w:hanging="774"/>
        <w:contextualSpacing w:val="0"/>
      </w:pPr>
      <w:r>
        <w:t>Radhika Sikhakhane, United States</w:t>
      </w:r>
    </w:p>
    <w:p w:rsidR="000001C9" w:rsidRDefault="000001C9" w:rsidP="000001C9">
      <w:pPr>
        <w:pStyle w:val="ListParagraph"/>
        <w:numPr>
          <w:ilvl w:val="0"/>
          <w:numId w:val="19"/>
        </w:numPr>
        <w:spacing w:line="360" w:lineRule="auto"/>
        <w:ind w:left="1134" w:hanging="774"/>
        <w:contextualSpacing w:val="0"/>
      </w:pPr>
      <w:r>
        <w:t>Rich Silberglitt, RAND Corporation, United States</w:t>
      </w:r>
    </w:p>
    <w:p w:rsidR="000001C9" w:rsidRDefault="000001C9" w:rsidP="000001C9">
      <w:pPr>
        <w:pStyle w:val="ListParagraph"/>
        <w:numPr>
          <w:ilvl w:val="0"/>
          <w:numId w:val="19"/>
        </w:numPr>
        <w:spacing w:line="360" w:lineRule="auto"/>
        <w:ind w:left="1134" w:hanging="774"/>
        <w:contextualSpacing w:val="0"/>
      </w:pPr>
      <w:r>
        <w:t>Tara Sinclair, The George Washington University, United States</w:t>
      </w:r>
    </w:p>
    <w:p w:rsidR="000001C9" w:rsidRDefault="000001C9" w:rsidP="000001C9">
      <w:pPr>
        <w:pStyle w:val="ListParagraph"/>
        <w:numPr>
          <w:ilvl w:val="0"/>
          <w:numId w:val="19"/>
        </w:numPr>
        <w:spacing w:line="360" w:lineRule="auto"/>
        <w:ind w:left="1134" w:hanging="774"/>
        <w:contextualSpacing w:val="0"/>
      </w:pPr>
      <w:r>
        <w:t>Benjamin Singer, Northwestern Medicine, United States</w:t>
      </w:r>
    </w:p>
    <w:p w:rsidR="000001C9" w:rsidRDefault="000001C9" w:rsidP="000001C9">
      <w:pPr>
        <w:pStyle w:val="ListParagraph"/>
        <w:numPr>
          <w:ilvl w:val="0"/>
          <w:numId w:val="19"/>
        </w:numPr>
        <w:spacing w:line="360" w:lineRule="auto"/>
        <w:ind w:left="1134" w:hanging="774"/>
        <w:contextualSpacing w:val="0"/>
      </w:pPr>
      <w:r>
        <w:t>Roop Singh, Red Cross Red Crescent Climate Centre, United States</w:t>
      </w:r>
    </w:p>
    <w:p w:rsidR="000001C9" w:rsidRDefault="000001C9" w:rsidP="000001C9">
      <w:pPr>
        <w:pStyle w:val="ListParagraph"/>
        <w:numPr>
          <w:ilvl w:val="0"/>
          <w:numId w:val="19"/>
        </w:numPr>
        <w:spacing w:line="360" w:lineRule="auto"/>
        <w:ind w:left="1134" w:hanging="774"/>
        <w:contextualSpacing w:val="0"/>
      </w:pPr>
      <w:r>
        <w:t>Julie Smith, Lafayette College, United States</w:t>
      </w:r>
    </w:p>
    <w:p w:rsidR="000001C9" w:rsidRDefault="000001C9" w:rsidP="000001C9">
      <w:pPr>
        <w:pStyle w:val="ListParagraph"/>
        <w:numPr>
          <w:ilvl w:val="0"/>
          <w:numId w:val="19"/>
        </w:numPr>
        <w:spacing w:line="360" w:lineRule="auto"/>
        <w:ind w:left="1134" w:hanging="774"/>
        <w:contextualSpacing w:val="0"/>
      </w:pPr>
      <w:r>
        <w:t>Robert Smith, United States</w:t>
      </w:r>
    </w:p>
    <w:p w:rsidR="000001C9" w:rsidRDefault="000001C9" w:rsidP="000001C9">
      <w:pPr>
        <w:pStyle w:val="ListParagraph"/>
        <w:numPr>
          <w:ilvl w:val="0"/>
          <w:numId w:val="19"/>
        </w:numPr>
        <w:spacing w:line="360" w:lineRule="auto"/>
        <w:ind w:left="1134" w:hanging="774"/>
        <w:contextualSpacing w:val="0"/>
      </w:pPr>
      <w:r>
        <w:t>Sergio Spaccavento, Italy</w:t>
      </w:r>
    </w:p>
    <w:p w:rsidR="000001C9" w:rsidRDefault="000001C9" w:rsidP="000001C9">
      <w:pPr>
        <w:pStyle w:val="ListParagraph"/>
        <w:numPr>
          <w:ilvl w:val="0"/>
          <w:numId w:val="19"/>
        </w:numPr>
        <w:spacing w:line="360" w:lineRule="auto"/>
        <w:ind w:left="1134" w:hanging="774"/>
        <w:contextualSpacing w:val="0"/>
      </w:pPr>
      <w:r>
        <w:t>Donato Speroni, Asvis, Italy</w:t>
      </w:r>
    </w:p>
    <w:p w:rsidR="000001C9" w:rsidRDefault="000001C9" w:rsidP="000001C9">
      <w:pPr>
        <w:pStyle w:val="ListParagraph"/>
        <w:numPr>
          <w:ilvl w:val="0"/>
          <w:numId w:val="19"/>
        </w:numPr>
        <w:spacing w:line="360" w:lineRule="auto"/>
        <w:ind w:left="1134" w:hanging="774"/>
        <w:contextualSpacing w:val="0"/>
      </w:pPr>
      <w:r>
        <w:t>Andrei Stanciu, Romania</w:t>
      </w:r>
    </w:p>
    <w:p w:rsidR="000001C9" w:rsidRDefault="000001C9" w:rsidP="000001C9">
      <w:pPr>
        <w:pStyle w:val="ListParagraph"/>
        <w:numPr>
          <w:ilvl w:val="0"/>
          <w:numId w:val="19"/>
        </w:numPr>
        <w:spacing w:line="360" w:lineRule="auto"/>
        <w:ind w:left="1134" w:hanging="774"/>
        <w:contextualSpacing w:val="0"/>
      </w:pPr>
      <w:r>
        <w:t>Karlheinz Steinmueller, Z_punkt GmbH, Germany</w:t>
      </w:r>
    </w:p>
    <w:p w:rsidR="000001C9" w:rsidRDefault="000001C9" w:rsidP="000001C9">
      <w:pPr>
        <w:pStyle w:val="ListParagraph"/>
        <w:numPr>
          <w:ilvl w:val="0"/>
          <w:numId w:val="19"/>
        </w:numPr>
        <w:spacing w:line="360" w:lineRule="auto"/>
        <w:ind w:left="1134" w:hanging="774"/>
        <w:contextualSpacing w:val="0"/>
      </w:pPr>
      <w:r>
        <w:t>Petro Sukhorolskyi, Lviv Polytechnic National University, Ukraine</w:t>
      </w:r>
    </w:p>
    <w:p w:rsidR="000001C9" w:rsidRDefault="000001C9" w:rsidP="000001C9">
      <w:pPr>
        <w:pStyle w:val="ListParagraph"/>
        <w:numPr>
          <w:ilvl w:val="0"/>
          <w:numId w:val="19"/>
        </w:numPr>
        <w:spacing w:line="360" w:lineRule="auto"/>
        <w:ind w:left="1134" w:hanging="774"/>
        <w:contextualSpacing w:val="0"/>
      </w:pPr>
      <w:r>
        <w:t>Eric Swanson, University of California, Irvine, United States</w:t>
      </w:r>
    </w:p>
    <w:p w:rsidR="000001C9" w:rsidRDefault="000001C9" w:rsidP="000001C9">
      <w:pPr>
        <w:pStyle w:val="ListParagraph"/>
        <w:numPr>
          <w:ilvl w:val="0"/>
          <w:numId w:val="19"/>
        </w:numPr>
        <w:spacing w:line="360" w:lineRule="auto"/>
        <w:ind w:left="1134" w:hanging="774"/>
        <w:contextualSpacing w:val="0"/>
      </w:pPr>
      <w:r>
        <w:t>Syed Alwi, DXN AGROTECH SDN BHD, Malaysia</w:t>
      </w:r>
    </w:p>
    <w:p w:rsidR="000001C9" w:rsidRDefault="000001C9" w:rsidP="000001C9">
      <w:pPr>
        <w:pStyle w:val="ListParagraph"/>
        <w:numPr>
          <w:ilvl w:val="0"/>
          <w:numId w:val="19"/>
        </w:numPr>
        <w:spacing w:line="360" w:lineRule="auto"/>
        <w:ind w:left="1134" w:hanging="774"/>
        <w:contextualSpacing w:val="0"/>
      </w:pPr>
      <w:r>
        <w:t>Consuelo Tarolli, TRC, Italy</w:t>
      </w:r>
    </w:p>
    <w:p w:rsidR="000001C9" w:rsidRDefault="000001C9" w:rsidP="000001C9">
      <w:pPr>
        <w:pStyle w:val="ListParagraph"/>
        <w:numPr>
          <w:ilvl w:val="0"/>
          <w:numId w:val="19"/>
        </w:numPr>
        <w:spacing w:line="360" w:lineRule="auto"/>
        <w:ind w:left="1134" w:hanging="774"/>
        <w:contextualSpacing w:val="0"/>
      </w:pPr>
      <w:r>
        <w:t>David Thaw, University of Pittsburgh, United States</w:t>
      </w:r>
    </w:p>
    <w:p w:rsidR="000001C9" w:rsidRDefault="000001C9" w:rsidP="000001C9">
      <w:pPr>
        <w:pStyle w:val="ListParagraph"/>
        <w:numPr>
          <w:ilvl w:val="0"/>
          <w:numId w:val="19"/>
        </w:numPr>
        <w:spacing w:line="360" w:lineRule="auto"/>
        <w:ind w:left="1134" w:hanging="774"/>
        <w:contextualSpacing w:val="0"/>
      </w:pPr>
      <w:r>
        <w:t>Jacques Theys, Societe Francaise de Prospective, France</w:t>
      </w:r>
    </w:p>
    <w:p w:rsidR="000001C9" w:rsidRDefault="000001C9" w:rsidP="000001C9">
      <w:pPr>
        <w:pStyle w:val="ListParagraph"/>
        <w:numPr>
          <w:ilvl w:val="0"/>
          <w:numId w:val="19"/>
        </w:numPr>
        <w:spacing w:line="360" w:lineRule="auto"/>
        <w:ind w:left="1134" w:hanging="774"/>
        <w:contextualSpacing w:val="0"/>
      </w:pPr>
      <w:r>
        <w:t>Emilio Titi, Italy</w:t>
      </w:r>
    </w:p>
    <w:p w:rsidR="000001C9" w:rsidRDefault="000001C9" w:rsidP="000001C9">
      <w:pPr>
        <w:pStyle w:val="ListParagraph"/>
        <w:numPr>
          <w:ilvl w:val="0"/>
          <w:numId w:val="19"/>
        </w:numPr>
        <w:spacing w:line="360" w:lineRule="auto"/>
        <w:ind w:left="1134" w:hanging="774"/>
        <w:contextualSpacing w:val="0"/>
      </w:pPr>
      <w:r>
        <w:t>James Tittle, American Red Cross, United States</w:t>
      </w:r>
    </w:p>
    <w:p w:rsidR="000001C9" w:rsidRDefault="000001C9" w:rsidP="000001C9">
      <w:pPr>
        <w:pStyle w:val="ListParagraph"/>
        <w:numPr>
          <w:ilvl w:val="0"/>
          <w:numId w:val="19"/>
        </w:numPr>
        <w:spacing w:line="360" w:lineRule="auto"/>
        <w:ind w:left="1134" w:hanging="774"/>
        <w:contextualSpacing w:val="0"/>
      </w:pPr>
      <w:r>
        <w:t>Stephen Troutman, United States</w:t>
      </w:r>
    </w:p>
    <w:p w:rsidR="000001C9" w:rsidRDefault="000001C9" w:rsidP="000001C9">
      <w:pPr>
        <w:pStyle w:val="ListParagraph"/>
        <w:numPr>
          <w:ilvl w:val="0"/>
          <w:numId w:val="19"/>
        </w:numPr>
        <w:spacing w:line="360" w:lineRule="auto"/>
        <w:ind w:left="1134" w:hanging="774"/>
        <w:contextualSpacing w:val="0"/>
      </w:pPr>
      <w:r>
        <w:t>Heikki Turtiainen, Independent consultant, Finland</w:t>
      </w:r>
    </w:p>
    <w:p w:rsidR="000001C9" w:rsidRDefault="000001C9" w:rsidP="000001C9">
      <w:pPr>
        <w:pStyle w:val="ListParagraph"/>
        <w:numPr>
          <w:ilvl w:val="0"/>
          <w:numId w:val="19"/>
        </w:numPr>
        <w:spacing w:line="360" w:lineRule="auto"/>
        <w:ind w:left="1134" w:hanging="774"/>
        <w:contextualSpacing w:val="0"/>
      </w:pPr>
      <w:r>
        <w:t>Ilkka Turunen, Embassy of Finland, United States</w:t>
      </w:r>
    </w:p>
    <w:p w:rsidR="000001C9" w:rsidRDefault="000001C9" w:rsidP="000001C9">
      <w:pPr>
        <w:pStyle w:val="ListParagraph"/>
        <w:numPr>
          <w:ilvl w:val="0"/>
          <w:numId w:val="19"/>
        </w:numPr>
        <w:spacing w:line="360" w:lineRule="auto"/>
        <w:ind w:left="1134" w:hanging="774"/>
        <w:contextualSpacing w:val="0"/>
      </w:pPr>
      <w:r>
        <w:t>Santiago Urcelay, University of Chile, Chile</w:t>
      </w:r>
    </w:p>
    <w:p w:rsidR="000001C9" w:rsidRDefault="000001C9" w:rsidP="000001C9">
      <w:pPr>
        <w:pStyle w:val="ListParagraph"/>
        <w:numPr>
          <w:ilvl w:val="0"/>
          <w:numId w:val="19"/>
        </w:numPr>
        <w:spacing w:line="360" w:lineRule="auto"/>
        <w:ind w:left="1134" w:hanging="774"/>
        <w:contextualSpacing w:val="0"/>
      </w:pPr>
      <w:r>
        <w:t>Irua Urruticoechea, Venezuela</w:t>
      </w:r>
    </w:p>
    <w:p w:rsidR="000001C9" w:rsidRDefault="000001C9" w:rsidP="000001C9">
      <w:pPr>
        <w:pStyle w:val="ListParagraph"/>
        <w:numPr>
          <w:ilvl w:val="0"/>
          <w:numId w:val="19"/>
        </w:numPr>
        <w:spacing w:line="360" w:lineRule="auto"/>
        <w:ind w:left="1134" w:hanging="774"/>
        <w:contextualSpacing w:val="0"/>
      </w:pPr>
      <w:r>
        <w:t>Nico van Klaveren, United States</w:t>
      </w:r>
    </w:p>
    <w:p w:rsidR="000001C9" w:rsidRDefault="000001C9" w:rsidP="000001C9">
      <w:pPr>
        <w:pStyle w:val="ListParagraph"/>
        <w:numPr>
          <w:ilvl w:val="0"/>
          <w:numId w:val="19"/>
        </w:numPr>
        <w:spacing w:line="360" w:lineRule="auto"/>
        <w:ind w:left="1134" w:hanging="774"/>
        <w:contextualSpacing w:val="0"/>
      </w:pPr>
      <w:r>
        <w:t>Sergio Hernan Vargas Lapez, University of Chile, Chile</w:t>
      </w:r>
    </w:p>
    <w:p w:rsidR="000001C9" w:rsidRDefault="000001C9" w:rsidP="000001C9">
      <w:pPr>
        <w:pStyle w:val="ListParagraph"/>
        <w:numPr>
          <w:ilvl w:val="0"/>
          <w:numId w:val="19"/>
        </w:numPr>
        <w:spacing w:line="360" w:lineRule="auto"/>
        <w:ind w:left="1134" w:hanging="774"/>
        <w:contextualSpacing w:val="0"/>
      </w:pPr>
      <w:r>
        <w:lastRenderedPageBreak/>
        <w:t>Alexander Varshavsky, Central Economics and Mathematics Institute of the RAS, Russian Federation</w:t>
      </w:r>
    </w:p>
    <w:p w:rsidR="000001C9" w:rsidRDefault="000001C9" w:rsidP="000001C9">
      <w:pPr>
        <w:pStyle w:val="ListParagraph"/>
        <w:numPr>
          <w:ilvl w:val="0"/>
          <w:numId w:val="19"/>
        </w:numPr>
        <w:spacing w:line="360" w:lineRule="auto"/>
        <w:ind w:left="1134" w:hanging="774"/>
        <w:contextualSpacing w:val="0"/>
      </w:pPr>
      <w:r>
        <w:t xml:space="preserve">Eleodoro Ventocilla, Peru </w:t>
      </w:r>
    </w:p>
    <w:p w:rsidR="000001C9" w:rsidRDefault="000001C9" w:rsidP="000001C9">
      <w:pPr>
        <w:pStyle w:val="ListParagraph"/>
        <w:numPr>
          <w:ilvl w:val="0"/>
          <w:numId w:val="19"/>
        </w:numPr>
        <w:spacing w:line="360" w:lineRule="auto"/>
        <w:ind w:left="1134" w:hanging="774"/>
        <w:contextualSpacing w:val="0"/>
      </w:pPr>
      <w:r>
        <w:t>Jose Luis Vita M., Venezuela</w:t>
      </w:r>
    </w:p>
    <w:p w:rsidR="000001C9" w:rsidRDefault="000001C9" w:rsidP="000001C9">
      <w:pPr>
        <w:pStyle w:val="ListParagraph"/>
        <w:numPr>
          <w:ilvl w:val="0"/>
          <w:numId w:val="19"/>
        </w:numPr>
        <w:spacing w:line="360" w:lineRule="auto"/>
        <w:ind w:left="1134" w:hanging="774"/>
        <w:contextualSpacing w:val="0"/>
      </w:pPr>
      <w:r>
        <w:t>Steve Waddell, SDG Transformations Forum, United States</w:t>
      </w:r>
    </w:p>
    <w:p w:rsidR="000001C9" w:rsidRDefault="000001C9" w:rsidP="000001C9">
      <w:pPr>
        <w:pStyle w:val="ListParagraph"/>
        <w:numPr>
          <w:ilvl w:val="0"/>
          <w:numId w:val="19"/>
        </w:numPr>
        <w:spacing w:line="360" w:lineRule="auto"/>
        <w:ind w:left="1134" w:hanging="774"/>
        <w:contextualSpacing w:val="0"/>
      </w:pPr>
      <w:r>
        <w:t>Tony Wang, FDA, United States</w:t>
      </w:r>
    </w:p>
    <w:p w:rsidR="000001C9" w:rsidRDefault="000001C9" w:rsidP="000001C9">
      <w:pPr>
        <w:pStyle w:val="ListParagraph"/>
        <w:numPr>
          <w:ilvl w:val="0"/>
          <w:numId w:val="19"/>
        </w:numPr>
        <w:spacing w:line="360" w:lineRule="auto"/>
        <w:ind w:left="1134" w:hanging="774"/>
        <w:contextualSpacing w:val="0"/>
      </w:pPr>
      <w:r>
        <w:t>Ricardo Weigend, Napier, United Kingdom</w:t>
      </w:r>
    </w:p>
    <w:p w:rsidR="000001C9" w:rsidRDefault="000001C9" w:rsidP="000001C9">
      <w:pPr>
        <w:pStyle w:val="ListParagraph"/>
        <w:numPr>
          <w:ilvl w:val="0"/>
          <w:numId w:val="19"/>
        </w:numPr>
        <w:spacing w:line="360" w:lineRule="auto"/>
        <w:ind w:left="1134" w:hanging="774"/>
        <w:contextualSpacing w:val="0"/>
      </w:pPr>
      <w:r>
        <w:t>Pera Wells, IEP, Australia</w:t>
      </w:r>
    </w:p>
    <w:p w:rsidR="000001C9" w:rsidRDefault="000001C9" w:rsidP="000001C9">
      <w:pPr>
        <w:pStyle w:val="ListParagraph"/>
        <w:numPr>
          <w:ilvl w:val="0"/>
          <w:numId w:val="19"/>
        </w:numPr>
        <w:spacing w:line="360" w:lineRule="auto"/>
        <w:ind w:left="1134" w:hanging="774"/>
        <w:contextualSpacing w:val="0"/>
      </w:pPr>
      <w:r>
        <w:t>Jean Gaddy Wilson, Journalism &amp; Women Symposium, United States</w:t>
      </w:r>
    </w:p>
    <w:p w:rsidR="000001C9" w:rsidRDefault="000001C9" w:rsidP="000001C9">
      <w:pPr>
        <w:pStyle w:val="ListParagraph"/>
        <w:numPr>
          <w:ilvl w:val="0"/>
          <w:numId w:val="19"/>
        </w:numPr>
        <w:spacing w:line="360" w:lineRule="auto"/>
        <w:ind w:left="1134" w:hanging="774"/>
        <w:contextualSpacing w:val="0"/>
      </w:pPr>
      <w:r>
        <w:t>David Wood, Delta Wisdom, United Kingdom</w:t>
      </w:r>
    </w:p>
    <w:p w:rsidR="000001C9" w:rsidRDefault="000001C9" w:rsidP="000001C9">
      <w:pPr>
        <w:pStyle w:val="ListParagraph"/>
        <w:numPr>
          <w:ilvl w:val="0"/>
          <w:numId w:val="19"/>
        </w:numPr>
        <w:spacing w:line="360" w:lineRule="auto"/>
        <w:ind w:left="1134" w:hanging="774"/>
        <w:contextualSpacing w:val="0"/>
      </w:pPr>
      <w:r>
        <w:t>Brian Woodward, Mattamos, Canada</w:t>
      </w:r>
    </w:p>
    <w:p w:rsidR="000001C9" w:rsidRDefault="000001C9" w:rsidP="000001C9">
      <w:pPr>
        <w:pStyle w:val="ListParagraph"/>
        <w:numPr>
          <w:ilvl w:val="0"/>
          <w:numId w:val="19"/>
        </w:numPr>
        <w:spacing w:line="360" w:lineRule="auto"/>
        <w:ind w:left="1134" w:hanging="774"/>
        <w:contextualSpacing w:val="0"/>
      </w:pPr>
      <w:r>
        <w:t>Jose Augusto Zague, Sao Paulo State University (Unesp), Brazil</w:t>
      </w:r>
    </w:p>
    <w:p w:rsidR="000001C9" w:rsidRDefault="000001C9" w:rsidP="000001C9">
      <w:pPr>
        <w:pStyle w:val="ListParagraph"/>
        <w:numPr>
          <w:ilvl w:val="0"/>
          <w:numId w:val="19"/>
        </w:numPr>
        <w:spacing w:line="360" w:lineRule="auto"/>
        <w:ind w:left="1134" w:hanging="774"/>
        <w:contextualSpacing w:val="0"/>
      </w:pPr>
      <w:r>
        <w:t>Kamal Zaky Mahmoud Aly Shaeer, Cairo University, Egypt</w:t>
      </w:r>
    </w:p>
    <w:p w:rsidR="000001C9" w:rsidRDefault="000001C9" w:rsidP="000001C9">
      <w:pPr>
        <w:pStyle w:val="ListParagraph"/>
        <w:numPr>
          <w:ilvl w:val="0"/>
          <w:numId w:val="19"/>
        </w:numPr>
        <w:spacing w:line="360" w:lineRule="auto"/>
        <w:ind w:left="1134" w:hanging="774"/>
        <w:contextualSpacing w:val="0"/>
      </w:pPr>
      <w:r>
        <w:t>Sarah Zubairy, Texas A&amp;M University, United States</w:t>
      </w:r>
    </w:p>
    <w:p w:rsidR="005B03A8" w:rsidRDefault="000001C9" w:rsidP="000001C9">
      <w:pPr>
        <w:pStyle w:val="ListParagraph"/>
        <w:numPr>
          <w:ilvl w:val="0"/>
          <w:numId w:val="19"/>
        </w:numPr>
        <w:spacing w:line="360" w:lineRule="auto"/>
        <w:ind w:left="1134" w:hanging="774"/>
        <w:contextualSpacing w:val="0"/>
      </w:pPr>
      <w:r>
        <w:t>Ibon Zugasti, Prospektiker, Spain</w:t>
      </w:r>
    </w:p>
    <w:p w:rsidR="005B03A8" w:rsidRDefault="005B03A8" w:rsidP="008D64EF">
      <w:pPr>
        <w:spacing w:after="200"/>
      </w:pPr>
    </w:p>
    <w:p w:rsidR="005B03A8" w:rsidRDefault="005B03A8" w:rsidP="008D64EF">
      <w:pPr>
        <w:spacing w:after="200"/>
      </w:pPr>
    </w:p>
    <w:p w:rsidR="005B03A8" w:rsidRDefault="005B03A8">
      <w:pPr>
        <w:spacing w:after="200"/>
      </w:pPr>
      <w:r>
        <w:br w:type="page"/>
      </w:r>
    </w:p>
    <w:p w:rsidR="00272F9F" w:rsidRDefault="00272F9F" w:rsidP="008D64EF">
      <w:pPr>
        <w:spacing w:after="200"/>
      </w:pPr>
    </w:p>
    <w:p w:rsidR="00CD559F" w:rsidRPr="0075253B" w:rsidRDefault="00CD559F" w:rsidP="0075253B">
      <w:pPr>
        <w:pStyle w:val="Heading2"/>
      </w:pPr>
      <w:bookmarkStart w:id="13" w:name="_Appendix_B:_Results"/>
      <w:bookmarkEnd w:id="13"/>
      <w:r w:rsidRPr="0075253B">
        <w:t>Appendix B: Results of the Real-time Delphi Studies</w:t>
      </w:r>
    </w:p>
    <w:p w:rsidR="00272F9F" w:rsidRDefault="00272F9F" w:rsidP="008D64EF">
      <w:pPr>
        <w:spacing w:after="200"/>
      </w:pPr>
    </w:p>
    <w:p w:rsidR="0075253B" w:rsidRPr="0075253B" w:rsidRDefault="003D1C3E" w:rsidP="0075253B">
      <w:pPr>
        <w:spacing w:after="200"/>
        <w:ind w:left="720"/>
      </w:pPr>
      <w:hyperlink w:anchor="_RTD_1:_US" w:history="1">
        <w:r w:rsidR="0075253B" w:rsidRPr="0075253B">
          <w:rPr>
            <w:rStyle w:val="Hyperlink"/>
            <w:u w:val="none"/>
          </w:rPr>
          <w:t>RTD 1: US Medical/Health Issues</w:t>
        </w:r>
      </w:hyperlink>
    </w:p>
    <w:p w:rsidR="0075253B" w:rsidRPr="0075253B" w:rsidRDefault="003D1C3E" w:rsidP="0075253B">
      <w:pPr>
        <w:spacing w:after="200"/>
        <w:ind w:left="720"/>
      </w:pPr>
      <w:hyperlink w:anchor="_RTD_2:_US" w:history="1">
        <w:r w:rsidR="0075253B" w:rsidRPr="0075253B">
          <w:rPr>
            <w:rStyle w:val="Hyperlink"/>
            <w:u w:val="none"/>
          </w:rPr>
          <w:t>RTD 2: US Socio-Economic Implications</w:t>
        </w:r>
      </w:hyperlink>
    </w:p>
    <w:p w:rsidR="0075253B" w:rsidRPr="0075253B" w:rsidRDefault="003D1C3E" w:rsidP="0075253B">
      <w:pPr>
        <w:spacing w:after="200"/>
        <w:ind w:left="720"/>
      </w:pPr>
      <w:hyperlink w:anchor="_RTD_3:_International" w:history="1">
        <w:r w:rsidR="0075253B" w:rsidRPr="0075253B">
          <w:rPr>
            <w:rStyle w:val="Hyperlink"/>
            <w:u w:val="none"/>
          </w:rPr>
          <w:t>RTD 3: International Medical/Health Issues</w:t>
        </w:r>
      </w:hyperlink>
    </w:p>
    <w:p w:rsidR="0075253B" w:rsidRPr="0075253B" w:rsidRDefault="003D1C3E" w:rsidP="0075253B">
      <w:pPr>
        <w:spacing w:after="200"/>
        <w:ind w:left="720"/>
      </w:pPr>
      <w:hyperlink w:anchor="_RTD_4:_International" w:history="1">
        <w:r w:rsidR="0075253B" w:rsidRPr="0075253B">
          <w:rPr>
            <w:rStyle w:val="Hyperlink"/>
            <w:u w:val="none"/>
          </w:rPr>
          <w:t>RTD 4: International Socio-Economic Implications</w:t>
        </w:r>
      </w:hyperlink>
    </w:p>
    <w:p w:rsidR="00CD559F" w:rsidRPr="0075253B" w:rsidRDefault="003D1C3E" w:rsidP="0075253B">
      <w:pPr>
        <w:spacing w:after="200"/>
        <w:ind w:left="720"/>
      </w:pPr>
      <w:hyperlink w:anchor="_RTD_5:_Variables" w:history="1">
        <w:r w:rsidR="0075253B" w:rsidRPr="0075253B">
          <w:rPr>
            <w:rStyle w:val="Hyperlink"/>
            <w:u w:val="none"/>
          </w:rPr>
          <w:t>RTD 5: Variables for a State of State of the Pandemic Index</w:t>
        </w:r>
      </w:hyperlink>
    </w:p>
    <w:p w:rsidR="00CD559F" w:rsidRDefault="00CD559F" w:rsidP="008D64EF">
      <w:pPr>
        <w:spacing w:after="200"/>
      </w:pPr>
    </w:p>
    <w:p w:rsidR="00BE60D2" w:rsidRDefault="00BE60D2" w:rsidP="008D64EF">
      <w:pPr>
        <w:spacing w:after="200"/>
      </w:pPr>
    </w:p>
    <w:p w:rsidR="0075253B" w:rsidRDefault="0075253B" w:rsidP="0075253B">
      <w:pPr>
        <w:pStyle w:val="Heading2"/>
      </w:pPr>
      <w:bookmarkStart w:id="14" w:name="_RTD_1:_US"/>
      <w:bookmarkEnd w:id="14"/>
      <w:r>
        <w:t>RTD 1: US Medical/Health Issues</w:t>
      </w:r>
    </w:p>
    <w:p w:rsidR="0075253B" w:rsidRDefault="0075253B" w:rsidP="0075253B">
      <w:pPr>
        <w:spacing w:after="200"/>
      </w:pPr>
    </w:p>
    <w:p w:rsidR="00BE60D2" w:rsidRDefault="00BE60D2">
      <w:pPr>
        <w:spacing w:after="200"/>
      </w:pPr>
      <w:r>
        <w:br w:type="page"/>
      </w:r>
    </w:p>
    <w:p w:rsidR="0075253B" w:rsidRDefault="0075253B" w:rsidP="0075253B">
      <w:pPr>
        <w:spacing w:after="200"/>
      </w:pPr>
    </w:p>
    <w:p w:rsidR="0075253B" w:rsidRDefault="0075253B" w:rsidP="0075253B">
      <w:pPr>
        <w:spacing w:after="200"/>
      </w:pPr>
    </w:p>
    <w:p w:rsidR="0075253B" w:rsidRDefault="0075253B" w:rsidP="0075253B">
      <w:pPr>
        <w:pStyle w:val="Heading2"/>
      </w:pPr>
      <w:bookmarkStart w:id="15" w:name="_RTD_2:_US"/>
      <w:bookmarkEnd w:id="15"/>
      <w:r>
        <w:t>RTD 2: US Socio-Economic Implications</w:t>
      </w:r>
    </w:p>
    <w:p w:rsidR="0075253B" w:rsidRDefault="0075253B" w:rsidP="0075253B">
      <w:pPr>
        <w:spacing w:after="200"/>
      </w:pPr>
    </w:p>
    <w:p w:rsidR="0075253B" w:rsidRDefault="0075253B" w:rsidP="0075253B">
      <w:pPr>
        <w:spacing w:after="200"/>
      </w:pPr>
    </w:p>
    <w:p w:rsidR="00BE60D2" w:rsidRDefault="00BE60D2">
      <w:pPr>
        <w:spacing w:after="200"/>
      </w:pPr>
      <w:r>
        <w:br w:type="page"/>
      </w:r>
    </w:p>
    <w:p w:rsidR="0075253B" w:rsidRDefault="0075253B" w:rsidP="0075253B">
      <w:pPr>
        <w:spacing w:after="200"/>
      </w:pPr>
    </w:p>
    <w:p w:rsidR="0075253B" w:rsidRDefault="0075253B" w:rsidP="0075253B">
      <w:pPr>
        <w:pStyle w:val="Heading2"/>
      </w:pPr>
      <w:bookmarkStart w:id="16" w:name="_RTD_3:_International"/>
      <w:bookmarkEnd w:id="16"/>
      <w:r>
        <w:t>RTD 3: International Medical/Health Issues</w:t>
      </w:r>
    </w:p>
    <w:p w:rsidR="0075253B" w:rsidRDefault="0075253B" w:rsidP="0075253B">
      <w:pPr>
        <w:spacing w:after="200"/>
      </w:pPr>
    </w:p>
    <w:p w:rsidR="0075253B" w:rsidRDefault="0075253B" w:rsidP="0075253B">
      <w:pPr>
        <w:spacing w:after="200"/>
      </w:pPr>
    </w:p>
    <w:p w:rsidR="00BE60D2" w:rsidRDefault="00BE60D2">
      <w:pPr>
        <w:spacing w:after="200"/>
      </w:pPr>
      <w:r>
        <w:br w:type="page"/>
      </w:r>
    </w:p>
    <w:p w:rsidR="0075253B" w:rsidRDefault="0075253B" w:rsidP="0075253B">
      <w:pPr>
        <w:spacing w:after="200"/>
      </w:pPr>
    </w:p>
    <w:p w:rsidR="0075253B" w:rsidRDefault="0075253B" w:rsidP="0075253B">
      <w:pPr>
        <w:pStyle w:val="Heading2"/>
      </w:pPr>
      <w:bookmarkStart w:id="17" w:name="_RTD_4:_International"/>
      <w:bookmarkEnd w:id="17"/>
      <w:r>
        <w:t>RTD 4: International Socio-Economic Implications</w:t>
      </w:r>
    </w:p>
    <w:p w:rsidR="0075253B" w:rsidRDefault="0075253B" w:rsidP="0075253B">
      <w:pPr>
        <w:spacing w:after="200"/>
      </w:pPr>
    </w:p>
    <w:p w:rsidR="00BE60D2" w:rsidRDefault="00BE60D2">
      <w:pPr>
        <w:spacing w:after="200"/>
      </w:pPr>
      <w:r>
        <w:br w:type="page"/>
      </w:r>
    </w:p>
    <w:p w:rsidR="0075253B" w:rsidRDefault="0075253B" w:rsidP="0075253B">
      <w:pPr>
        <w:spacing w:after="200"/>
      </w:pPr>
    </w:p>
    <w:p w:rsidR="0075253B" w:rsidRDefault="0075253B" w:rsidP="0075253B">
      <w:pPr>
        <w:pStyle w:val="Heading2"/>
      </w:pPr>
      <w:bookmarkStart w:id="18" w:name="_RTD_5:_Variables"/>
      <w:bookmarkEnd w:id="18"/>
      <w:r>
        <w:t>RTD 5: Variables for a State of State of the Pandemic Index</w:t>
      </w:r>
    </w:p>
    <w:p w:rsidR="0075253B" w:rsidRDefault="0075253B" w:rsidP="0075253B">
      <w:pPr>
        <w:spacing w:after="200"/>
      </w:pPr>
    </w:p>
    <w:p w:rsidR="0075253B" w:rsidRDefault="0075253B" w:rsidP="0075253B">
      <w:pPr>
        <w:spacing w:after="200"/>
      </w:pPr>
    </w:p>
    <w:p w:rsidR="0075253B" w:rsidRDefault="0075253B" w:rsidP="008D64EF">
      <w:pPr>
        <w:spacing w:after="200"/>
      </w:pPr>
    </w:p>
    <w:sectPr w:rsidR="0075253B" w:rsidSect="003913C0">
      <w:footnotePr>
        <w:numRestart w:val="eachSect"/>
      </w:footnotePr>
      <w:endnotePr>
        <w:numFmt w:val="decimal"/>
        <w:numRestart w:val="eachSect"/>
      </w:endnotePr>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1C3E" w:rsidRDefault="003D1C3E" w:rsidP="00B76D6F">
      <w:r>
        <w:separator/>
      </w:r>
    </w:p>
  </w:endnote>
  <w:endnote w:type="continuationSeparator" w:id="0">
    <w:p w:rsidR="003D1C3E" w:rsidRDefault="003D1C3E" w:rsidP="00B76D6F">
      <w:r>
        <w:continuationSeparator/>
      </w:r>
    </w:p>
  </w:endnote>
  <w:endnote w:id="1">
    <w:p w:rsidR="00FF724A" w:rsidRDefault="00FF724A" w:rsidP="00B76D6F">
      <w:pPr>
        <w:pStyle w:val="EndnoteText"/>
      </w:pPr>
      <w:r>
        <w:rPr>
          <w:rStyle w:val="EndnoteReference"/>
        </w:rPr>
        <w:endnoteRef/>
      </w:r>
      <w:r>
        <w:t xml:space="preserve"> N</w:t>
      </w:r>
      <w:r w:rsidRPr="007521E4">
        <w:t xml:space="preserve">ew cases per 100,000 in the county should be below 100 for two consecutive weeks, schools should only open in a limited capacity when positivity rate in the county falls below 7%, and schools should only open if </w:t>
      </w:r>
      <w:r>
        <w:t>COVID-19</w:t>
      </w:r>
      <w:r w:rsidRPr="007521E4">
        <w:t>-19-related hospital visits in the cou</w:t>
      </w:r>
      <w:r>
        <w:t>nty fall under 10%.</w:t>
      </w:r>
    </w:p>
    <w:p w:rsidR="00FF724A" w:rsidRDefault="00FF724A" w:rsidP="00B76D6F">
      <w:pPr>
        <w:pStyle w:val="EndnoteText"/>
      </w:pPr>
    </w:p>
  </w:endnote>
  <w:endnote w:id="2">
    <w:p w:rsidR="00FF724A" w:rsidRDefault="00FF724A" w:rsidP="00B76D6F">
      <w:pPr>
        <w:pStyle w:val="EndnoteText"/>
      </w:pPr>
      <w:r>
        <w:rPr>
          <w:rStyle w:val="EndnoteReference"/>
        </w:rPr>
        <w:endnoteRef/>
      </w:r>
      <w:r>
        <w:t xml:space="preserve"> Gavi </w:t>
      </w:r>
      <w:hyperlink r:id="rId1" w:history="1">
        <w:r w:rsidRPr="00521AAE">
          <w:rPr>
            <w:rStyle w:val="Hyperlink"/>
          </w:rPr>
          <w:t>https://www.gavi.org/news/media-room/100-million-</w:t>
        </w:r>
        <w:r>
          <w:rPr>
            <w:rStyle w:val="Hyperlink"/>
          </w:rPr>
          <w:t>COVID-19</w:t>
        </w:r>
        <w:r w:rsidRPr="00521AAE">
          <w:rPr>
            <w:rStyle w:val="Hyperlink"/>
          </w:rPr>
          <w:t>-19-vaccine-doses-available-low-and-middle-income-countries-2021</w:t>
        </w:r>
      </w:hyperlink>
      <w:r>
        <w:t xml:space="preserve"> Retrieved October 7, 2020</w:t>
      </w:r>
    </w:p>
    <w:p w:rsidR="00FF724A" w:rsidRDefault="00FF724A" w:rsidP="00B76D6F">
      <w:pPr>
        <w:pStyle w:val="EndnoteText"/>
      </w:pPr>
    </w:p>
  </w:endnote>
  <w:endnote w:id="3">
    <w:p w:rsidR="00FF724A" w:rsidRDefault="00FF724A" w:rsidP="00B76D6F">
      <w:pPr>
        <w:pStyle w:val="EndnoteText"/>
      </w:pPr>
      <w:r>
        <w:rPr>
          <w:rStyle w:val="EndnoteReference"/>
        </w:rPr>
        <w:endnoteRef/>
      </w:r>
      <w:r w:rsidRPr="00174957">
        <w:t xml:space="preserve">Azar: US funded </w:t>
      </w:r>
      <w:r>
        <w:t>COVID-19</w:t>
      </w:r>
      <w:r w:rsidRPr="00174957">
        <w:t xml:space="preserve"> vaccines will be free or affordable</w:t>
      </w:r>
      <w:hyperlink r:id="rId2" w:history="1">
        <w:r w:rsidRPr="00B31AEE">
          <w:rPr>
            <w:rStyle w:val="Hyperlink"/>
          </w:rPr>
          <w:t>https://www.thedenverchannel.com/news/national/coronavirus/azar-us-funded-</w:t>
        </w:r>
        <w:r>
          <w:rPr>
            <w:rStyle w:val="Hyperlink"/>
          </w:rPr>
          <w:t>COVID-19</w:t>
        </w:r>
        <w:r w:rsidRPr="00B31AEE">
          <w:rPr>
            <w:rStyle w:val="Hyperlink"/>
          </w:rPr>
          <w:t>-vaccines-will-be-free-or-affordable</w:t>
        </w:r>
      </w:hyperlink>
      <w:r>
        <w:t>. Retrieved October 7, 2020</w:t>
      </w:r>
    </w:p>
    <w:p w:rsidR="00FF724A" w:rsidRDefault="00FF724A" w:rsidP="00B76D6F">
      <w:pPr>
        <w:pStyle w:val="EndnoteText"/>
      </w:pPr>
    </w:p>
  </w:endnote>
  <w:endnote w:id="4">
    <w:p w:rsidR="00FF724A" w:rsidRDefault="00FF724A" w:rsidP="00B76D6F">
      <w:pPr>
        <w:pStyle w:val="EndnoteText"/>
      </w:pPr>
      <w:r>
        <w:rPr>
          <w:rStyle w:val="EndnoteReference"/>
        </w:rPr>
        <w:endnoteRef/>
      </w:r>
      <w:r w:rsidRPr="00C167D5">
        <w:t xml:space="preserve">Nitric Oxide a Possible Treatment for </w:t>
      </w:r>
      <w:r>
        <w:t>COVID-19</w:t>
      </w:r>
      <w:r w:rsidRPr="00C167D5">
        <w:t>-19 – Only Substance to Have a Direct Effect on SARS-CoV-2</w:t>
      </w:r>
      <w:hyperlink r:id="rId3" w:history="1">
        <w:r w:rsidRPr="00EF585C">
          <w:rPr>
            <w:rStyle w:val="Hyperlink"/>
          </w:rPr>
          <w:t>https://scitechdaily.com/nitric-oxide-a-possible-treatment-for-</w:t>
        </w:r>
        <w:r>
          <w:rPr>
            <w:rStyle w:val="Hyperlink"/>
          </w:rPr>
          <w:t>COVID-19</w:t>
        </w:r>
        <w:r w:rsidRPr="00EF585C">
          <w:rPr>
            <w:rStyle w:val="Hyperlink"/>
          </w:rPr>
          <w:t>-19-only-substance-to-have-a-direct-effect-on-sars-cov-2/</w:t>
        </w:r>
      </w:hyperlink>
      <w:r>
        <w:t>. Retrieved October 8, 2020</w:t>
      </w:r>
    </w:p>
    <w:p w:rsidR="00FF724A" w:rsidRDefault="00FF724A" w:rsidP="00B76D6F">
      <w:pPr>
        <w:pStyle w:val="EndnoteText"/>
      </w:pPr>
    </w:p>
  </w:endnote>
  <w:endnote w:id="5">
    <w:p w:rsidR="00FF724A" w:rsidRDefault="00FF724A" w:rsidP="00B76D6F">
      <w:pPr>
        <w:pStyle w:val="EndnoteText"/>
      </w:pPr>
      <w:r>
        <w:rPr>
          <w:rStyle w:val="EndnoteReference"/>
        </w:rPr>
        <w:endnoteRef/>
      </w:r>
      <w:r>
        <w:t xml:space="preserve"> R. Meyer and A.C. Madrigal, </w:t>
      </w:r>
      <w:r w:rsidRPr="0028127E">
        <w:t>The Plan That Could Give Us Our Lives Back</w:t>
      </w:r>
      <w:r>
        <w:t xml:space="preserve">, The Atlantic August 12, 2020 </w:t>
      </w:r>
      <w:hyperlink r:id="rId4" w:history="1">
        <w:r w:rsidRPr="005E224E">
          <w:rPr>
            <w:rStyle w:val="Hyperlink"/>
          </w:rPr>
          <w:t>https://www.theatlantic.com/health/archive/2020/08/how-to-test-every-american-for-</w:t>
        </w:r>
        <w:r>
          <w:rPr>
            <w:rStyle w:val="Hyperlink"/>
          </w:rPr>
          <w:t>COVID-19</w:t>
        </w:r>
        <w:r w:rsidRPr="005E224E">
          <w:rPr>
            <w:rStyle w:val="Hyperlink"/>
          </w:rPr>
          <w:t>-19-every-day/615217/</w:t>
        </w:r>
      </w:hyperlink>
      <w:r>
        <w:t>. Retrieved October 7, 2020</w:t>
      </w:r>
    </w:p>
    <w:p w:rsidR="00FF724A" w:rsidRDefault="00FF724A" w:rsidP="00B76D6F">
      <w:pPr>
        <w:pStyle w:val="EndnoteText"/>
      </w:pPr>
    </w:p>
  </w:endnote>
  <w:endnote w:id="6">
    <w:p w:rsidR="00FF724A" w:rsidRDefault="00FF724A" w:rsidP="00B76D6F">
      <w:pPr>
        <w:pStyle w:val="EndnoteText"/>
      </w:pPr>
      <w:r>
        <w:rPr>
          <w:rStyle w:val="EndnoteReference"/>
        </w:rPr>
        <w:endnoteRef/>
      </w:r>
      <w:r w:rsidRPr="00F9074D">
        <w:t xml:space="preserve">A. Robison, National Academy of Engineering Answering the Call: Engineers Continue to Pitch New Ideas to Help Address </w:t>
      </w:r>
      <w:r>
        <w:t>COVID-19</w:t>
      </w:r>
      <w:r w:rsidRPr="00F9074D">
        <w:t>, NAE August 14, 2020</w:t>
      </w:r>
      <w:r>
        <w:t>.</w:t>
      </w:r>
    </w:p>
    <w:p w:rsidR="00FF724A" w:rsidRDefault="00FF724A" w:rsidP="00B76D6F">
      <w:pPr>
        <w:pStyle w:val="EndnoteText"/>
      </w:pPr>
    </w:p>
  </w:endnote>
  <w:endnote w:id="7">
    <w:p w:rsidR="00FF724A" w:rsidRDefault="00FF724A" w:rsidP="00B76D6F">
      <w:pPr>
        <w:pStyle w:val="EndnoteText"/>
      </w:pPr>
      <w:r>
        <w:rPr>
          <w:rStyle w:val="EndnoteReference"/>
        </w:rPr>
        <w:endnoteRef/>
      </w:r>
      <w:r>
        <w:t xml:space="preserve"> National Academies of Sciences, Engineering, and Medicine 2020. </w:t>
      </w:r>
      <w:r w:rsidRPr="00B76D6F">
        <w:t>Encouraging Participation</w:t>
      </w:r>
      <w:r>
        <w:t xml:space="preserve"> and Cooperation in Contact Tracing: Lessons from Survey Research. Washington, DC: The National Academies Press. </w:t>
      </w:r>
      <w:hyperlink r:id="rId5" w:history="1">
        <w:r w:rsidRPr="00521AAE">
          <w:rPr>
            <w:rStyle w:val="Hyperlink"/>
          </w:rPr>
          <w:t>https://doi.org/10.17226/25916</w:t>
        </w:r>
      </w:hyperlink>
      <w:r>
        <w:t>. Retrieved October 7, 2020</w:t>
      </w:r>
    </w:p>
    <w:p w:rsidR="00FF724A" w:rsidRDefault="00FF724A" w:rsidP="00B76D6F">
      <w:pPr>
        <w:pStyle w:val="EndnoteText"/>
      </w:pPr>
    </w:p>
  </w:endnote>
  <w:endnote w:id="8">
    <w:p w:rsidR="00FF724A" w:rsidRDefault="00FF724A" w:rsidP="006429B9">
      <w:pPr>
        <w:pStyle w:val="EndnoteText"/>
      </w:pPr>
      <w:r>
        <w:rPr>
          <w:rStyle w:val="EndnoteReference"/>
        </w:rPr>
        <w:endnoteRef/>
      </w:r>
      <w:r w:rsidRPr="00522C9D">
        <w:t xml:space="preserve">Resilient American Communities </w:t>
      </w:r>
      <w:hyperlink r:id="rId6" w:history="1">
        <w:r w:rsidRPr="00CD3837">
          <w:rPr>
            <w:rStyle w:val="Hyperlink"/>
          </w:rPr>
          <w:t>https://resiliencesystem.org/about-global-resilience-system</w:t>
        </w:r>
      </w:hyperlink>
      <w:r>
        <w:t xml:space="preserve"> (restricted access)</w:t>
      </w:r>
    </w:p>
    <w:p w:rsidR="00FF724A" w:rsidRDefault="00FF724A" w:rsidP="006429B9">
      <w:pPr>
        <w:pStyle w:val="EndnoteText"/>
      </w:pPr>
    </w:p>
  </w:endnote>
  <w:endnote w:id="9">
    <w:p w:rsidR="00FF724A" w:rsidRDefault="00FF724A" w:rsidP="006429B9">
      <w:pPr>
        <w:pStyle w:val="EndnoteText"/>
      </w:pPr>
      <w:r>
        <w:rPr>
          <w:rStyle w:val="EndnoteReference"/>
        </w:rPr>
        <w:endnoteRef/>
      </w:r>
      <w:r w:rsidRPr="004E48CB">
        <w:t>HHS Office of the Chief Technology Officer and Center for Open Data Enterprise, Social Determinants of Health platform</w:t>
      </w:r>
      <w:hyperlink r:id="rId7" w:history="1">
        <w:r w:rsidRPr="00CD3837">
          <w:rPr>
            <w:rStyle w:val="Hyperlink"/>
          </w:rPr>
          <w:t>https://sdoh4covid.crowdicity.com/</w:t>
        </w:r>
      </w:hyperlink>
      <w:r>
        <w:t xml:space="preserve"> Retrieved October 7, 2020</w:t>
      </w:r>
    </w:p>
    <w:p w:rsidR="00FF724A" w:rsidRDefault="00FF724A" w:rsidP="006429B9">
      <w:pPr>
        <w:pStyle w:val="EndnoteText"/>
      </w:pPr>
    </w:p>
  </w:endnote>
  <w:endnote w:id="10">
    <w:p w:rsidR="00FF724A" w:rsidRDefault="00FF724A" w:rsidP="006429B9">
      <w:pPr>
        <w:pStyle w:val="EndnoteText"/>
      </w:pPr>
      <w:r>
        <w:rPr>
          <w:rStyle w:val="EndnoteReference"/>
        </w:rPr>
        <w:endnoteRef/>
      </w:r>
      <w:r w:rsidRPr="0077186B">
        <w:t xml:space="preserve">Community Indicators Dashboard  </w:t>
      </w:r>
      <w:hyperlink r:id="rId8" w:history="1">
        <w:r w:rsidRPr="00CD3837">
          <w:rPr>
            <w:rStyle w:val="Hyperlink"/>
          </w:rPr>
          <w:t>http://www.ghrconnects.org/tiles/COVID19</w:t>
        </w:r>
      </w:hyperlink>
      <w:r>
        <w:t xml:space="preserve"> Retrieved October 8, 2020</w:t>
      </w:r>
    </w:p>
    <w:p w:rsidR="00FF724A" w:rsidRDefault="00FF724A" w:rsidP="006429B9">
      <w:pPr>
        <w:pStyle w:val="EndnoteText"/>
      </w:pPr>
    </w:p>
  </w:endnote>
  <w:endnote w:id="11">
    <w:p w:rsidR="00FF724A" w:rsidRDefault="00FF724A" w:rsidP="00B76D6F">
      <w:pPr>
        <w:pStyle w:val="EndnoteText"/>
      </w:pPr>
      <w:r>
        <w:rPr>
          <w:rStyle w:val="EndnoteReference"/>
        </w:rPr>
        <w:endnoteRef/>
      </w:r>
      <w:r>
        <w:t xml:space="preserve"> The Impact of Coronavirus on Household in Major U.S. Cities </w:t>
      </w:r>
      <w:hyperlink r:id="rId9" w:history="1">
        <w:r w:rsidRPr="00DF04C1">
          <w:rPr>
            <w:rStyle w:val="Hyperlink"/>
          </w:rPr>
          <w:t>https://media.npr.org/assets/img/2020/09/08/cities-report-090920-final.pdf</w:t>
        </w:r>
      </w:hyperlink>
      <w:r>
        <w:t>. Retrieved October 7, 2020</w:t>
      </w:r>
    </w:p>
    <w:p w:rsidR="00FF724A" w:rsidRDefault="00FF724A" w:rsidP="00B76D6F">
      <w:pPr>
        <w:pStyle w:val="EndnoteText"/>
      </w:pPr>
    </w:p>
  </w:endnote>
  <w:endnote w:id="12">
    <w:p w:rsidR="00FF724A" w:rsidRDefault="00FF724A" w:rsidP="00B76D6F">
      <w:pPr>
        <w:pStyle w:val="EndnoteText"/>
      </w:pPr>
      <w:r>
        <w:rPr>
          <w:rStyle w:val="EndnoteReference"/>
        </w:rPr>
        <w:endnoteRef/>
      </w:r>
      <w:r>
        <w:t xml:space="preserve"> UK Prime Minister Boris Johnson in his address at the UN General Assembly suggested one global strategy rather than 193 separate campaigns</w:t>
      </w:r>
      <w:r w:rsidRPr="00ED5CE2">
        <w:t xml:space="preserve"> </w:t>
      </w:r>
      <w:r>
        <w:t xml:space="preserve">to address the pandemic, based on a five points plan: 1) </w:t>
      </w:r>
      <w:r w:rsidRPr="0013745E">
        <w:t>A worldwide network of “zoonotic research hubs” to identify dangerous animal pathogens before they cross the species barrier and infect human beings</w:t>
      </w:r>
      <w:r>
        <w:t xml:space="preserve">; 2) </w:t>
      </w:r>
      <w:r w:rsidRPr="0013745E">
        <w:t>The development of a worldwide manufacturing capacity for treatments and vaccines, to be held ready to depl</w:t>
      </w:r>
      <w:r>
        <w:t xml:space="preserve">oy against emerging threats; 3) </w:t>
      </w:r>
      <w:r w:rsidRPr="0013745E">
        <w:t>A global pandemic early warning system, using health data-sharing agreements covering every country</w:t>
      </w:r>
      <w:r>
        <w:t xml:space="preserve">; 4) </w:t>
      </w:r>
      <w:r w:rsidRPr="0013745E">
        <w:t>Global protocols for a future health emergency, covering everything from infor</w:t>
      </w:r>
      <w:r>
        <w:t>mation sharing to PPE supplies; and 5) </w:t>
      </w:r>
      <w:r w:rsidRPr="0013745E">
        <w:t>Reducing trade barriers which have impeded the coronavirus response, such as export cont</w:t>
      </w:r>
      <w:r>
        <w:t xml:space="preserve">rols on key supplies like soap </w:t>
      </w:r>
      <w:hyperlink r:id="rId10" w:history="1">
        <w:r w:rsidRPr="00B8110F">
          <w:rPr>
            <w:rStyle w:val="Hyperlink"/>
          </w:rPr>
          <w:t>http://webtv.un.org/search/united-kingdom-prime-minister-addresses-general-debate-75th-session/6194813570001/?term=&amp;lan=english&amp;cat=75th%20Session&amp;page=7</w:t>
        </w:r>
      </w:hyperlink>
      <w:r>
        <w:t>. Retrieved October 8, 2020</w:t>
      </w:r>
    </w:p>
    <w:p w:rsidR="00FF724A" w:rsidRDefault="00FF724A" w:rsidP="00B76D6F">
      <w:pPr>
        <w:pStyle w:val="EndnoteText"/>
      </w:pPr>
    </w:p>
  </w:endnote>
  <w:endnote w:id="13">
    <w:p w:rsidR="00FF724A" w:rsidRDefault="00FF724A" w:rsidP="00B76D6F">
      <w:pPr>
        <w:pStyle w:val="EndnoteText"/>
      </w:pPr>
      <w:r>
        <w:rPr>
          <w:rStyle w:val="EndnoteReference"/>
        </w:rPr>
        <w:endnoteRef/>
      </w:r>
      <w:r>
        <w:t xml:space="preserve"> COVID-19: the rise of a global collective intelligence </w:t>
      </w:r>
      <w:hyperlink r:id="rId11" w:history="1">
        <w:r w:rsidRPr="002418E3">
          <w:rPr>
            <w:rStyle w:val="Hyperlink"/>
          </w:rPr>
          <w:t>https://theconversation.com/COVID-19-the-rise-of-a-global-collective-intelligence-135738</w:t>
        </w:r>
      </w:hyperlink>
      <w:r>
        <w:t>. Retrieved October 7, 2020</w:t>
      </w:r>
    </w:p>
    <w:p w:rsidR="00FF724A" w:rsidRDefault="00FF724A" w:rsidP="00B76D6F">
      <w:pPr>
        <w:pStyle w:val="EndnoteText"/>
      </w:pPr>
    </w:p>
  </w:endnote>
  <w:endnote w:id="14">
    <w:p w:rsidR="00FF724A" w:rsidRDefault="00FF724A" w:rsidP="00B76D6F">
      <w:pPr>
        <w:pStyle w:val="EndnoteText"/>
      </w:pPr>
      <w:r>
        <w:rPr>
          <w:rStyle w:val="EndnoteReference"/>
        </w:rPr>
        <w:endnoteRef/>
      </w:r>
      <w:r>
        <w:t xml:space="preserve">“Preventing the next pandemic. How $30 billion can prevent the next COVID-19”, Science Daily, July 23, 2020. </w:t>
      </w:r>
      <w:hyperlink r:id="rId12" w:history="1">
        <w:r w:rsidRPr="00521AAE">
          <w:rPr>
            <w:rStyle w:val="Hyperlink"/>
          </w:rPr>
          <w:t>https://www.sciencedaily.com/releases/2020/07/200723172208.htm</w:t>
        </w:r>
      </w:hyperlink>
      <w:r>
        <w:t>. Retrieved October 6, 2020</w:t>
      </w:r>
    </w:p>
  </w:endnote>
  <w:endnote w:id="15">
    <w:p w:rsidR="00FF724A" w:rsidRDefault="00FF724A" w:rsidP="00A9643C">
      <w:pPr>
        <w:pStyle w:val="EndnoteText"/>
      </w:pPr>
      <w:r>
        <w:rPr>
          <w:rStyle w:val="EndnoteReference"/>
        </w:rPr>
        <w:endnoteRef/>
      </w:r>
      <w:r>
        <w:t xml:space="preserve"> SARS is an acronym for severe acute respiratory syndrome, and MERS, for Middle East respiratory syndrome, both of global concern. SARS, concentrated in Asia is said to have killed 774 people in 2003 and 2004. MERS was concentrated in Saudi Arabia and killed 858 people since 2012. </w:t>
      </w:r>
    </w:p>
    <w:p w:rsidR="00FF724A" w:rsidRDefault="00FF724A" w:rsidP="00A9643C">
      <w:pPr>
        <w:pStyle w:val="EndnoteText"/>
      </w:pPr>
    </w:p>
  </w:endnote>
  <w:endnote w:id="16">
    <w:p w:rsidR="00FF724A" w:rsidRDefault="00FF724A" w:rsidP="00A9643C">
      <w:pPr>
        <w:pStyle w:val="EndnoteText"/>
      </w:pPr>
      <w:r>
        <w:rPr>
          <w:rStyle w:val="EndnoteReference"/>
        </w:rPr>
        <w:endnoteRef/>
      </w:r>
      <w:r>
        <w:t xml:space="preserve"> “</w:t>
      </w:r>
      <w:r w:rsidRPr="00F0199F">
        <w:t>'Wet markets' likely launched the coronavirus. Here's what you need to know</w:t>
      </w:r>
      <w:r>
        <w:t>”</w:t>
      </w:r>
      <w:r w:rsidRPr="00F0199F">
        <w:t>.</w:t>
      </w:r>
      <w:r>
        <w:t xml:space="preserve"> </w:t>
      </w:r>
      <w:r w:rsidRPr="000B2798">
        <w:rPr>
          <w:i/>
        </w:rPr>
        <w:t>National Geographic</w:t>
      </w:r>
      <w:r>
        <w:t xml:space="preserve">, </w:t>
      </w:r>
      <w:r w:rsidRPr="00F0199F">
        <w:t>April 15, 2020</w:t>
      </w:r>
      <w:r>
        <w:t xml:space="preserve">. </w:t>
      </w:r>
      <w:hyperlink r:id="rId13" w:history="1">
        <w:r w:rsidRPr="00280647">
          <w:rPr>
            <w:rStyle w:val="Hyperlink"/>
          </w:rPr>
          <w:t>https://www.nationalgeographic.com/animals/2020/04/coronavirus-linked-to-chinese-wet-markets/</w:t>
        </w:r>
      </w:hyperlink>
      <w:r>
        <w:t xml:space="preserve"> Retrieved September 25, 2020.</w:t>
      </w:r>
    </w:p>
    <w:p w:rsidR="00FF724A" w:rsidRPr="006319A9" w:rsidRDefault="00FF724A" w:rsidP="00A9643C">
      <w:pPr>
        <w:pStyle w:val="EndnoteText"/>
      </w:pPr>
    </w:p>
  </w:endnote>
  <w:endnote w:id="17">
    <w:p w:rsidR="00FF724A" w:rsidRDefault="00FF724A" w:rsidP="00A9643C">
      <w:pPr>
        <w:pStyle w:val="EndnoteText"/>
      </w:pPr>
      <w:r>
        <w:rPr>
          <w:rStyle w:val="EndnoteReference"/>
        </w:rPr>
        <w:endnoteRef/>
      </w:r>
      <w:r>
        <w:t xml:space="preserve"> See statement by Shi Zhengi: </w:t>
      </w:r>
      <w:hyperlink r:id="rId14" w:history="1">
        <w:r>
          <w:rPr>
            <w:rStyle w:val="Hyperlink"/>
          </w:rPr>
          <w:t>https://www.sciencemag.org/news/2020/07/trump-owes-us-apology-chinese-scientist-center-COVID-19-19-origin-theories-speaks-out?utm_campaign=news_weekly_2020-07-31&amp;et_rid=35399396&amp;et_cid=3430879</w:t>
        </w:r>
      </w:hyperlink>
      <w:r>
        <w:t>; Retrieved August 1, 2020</w:t>
      </w:r>
    </w:p>
    <w:p w:rsidR="00FF724A" w:rsidRDefault="00FF724A" w:rsidP="00A9643C">
      <w:pPr>
        <w:pStyle w:val="EndnoteText"/>
      </w:pPr>
    </w:p>
  </w:endnote>
  <w:endnote w:id="18">
    <w:p w:rsidR="00FF724A" w:rsidRDefault="00FF724A" w:rsidP="00A9643C">
      <w:pPr>
        <w:pStyle w:val="EndnoteText"/>
      </w:pPr>
      <w:r>
        <w:rPr>
          <w:rStyle w:val="EndnoteReference"/>
        </w:rPr>
        <w:endnoteRef/>
      </w:r>
      <w:r>
        <w:t xml:space="preserve"> Cohen, Jon, “A WHO-led mission may investigate the pandemic’s origin.” </w:t>
      </w:r>
      <w:r w:rsidRPr="000B2798">
        <w:rPr>
          <w:i/>
        </w:rPr>
        <w:t>Science</w:t>
      </w:r>
      <w:r>
        <w:t xml:space="preserve">, July 10, 2020; </w:t>
      </w:r>
      <w:hyperlink r:id="rId15" w:history="1">
        <w:r>
          <w:rPr>
            <w:rStyle w:val="Hyperlink"/>
          </w:rPr>
          <w:t>https://www.sciencemag.org/news/2020/07/who-led-mission-may-investigate-pandemic-s-origin-here-are-key-questions-ask</w:t>
        </w:r>
      </w:hyperlink>
      <w:r>
        <w:t>; Retrieved August 1, 2020</w:t>
      </w:r>
    </w:p>
    <w:p w:rsidR="00FF724A" w:rsidRDefault="00FF724A" w:rsidP="00A9643C">
      <w:pPr>
        <w:pStyle w:val="EndnoteText"/>
      </w:pPr>
    </w:p>
  </w:endnote>
  <w:endnote w:id="19">
    <w:p w:rsidR="00FF724A" w:rsidRDefault="00FF724A" w:rsidP="00A9643C">
      <w:pPr>
        <w:pStyle w:val="EndnoteText"/>
        <w:rPr>
          <w:rFonts w:cstheme="minorHAnsi"/>
          <w:color w:val="333333"/>
        </w:rPr>
      </w:pPr>
      <w:r>
        <w:rPr>
          <w:rStyle w:val="EndnoteReference"/>
        </w:rPr>
        <w:endnoteRef/>
      </w:r>
      <w:r w:rsidRPr="0066798B">
        <w:t xml:space="preserve">News conference reference: </w:t>
      </w:r>
      <w:hyperlink r:id="rId16" w:history="1">
        <w:r w:rsidRPr="0066798B">
          <w:rPr>
            <w:rStyle w:val="Hyperlink"/>
          </w:rPr>
          <w:t>https://www.sciencenews.org/article/how-new-wuhan-coronavirus-stacks-up-against-sars-mers</w:t>
        </w:r>
      </w:hyperlink>
      <w:r w:rsidRPr="0066798B">
        <w:rPr>
          <w:rStyle w:val="Hyperlink"/>
        </w:rPr>
        <w:t xml:space="preserve">. </w:t>
      </w:r>
      <w:r w:rsidRPr="0066798B">
        <w:rPr>
          <w:rFonts w:cstheme="minorHAnsi"/>
          <w:color w:val="333333"/>
        </w:rPr>
        <w:t>US President Donald Trump was asked by a reporter at the White House: "Have you seen anything at this point that gives you a high degree of confidence that the Wuhan Institute of Virology was the origin of this virus?" The President answered: "Yes, I have. Yes, I have," without specifying further. "And I think the World Health Organization (WHO) should be ashamed of themselves because they're like the public relations agency for China."</w:t>
      </w:r>
      <w:r w:rsidRPr="000B2798">
        <w:t xml:space="preserve"> </w:t>
      </w:r>
      <w:r>
        <w:t>Retrieved September 1, 2020</w:t>
      </w:r>
    </w:p>
    <w:p w:rsidR="00FF724A" w:rsidRDefault="00FF724A" w:rsidP="00A9643C">
      <w:pPr>
        <w:pStyle w:val="EndnoteText"/>
      </w:pPr>
    </w:p>
  </w:endnote>
  <w:endnote w:id="20">
    <w:p w:rsidR="00FF724A" w:rsidRPr="001A0B8E" w:rsidRDefault="00FF724A" w:rsidP="00A9643C">
      <w:pPr>
        <w:pStyle w:val="EndnoteText"/>
        <w:rPr>
          <w:rFonts w:cstheme="minorHAnsi"/>
          <w:color w:val="3F3F40"/>
        </w:rPr>
      </w:pPr>
      <w:r w:rsidRPr="001A0B8E">
        <w:rPr>
          <w:rStyle w:val="EndnoteReference"/>
          <w:rFonts w:cstheme="minorHAnsi"/>
        </w:rPr>
        <w:endnoteRef/>
      </w:r>
      <w:r>
        <w:rPr>
          <w:rFonts w:cstheme="minorHAnsi"/>
          <w:color w:val="3F3F40"/>
        </w:rPr>
        <w:t>“</w:t>
      </w:r>
      <w:r w:rsidRPr="001A0B8E">
        <w:rPr>
          <w:rFonts w:cstheme="minorHAnsi"/>
          <w:color w:val="3F3F40"/>
        </w:rPr>
        <w:t>China government spokesman says U.S. military may have brought virus to China</w:t>
      </w:r>
      <w:r>
        <w:rPr>
          <w:rFonts w:cstheme="minorHAnsi"/>
          <w:color w:val="3F3F40"/>
        </w:rPr>
        <w:t>”</w:t>
      </w:r>
      <w:r w:rsidRPr="001A0B8E">
        <w:rPr>
          <w:rFonts w:cstheme="minorHAnsi"/>
          <w:color w:val="3F3F40"/>
        </w:rPr>
        <w:t xml:space="preserve">, </w:t>
      </w:r>
      <w:r w:rsidRPr="000B2798">
        <w:rPr>
          <w:rFonts w:cstheme="minorHAnsi"/>
          <w:i/>
          <w:color w:val="3F3F40"/>
        </w:rPr>
        <w:t>Reuters</w:t>
      </w:r>
      <w:r w:rsidRPr="001A0B8E">
        <w:rPr>
          <w:rFonts w:cstheme="minorHAnsi"/>
          <w:color w:val="3F3F40"/>
        </w:rPr>
        <w:t xml:space="preserve">, March 12, 2020. </w:t>
      </w:r>
      <w:hyperlink r:id="rId17" w:history="1">
        <w:r w:rsidRPr="001A0B8E">
          <w:rPr>
            <w:rStyle w:val="Hyperlink"/>
            <w:rFonts w:cstheme="minorHAnsi"/>
          </w:rPr>
          <w:t>https://www.reuters.com/article/us-health-coronavirus-china-usa/china-government-spokesman-says-u-s-military-may-have-brought-virus-to-china-idUSKBN20Z196</w:t>
        </w:r>
      </w:hyperlink>
      <w:r w:rsidRPr="000B2798">
        <w:t xml:space="preserve"> </w:t>
      </w:r>
      <w:r>
        <w:t>Retrieved August 2, 2020</w:t>
      </w:r>
    </w:p>
    <w:p w:rsidR="00FF724A" w:rsidRPr="001A0B8E" w:rsidRDefault="00FF724A" w:rsidP="00A9643C">
      <w:pPr>
        <w:pStyle w:val="EndnoteText"/>
        <w:rPr>
          <w:rFonts w:cstheme="minorHAnsi"/>
        </w:rPr>
      </w:pPr>
    </w:p>
  </w:endnote>
  <w:endnote w:id="21">
    <w:p w:rsidR="00FF724A" w:rsidRDefault="00FF724A" w:rsidP="00A9643C">
      <w:pPr>
        <w:pStyle w:val="EndnoteText"/>
      </w:pPr>
      <w:r>
        <w:rPr>
          <w:rStyle w:val="EndnoteReference"/>
        </w:rPr>
        <w:endnoteRef/>
      </w:r>
      <w:r>
        <w:t xml:space="preserve"> “</w:t>
      </w:r>
      <w:r w:rsidRPr="009E6A87">
        <w:t>Coronavirus: China rejects call for probe into origins of disease</w:t>
      </w:r>
      <w:r>
        <w:t xml:space="preserve">”, BBC News, </w:t>
      </w:r>
      <w:hyperlink r:id="rId18" w:history="1">
        <w:r w:rsidRPr="00D859A3">
          <w:rPr>
            <w:rStyle w:val="Hyperlink"/>
          </w:rPr>
          <w:t>https://www.bbc.com/news/world-asia-china-52420536</w:t>
        </w:r>
      </w:hyperlink>
      <w:r>
        <w:t>. Retrieved September 25, 2020</w:t>
      </w:r>
    </w:p>
    <w:p w:rsidR="00FF724A" w:rsidRPr="006E495A" w:rsidRDefault="00FF724A" w:rsidP="00A9643C">
      <w:pPr>
        <w:pStyle w:val="EndnoteText"/>
        <w:rPr>
          <w:rFonts w:cstheme="minorHAnsi"/>
        </w:rPr>
      </w:pPr>
    </w:p>
  </w:endnote>
  <w:endnote w:id="22">
    <w:p w:rsidR="00FF724A" w:rsidRDefault="00FF724A" w:rsidP="001C74AA">
      <w:pPr>
        <w:pStyle w:val="EndnoteText"/>
      </w:pPr>
      <w:r>
        <w:rPr>
          <w:rStyle w:val="EndnoteReference"/>
        </w:rPr>
        <w:endnoteRef/>
      </w:r>
      <w:hyperlink r:id="rId19" w:history="1">
        <w:r w:rsidRPr="00B827E7">
          <w:rPr>
            <w:rStyle w:val="Hyperlink"/>
          </w:rPr>
          <w:t xml:space="preserve">Interim Framework for </w:t>
        </w:r>
        <w:r>
          <w:rPr>
            <w:rStyle w:val="Hyperlink"/>
          </w:rPr>
          <w:t>COVID-19</w:t>
        </w:r>
        <w:r w:rsidRPr="00B827E7">
          <w:rPr>
            <w:rStyle w:val="Hyperlink"/>
          </w:rPr>
          <w:t xml:space="preserve"> Vaccine Allocation and Distribution in the United States</w:t>
        </w:r>
      </w:hyperlink>
      <w:r>
        <w:t xml:space="preserve"> (Eric Toner and 17 others, Johns Hopkins Center for Health Security, August 19, 2020. Retrieved September 5, 2020</w:t>
      </w:r>
    </w:p>
    <w:p w:rsidR="00FF724A" w:rsidRDefault="00FF724A" w:rsidP="001C74AA">
      <w:pPr>
        <w:pStyle w:val="EndnoteText"/>
      </w:pPr>
    </w:p>
  </w:endnote>
  <w:endnote w:id="23">
    <w:p w:rsidR="00FF724A" w:rsidRDefault="00FF724A" w:rsidP="001C74AA">
      <w:pPr>
        <w:pStyle w:val="EndnoteText"/>
      </w:pPr>
      <w:r>
        <w:rPr>
          <w:rStyle w:val="EndnoteReference"/>
        </w:rPr>
        <w:endnoteRef/>
      </w:r>
      <w:r>
        <w:t xml:space="preserve"> Haseltine, William, “What COVID-19-19 Reinfection Means for Vaccines,” </w:t>
      </w:r>
      <w:r w:rsidRPr="000B2798">
        <w:rPr>
          <w:i/>
        </w:rPr>
        <w:t>Scientific American</w:t>
      </w:r>
      <w:r>
        <w:t xml:space="preserve"> (Sept 23, 2020); </w:t>
      </w:r>
      <w:hyperlink r:id="rId20" w:history="1">
        <w:r w:rsidRPr="000B2798">
          <w:rPr>
            <w:rStyle w:val="Hyperlink"/>
          </w:rPr>
          <w:t>https://www.scientificamerican.com/article/what-COVID-19-reinfection-means-for-vaccines/</w:t>
        </w:r>
      </w:hyperlink>
      <w:r>
        <w:t xml:space="preserve"> ; Retrieved October 1, 2020</w:t>
      </w:r>
    </w:p>
    <w:p w:rsidR="00FF724A" w:rsidRDefault="00FF724A" w:rsidP="001C74AA">
      <w:pPr>
        <w:pStyle w:val="EndnoteText"/>
      </w:pPr>
    </w:p>
  </w:endnote>
  <w:endnote w:id="24">
    <w:p w:rsidR="00FF724A" w:rsidRDefault="00FF724A" w:rsidP="001C74AA">
      <w:pPr>
        <w:pStyle w:val="EndnoteText"/>
      </w:pPr>
      <w:r>
        <w:rPr>
          <w:rStyle w:val="EndnoteReference"/>
        </w:rPr>
        <w:endnoteRef/>
      </w:r>
      <w:r w:rsidRPr="009B7FD7">
        <w:t xml:space="preserve">World Health Organization information </w:t>
      </w:r>
      <w:r>
        <w:t xml:space="preserve">on candidatevaccines for </w:t>
      </w:r>
      <w:r w:rsidRPr="009B7FD7">
        <w:t xml:space="preserve">the 2019-2020 coronavirus.  </w:t>
      </w:r>
      <w:hyperlink r:id="rId21" w:history="1">
        <w:r w:rsidRPr="003D4BA5">
          <w:rPr>
            <w:rStyle w:val="Hyperlink"/>
          </w:rPr>
          <w:t>https://www.who.int/publications/m/item/draft-landscape-of-</w:t>
        </w:r>
        <w:r>
          <w:rPr>
            <w:rStyle w:val="Hyperlink"/>
          </w:rPr>
          <w:t>COVID-19</w:t>
        </w:r>
        <w:r w:rsidRPr="003D4BA5">
          <w:rPr>
            <w:rStyle w:val="Hyperlink"/>
          </w:rPr>
          <w:t>-19-candidate-vaccines Retrieved September 28</w:t>
        </w:r>
      </w:hyperlink>
      <w:r>
        <w:t>, 2020.</w:t>
      </w:r>
    </w:p>
    <w:p w:rsidR="00FF724A" w:rsidRPr="00156020" w:rsidRDefault="00FF724A" w:rsidP="001C74AA">
      <w:pPr>
        <w:pStyle w:val="EndnoteText"/>
      </w:pPr>
    </w:p>
  </w:endnote>
  <w:endnote w:id="25">
    <w:p w:rsidR="00FF724A" w:rsidRDefault="00FF724A" w:rsidP="001C74AA">
      <w:pPr>
        <w:pStyle w:val="EndnoteText"/>
      </w:pPr>
      <w:r>
        <w:rPr>
          <w:rStyle w:val="EndnoteReference"/>
        </w:rPr>
        <w:endnoteRef/>
      </w:r>
      <w:r>
        <w:t xml:space="preserve"> “Fourth large-scale COVID-19 vaccine trial begins in the United States”, NIH, September 23, 2020 </w:t>
      </w:r>
      <w:hyperlink r:id="rId22" w:history="1">
        <w:r w:rsidRPr="003D4BA5">
          <w:rPr>
            <w:rStyle w:val="Hyperlink"/>
          </w:rPr>
          <w:t>https://www.nih.gov/news-events/news-releases/fourth-large-scale-</w:t>
        </w:r>
        <w:r>
          <w:rPr>
            <w:rStyle w:val="Hyperlink"/>
          </w:rPr>
          <w:t>COVID-19</w:t>
        </w:r>
        <w:r w:rsidRPr="003D4BA5">
          <w:rPr>
            <w:rStyle w:val="Hyperlink"/>
          </w:rPr>
          <w:t>-19-vaccine-trial-begins-united-states</w:t>
        </w:r>
      </w:hyperlink>
      <w:r>
        <w:t>. Retrieved September 29, 2020.</w:t>
      </w:r>
    </w:p>
    <w:p w:rsidR="00FF724A" w:rsidRPr="006319A9" w:rsidRDefault="00FF724A" w:rsidP="001C74AA">
      <w:pPr>
        <w:pStyle w:val="EndnoteText"/>
      </w:pPr>
    </w:p>
  </w:endnote>
  <w:endnote w:id="26">
    <w:p w:rsidR="00FF724A" w:rsidRDefault="00FF724A" w:rsidP="001C74AA">
      <w:pPr>
        <w:pStyle w:val="EndnoteText"/>
      </w:pPr>
      <w:r>
        <w:rPr>
          <w:rStyle w:val="EndnoteReference"/>
        </w:rPr>
        <w:endnoteRef/>
      </w:r>
      <w:r w:rsidRPr="00156020">
        <w:t>Talha Khan Burki</w:t>
      </w:r>
      <w:r>
        <w:t>, “</w:t>
      </w:r>
      <w:r w:rsidRPr="00156020">
        <w:t xml:space="preserve">The Russian vaccine for </w:t>
      </w:r>
      <w:r>
        <w:t xml:space="preserve">COVID-19”, </w:t>
      </w:r>
      <w:r w:rsidRPr="00595EFD">
        <w:rPr>
          <w:i/>
        </w:rPr>
        <w:t>The Lancet</w:t>
      </w:r>
      <w:r>
        <w:t xml:space="preserve">, </w:t>
      </w:r>
      <w:r w:rsidRPr="00156020">
        <w:t>September 04, 2020</w:t>
      </w:r>
      <w:r>
        <w:t xml:space="preserve">. </w:t>
      </w:r>
      <w:r w:rsidRPr="00156020">
        <w:t>Dwight’s://doi.org/10.1016/S2213-2600(20)30402-1</w:t>
      </w:r>
      <w:r>
        <w:t xml:space="preserve">. </w:t>
      </w:r>
      <w:hyperlink r:id="rId23" w:history="1">
        <w:r w:rsidRPr="003D4BA5">
          <w:rPr>
            <w:rStyle w:val="Hyperlink"/>
          </w:rPr>
          <w:t>https://www.thelancet.com/journals/lanres/article/PIIS2213-2600(20)30402-1/fulltext</w:t>
        </w:r>
      </w:hyperlink>
      <w:r>
        <w:t>. Retrieved September 29, 2020</w:t>
      </w:r>
    </w:p>
    <w:p w:rsidR="00FF724A" w:rsidRPr="00156020" w:rsidRDefault="00FF724A" w:rsidP="001C74AA">
      <w:pPr>
        <w:pStyle w:val="EndnoteText"/>
      </w:pPr>
    </w:p>
  </w:endnote>
  <w:endnote w:id="27">
    <w:p w:rsidR="00FF724A" w:rsidRPr="005E13BE" w:rsidRDefault="00FF724A" w:rsidP="001C74AA">
      <w:pPr>
        <w:pStyle w:val="EndnoteText"/>
        <w:rPr>
          <w:lang w:val="en-CA"/>
        </w:rPr>
      </w:pPr>
      <w:r>
        <w:rPr>
          <w:rStyle w:val="EndnoteReference"/>
        </w:rPr>
        <w:endnoteRef/>
      </w:r>
      <w:r w:rsidRPr="005E13BE">
        <w:t xml:space="preserve">Nectar Gan, </w:t>
      </w:r>
      <w:r>
        <w:t>“</w:t>
      </w:r>
      <w:r w:rsidRPr="005E13BE">
        <w:t>China says it got WHO support for coronavirus vaccine emergency use</w:t>
      </w:r>
      <w:r>
        <w:t xml:space="preserve">”, </w:t>
      </w:r>
      <w:r w:rsidRPr="00595EFD">
        <w:rPr>
          <w:i/>
        </w:rPr>
        <w:t>CNN</w:t>
      </w:r>
      <w:r>
        <w:t xml:space="preserve">, </w:t>
      </w:r>
      <w:r w:rsidRPr="004C5BB6">
        <w:t>September 26, 2020</w:t>
      </w:r>
      <w:r>
        <w:t xml:space="preserve">. </w:t>
      </w:r>
      <w:hyperlink r:id="rId24" w:history="1">
        <w:r w:rsidRPr="002418E3">
          <w:rPr>
            <w:rStyle w:val="Hyperlink"/>
          </w:rPr>
          <w:t>https://edition.cnn.com/2020/09/25/asia/china-vaccine-who-intl/index.html</w:t>
        </w:r>
      </w:hyperlink>
      <w:r>
        <w:t>. Retrived September 29, 2020.</w:t>
      </w:r>
    </w:p>
  </w:endnote>
  <w:endnote w:id="28">
    <w:p w:rsidR="00FF724A" w:rsidRDefault="00FF724A" w:rsidP="001C74AA">
      <w:pPr>
        <w:pStyle w:val="EndnoteText"/>
      </w:pPr>
    </w:p>
    <w:p w:rsidR="00FF724A" w:rsidRDefault="00FF724A" w:rsidP="001C74AA">
      <w:pPr>
        <w:pStyle w:val="EndnoteText"/>
      </w:pPr>
      <w:r>
        <w:rPr>
          <w:rStyle w:val="EndnoteReference"/>
        </w:rPr>
        <w:endnoteRef/>
      </w:r>
      <w:r>
        <w:t xml:space="preserve"> This hypothetical development is based on a real finding; check </w:t>
      </w:r>
      <w:hyperlink r:id="rId25" w:history="1">
        <w:r>
          <w:rPr>
            <w:rStyle w:val="Hyperlink"/>
          </w:rPr>
          <w:t>https://scitechdaily.com/we-are-mutating-sars-cov-2-the-COVID-19-19-virus-but-it-is-evolving-back/</w:t>
        </w:r>
      </w:hyperlink>
      <w:r>
        <w:t xml:space="preserve"> </w:t>
      </w:r>
      <w:r>
        <w:rPr>
          <w:rFonts w:cstheme="minorHAnsi"/>
        </w:rPr>
        <w:t>Retrieved September 26, 2020</w:t>
      </w:r>
    </w:p>
    <w:p w:rsidR="00FF724A" w:rsidRDefault="00FF724A" w:rsidP="001C74AA">
      <w:pPr>
        <w:pStyle w:val="EndnoteText"/>
      </w:pPr>
    </w:p>
  </w:endnote>
  <w:endnote w:id="29">
    <w:p w:rsidR="00FF724A" w:rsidRDefault="00FF724A" w:rsidP="00A9643C">
      <w:pPr>
        <w:pStyle w:val="EndnoteText"/>
        <w:rPr>
          <w:rFonts w:cstheme="minorHAnsi"/>
        </w:rPr>
      </w:pPr>
      <w:r>
        <w:rPr>
          <w:rStyle w:val="EndnoteReference"/>
        </w:rPr>
        <w:endnoteRef/>
      </w:r>
      <w:r>
        <w:rPr>
          <w:rFonts w:cstheme="minorHAnsi"/>
        </w:rPr>
        <w:t>“</w:t>
      </w:r>
      <w:r w:rsidRPr="006E495A">
        <w:rPr>
          <w:rFonts w:cstheme="minorHAnsi"/>
        </w:rPr>
        <w:t xml:space="preserve">Europe’s New </w:t>
      </w:r>
      <w:r>
        <w:rPr>
          <w:rFonts w:cstheme="minorHAnsi"/>
        </w:rPr>
        <w:t>COVID-19</w:t>
      </w:r>
      <w:r w:rsidRPr="006E495A">
        <w:rPr>
          <w:rFonts w:cstheme="minorHAnsi"/>
        </w:rPr>
        <w:t xml:space="preserve"> Travel Rules, Explained</w:t>
      </w:r>
      <w:r>
        <w:rPr>
          <w:rFonts w:cstheme="minorHAnsi"/>
        </w:rPr>
        <w:t>”</w:t>
      </w:r>
      <w:r w:rsidRPr="006E495A">
        <w:rPr>
          <w:rFonts w:cstheme="minorHAnsi"/>
        </w:rPr>
        <w:t xml:space="preserve">, </w:t>
      </w:r>
      <w:r w:rsidRPr="00595EFD">
        <w:rPr>
          <w:rFonts w:cstheme="minorHAnsi"/>
          <w:i/>
        </w:rPr>
        <w:t>AFAR</w:t>
      </w:r>
      <w:r w:rsidRPr="006E495A">
        <w:rPr>
          <w:rFonts w:cstheme="minorHAnsi"/>
        </w:rPr>
        <w:t xml:space="preserve">, September 22, 2020. </w:t>
      </w:r>
      <w:hyperlink r:id="rId26" w:history="1">
        <w:r w:rsidRPr="002418E3">
          <w:rPr>
            <w:rStyle w:val="Hyperlink"/>
            <w:rFonts w:cstheme="minorHAnsi"/>
          </w:rPr>
          <w:t>https://www.afar.com/magazine/europes-new-COVID-19-travel-rules-explained</w:t>
        </w:r>
      </w:hyperlink>
      <w:r>
        <w:rPr>
          <w:rFonts w:cstheme="minorHAnsi"/>
        </w:rPr>
        <w:t xml:space="preserve"> Retrieved September 26, 2020</w:t>
      </w:r>
    </w:p>
    <w:p w:rsidR="00FF724A" w:rsidRPr="006319A9" w:rsidRDefault="00FF724A" w:rsidP="00A9643C">
      <w:pPr>
        <w:pStyle w:val="EndnoteText"/>
      </w:pPr>
    </w:p>
  </w:endnote>
  <w:endnote w:id="30">
    <w:p w:rsidR="00FF724A" w:rsidRDefault="00FF724A" w:rsidP="00A9643C">
      <w:pPr>
        <w:pStyle w:val="EndnoteText"/>
        <w:rPr>
          <w:rFonts w:cstheme="minorHAnsi"/>
        </w:rPr>
      </w:pPr>
      <w:r>
        <w:rPr>
          <w:rStyle w:val="EndnoteReference"/>
        </w:rPr>
        <w:endnoteRef/>
      </w:r>
      <w:r>
        <w:t>“</w:t>
      </w:r>
      <w:r w:rsidRPr="00CB6FC9">
        <w:t>EU warns virus epidemic worsening, as restrictions ramp up</w:t>
      </w:r>
      <w:r>
        <w:t xml:space="preserve">”. </w:t>
      </w:r>
      <w:r w:rsidRPr="00595EFD">
        <w:rPr>
          <w:i/>
        </w:rPr>
        <w:t>Euractiv</w:t>
      </w:r>
      <w:r>
        <w:t xml:space="preserve">, </w:t>
      </w:r>
      <w:r w:rsidRPr="00CB6FC9">
        <w:t>Sep</w:t>
      </w:r>
      <w:r>
        <w:t>tember</w:t>
      </w:r>
      <w:r w:rsidRPr="00CB6FC9">
        <w:t xml:space="preserve"> 25, 2020</w:t>
      </w:r>
      <w:r>
        <w:t xml:space="preserve">. </w:t>
      </w:r>
      <w:hyperlink r:id="rId27" w:history="1">
        <w:r w:rsidRPr="008F3704">
          <w:rPr>
            <w:rStyle w:val="Hyperlink"/>
            <w:rFonts w:cstheme="minorHAnsi"/>
          </w:rPr>
          <w:t>https://www.euractiv.com/section/coronavirus/news/eu-warns-virus-epidemic-worsening-as-restrictions-ramp-up/</w:t>
        </w:r>
      </w:hyperlink>
      <w:r>
        <w:rPr>
          <w:rFonts w:cstheme="minorHAnsi"/>
        </w:rPr>
        <w:t xml:space="preserve"> Retrieved September 26, 2020. </w:t>
      </w:r>
    </w:p>
    <w:p w:rsidR="00FF724A" w:rsidRPr="006319A9" w:rsidRDefault="00FF724A" w:rsidP="00A9643C">
      <w:pPr>
        <w:pStyle w:val="EndnoteText"/>
      </w:pPr>
    </w:p>
  </w:endnote>
  <w:endnote w:id="31">
    <w:p w:rsidR="00FF724A" w:rsidRDefault="00FF724A" w:rsidP="00A9643C">
      <w:pPr>
        <w:pStyle w:val="EndnoteText"/>
      </w:pPr>
      <w:r>
        <w:rPr>
          <w:rStyle w:val="EndnoteReference"/>
        </w:rPr>
        <w:endnoteRef/>
      </w:r>
      <w:r>
        <w:t xml:space="preserve"> “</w:t>
      </w:r>
      <w:r w:rsidRPr="00FA3C25">
        <w:t>Ministers agree on full lockdown, more severe than Israel’s first</w:t>
      </w:r>
      <w:r>
        <w:t xml:space="preserve">”, </w:t>
      </w:r>
      <w:r w:rsidRPr="00E361FA">
        <w:rPr>
          <w:i/>
        </w:rPr>
        <w:t>The Times of Israel</w:t>
      </w:r>
      <w:r>
        <w:t xml:space="preserve">, </w:t>
      </w:r>
      <w:r w:rsidRPr="00FA3C25">
        <w:t xml:space="preserve">September </w:t>
      </w:r>
      <w:r>
        <w:t xml:space="preserve">23, </w:t>
      </w:r>
      <w:r w:rsidRPr="00FA3C25">
        <w:t>2020</w:t>
      </w:r>
      <w:r>
        <w:t xml:space="preserve">. </w:t>
      </w:r>
      <w:hyperlink r:id="rId28" w:history="1">
        <w:r w:rsidRPr="003D4BA5">
          <w:rPr>
            <w:rStyle w:val="Hyperlink"/>
          </w:rPr>
          <w:t>https://www.timesofisrael.com/ministers-said-to-agree-on-full-lockdown-more-severe-than-countrys-first/</w:t>
        </w:r>
      </w:hyperlink>
      <w:r>
        <w:t>. Retrieved September 29, 2020</w:t>
      </w:r>
    </w:p>
    <w:p w:rsidR="00FF724A" w:rsidRPr="00FA3C25" w:rsidRDefault="00FF724A" w:rsidP="00A9643C">
      <w:pPr>
        <w:pStyle w:val="EndnoteText"/>
        <w:rPr>
          <w:lang w:val="en-CA"/>
        </w:rPr>
      </w:pPr>
    </w:p>
  </w:endnote>
  <w:endnote w:id="32">
    <w:p w:rsidR="00FF724A" w:rsidRDefault="00FF724A" w:rsidP="00A9643C">
      <w:pPr>
        <w:pStyle w:val="EndnoteText"/>
      </w:pPr>
      <w:r>
        <w:rPr>
          <w:rStyle w:val="EndnoteReference"/>
        </w:rPr>
        <w:endnoteRef/>
      </w:r>
      <w:r w:rsidRPr="001A0B8E">
        <w:rPr>
          <w:rFonts w:cstheme="minorHAnsi"/>
        </w:rPr>
        <w:t>McNamara, Audrey, “CDC Confirms first case of coronavirus in the United States</w:t>
      </w:r>
      <w:r>
        <w:rPr>
          <w:rFonts w:cstheme="minorHAnsi"/>
        </w:rPr>
        <w:t>”.</w:t>
      </w:r>
      <w:r w:rsidRPr="001A0B8E">
        <w:rPr>
          <w:rFonts w:cstheme="minorHAnsi"/>
        </w:rPr>
        <w:t xml:space="preserve"> </w:t>
      </w:r>
      <w:r w:rsidRPr="00595EFD">
        <w:rPr>
          <w:rFonts w:cstheme="minorHAnsi"/>
          <w:i/>
        </w:rPr>
        <w:t>CBS News</w:t>
      </w:r>
      <w:r w:rsidRPr="001A0B8E">
        <w:rPr>
          <w:rFonts w:cstheme="minorHAnsi"/>
        </w:rPr>
        <w:t xml:space="preserve">, January 21, 2020; </w:t>
      </w:r>
      <w:hyperlink r:id="rId29" w:history="1">
        <w:r w:rsidRPr="002418E3">
          <w:rPr>
            <w:rStyle w:val="Hyperlink"/>
          </w:rPr>
          <w:t>https://www.cbsnews.com/news/coronavirus-centers-for-disease-control-first-case-united-states/</w:t>
        </w:r>
      </w:hyperlink>
      <w:r>
        <w:t xml:space="preserve"> Retrieved September 29, 2020</w:t>
      </w:r>
    </w:p>
    <w:p w:rsidR="00FF724A" w:rsidRDefault="00FF724A" w:rsidP="00A9643C">
      <w:pPr>
        <w:pStyle w:val="EndnoteText"/>
      </w:pPr>
    </w:p>
  </w:endnote>
  <w:endnote w:id="33">
    <w:p w:rsidR="00FF724A" w:rsidRDefault="00FF724A" w:rsidP="00A9643C">
      <w:pPr>
        <w:pStyle w:val="EndnoteText"/>
      </w:pPr>
      <w:r>
        <w:rPr>
          <w:rStyle w:val="EndnoteReference"/>
        </w:rPr>
        <w:endnoteRef/>
      </w:r>
      <w:r>
        <w:t xml:space="preserve"> By August 20, 2020, only eight months after it was first observed in the US, the number of people infected by the virus was 5.5 million and the number killed by COVID-19 had reached over 172,000. Source: CDC. Now in January 2022 the number of dead in the US has reached 500,000. The outlook for the coming year is highly uncertain and depends on the effectiveness of vaccines and therapies available to us and social practices and actions, but may exceed 750,000. </w:t>
      </w:r>
    </w:p>
  </w:endnote>
  <w:endnote w:id="34">
    <w:p w:rsidR="00FF724A" w:rsidRDefault="00FF724A" w:rsidP="00A9643C">
      <w:pPr>
        <w:pStyle w:val="EndnoteText"/>
      </w:pPr>
    </w:p>
    <w:p w:rsidR="00FF724A" w:rsidRDefault="00FF724A" w:rsidP="00A9643C">
      <w:pPr>
        <w:pStyle w:val="EndnoteText"/>
      </w:pPr>
      <w:r>
        <w:rPr>
          <w:rStyle w:val="EndnoteReference"/>
        </w:rPr>
        <w:endnoteRef/>
      </w:r>
      <w:r>
        <w:t xml:space="preserve"> Daniel R. Coates, Director of National Intelligence. STATEMENT FOR THE RECORD; WORLDWIDE THREAT ASSESSMENT of the US INTELLIGENCE COMMUNITY. January 29, 2019. </w:t>
      </w:r>
      <w:hyperlink r:id="rId30" w:history="1">
        <w:r w:rsidRPr="002418E3">
          <w:rPr>
            <w:rStyle w:val="Hyperlink"/>
          </w:rPr>
          <w:t>https://www.dni.gov/files/ODNI/documents/2019-ATA-SFR---SSCI.pdf</w:t>
        </w:r>
      </w:hyperlink>
      <w:r w:rsidRPr="00595EFD">
        <w:t>.</w:t>
      </w:r>
      <w:r>
        <w:t xml:space="preserve"> </w:t>
      </w:r>
      <w:r w:rsidRPr="00595EFD">
        <w:t>Retrieved September 29</w:t>
      </w:r>
      <w:r>
        <w:t>, 2020</w:t>
      </w:r>
    </w:p>
    <w:p w:rsidR="00FF724A" w:rsidRDefault="00FF724A" w:rsidP="00A9643C">
      <w:pPr>
        <w:pStyle w:val="EndnoteText"/>
      </w:pPr>
    </w:p>
  </w:endnote>
  <w:endnote w:id="35">
    <w:p w:rsidR="00FF724A" w:rsidRDefault="00FF724A" w:rsidP="00A9643C">
      <w:pPr>
        <w:pStyle w:val="EndnoteText"/>
      </w:pPr>
      <w:r>
        <w:rPr>
          <w:rStyle w:val="EndnoteReference"/>
        </w:rPr>
        <w:endnoteRef/>
      </w:r>
      <w:r>
        <w:t xml:space="preserve"> Summary of Key Recommendations Meeting to Solicit Stakeholder Input on Forthcoming 2017 National Biodefense Strategy June 22, 2017; </w:t>
      </w:r>
      <w:hyperlink r:id="rId31" w:history="1">
        <w:r w:rsidRPr="00D62BD0">
          <w:rPr>
            <w:rStyle w:val="Hyperlink"/>
          </w:rPr>
          <w:t>https://www.centerforhealthsecurity.org/our-work/pubs_archive/pubs-pdfs/2017/national-biodefense-strategy-meeting-report-170711.pdf</w:t>
        </w:r>
      </w:hyperlink>
      <w:r>
        <w:t>. Retrieved September 2, 2020.</w:t>
      </w:r>
    </w:p>
  </w:endnote>
  <w:endnote w:id="36">
    <w:p w:rsidR="00FF724A" w:rsidRDefault="00FF724A" w:rsidP="00A9643C">
      <w:pPr>
        <w:pStyle w:val="EndnoteText"/>
      </w:pPr>
    </w:p>
    <w:p w:rsidR="00FF724A" w:rsidRDefault="00FF724A" w:rsidP="00A9643C">
      <w:pPr>
        <w:pStyle w:val="EndnoteText"/>
      </w:pPr>
      <w:r>
        <w:rPr>
          <w:rStyle w:val="EndnoteReference"/>
        </w:rPr>
        <w:endnoteRef/>
      </w:r>
      <w:r>
        <w:t xml:space="preserve">Walsh, Bryan,  “The World is not Ready for the Next Pandemic,” </w:t>
      </w:r>
      <w:r w:rsidRPr="00595EFD">
        <w:rPr>
          <w:i/>
        </w:rPr>
        <w:t>Time Magazine</w:t>
      </w:r>
      <w:r>
        <w:t xml:space="preserve">, May 4, 2017; </w:t>
      </w:r>
      <w:hyperlink r:id="rId32" w:history="1">
        <w:r w:rsidRPr="00D62BD0">
          <w:rPr>
            <w:rStyle w:val="Hyperlink"/>
          </w:rPr>
          <w:t>https://time.com/4766624/next-global-security/</w:t>
        </w:r>
      </w:hyperlink>
      <w:r>
        <w:t>. Retrieved September 2, 2020</w:t>
      </w:r>
    </w:p>
  </w:endnote>
  <w:endnote w:id="37">
    <w:p w:rsidR="00FF724A" w:rsidRDefault="00FF724A" w:rsidP="00A9643C">
      <w:pPr>
        <w:pStyle w:val="EndnoteText"/>
      </w:pPr>
    </w:p>
    <w:p w:rsidR="00FF724A" w:rsidRDefault="00FF724A" w:rsidP="00A9643C">
      <w:pPr>
        <w:pStyle w:val="EndnoteText"/>
      </w:pPr>
      <w:r>
        <w:rPr>
          <w:rStyle w:val="EndnoteReference"/>
        </w:rPr>
        <w:endnoteRef/>
      </w:r>
      <w:r>
        <w:t xml:space="preserve"> “Years of Warning Ignored”. March 13, 2020; </w:t>
      </w:r>
      <w:hyperlink r:id="rId33" w:history="1">
        <w:r w:rsidRPr="0050524B">
          <w:rPr>
            <w:rStyle w:val="Hyperlink"/>
          </w:rPr>
          <w:t>https://nationalsecurityaction.org/newsroom/warnings-ignored</w:t>
        </w:r>
      </w:hyperlink>
      <w:r>
        <w:t>. Retrieved August 20, 2020</w:t>
      </w:r>
    </w:p>
    <w:p w:rsidR="00FF724A" w:rsidRDefault="00FF724A" w:rsidP="00A9643C">
      <w:pPr>
        <w:pStyle w:val="EndnoteText"/>
      </w:pPr>
    </w:p>
  </w:endnote>
  <w:endnote w:id="38">
    <w:p w:rsidR="00FF724A" w:rsidRDefault="00FF724A" w:rsidP="00A9643C">
      <w:pPr>
        <w:pStyle w:val="EndnoteText"/>
      </w:pPr>
      <w:r>
        <w:rPr>
          <w:rStyle w:val="EndnoteReference"/>
        </w:rPr>
        <w:endnoteRef/>
      </w:r>
      <w:r>
        <w:t xml:space="preserve"> Garrett, Laurie, “The Coming Plague,” </w:t>
      </w:r>
      <w:r w:rsidRPr="00A9643C">
        <w:t>Farrar, Straus and Giroux, 1994</w:t>
      </w:r>
    </w:p>
    <w:p w:rsidR="00FF724A" w:rsidRDefault="00FF724A" w:rsidP="00A9643C">
      <w:pPr>
        <w:pStyle w:val="EndnoteText"/>
      </w:pPr>
    </w:p>
  </w:endnote>
  <w:endnote w:id="39">
    <w:p w:rsidR="00FF724A" w:rsidRDefault="00FF724A" w:rsidP="00A9643C">
      <w:pPr>
        <w:pStyle w:val="EndnoteText"/>
      </w:pPr>
      <w:r>
        <w:rPr>
          <w:rStyle w:val="EndnoteReference"/>
        </w:rPr>
        <w:endnoteRef/>
      </w:r>
      <w:r>
        <w:t xml:space="preserve"> John Hopkins University, COVID-19</w:t>
      </w:r>
      <w:r w:rsidRPr="00344D85">
        <w:t xml:space="preserve"> DATA IN MOTION</w:t>
      </w:r>
      <w:r>
        <w:t xml:space="preserve">. </w:t>
      </w:r>
      <w:hyperlink r:id="rId34" w:history="1">
        <w:r w:rsidRPr="00F41BD2">
          <w:rPr>
            <w:rStyle w:val="Hyperlink"/>
          </w:rPr>
          <w:t>https://coronavirus.jhu.edu/</w:t>
        </w:r>
        <w:r>
          <w:rPr>
            <w:rStyle w:val="Hyperlink"/>
          </w:rPr>
          <w:t>COVID-19</w:t>
        </w:r>
        <w:r w:rsidRPr="00F41BD2">
          <w:rPr>
            <w:rStyle w:val="Hyperlink"/>
          </w:rPr>
          <w:t>-19-daily-video</w:t>
        </w:r>
      </w:hyperlink>
      <w:r>
        <w:t xml:space="preserve">. Retrieved September 28, 2020. </w:t>
      </w:r>
    </w:p>
    <w:p w:rsidR="00FF724A" w:rsidRPr="00344D85" w:rsidRDefault="00FF724A" w:rsidP="00A9643C">
      <w:pPr>
        <w:pStyle w:val="EndnoteText"/>
      </w:pPr>
    </w:p>
  </w:endnote>
  <w:endnote w:id="40">
    <w:p w:rsidR="00FF724A" w:rsidRDefault="00FF724A" w:rsidP="00A9643C">
      <w:pPr>
        <w:pStyle w:val="EndnoteText"/>
      </w:pPr>
      <w:r>
        <w:rPr>
          <w:rStyle w:val="EndnoteReference"/>
        </w:rPr>
        <w:endnoteRef/>
      </w:r>
      <w:r w:rsidRPr="00570D90">
        <w:rPr>
          <w:rFonts w:cstheme="minorHAnsi"/>
        </w:rPr>
        <w:t>Federal Reserve</w:t>
      </w:r>
      <w:r>
        <w:rPr>
          <w:rFonts w:cstheme="minorHAnsi"/>
        </w:rPr>
        <w:t xml:space="preserve"> </w:t>
      </w:r>
      <w:r w:rsidRPr="00570D90">
        <w:rPr>
          <w:rFonts w:cstheme="minorHAnsi"/>
        </w:rPr>
        <w:t>Bank Chairman Jerome Powell</w:t>
      </w:r>
      <w:r>
        <w:t>, T</w:t>
      </w:r>
      <w:r w:rsidRPr="00541FFF">
        <w:t>estimony to the Senate Finance Committee, 16 June 2020</w:t>
      </w:r>
      <w:r>
        <w:t>.</w:t>
      </w:r>
      <w:r w:rsidRPr="00595EFD">
        <w:t xml:space="preserve"> </w:t>
      </w:r>
      <w:hyperlink r:id="rId35" w:history="1">
        <w:r w:rsidRPr="002418E3">
          <w:rPr>
            <w:rStyle w:val="Hyperlink"/>
          </w:rPr>
          <w:t>https://www.federalreserve.gov/newsevents/testimony/powell20200616a.htm</w:t>
        </w:r>
      </w:hyperlink>
      <w:r>
        <w:t xml:space="preserve"> Retrieved October 8, 2020</w:t>
      </w:r>
    </w:p>
    <w:p w:rsidR="00FF724A" w:rsidRPr="00541FFF" w:rsidRDefault="00FF724A" w:rsidP="00A9643C">
      <w:pPr>
        <w:pStyle w:val="EndnoteText"/>
        <w:rPr>
          <w:lang w:val="en-CA"/>
        </w:rPr>
      </w:pPr>
    </w:p>
  </w:endnote>
  <w:endnote w:id="41">
    <w:p w:rsidR="00FF724A" w:rsidRDefault="00FF724A" w:rsidP="00A9643C">
      <w:pPr>
        <w:pStyle w:val="EndnoteText"/>
      </w:pPr>
      <w:r>
        <w:rPr>
          <w:rStyle w:val="EndnoteReference"/>
        </w:rPr>
        <w:endnoteRef/>
      </w:r>
      <w:r w:rsidRPr="00563839">
        <w:t xml:space="preserve">Demographic Trends of </w:t>
      </w:r>
      <w:r>
        <w:t>COVID-19</w:t>
      </w:r>
      <w:r w:rsidRPr="00563839">
        <w:t xml:space="preserve"> cases and deaths in the US reported to CDC</w:t>
      </w:r>
      <w:r>
        <w:t xml:space="preserve">. </w:t>
      </w:r>
      <w:hyperlink r:id="rId36" w:anchor="demographics" w:history="1">
        <w:r w:rsidRPr="002418E3">
          <w:rPr>
            <w:rStyle w:val="Hyperlink"/>
          </w:rPr>
          <w:t>https://covid.cdc.gov/covid-data-tracker/#demographics</w:t>
        </w:r>
      </w:hyperlink>
      <w:r>
        <w:t xml:space="preserve">  Retrieved October 8, 2020</w:t>
      </w:r>
    </w:p>
    <w:p w:rsidR="00FF724A" w:rsidRPr="00563839" w:rsidRDefault="00FF724A" w:rsidP="00A9643C">
      <w:pPr>
        <w:pStyle w:val="EndnoteText"/>
        <w:rPr>
          <w:lang w:val="en-CA"/>
        </w:rPr>
      </w:pPr>
    </w:p>
  </w:endnote>
  <w:endnote w:id="42">
    <w:p w:rsidR="00FF724A" w:rsidRDefault="00FF724A" w:rsidP="00A9643C">
      <w:pPr>
        <w:pStyle w:val="EndnoteText"/>
      </w:pPr>
      <w:r>
        <w:rPr>
          <w:rStyle w:val="EndnoteReference"/>
        </w:rPr>
        <w:endnoteRef/>
      </w:r>
      <w:r>
        <w:t>COVID-19</w:t>
      </w:r>
      <w:r w:rsidRPr="00CC6BBE">
        <w:t>-19 Hospitalization and Death by Race/Ethnicity</w:t>
      </w:r>
      <w:r>
        <w:t xml:space="preserve">. </w:t>
      </w:r>
      <w:hyperlink r:id="rId37" w:history="1">
        <w:r w:rsidRPr="003D4BA5">
          <w:rPr>
            <w:rStyle w:val="Hyperlink"/>
          </w:rPr>
          <w:t>https://www.cdc.gov/coronavirus/2019-ncov/</w:t>
        </w:r>
        <w:r>
          <w:rPr>
            <w:rStyle w:val="Hyperlink"/>
          </w:rPr>
          <w:t>COVID-19</w:t>
        </w:r>
        <w:r w:rsidRPr="003D4BA5">
          <w:rPr>
            <w:rStyle w:val="Hyperlink"/>
          </w:rPr>
          <w:t>-data/investigations-discovery/hospitalization-death-by-race-ethnicity.html</w:t>
        </w:r>
      </w:hyperlink>
      <w:r>
        <w:t xml:space="preserve">  Retrieved October 8, 2020</w:t>
      </w:r>
    </w:p>
    <w:p w:rsidR="00FF724A" w:rsidRPr="00567969" w:rsidRDefault="00FF724A" w:rsidP="00A9643C">
      <w:pPr>
        <w:pStyle w:val="EndnoteText"/>
      </w:pPr>
    </w:p>
  </w:endnote>
  <w:endnote w:id="43">
    <w:p w:rsidR="00FF724A" w:rsidRDefault="00FF724A" w:rsidP="00A9643C">
      <w:pPr>
        <w:pStyle w:val="EndnoteText"/>
      </w:pPr>
      <w:r>
        <w:rPr>
          <w:rStyle w:val="EndnoteReference"/>
        </w:rPr>
        <w:endnoteRef/>
      </w:r>
      <w:r>
        <w:rPr>
          <w:rFonts w:cstheme="minorHAnsi"/>
        </w:rPr>
        <w:t>The President, First Lady, and members of his staff had their own encounters with COVID-19 in 2020 just before the election in November. There is disagreement about the effect of this development in the election: some analysts said that the President gained a “sympathy vote,” others that this demonstrated his lack of understanding of the severity of the situation.</w:t>
      </w:r>
    </w:p>
  </w:endnote>
  <w:endnote w:id="44">
    <w:p w:rsidR="00FF724A" w:rsidRDefault="00FF724A" w:rsidP="00A9643C">
      <w:pPr>
        <w:pStyle w:val="EndnoteText"/>
      </w:pPr>
    </w:p>
    <w:p w:rsidR="00FF724A" w:rsidRPr="00A9643C" w:rsidRDefault="00FF724A" w:rsidP="00A9643C">
      <w:pPr>
        <w:pStyle w:val="EndnoteText"/>
        <w:rPr>
          <w:rFonts w:cstheme="minorHAnsi"/>
        </w:rPr>
      </w:pPr>
      <w:r w:rsidRPr="00A1504C">
        <w:rPr>
          <w:rStyle w:val="EndnoteReference"/>
          <w:rFonts w:asciiTheme="minorHAnsi" w:hAnsiTheme="minorHAnsi" w:cstheme="minorHAnsi"/>
        </w:rPr>
        <w:endnoteRef/>
      </w:r>
      <w:r w:rsidRPr="00A9643C">
        <w:rPr>
          <w:rFonts w:cstheme="minorHAnsi"/>
        </w:rPr>
        <w:t xml:space="preserve">Yglesias, Matthew, “President Trump’s dangerous suggestion that the coronavirus be treated with bleach injections,” April 24, 2020, </w:t>
      </w:r>
      <w:r>
        <w:rPr>
          <w:rFonts w:cstheme="minorHAnsi"/>
        </w:rPr>
        <w:t xml:space="preserve"> </w:t>
      </w:r>
      <w:hyperlink r:id="rId38" w:history="1">
        <w:r w:rsidRPr="00A9643C">
          <w:rPr>
            <w:rStyle w:val="Hyperlink"/>
          </w:rPr>
          <w:t>https://www.vox.com/2020/4/24/21234427/trump-coronavirus-bleach-injection-ultraviolet-light-treatment/</w:t>
        </w:r>
      </w:hyperlink>
      <w:r w:rsidRPr="00A9643C">
        <w:rPr>
          <w:rFonts w:cstheme="minorHAnsi"/>
        </w:rPr>
        <w:t xml:space="preserve">; Retrieved August 1, 2020 </w:t>
      </w:r>
      <w:r>
        <w:rPr>
          <w:rFonts w:cstheme="minorHAnsi"/>
        </w:rPr>
        <w:br/>
      </w:r>
      <w:r w:rsidRPr="00A9643C">
        <w:rPr>
          <w:rFonts w:cstheme="minorHAnsi"/>
        </w:rPr>
        <w:t xml:space="preserve">and </w:t>
      </w:r>
      <w:hyperlink r:id="rId39" w:history="1">
        <w:r w:rsidRPr="00A9643C">
          <w:t>Trump Promotes Deadly Plant Extract Oleandrin for COVID-19-19 Treatment</w:t>
        </w:r>
      </w:hyperlink>
      <w:r w:rsidRPr="00A9643C">
        <w:rPr>
          <w:rFonts w:cstheme="minorHAnsi"/>
        </w:rPr>
        <w:t xml:space="preserve">; </w:t>
      </w:r>
      <w:hyperlink r:id="rId40" w:history="1">
        <w:r w:rsidRPr="00A9643C">
          <w:rPr>
            <w:rStyle w:val="Hyperlink"/>
          </w:rPr>
          <w:t>https://elemental.medium.com/trump-promotes-deadly-plant-extract-oleandrin-for-COVID-19-19-treatment-90d8449fb825</w:t>
        </w:r>
      </w:hyperlink>
      <w:r w:rsidRPr="00A9643C">
        <w:rPr>
          <w:rFonts w:cstheme="minorHAnsi"/>
        </w:rPr>
        <w:t>; Retrieved August 20, 2020</w:t>
      </w:r>
    </w:p>
    <w:p w:rsidR="00FF724A" w:rsidRDefault="00FF724A" w:rsidP="00A9643C">
      <w:pPr>
        <w:pStyle w:val="EndnoteText"/>
      </w:pPr>
    </w:p>
  </w:endnote>
  <w:endnote w:id="45">
    <w:p w:rsidR="00FF724A" w:rsidRDefault="00FF724A" w:rsidP="00A9643C">
      <w:pPr>
        <w:pStyle w:val="EndnoteText"/>
      </w:pPr>
      <w:r>
        <w:rPr>
          <w:rStyle w:val="EndnoteReference"/>
        </w:rPr>
        <w:endnoteRef/>
      </w:r>
      <w:r>
        <w:t xml:space="preserve"> </w:t>
      </w:r>
      <w:r w:rsidRPr="000D31D8">
        <w:t>Luce, Ed</w:t>
      </w:r>
      <w:r>
        <w:t>w</w:t>
      </w:r>
      <w:r w:rsidRPr="000D31D8">
        <w:t xml:space="preserve">ard, </w:t>
      </w:r>
      <w:r>
        <w:t>“</w:t>
      </w:r>
      <w:r w:rsidRPr="000D31D8">
        <w:t>No end in sight to America</w:t>
      </w:r>
      <w:r>
        <w:t>’</w:t>
      </w:r>
      <w:r w:rsidRPr="000D31D8">
        <w:t xml:space="preserve">s pandemic </w:t>
      </w:r>
      <w:r>
        <w:t>w</w:t>
      </w:r>
      <w:r w:rsidRPr="000D31D8">
        <w:t>oes</w:t>
      </w:r>
      <w:r>
        <w:t>”</w:t>
      </w:r>
      <w:r w:rsidRPr="000D31D8">
        <w:t xml:space="preserve">, </w:t>
      </w:r>
      <w:r w:rsidRPr="00416A53">
        <w:rPr>
          <w:i/>
        </w:rPr>
        <w:t>Financial Times</w:t>
      </w:r>
      <w:r w:rsidRPr="000D31D8">
        <w:t xml:space="preserve"> S</w:t>
      </w:r>
      <w:r>
        <w:t>w</w:t>
      </w:r>
      <w:r w:rsidRPr="000D31D8">
        <w:t>amp Notes, Jul</w:t>
      </w:r>
      <w:r>
        <w:t>y</w:t>
      </w:r>
      <w:r w:rsidRPr="000D31D8">
        <w:t xml:space="preserve"> 31, 2020</w:t>
      </w:r>
    </w:p>
    <w:p w:rsidR="00FF724A" w:rsidRPr="000D31D8" w:rsidRDefault="00FF724A" w:rsidP="00A9643C">
      <w:pPr>
        <w:pStyle w:val="EndnoteText"/>
        <w:rPr>
          <w:lang w:val="en-CA"/>
        </w:rPr>
      </w:pPr>
    </w:p>
  </w:endnote>
  <w:endnote w:id="46">
    <w:p w:rsidR="00FF724A" w:rsidRDefault="00FF724A" w:rsidP="00A9643C">
      <w:pPr>
        <w:pStyle w:val="EndnoteText"/>
      </w:pPr>
      <w:r>
        <w:rPr>
          <w:rStyle w:val="EndnoteReference"/>
        </w:rPr>
        <w:endnoteRef/>
      </w:r>
      <w:r>
        <w:t xml:space="preserve"> Why COVID-19 will make killing zombie firms off harder,” </w:t>
      </w:r>
      <w:r w:rsidRPr="00416A53">
        <w:rPr>
          <w:i/>
        </w:rPr>
        <w:t>The Economist</w:t>
      </w:r>
      <w:r>
        <w:t xml:space="preserve">, September 26, 2020; </w:t>
      </w:r>
      <w:hyperlink r:id="rId41" w:history="1">
        <w:r w:rsidRPr="00A22CAA">
          <w:rPr>
            <w:rStyle w:val="Hyperlink"/>
          </w:rPr>
          <w:t>https://www.economist.com/finance-and-economics/2020/09/26/why-</w:t>
        </w:r>
        <w:r>
          <w:rPr>
            <w:rStyle w:val="Hyperlink"/>
          </w:rPr>
          <w:t>COVID-19</w:t>
        </w:r>
        <w:r w:rsidRPr="00A22CAA">
          <w:rPr>
            <w:rStyle w:val="Hyperlink"/>
          </w:rPr>
          <w:t>-19-will-make-killing-zombie-firms-off-harder</w:t>
        </w:r>
      </w:hyperlink>
      <w:r>
        <w:t xml:space="preserve">  Retrieved October 8, 2020</w:t>
      </w:r>
    </w:p>
    <w:p w:rsidR="00FF724A" w:rsidRPr="00416A53" w:rsidRDefault="00FF724A" w:rsidP="00A9643C">
      <w:pPr>
        <w:pStyle w:val="EndnoteText"/>
        <w:rPr>
          <w:lang w:val="en-CA"/>
        </w:rPr>
      </w:pPr>
    </w:p>
  </w:endnote>
  <w:endnote w:id="47">
    <w:p w:rsidR="00FF724A" w:rsidRDefault="00FF724A" w:rsidP="00A9643C">
      <w:pPr>
        <w:pStyle w:val="EndnoteText"/>
      </w:pPr>
      <w:r>
        <w:rPr>
          <w:rStyle w:val="EndnoteReference"/>
        </w:rPr>
        <w:endnoteRef/>
      </w:r>
      <w:r>
        <w:t xml:space="preserve">BEA, </w:t>
      </w:r>
      <w:r w:rsidRPr="00385DB6">
        <w:t>Gross Domestic Product, 2nd Quarter 2020 (Advance Estimate) and Annual Update</w:t>
      </w:r>
      <w:r>
        <w:t xml:space="preserve"> </w:t>
      </w:r>
      <w:hyperlink r:id="rId42" w:history="1">
        <w:r w:rsidRPr="00D859A3">
          <w:rPr>
            <w:rStyle w:val="Hyperlink"/>
          </w:rPr>
          <w:t>https://www.bea.gov/news/2020/gross-domestic-product-2nd-quarter-2020-advance-estimate-and-annual-update</w:t>
        </w:r>
      </w:hyperlink>
      <w:r>
        <w:t xml:space="preserve"> Retrieved October 8, 2020</w:t>
      </w:r>
    </w:p>
    <w:p w:rsidR="00FF724A" w:rsidRPr="00021001" w:rsidRDefault="00FF724A" w:rsidP="00A9643C">
      <w:pPr>
        <w:pStyle w:val="EndnoteText"/>
      </w:pPr>
    </w:p>
  </w:endnote>
  <w:endnote w:id="48">
    <w:p w:rsidR="00FF724A" w:rsidRDefault="00FF724A" w:rsidP="00A9643C">
      <w:pPr>
        <w:pStyle w:val="EndnoteText"/>
      </w:pPr>
      <w:r>
        <w:rPr>
          <w:rStyle w:val="EndnoteReference"/>
        </w:rPr>
        <w:endnoteRef/>
      </w:r>
      <w:r>
        <w:t xml:space="preserve"> Sozzi, Brian, “Trump says the economy is like a rocket ship. Is it really?”, Yahoo, June 5, 2020;  </w:t>
      </w:r>
      <w:hyperlink r:id="rId43" w:history="1">
        <w:r w:rsidRPr="0050524B">
          <w:rPr>
            <w:rStyle w:val="Hyperlink"/>
          </w:rPr>
          <w:t>https://finance.yahoo.com/news/is-trumps-economy-really-like-a-big-beautiful-rocket-ship-173416739.html</w:t>
        </w:r>
      </w:hyperlink>
      <w:r>
        <w:t>; Retrieved August 22, 2020</w:t>
      </w:r>
    </w:p>
    <w:p w:rsidR="00FF724A" w:rsidRDefault="00FF724A" w:rsidP="00A9643C">
      <w:pPr>
        <w:pStyle w:val="EndnoteText"/>
      </w:pPr>
    </w:p>
  </w:endnote>
  <w:endnote w:id="49">
    <w:p w:rsidR="00FF724A" w:rsidRDefault="00FF724A" w:rsidP="00A9643C">
      <w:pPr>
        <w:pStyle w:val="EndnoteText"/>
      </w:pPr>
      <w:r>
        <w:rPr>
          <w:rStyle w:val="EndnoteReference"/>
        </w:rPr>
        <w:endnoteRef/>
      </w:r>
      <w:r>
        <w:t xml:space="preserve"> Kovner, Anna, et al. “Implications of the COVID-19 Disruption for Corporate Leverage” Federal Reserve Bank of New York, </w:t>
      </w:r>
      <w:r w:rsidRPr="00B52E24">
        <w:rPr>
          <w:i/>
        </w:rPr>
        <w:t>Liberty Street Economics</w:t>
      </w:r>
      <w:r>
        <w:t xml:space="preserve">, August 10, 2020; </w:t>
      </w:r>
      <w:hyperlink r:id="rId44" w:history="1">
        <w:r>
          <w:rPr>
            <w:rStyle w:val="Hyperlink"/>
          </w:rPr>
          <w:t>https://libertystreeteconomics.newyorkfed.org/2020/08/implications-of-the-COVID-19-19-disruption-for-corporate-leverage.html</w:t>
        </w:r>
      </w:hyperlink>
      <w:r>
        <w:t>; Retrieved August 22, 2020</w:t>
      </w:r>
    </w:p>
    <w:p w:rsidR="00FF724A" w:rsidRDefault="00FF724A" w:rsidP="00A9643C">
      <w:pPr>
        <w:pStyle w:val="EndnoteText"/>
      </w:pPr>
    </w:p>
  </w:endnote>
  <w:endnote w:id="50">
    <w:p w:rsidR="00FF724A" w:rsidRDefault="00FF724A" w:rsidP="00A9643C">
      <w:pPr>
        <w:pStyle w:val="EndnoteText"/>
      </w:pPr>
      <w:r>
        <w:rPr>
          <w:rStyle w:val="EndnoteReference"/>
        </w:rPr>
        <w:endnoteRef/>
      </w:r>
      <w:r>
        <w:t xml:space="preserve"> Committee for a Responsible Federal Budget; </w:t>
      </w:r>
      <w:hyperlink r:id="rId45" w:history="1">
        <w:r>
          <w:rPr>
            <w:rStyle w:val="Hyperlink"/>
          </w:rPr>
          <w:t>http://www.crfb.org/blogs/COVID-19-money-tracker-policies-enacted-to-date</w:t>
        </w:r>
      </w:hyperlink>
      <w:r>
        <w:t>; Retrieved August 1, 2020</w:t>
      </w:r>
    </w:p>
    <w:p w:rsidR="00FF724A" w:rsidRDefault="00FF724A" w:rsidP="00A9643C">
      <w:pPr>
        <w:pStyle w:val="EndnoteText"/>
      </w:pPr>
    </w:p>
  </w:endnote>
  <w:endnote w:id="51">
    <w:p w:rsidR="00FF724A" w:rsidRDefault="00FF724A" w:rsidP="001C74AA">
      <w:pPr>
        <w:pStyle w:val="EndnoteText"/>
        <w:rPr>
          <w:rStyle w:val="Hyperlink"/>
        </w:rPr>
      </w:pPr>
      <w:r>
        <w:rPr>
          <w:rStyle w:val="EndnoteReference"/>
        </w:rPr>
        <w:endnoteRef/>
      </w:r>
      <w:r>
        <w:t xml:space="preserve"> Tracking Hardship, Center on Budget and Policy Priorities,  </w:t>
      </w:r>
      <w:hyperlink r:id="rId46" w:history="1">
        <w:r>
          <w:rPr>
            <w:rStyle w:val="Hyperlink"/>
          </w:rPr>
          <w:t>https://www.cbpp.org/sites/default/files/atoms/files/8-13-20pov.pdf</w:t>
        </w:r>
      </w:hyperlink>
      <w:r>
        <w:rPr>
          <w:rStyle w:val="Hyperlink"/>
        </w:rPr>
        <w:t>; Retrieved August 23, 2020</w:t>
      </w:r>
    </w:p>
    <w:p w:rsidR="00FF724A" w:rsidRDefault="00FF724A" w:rsidP="001C74AA">
      <w:pPr>
        <w:pStyle w:val="EndnoteText"/>
      </w:pPr>
    </w:p>
  </w:endnote>
  <w:endnote w:id="52">
    <w:p w:rsidR="00FF724A" w:rsidRDefault="00FF724A" w:rsidP="001C74AA">
      <w:pPr>
        <w:pStyle w:val="EndnoteText"/>
      </w:pPr>
      <w:r>
        <w:rPr>
          <w:rStyle w:val="EndnoteReference"/>
        </w:rPr>
        <w:endnoteRef/>
      </w:r>
      <w:r w:rsidRPr="00D46D67">
        <w:t>Lauren Bauer</w:t>
      </w:r>
      <w:r>
        <w:t>, “</w:t>
      </w:r>
      <w:r w:rsidRPr="00D46D67">
        <w:t>About 14 million children in the US are not getting enough to eat</w:t>
      </w:r>
      <w:r>
        <w:t xml:space="preserve">.” Brookings Institute, </w:t>
      </w:r>
      <w:r w:rsidRPr="00D46D67">
        <w:t>July 9, 2020</w:t>
      </w:r>
      <w:r>
        <w:t xml:space="preserve">. </w:t>
      </w:r>
      <w:hyperlink r:id="rId47" w:history="1">
        <w:r w:rsidRPr="003D4BA5">
          <w:rPr>
            <w:rStyle w:val="Hyperlink"/>
          </w:rPr>
          <w:t>https://www.brookings.edu/blog/up-front/2020/07/09/about-14-million-children-in-the-us-are-not-getting-enough-to-eat/</w:t>
        </w:r>
      </w:hyperlink>
      <w:r>
        <w:t xml:space="preserve"> Retrieved September 28, 2020.</w:t>
      </w:r>
    </w:p>
    <w:p w:rsidR="00FF724A" w:rsidRPr="00D46D67" w:rsidRDefault="00FF724A" w:rsidP="001C74AA">
      <w:pPr>
        <w:pStyle w:val="EndnoteText"/>
        <w:rPr>
          <w:lang w:val="en-CA"/>
        </w:rPr>
      </w:pPr>
    </w:p>
  </w:endnote>
  <w:endnote w:id="53">
    <w:p w:rsidR="00FF724A" w:rsidRDefault="00FF724A" w:rsidP="001C74AA">
      <w:pPr>
        <w:pStyle w:val="EndnoteText"/>
      </w:pPr>
      <w:r>
        <w:rPr>
          <w:rStyle w:val="EndnoteReference"/>
        </w:rPr>
        <w:endnoteRef/>
      </w:r>
      <w:r>
        <w:t xml:space="preserve"> National Low Income Housing Coalition, “30-40 Million People in America Could Be Evicted from Their Homes by the End of 2020”, Aug 07, 2020. </w:t>
      </w:r>
      <w:hyperlink r:id="rId48" w:history="1">
        <w:r w:rsidRPr="00D859A3">
          <w:rPr>
            <w:rStyle w:val="Hyperlink"/>
          </w:rPr>
          <w:t>https://nlihc.org/news/30-40-million-people-america-could-be-evicted-their-homes-end-2020. Retrieved September 25</w:t>
        </w:r>
      </w:hyperlink>
      <w:r>
        <w:t xml:space="preserve">, 2020. </w:t>
      </w:r>
    </w:p>
    <w:p w:rsidR="00FF724A" w:rsidRPr="006319A9" w:rsidRDefault="00FF724A" w:rsidP="001C74AA">
      <w:pPr>
        <w:pStyle w:val="EndnoteText"/>
      </w:pPr>
    </w:p>
  </w:endnote>
  <w:endnote w:id="54">
    <w:p w:rsidR="00FF724A" w:rsidRDefault="00FF724A" w:rsidP="001C74AA">
      <w:pPr>
        <w:pStyle w:val="EndnoteText"/>
      </w:pPr>
      <w:r>
        <w:rPr>
          <w:rStyle w:val="EndnoteReference"/>
        </w:rPr>
        <w:endnoteRef/>
      </w:r>
      <w:r>
        <w:t xml:space="preserve"> Dunseith, Les, “Black, Latino renters far more likely to be facing housing displacement during pandemic.” August 10, 2020, UCLA Newsroom. </w:t>
      </w:r>
      <w:hyperlink r:id="rId49" w:history="1">
        <w:r w:rsidRPr="00D62BD0">
          <w:rPr>
            <w:rStyle w:val="Hyperlink"/>
          </w:rPr>
          <w:t>https://newsroom.ucla.edu/releases/blacks-latinos-more-likely-to-face-housing-displacement</w:t>
        </w:r>
      </w:hyperlink>
      <w:r>
        <w:t>; Retrieved September 2, 2020</w:t>
      </w:r>
    </w:p>
    <w:p w:rsidR="00FF724A" w:rsidRDefault="00FF724A" w:rsidP="001C74AA">
      <w:pPr>
        <w:pStyle w:val="EndnoteText"/>
      </w:pPr>
    </w:p>
  </w:endnote>
  <w:endnote w:id="55">
    <w:p w:rsidR="00FF724A" w:rsidRDefault="00FF724A" w:rsidP="001C74AA">
      <w:pPr>
        <w:pStyle w:val="EndnoteText"/>
        <w:rPr>
          <w:rFonts w:cstheme="minorHAnsi"/>
        </w:rPr>
      </w:pPr>
      <w:r w:rsidRPr="00D678A9">
        <w:rPr>
          <w:rStyle w:val="EndnoteReference"/>
        </w:rPr>
        <w:endnoteRef/>
      </w:r>
      <w:r>
        <w:t>“</w:t>
      </w:r>
      <w:r w:rsidRPr="00B52E24">
        <w:rPr>
          <w:rFonts w:cstheme="minorHAnsi"/>
        </w:rPr>
        <w:t>COVID-19: Potential impact on the world’s poorest people: A WFP analysis of the economic and food security implications of the pandemic</w:t>
      </w:r>
      <w:r>
        <w:rPr>
          <w:rFonts w:cstheme="minorHAnsi"/>
        </w:rPr>
        <w:t>”. UN World Food Programme, April 2020</w:t>
      </w:r>
      <w:r w:rsidRPr="006379E2">
        <w:rPr>
          <w:rFonts w:cstheme="minorHAnsi"/>
        </w:rPr>
        <w:t>.</w:t>
      </w:r>
      <w:r>
        <w:rPr>
          <w:rFonts w:cstheme="minorHAnsi"/>
        </w:rPr>
        <w:t xml:space="preserve"> </w:t>
      </w:r>
      <w:hyperlink r:id="rId50" w:history="1">
        <w:r w:rsidRPr="002418E3">
          <w:rPr>
            <w:rStyle w:val="Hyperlink"/>
            <w:rFonts w:cstheme="minorHAnsi"/>
          </w:rPr>
          <w:t>https://reliefweb.int/report/yemen/covid-19-potential-impact-world-s-poorest-people-wfp-analysis-economic-and-food</w:t>
        </w:r>
      </w:hyperlink>
      <w:r>
        <w:rPr>
          <w:rFonts w:cstheme="minorHAnsi"/>
        </w:rPr>
        <w:t xml:space="preserve">  Retrieved October 8, 2020</w:t>
      </w:r>
    </w:p>
    <w:p w:rsidR="00FF724A" w:rsidRPr="006379E2" w:rsidRDefault="00FF724A" w:rsidP="001C74AA">
      <w:pPr>
        <w:pStyle w:val="EndnoteText"/>
      </w:pPr>
    </w:p>
  </w:endnote>
  <w:endnote w:id="56">
    <w:p w:rsidR="00FF724A" w:rsidRDefault="00FF724A" w:rsidP="00B52E24">
      <w:pPr>
        <w:pStyle w:val="EndnoteText"/>
        <w:keepLines/>
      </w:pPr>
      <w:r>
        <w:rPr>
          <w:rStyle w:val="EndnoteReference"/>
        </w:rPr>
        <w:endnoteRef/>
      </w:r>
      <w:r>
        <w:t xml:space="preserve"> Atwood, Emma and Sarah Williamson, “Plague and Protest Go Hand in Hand”, JSTOR Daily, August 19, 2020,  </w:t>
      </w:r>
      <w:hyperlink r:id="rId51" w:history="1">
        <w:r>
          <w:rPr>
            <w:rStyle w:val="Hyperlink"/>
          </w:rPr>
          <w:t>https://daily.jstor.org/plague-and-protest-go-hand-in-hand/?utm_term=Read%20More&amp;utm_campaign=jstordaily_08202020&amp;utm_content=email&amp;utm_source=Act-On+Software&amp;utm_medium=email</w:t>
        </w:r>
      </w:hyperlink>
      <w:r>
        <w:t>; Retrieved August 21, 2020</w:t>
      </w:r>
    </w:p>
  </w:endnote>
  <w:endnote w:id="57">
    <w:p w:rsidR="00FF724A" w:rsidRDefault="00FF724A" w:rsidP="00A9643C">
      <w:pPr>
        <w:pStyle w:val="EndnoteText"/>
      </w:pPr>
    </w:p>
    <w:p w:rsidR="00FF724A" w:rsidRDefault="00FF724A" w:rsidP="00A9643C">
      <w:pPr>
        <w:pStyle w:val="EndnoteText"/>
      </w:pPr>
      <w:r>
        <w:rPr>
          <w:rStyle w:val="EndnoteReference"/>
        </w:rPr>
        <w:endnoteRef/>
      </w:r>
      <w:r>
        <w:t xml:space="preserve"> Schallhorn, Katlyn, “What is QAnon, the conspiracy theory group Showing up to Trump rallies?” Fox News, February 17, 2018; </w:t>
      </w:r>
      <w:hyperlink r:id="rId52" w:history="1">
        <w:r w:rsidRPr="0050524B">
          <w:rPr>
            <w:rStyle w:val="Hyperlink"/>
          </w:rPr>
          <w:t>https://www.foxnews.com/politics/what-is-qanon-the-conspiracy-theory-group-showing-up-to-trump-rallies</w:t>
        </w:r>
      </w:hyperlink>
      <w:r>
        <w:t>; Retrieved August 24, 2020</w:t>
      </w:r>
    </w:p>
  </w:endnote>
  <w:endnote w:id="58">
    <w:p w:rsidR="00FF724A" w:rsidRDefault="00FF724A" w:rsidP="00A9643C">
      <w:pPr>
        <w:pStyle w:val="EndnoteText"/>
      </w:pPr>
    </w:p>
    <w:p w:rsidR="00FF724A" w:rsidRDefault="00FF724A" w:rsidP="00A9643C">
      <w:pPr>
        <w:pStyle w:val="EndnoteText"/>
      </w:pPr>
      <w:r>
        <w:rPr>
          <w:rStyle w:val="EndnoteReference"/>
        </w:rPr>
        <w:endnoteRef/>
      </w:r>
      <w:r>
        <w:t xml:space="preserve"> Dickson, E.J., ”The FBI declared QAnon A domestic terrorist threat and conspiracy theorists are psyched,” Rolling Stone, August 2, 2019; </w:t>
      </w:r>
      <w:hyperlink r:id="rId53" w:history="1">
        <w:r>
          <w:rPr>
            <w:rStyle w:val="Hyperlink"/>
          </w:rPr>
          <w:t>https://www.yahoo.com/entertainment/fbi-declared-qanon-domestic-terrorism-181448533.html</w:t>
        </w:r>
      </w:hyperlink>
      <w:r>
        <w:t>; Retrieved August 24, 2020</w:t>
      </w:r>
    </w:p>
  </w:endnote>
  <w:endnote w:id="59">
    <w:p w:rsidR="00FF724A" w:rsidRDefault="00FF724A" w:rsidP="00A9643C">
      <w:pPr>
        <w:pStyle w:val="EndnoteText"/>
      </w:pPr>
    </w:p>
    <w:p w:rsidR="00FF724A" w:rsidRDefault="00FF724A" w:rsidP="00A9643C">
      <w:pPr>
        <w:pStyle w:val="EndnoteText"/>
      </w:pPr>
      <w:r>
        <w:rPr>
          <w:rStyle w:val="EndnoteReference"/>
        </w:rPr>
        <w:endnoteRef/>
      </w:r>
      <w:r>
        <w:t xml:space="preserve"> Salvanto, Anthony, Jennifer de Pinto, et. al., “Republicans see US has better off now than four years ago,” CBS News August 23, 2020; </w:t>
      </w:r>
      <w:hyperlink r:id="rId54" w:history="1">
        <w:r>
          <w:rPr>
            <w:rStyle w:val="Hyperlink"/>
          </w:rPr>
          <w:t>https://www.cbsnews.com/news/republicans-economy-coronavirus-opinion-poll-cbs-news-battleground-tracker/</w:t>
        </w:r>
      </w:hyperlink>
      <w:r>
        <w:t>; Retrieved August 24, 2020.</w:t>
      </w:r>
    </w:p>
  </w:endnote>
  <w:endnote w:id="60">
    <w:p w:rsidR="00FF724A" w:rsidRDefault="00FF724A" w:rsidP="00A9643C">
      <w:pPr>
        <w:pStyle w:val="EndnoteText"/>
      </w:pPr>
    </w:p>
    <w:p w:rsidR="00FF724A" w:rsidRPr="0007256A" w:rsidRDefault="00FF724A" w:rsidP="00A9643C">
      <w:pPr>
        <w:pStyle w:val="EndnoteText"/>
      </w:pPr>
      <w:r>
        <w:rPr>
          <w:rStyle w:val="EndnoteReference"/>
        </w:rPr>
        <w:endnoteRef/>
      </w:r>
      <w:r w:rsidRPr="0007256A">
        <w:t>Cornwall, Warren, “</w:t>
      </w:r>
      <w:r w:rsidRPr="0066798B">
        <w:rPr>
          <w:color w:val="333333"/>
        </w:rPr>
        <w:t xml:space="preserve">Just 50% of Americans plan to get a </w:t>
      </w:r>
      <w:r>
        <w:rPr>
          <w:color w:val="333333"/>
        </w:rPr>
        <w:t>COVID-19</w:t>
      </w:r>
      <w:r w:rsidRPr="0066798B">
        <w:rPr>
          <w:color w:val="333333"/>
        </w:rPr>
        <w:t xml:space="preserve"> vaccine.</w:t>
      </w:r>
      <w:r>
        <w:rPr>
          <w:color w:val="333333"/>
        </w:rPr>
        <w:t xml:space="preserve">;” </w:t>
      </w:r>
      <w:r w:rsidRPr="00B52E24">
        <w:rPr>
          <w:i/>
          <w:color w:val="333333"/>
        </w:rPr>
        <w:t>Science</w:t>
      </w:r>
      <w:r>
        <w:rPr>
          <w:color w:val="333333"/>
        </w:rPr>
        <w:t xml:space="preserve">, June 30, 2020;  </w:t>
      </w:r>
      <w:hyperlink r:id="rId55" w:history="1">
        <w:r w:rsidRPr="002418E3">
          <w:rPr>
            <w:rStyle w:val="Hyperlink"/>
          </w:rPr>
          <w:t>https://www.sciencemag.org/news/2020/06/just-50-americans-plan-get-COVID-19-vaccine-here-s-how-win-over-rest</w:t>
        </w:r>
      </w:hyperlink>
      <w:r>
        <w:rPr>
          <w:color w:val="333333"/>
        </w:rPr>
        <w:t>. Retrieved August 24, 2020</w:t>
      </w:r>
    </w:p>
  </w:endnote>
  <w:endnote w:id="61">
    <w:p w:rsidR="00FF724A" w:rsidRDefault="00FF724A" w:rsidP="00A9643C">
      <w:pPr>
        <w:pStyle w:val="EndnoteText"/>
      </w:pPr>
    </w:p>
    <w:p w:rsidR="00FF724A" w:rsidRDefault="00FF724A" w:rsidP="00A9643C">
      <w:pPr>
        <w:pStyle w:val="EndnoteText"/>
        <w:rPr>
          <w:color w:val="262626"/>
        </w:rPr>
      </w:pPr>
      <w:r w:rsidRPr="00C77405">
        <w:rPr>
          <w:rStyle w:val="EndnoteReference"/>
        </w:rPr>
        <w:endnoteRef/>
      </w:r>
      <w:r w:rsidRPr="00C77405">
        <w:t xml:space="preserve"> Gumbrecht, Jamie,, Michael Nedelman, and Maggi</w:t>
      </w:r>
      <w:r>
        <w:t>e</w:t>
      </w:r>
      <w:r w:rsidRPr="00C77405">
        <w:t xml:space="preserve"> F</w:t>
      </w:r>
      <w:r>
        <w:t>o</w:t>
      </w:r>
      <w:r w:rsidRPr="00C77405">
        <w:t>x, “</w:t>
      </w:r>
      <w:r w:rsidRPr="0066798B">
        <w:rPr>
          <w:color w:val="262626"/>
        </w:rPr>
        <w:t>Updated CDC guidelines now say people exposed to coronavirus may not need to be tested</w:t>
      </w:r>
      <w:r>
        <w:rPr>
          <w:color w:val="262626"/>
        </w:rPr>
        <w:t>,” CNN August 26,2020; Retrieved August 26, 2020</w:t>
      </w:r>
    </w:p>
    <w:p w:rsidR="00FF724A" w:rsidRPr="00C77405" w:rsidRDefault="00FF724A" w:rsidP="00A9643C">
      <w:pPr>
        <w:pStyle w:val="EndnoteText"/>
      </w:pPr>
    </w:p>
  </w:endnote>
  <w:endnote w:id="62">
    <w:p w:rsidR="00FF724A" w:rsidRDefault="00FF724A" w:rsidP="00A9643C">
      <w:pPr>
        <w:pStyle w:val="EndnoteText"/>
      </w:pPr>
      <w:r>
        <w:rPr>
          <w:rStyle w:val="EndnoteReference"/>
        </w:rPr>
        <w:endnoteRef/>
      </w:r>
      <w:r w:rsidRPr="00B827E7">
        <w:rPr>
          <w:rStyle w:val="Emphasis"/>
          <w:color w:val="0000FF"/>
          <w:spacing w:val="-1"/>
          <w:shd w:val="clear" w:color="auto" w:fill="FFFFFF"/>
        </w:rPr>
        <w:t>Tufekci</w:t>
      </w:r>
      <w:r w:rsidRPr="00B827E7">
        <w:rPr>
          <w:rStyle w:val="Emphasis"/>
          <w:color w:val="292929"/>
          <w:spacing w:val="-1"/>
          <w:shd w:val="clear" w:color="auto" w:fill="FFFFFF"/>
        </w:rPr>
        <w:t xml:space="preserve">, </w:t>
      </w:r>
      <w:r w:rsidRPr="00B827E7">
        <w:rPr>
          <w:rStyle w:val="Emphasis"/>
          <w:color w:val="0000FF"/>
          <w:spacing w:val="-1"/>
          <w:shd w:val="clear" w:color="auto" w:fill="FFFFFF"/>
        </w:rPr>
        <w:t>Zeynep. “</w:t>
      </w:r>
      <w:r w:rsidRPr="00B827E7">
        <w:rPr>
          <w:color w:val="292929"/>
        </w:rPr>
        <w:t xml:space="preserve">This Overlooked Variable Is the Key to the Pandemic, </w:t>
      </w:r>
      <w:r w:rsidRPr="00B52E24">
        <w:rPr>
          <w:i/>
          <w:color w:val="292929"/>
        </w:rPr>
        <w:t>The Atlantic</w:t>
      </w:r>
      <w:r w:rsidRPr="00B827E7">
        <w:rPr>
          <w:color w:val="292929"/>
        </w:rPr>
        <w:t xml:space="preserve">, September 30, 2020; </w:t>
      </w:r>
      <w:hyperlink r:id="rId56" w:history="1">
        <w:r w:rsidRPr="00B827E7">
          <w:rPr>
            <w:rStyle w:val="Hyperlink"/>
          </w:rPr>
          <w:t>https://medium.com/the-atlantic/this-overlooked-variable-is-the-key-to-the-pandemic-e71fe9bcb315</w:t>
        </w:r>
      </w:hyperlink>
      <w:r>
        <w:t>.</w:t>
      </w:r>
      <w:r w:rsidRPr="00B827E7">
        <w:rPr>
          <w:color w:val="292929"/>
        </w:rPr>
        <w:t xml:space="preserve"> Retrieved October 2, 2020 </w:t>
      </w:r>
    </w:p>
  </w:endnote>
  <w:endnote w:id="63">
    <w:p w:rsidR="00FF724A" w:rsidRDefault="00FF724A" w:rsidP="00A9643C">
      <w:pPr>
        <w:pStyle w:val="EndnoteText"/>
      </w:pPr>
    </w:p>
    <w:p w:rsidR="00FF724A" w:rsidRDefault="00FF724A" w:rsidP="00A9643C">
      <w:pPr>
        <w:pStyle w:val="EndnoteText"/>
      </w:pPr>
      <w:r>
        <w:rPr>
          <w:rStyle w:val="EndnoteReference"/>
        </w:rPr>
        <w:endnoteRef/>
      </w:r>
      <w:r>
        <w:t xml:space="preserve"> Cooper, Michael “Trump’s ‘Don’t be afraid of COVID-19 exhortation is denounced by Democrats and disease experts,” </w:t>
      </w:r>
      <w:r w:rsidRPr="003135A3">
        <w:rPr>
          <w:i/>
        </w:rPr>
        <w:t>New York Times</w:t>
      </w:r>
      <w:r>
        <w:t xml:space="preserve">, October 5, 2020;  </w:t>
      </w:r>
      <w:hyperlink r:id="rId57" w:history="1">
        <w:r w:rsidRPr="00A22CAA">
          <w:rPr>
            <w:rStyle w:val="Hyperlink"/>
          </w:rPr>
          <w:t>https://www.nytimes.com/2020/10/05/us/elections/trump-</w:t>
        </w:r>
        <w:r>
          <w:rPr>
            <w:rStyle w:val="Hyperlink"/>
          </w:rPr>
          <w:t>COVID-19</w:t>
        </w:r>
        <w:r w:rsidRPr="00A22CAA">
          <w:rPr>
            <w:rStyle w:val="Hyperlink"/>
          </w:rPr>
          <w:t>-tweet-democrats.html</w:t>
        </w:r>
      </w:hyperlink>
      <w:r>
        <w:t>; Retrieved October 6, 2020</w:t>
      </w:r>
    </w:p>
    <w:p w:rsidR="00FF724A" w:rsidRDefault="00FF724A" w:rsidP="00A9643C">
      <w:pPr>
        <w:pStyle w:val="EndnoteText"/>
      </w:pPr>
    </w:p>
  </w:endnote>
  <w:endnote w:id="64">
    <w:p w:rsidR="00FF724A" w:rsidRDefault="00FF724A" w:rsidP="003B2AD7">
      <w:pPr>
        <w:pStyle w:val="EndnoteText"/>
      </w:pPr>
      <w:r>
        <w:rPr>
          <w:rStyle w:val="FootnoteReference"/>
        </w:rPr>
        <w:endnoteRef/>
      </w:r>
      <w:r>
        <w:t xml:space="preserve"> Haridy, Rich, “Study detects heart damage in majority of recovered COVID-19 patients,” </w:t>
      </w:r>
      <w:r w:rsidRPr="003135A3">
        <w:rPr>
          <w:i/>
        </w:rPr>
        <w:t>New Atlas</w:t>
      </w:r>
      <w:r>
        <w:t xml:space="preserve">, July 28, 2020; </w:t>
      </w:r>
      <w:hyperlink r:id="rId58" w:history="1">
        <w:r>
          <w:rPr>
            <w:rStyle w:val="Hyperlink"/>
          </w:rPr>
          <w:t>https://newatlas.com/health-wellbeing/heart-damage-recovered-COVID-1919-patients-coronavirus/?utm_source=New+Atlas+Subscribers&amp;utm_campaign=3937263e6f-EMAIL_CAMPAIGN_2020_08_01_10_31&amp;utm_medium=email&amp;utm_term=0_65b67362bd-3937263e6f-92456945</w:t>
        </w:r>
      </w:hyperlink>
      <w:r>
        <w:t>; Retrieved August 2, 2020</w:t>
      </w:r>
    </w:p>
    <w:p w:rsidR="00FF724A" w:rsidRDefault="00FF724A" w:rsidP="003B2AD7">
      <w:pPr>
        <w:pStyle w:val="EndnoteText"/>
      </w:pPr>
    </w:p>
  </w:endnote>
  <w:endnote w:id="65">
    <w:p w:rsidR="00FF724A" w:rsidRDefault="00FF724A" w:rsidP="003B2AD7">
      <w:pPr>
        <w:pStyle w:val="EndnoteText"/>
      </w:pPr>
      <w:r>
        <w:rPr>
          <w:rStyle w:val="EndnoteReference"/>
        </w:rPr>
        <w:endnoteRef/>
      </w:r>
      <w:r>
        <w:t xml:space="preserve"> Couzin-Frankel, Jennifer, “From ‘brain fog’ to heart damage, COVID-19’s lingering problems alarm scientists,” </w:t>
      </w:r>
      <w:r w:rsidRPr="003135A3">
        <w:rPr>
          <w:i/>
        </w:rPr>
        <w:t>Science</w:t>
      </w:r>
      <w:r>
        <w:t xml:space="preserve">, July 31, 2020; </w:t>
      </w:r>
      <w:hyperlink r:id="rId59" w:history="1">
        <w:r w:rsidRPr="004C406E">
          <w:rPr>
            <w:rStyle w:val="Hyperlink"/>
          </w:rPr>
          <w:t>https://www.sciencemag.org/news/2020/07/brain-fog-heart-damage-</w:t>
        </w:r>
        <w:r>
          <w:rPr>
            <w:rStyle w:val="Hyperlink"/>
          </w:rPr>
          <w:t>COVID-19</w:t>
        </w:r>
        <w:r w:rsidRPr="004C406E">
          <w:rPr>
            <w:rStyle w:val="Hyperlink"/>
          </w:rPr>
          <w:t>-19-s-lingering-problems-alarm-scientists</w:t>
        </w:r>
      </w:hyperlink>
      <w:r>
        <w:t>. Retrieved August 2, 2020</w:t>
      </w:r>
    </w:p>
  </w:endnote>
  <w:endnote w:id="66">
    <w:p w:rsidR="00FF724A" w:rsidRPr="00C77405" w:rsidRDefault="00FF724A" w:rsidP="00A9643C">
      <w:pPr>
        <w:pStyle w:val="EndnoteText"/>
      </w:pPr>
    </w:p>
    <w:p w:rsidR="00FF724A" w:rsidRDefault="00FF724A" w:rsidP="00A9643C">
      <w:pPr>
        <w:pStyle w:val="EndnoteText"/>
      </w:pPr>
      <w:r>
        <w:rPr>
          <w:rStyle w:val="EndnoteReference"/>
        </w:rPr>
        <w:endnoteRef/>
      </w:r>
      <w:r>
        <w:t xml:space="preserve"> Thalidomide is a drug widely used in the early1960 by pregnant women to avoid morning sickness. Too late it was discovered to cause deformities in the babies. There are parallels to the use of convalescent plasma vaccine. In the case of thalidomide, the FDA initially prevented introduction into the US market because of lack of data, as scientists have again warned may be the case for convalescent plasma.</w:t>
      </w:r>
    </w:p>
  </w:endnote>
  <w:endnote w:id="67">
    <w:p w:rsidR="00FF724A" w:rsidRPr="00934A87" w:rsidRDefault="00FF724A" w:rsidP="00A9643C">
      <w:pPr>
        <w:pStyle w:val="EndnoteText"/>
      </w:pPr>
    </w:p>
    <w:p w:rsidR="00FF724A" w:rsidRDefault="00FF724A" w:rsidP="00A9643C">
      <w:pPr>
        <w:pStyle w:val="EndnoteText"/>
      </w:pPr>
      <w:r w:rsidRPr="00934A87">
        <w:rPr>
          <w:rStyle w:val="EndnoteReference"/>
        </w:rPr>
        <w:endnoteRef/>
      </w:r>
      <w:r>
        <w:t>Wadman, Meredith,</w:t>
      </w:r>
      <w:r w:rsidRPr="0066798B">
        <w:rPr>
          <w:b/>
          <w:bCs/>
        </w:rPr>
        <w:t xml:space="preserve"> “</w:t>
      </w:r>
      <w:r w:rsidRPr="0066798B">
        <w:rPr>
          <w:color w:val="333333"/>
        </w:rPr>
        <w:t xml:space="preserve">Why pregnant women face special risks from </w:t>
      </w:r>
      <w:r>
        <w:rPr>
          <w:color w:val="333333"/>
        </w:rPr>
        <w:t xml:space="preserve">COVID-19”, </w:t>
      </w:r>
      <w:r w:rsidRPr="003135A3">
        <w:rPr>
          <w:i/>
          <w:color w:val="333333"/>
        </w:rPr>
        <w:t>Science</w:t>
      </w:r>
      <w:r>
        <w:rPr>
          <w:color w:val="333333"/>
        </w:rPr>
        <w:t xml:space="preserve">, August 4. 2020.  </w:t>
      </w:r>
      <w:hyperlink r:id="rId60" w:history="1">
        <w:r w:rsidRPr="002418E3">
          <w:rPr>
            <w:rStyle w:val="Hyperlink"/>
          </w:rPr>
          <w:t>https://www.sciencemag.org/news/2020/08/why-pregnant-women-face-special-risks-COVID-19</w:t>
        </w:r>
      </w:hyperlink>
      <w:r>
        <w:t>; Retrieved August 25, 2020</w:t>
      </w:r>
    </w:p>
    <w:p w:rsidR="00FF724A" w:rsidRDefault="00FF724A" w:rsidP="00A9643C">
      <w:pPr>
        <w:pStyle w:val="EndnoteText"/>
      </w:pPr>
    </w:p>
  </w:endnote>
  <w:endnote w:id="68">
    <w:p w:rsidR="00FF724A" w:rsidRDefault="00FF724A" w:rsidP="00A9643C">
      <w:pPr>
        <w:pStyle w:val="EndnoteText"/>
        <w:rPr>
          <w:lang w:val="en-CA"/>
        </w:rPr>
      </w:pPr>
      <w:r>
        <w:rPr>
          <w:rStyle w:val="EndnoteReference"/>
        </w:rPr>
        <w:endnoteRef/>
      </w:r>
      <w:r>
        <w:rPr>
          <w:lang w:val="en-CA"/>
        </w:rPr>
        <w:t>The Real-Time Delphi is a futures research methodology for gathering expert opinion on specific topics. The responses are updated as entered (in real-time) and are visible to all the participants.</w:t>
      </w:r>
    </w:p>
    <w:p w:rsidR="00FF724A" w:rsidRDefault="00FF724A" w:rsidP="00A9643C">
      <w:pPr>
        <w:pStyle w:val="EndnoteText"/>
      </w:pPr>
    </w:p>
  </w:endnote>
  <w:endnote w:id="69">
    <w:p w:rsidR="00FF724A" w:rsidRPr="003135A3" w:rsidRDefault="00FF724A" w:rsidP="00A9643C">
      <w:pPr>
        <w:pStyle w:val="EndnoteText"/>
        <w:rPr>
          <w:rStyle w:val="Hyperlink"/>
          <w:color w:val="auto"/>
        </w:rPr>
      </w:pPr>
      <w:r>
        <w:rPr>
          <w:rStyle w:val="EndnoteReference"/>
        </w:rPr>
        <w:endnoteRef/>
      </w:r>
      <w:r>
        <w:t xml:space="preserve"> “</w:t>
      </w:r>
      <w:r w:rsidRPr="003135A3">
        <w:t>Genomic Epidemiology Data Infrastructure Needs for SARS-CoV-2: Modernizing Pandemic Response Strategies</w:t>
      </w:r>
      <w:r>
        <w:t xml:space="preserve">”, </w:t>
      </w:r>
      <w:r w:rsidRPr="003135A3">
        <w:t>The National Academies Press</w:t>
      </w:r>
      <w:r>
        <w:t xml:space="preserve">, Washington DC, 2020 </w:t>
      </w:r>
      <w:hyperlink r:id="rId61" w:history="1">
        <w:r>
          <w:rPr>
            <w:rStyle w:val="Hyperlink"/>
          </w:rPr>
          <w:t>https://www.nap.edu/read/25879/chapter/2</w:t>
        </w:r>
      </w:hyperlink>
      <w:r>
        <w:t xml:space="preserve">  Retrieved October 8, 2020</w:t>
      </w:r>
    </w:p>
    <w:p w:rsidR="00FF724A" w:rsidRDefault="00FF724A" w:rsidP="00A9643C">
      <w:pPr>
        <w:pStyle w:val="EndnoteText"/>
      </w:pPr>
    </w:p>
  </w:endnote>
  <w:endnote w:id="70">
    <w:p w:rsidR="00FF724A" w:rsidRDefault="00FF724A" w:rsidP="00A9643C">
      <w:pPr>
        <w:pStyle w:val="EndnoteText"/>
      </w:pPr>
      <w:r>
        <w:rPr>
          <w:rStyle w:val="EndnoteReference"/>
        </w:rPr>
        <w:endnoteRef/>
      </w:r>
      <w:r>
        <w:t xml:space="preserve"> Tayag, Yasmin, “What’s the Deal With ‘Virus Shut Out’ Necklaces?” </w:t>
      </w:r>
      <w:r w:rsidRPr="003135A3">
        <w:rPr>
          <w:i/>
        </w:rPr>
        <w:t>Medium</w:t>
      </w:r>
      <w:r>
        <w:t xml:space="preserve">, August 7, 2020; </w:t>
      </w:r>
      <w:hyperlink r:id="rId62" w:history="1">
        <w:r>
          <w:rPr>
            <w:rStyle w:val="Hyperlink"/>
          </w:rPr>
          <w:t>https://coronavirus.medium.com/whats-the-deal-with-virus-shut-out-necklaces-6de0780da7f9</w:t>
        </w:r>
      </w:hyperlink>
      <w:r>
        <w:t>; Retrieved August 26, 2020</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MT">
    <w:altName w:val="Arial"/>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724A" w:rsidRPr="00A22803" w:rsidRDefault="00FF724A">
    <w:pPr>
      <w:pStyle w:val="Footer"/>
      <w:rPr>
        <w:color w:val="4F81BD" w:themeColor="accent1"/>
      </w:rPr>
    </w:pPr>
    <w:r w:rsidRPr="00A22803">
      <w:rPr>
        <w:rFonts w:eastAsia="Times New Roman"/>
        <w:color w:val="0070C0"/>
        <w:sz w:val="20"/>
        <w:szCs w:val="20"/>
      </w:rPr>
      <w:t xml:space="preserve">Three Futures of the COVID-19 Pandemic in the United States; January 1, </w:t>
    </w:r>
    <w:r w:rsidRPr="00A22803">
      <w:rPr>
        <w:rFonts w:eastAsia="Times New Roman"/>
        <w:color w:val="4F81BD" w:themeColor="accent1"/>
        <w:sz w:val="20"/>
        <w:szCs w:val="20"/>
      </w:rPr>
      <w:t>2022</w:t>
    </w:r>
    <w:r w:rsidRPr="00A22803">
      <w:rPr>
        <w:color w:val="4F81BD" w:themeColor="accent1"/>
        <w:sz w:val="20"/>
        <w:szCs w:val="20"/>
      </w:rPr>
      <w:ptab w:relativeTo="margin" w:alignment="right" w:leader="none"/>
    </w:r>
    <w:r w:rsidRPr="00A22803">
      <w:rPr>
        <w:color w:val="4F81BD" w:themeColor="accent1"/>
        <w:sz w:val="20"/>
        <w:szCs w:val="20"/>
      </w:rPr>
      <w:t xml:space="preserve">Page </w:t>
    </w:r>
    <w:r w:rsidRPr="00CC046E">
      <w:rPr>
        <w:b/>
        <w:color w:val="4F81BD" w:themeColor="accent1"/>
      </w:rPr>
      <w:fldChar w:fldCharType="begin"/>
    </w:r>
    <w:r w:rsidRPr="00CC046E">
      <w:rPr>
        <w:b/>
        <w:color w:val="4F81BD" w:themeColor="accent1"/>
      </w:rPr>
      <w:instrText xml:space="preserve"> PAGE   \* MERGEFORMAT </w:instrText>
    </w:r>
    <w:r w:rsidRPr="00CC046E">
      <w:rPr>
        <w:b/>
        <w:color w:val="4F81BD" w:themeColor="accent1"/>
      </w:rPr>
      <w:fldChar w:fldCharType="separate"/>
    </w:r>
    <w:r w:rsidR="00CF2FC9">
      <w:rPr>
        <w:b/>
        <w:noProof/>
        <w:color w:val="4F81BD" w:themeColor="accent1"/>
      </w:rPr>
      <w:t>19</w:t>
    </w:r>
    <w:r w:rsidRPr="00CC046E">
      <w:rPr>
        <w:b/>
        <w:color w:val="4F81BD" w:themeColor="accent1"/>
      </w:rPr>
      <w:fldChar w:fldCharType="end"/>
    </w:r>
    <w:r w:rsidR="00CF2FC9">
      <w:rPr>
        <w:noProof/>
        <w:color w:val="4F81BD" w:themeColor="accent1"/>
      </w:rPr>
      <mc:AlternateContent>
        <mc:Choice Requires="wpg">
          <w:drawing>
            <wp:anchor distT="0" distB="0" distL="114300" distR="114300" simplePos="0" relativeHeight="251662336" behindDoc="0" locked="0" layoutInCell="0" allowOverlap="1">
              <wp:simplePos x="0" y="0"/>
              <wp:positionH relativeFrom="page">
                <wp:align>center</wp:align>
              </wp:positionH>
              <wp:positionV relativeFrom="page">
                <wp:align>bottom</wp:align>
              </wp:positionV>
              <wp:extent cx="7752080" cy="822960"/>
              <wp:effectExtent l="9525" t="0" r="10795" b="0"/>
              <wp:wrapNone/>
              <wp:docPr id="5"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7752080" cy="822960"/>
                        <a:chOff x="8" y="9"/>
                        <a:chExt cx="15823" cy="1439"/>
                      </a:xfrm>
                    </wpg:grpSpPr>
                    <wps:wsp>
                      <wps:cNvPr id="6" name="AutoShape 4"/>
                      <wps:cNvCnPr>
                        <a:cxnSpLocks noChangeShapeType="1"/>
                      </wps:cNvCnPr>
                      <wps:spPr bwMode="auto">
                        <a:xfrm>
                          <a:off x="9" y="1431"/>
                          <a:ext cx="15822" cy="0"/>
                        </a:xfrm>
                        <a:prstGeom prst="straightConnector1">
                          <a:avLst/>
                        </a:prstGeom>
                        <a:noFill/>
                        <a:ln w="9525">
                          <a:solidFill>
                            <a:schemeClr val="accent5">
                              <a:lumMod val="75000"/>
                              <a:lumOff val="0"/>
                            </a:schemeClr>
                          </a:solidFill>
                          <a:round/>
                          <a:headEnd/>
                          <a:tailEnd/>
                        </a:ln>
                        <a:extLst>
                          <a:ext uri="{909E8E84-426E-40DD-AFC4-6F175D3DCCD1}">
                            <a14:hiddenFill xmlns:a14="http://schemas.microsoft.com/office/drawing/2010/main">
                              <a:noFill/>
                            </a14:hiddenFill>
                          </a:ext>
                        </a:extLst>
                      </wps:spPr>
                      <wps:bodyPr/>
                    </wps:wsp>
                    <wps:wsp>
                      <wps:cNvPr id="7" name="Rectangle 5"/>
                      <wps:cNvSpPr>
                        <a:spLocks noChangeArrowheads="1"/>
                      </wps:cNvSpPr>
                      <wps:spPr bwMode="auto">
                        <a:xfrm>
                          <a:off x="8" y="9"/>
                          <a:ext cx="4031" cy="14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100000</wp14:pctWidth>
              </wp14:sizeRelH>
              <wp14:sizeRelV relativeFrom="bottomMargin">
                <wp14:pctHeight>90000</wp14:pctHeight>
              </wp14:sizeRelV>
            </wp:anchor>
          </w:drawing>
        </mc:Choice>
        <mc:Fallback>
          <w:pict>
            <v:group w14:anchorId="1D920F26" id="Group 3" o:spid="_x0000_s1026" style="position:absolute;margin-left:0;margin-top:0;width:610.4pt;height:64.8pt;flip:y;z-index:251662336;mso-width-percent:1000;mso-height-percent:900;mso-position-horizontal:center;mso-position-horizontal-relative:page;mso-position-vertical:bottom;mso-position-vertical-relative:page;mso-width-percent:1000;mso-height-percent:900;mso-height-relative:bottom-margin-area" coordorigin="8,9" coordsize="15823,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" o:allowincell="f">
              <v:shapetype id="_x0000_t32" coordsize="21600,21600" o:spt="32" o:oned="t" path="m,l21600,21600e" filled="f">
                <v:path arrowok="t" fillok="f" o:connecttype="none"/>
                <o:lock v:ext="edit" shapetype="t"/>
              </v:shapetype>
              <v:shape id="AutoShape 4" o:spid="_x0000_s1027" type="#_x0000_t32" style="position:absolute;left:9;top:1431;width:1582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ZOGKr0AAADaAAAADwAAAGRycy9kb3ducmV2LnhtbESPSwvCMBCE74L/IazgTVNFRKqxiCiI&#10;B8HXfWnWPmw2pYla/70RBI/DzHzDLJLWVOJJjSssKxgNIxDEqdUFZwou5+1gBsJ5ZI2VZVLwJgfJ&#10;sttZYKzti4/0PPlMBAi7GBXk3texlC7NyaAb2po4eDfbGPRBNpnUDb4C3FRyHEVTabDgsJBjTeuc&#10;0vvpYRRcy9JuRvowSTdvLY/FbG8ue1Sq32tXcxCeWv8P/9o7rWAK3yvhBsjlB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OGThiq9AAAA2gAAAA8AAAAAAAAAAAAAAAAAoQIA&#10;AGRycy9kb3ducmV2LnhtbFBLBQYAAAAABAAEAPkAAACLAwAAAAA=&#10;" strokecolor="#31849b [2408]"/>
              <v:rect id="Rectangle 5" o:spid="_x0000_s1028" style="position:absolute;left:8;top:9;width:4031;height:14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be8cQA&#10;AADaAAAADwAAAGRycy9kb3ducmV2LnhtbESPQWvCQBSE74L/YXlCL6Kb9qAlZiMiSEMpiLH1/Mi+&#10;JqHZtzG7TdJ/7wpCj8PMfMMk29E0oqfO1ZYVPC8jEMSF1TWXCj7Ph8UrCOeRNTaWScEfOdim00mC&#10;sbYDn6jPfSkChF2MCirv21hKV1Rk0C1tSxy8b9sZ9EF2pdQdDgFuGvkSRStpsOawUGFL+4qKn/zX&#10;KBiKY385f7zJ4/ySWb5m133+9a7U02zcbUB4Gv1/+NHOtII13K+EGyDT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23vHEAAAA2gAAAA8AAAAAAAAAAAAAAAAAmAIAAGRycy9k&#10;b3ducmV2LnhtbFBLBQYAAAAABAAEAPUAAACJAwAAAAA=&#10;" filled="f" stroked="f"/>
              <w10:wrap anchorx="page" anchory="page"/>
            </v:group>
          </w:pict>
        </mc:Fallback>
      </mc:AlternateContent>
    </w:r>
    <w:r w:rsidR="00CF2FC9">
      <w:rPr>
        <w:noProof/>
        <w:color w:val="4F81BD" w:themeColor="accent1"/>
      </w:rPr>
      <mc:AlternateContent>
        <mc:Choice Requires="wps">
          <w:drawing>
            <wp:anchor distT="0" distB="0" distL="114300" distR="114300" simplePos="0" relativeHeight="251661312" behindDoc="0" locked="0" layoutInCell="1" allowOverlap="1">
              <wp:simplePos x="0" y="0"/>
              <wp:positionH relativeFrom="leftMargin">
                <wp:align>center</wp:align>
              </wp:positionH>
              <wp:positionV relativeFrom="page">
                <wp:align>bottom</wp:align>
              </wp:positionV>
              <wp:extent cx="90805" cy="806450"/>
              <wp:effectExtent l="9525" t="9525" r="13970" b="6985"/>
              <wp:wrapNone/>
              <wp:docPr id="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06450"/>
                      </a:xfrm>
                      <a:prstGeom prst="rect">
                        <a:avLst/>
                      </a:prstGeom>
                      <a:solidFill>
                        <a:schemeClr val="accent5">
                          <a:lumMod val="100000"/>
                          <a:lumOff val="0"/>
                        </a:schemeClr>
                      </a:solidFill>
                      <a:ln w="9525">
                        <a:solidFill>
                          <a:schemeClr val="accent5">
                            <a:lumMod val="5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bottomMargin">
                <wp14:pctHeight>90000</wp14:pctHeight>
              </wp14:sizeRelV>
            </wp:anchor>
          </w:drawing>
        </mc:Choice>
        <mc:Fallback>
          <w:pict>
            <v:rect w14:anchorId="0838F511" id="Rectangle 2" o:spid="_x0000_s1026" style="position:absolute;margin-left:0;margin-top:0;width:7.15pt;height:63.5pt;z-index:251661312;visibility:visible;mso-wrap-style:square;mso-width-percent:0;mso-height-percent:900;mso-wrap-distance-left:9pt;mso-wrap-distance-top:0;mso-wrap-distance-right:9pt;mso-wrap-distance-bottom:0;mso-position-horizontal:center;mso-position-horizontal-relative:left-margin-area;mso-position-vertical:bottom;mso-position-vertical-relative:page;mso-width-percent:0;mso-height-percent:90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" fillcolor="#4bacc6 [3208]" strokecolor="#205867 [1608]">
              <w10:wrap anchorx="margin" anchory="page"/>
            </v:rect>
          </w:pict>
        </mc:Fallback>
      </mc:AlternateContent>
    </w:r>
    <w:r w:rsidR="00CF2FC9">
      <w:rPr>
        <w:noProof/>
        <w:color w:val="4F81BD" w:themeColor="accent1"/>
      </w:rPr>
      <mc:AlternateContent>
        <mc:Choice Requires="wps">
          <w:drawing>
            <wp:anchor distT="0" distB="0" distL="114300" distR="114300" simplePos="0" relativeHeight="251660288" behindDoc="0" locked="0" layoutInCell="1" allowOverlap="1">
              <wp:simplePos x="0" y="0"/>
              <wp:positionH relativeFrom="rightMargin">
                <wp:align>center</wp:align>
              </wp:positionH>
              <wp:positionV relativeFrom="page">
                <wp:align>bottom</wp:align>
              </wp:positionV>
              <wp:extent cx="90805" cy="806450"/>
              <wp:effectExtent l="9525" t="9525" r="13970" b="6985"/>
              <wp:wrapNone/>
              <wp:docPr id="3"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06450"/>
                      </a:xfrm>
                      <a:prstGeom prst="rect">
                        <a:avLst/>
                      </a:prstGeom>
                      <a:solidFill>
                        <a:schemeClr val="accent5">
                          <a:lumMod val="100000"/>
                          <a:lumOff val="0"/>
                        </a:schemeClr>
                      </a:solidFill>
                      <a:ln w="9525">
                        <a:solidFill>
                          <a:schemeClr val="accent5">
                            <a:lumMod val="5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bottomMargin">
                <wp14:pctHeight>90000</wp14:pctHeight>
              </wp14:sizeRelV>
            </wp:anchor>
          </w:drawing>
        </mc:Choice>
        <mc:Fallback>
          <w:pict>
            <v:rect w14:anchorId="103EEBD8" id="Rectangle 1" o:spid="_x0000_s1026" style="position:absolute;margin-left:0;margin-top:0;width:7.15pt;height:63.5pt;z-index:251660288;visibility:visible;mso-wrap-style:square;mso-width-percent:0;mso-height-percent:900;mso-wrap-distance-left:9pt;mso-wrap-distance-top:0;mso-wrap-distance-right:9pt;mso-wrap-distance-bottom:0;mso-position-horizontal:center;mso-position-horizontal-relative:right-margin-area;mso-position-vertical:bottom;mso-position-vertical-relative:page;mso-width-percent:0;mso-height-percent:90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" fillcolor="#4bacc6 [3208]" strokecolor="#205867 [1608]">
              <w10:wrap anchorx="margin" anchory="page"/>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1C3E" w:rsidRDefault="003D1C3E" w:rsidP="00B76D6F">
      <w:r>
        <w:separator/>
      </w:r>
    </w:p>
  </w:footnote>
  <w:footnote w:type="continuationSeparator" w:id="0">
    <w:p w:rsidR="003D1C3E" w:rsidRDefault="003D1C3E" w:rsidP="00B76D6F">
      <w:r>
        <w:continuationSeparator/>
      </w:r>
    </w:p>
  </w:footnote>
  <w:footnote w:id="1">
    <w:p w:rsidR="00FF724A" w:rsidRPr="00A5079E" w:rsidRDefault="00FF724A" w:rsidP="008D77FC">
      <w:pPr>
        <w:pStyle w:val="FootnoteText"/>
      </w:pPr>
      <w:r>
        <w:rPr>
          <w:rStyle w:val="FootnoteReference"/>
        </w:rPr>
        <w:footnoteRef/>
      </w:r>
      <w:r w:rsidRPr="00A5079E">
        <w:t>This is not real.</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C93580"/>
    <w:multiLevelType w:val="hybridMultilevel"/>
    <w:tmpl w:val="81B684D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D1340B1"/>
    <w:multiLevelType w:val="hybridMultilevel"/>
    <w:tmpl w:val="2B141C2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243B3635"/>
    <w:multiLevelType w:val="hybridMultilevel"/>
    <w:tmpl w:val="AB846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0533CC"/>
    <w:multiLevelType w:val="hybridMultilevel"/>
    <w:tmpl w:val="C86A459A"/>
    <w:lvl w:ilvl="0" w:tplc="04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2D7C31F9"/>
    <w:multiLevelType w:val="hybridMultilevel"/>
    <w:tmpl w:val="B7780028"/>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9702CCA"/>
    <w:multiLevelType w:val="hybridMultilevel"/>
    <w:tmpl w:val="F3B87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A1784A"/>
    <w:multiLevelType w:val="hybridMultilevel"/>
    <w:tmpl w:val="6B6C6486"/>
    <w:lvl w:ilvl="0" w:tplc="A776C67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2740238"/>
    <w:multiLevelType w:val="hybridMultilevel"/>
    <w:tmpl w:val="A51C9E7C"/>
    <w:lvl w:ilvl="0" w:tplc="5516A858">
      <w:numFmt w:val="bullet"/>
      <w:lvlText w:val="·"/>
      <w:lvlJc w:val="left"/>
      <w:pPr>
        <w:ind w:left="825" w:hanging="465"/>
      </w:pPr>
      <w:rPr>
        <w:rFonts w:ascii="Arial" w:eastAsiaTheme="minorHAns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54D06ACC"/>
    <w:multiLevelType w:val="hybridMultilevel"/>
    <w:tmpl w:val="A82E8A7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55EB606D"/>
    <w:multiLevelType w:val="hybridMultilevel"/>
    <w:tmpl w:val="F2A094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9B1295D"/>
    <w:multiLevelType w:val="hybridMultilevel"/>
    <w:tmpl w:val="3B20B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DC52C03"/>
    <w:multiLevelType w:val="hybridMultilevel"/>
    <w:tmpl w:val="64DCE658"/>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65425BE6"/>
    <w:multiLevelType w:val="hybridMultilevel"/>
    <w:tmpl w:val="8B98E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6AC2248"/>
    <w:multiLevelType w:val="hybridMultilevel"/>
    <w:tmpl w:val="97C042B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BEC0DF0"/>
    <w:multiLevelType w:val="hybridMultilevel"/>
    <w:tmpl w:val="D9D6997C"/>
    <w:lvl w:ilvl="0" w:tplc="04090001">
      <w:start w:val="1"/>
      <w:numFmt w:val="bullet"/>
      <w:lvlText w:val=""/>
      <w:lvlJc w:val="left"/>
      <w:pPr>
        <w:ind w:left="1080" w:hanging="72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D0D4B43"/>
    <w:multiLevelType w:val="hybridMultilevel"/>
    <w:tmpl w:val="17822E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59764A3"/>
    <w:multiLevelType w:val="hybridMultilevel"/>
    <w:tmpl w:val="26444B88"/>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76D10214"/>
    <w:multiLevelType w:val="hybridMultilevel"/>
    <w:tmpl w:val="D4429A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DCD04B8"/>
    <w:multiLevelType w:val="hybridMultilevel"/>
    <w:tmpl w:val="A5009E4A"/>
    <w:lvl w:ilvl="0" w:tplc="E5B4E11C">
      <w:start w:val="7"/>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10"/>
  </w:num>
  <w:num w:numId="3">
    <w:abstractNumId w:val="2"/>
  </w:num>
  <w:num w:numId="4">
    <w:abstractNumId w:val="15"/>
  </w:num>
  <w:num w:numId="5">
    <w:abstractNumId w:val="9"/>
  </w:num>
  <w:num w:numId="6">
    <w:abstractNumId w:val="6"/>
  </w:num>
  <w:num w:numId="7">
    <w:abstractNumId w:val="14"/>
  </w:num>
  <w:num w:numId="8">
    <w:abstractNumId w:val="18"/>
  </w:num>
  <w:num w:numId="9">
    <w:abstractNumId w:val="12"/>
  </w:num>
  <w:num w:numId="10">
    <w:abstractNumId w:val="5"/>
  </w:num>
  <w:num w:numId="11">
    <w:abstractNumId w:val="17"/>
  </w:num>
  <w:num w:numId="12">
    <w:abstractNumId w:val="1"/>
  </w:num>
  <w:num w:numId="13">
    <w:abstractNumId w:val="3"/>
  </w:num>
  <w:num w:numId="14">
    <w:abstractNumId w:val="11"/>
  </w:num>
  <w:num w:numId="15">
    <w:abstractNumId w:val="16"/>
  </w:num>
  <w:num w:numId="16">
    <w:abstractNumId w:val="0"/>
  </w:num>
  <w:num w:numId="17">
    <w:abstractNumId w:val="8"/>
  </w:num>
  <w:num w:numId="18">
    <w:abstractNumId w:val="7"/>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20"/>
  <w:displayHorizontalDrawingGridEvery w:val="2"/>
  <w:characterSpacingControl w:val="doNotCompress"/>
  <w:hdrShapeDefaults>
    <o:shapedefaults v:ext="edit" spidmax="2049"/>
  </w:hdrShapeDefault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6D6F"/>
    <w:rsid w:val="000001C9"/>
    <w:rsid w:val="000819BB"/>
    <w:rsid w:val="00086A98"/>
    <w:rsid w:val="000B2798"/>
    <w:rsid w:val="000B7FC7"/>
    <w:rsid w:val="000C47C9"/>
    <w:rsid w:val="000D31D8"/>
    <w:rsid w:val="001442FF"/>
    <w:rsid w:val="00196D72"/>
    <w:rsid w:val="001A7754"/>
    <w:rsid w:val="001C58F5"/>
    <w:rsid w:val="001C74AA"/>
    <w:rsid w:val="001E32EB"/>
    <w:rsid w:val="00217CE8"/>
    <w:rsid w:val="00225A17"/>
    <w:rsid w:val="00272F9F"/>
    <w:rsid w:val="002876AB"/>
    <w:rsid w:val="003135A3"/>
    <w:rsid w:val="003369B8"/>
    <w:rsid w:val="003913C0"/>
    <w:rsid w:val="003B2AD7"/>
    <w:rsid w:val="003D1C3E"/>
    <w:rsid w:val="003D20B2"/>
    <w:rsid w:val="00416A53"/>
    <w:rsid w:val="00457D9D"/>
    <w:rsid w:val="00466EA1"/>
    <w:rsid w:val="004E23FE"/>
    <w:rsid w:val="004E37DB"/>
    <w:rsid w:val="004E6EBB"/>
    <w:rsid w:val="00503F1B"/>
    <w:rsid w:val="00517A58"/>
    <w:rsid w:val="00595D80"/>
    <w:rsid w:val="00595EFD"/>
    <w:rsid w:val="005B03A8"/>
    <w:rsid w:val="005D5E52"/>
    <w:rsid w:val="005F7996"/>
    <w:rsid w:val="00610486"/>
    <w:rsid w:val="00611B1E"/>
    <w:rsid w:val="006429B9"/>
    <w:rsid w:val="0064589D"/>
    <w:rsid w:val="006E7AAC"/>
    <w:rsid w:val="00710FFC"/>
    <w:rsid w:val="0075253B"/>
    <w:rsid w:val="007538E8"/>
    <w:rsid w:val="0075625B"/>
    <w:rsid w:val="00780ED6"/>
    <w:rsid w:val="007C006C"/>
    <w:rsid w:val="007C1DD0"/>
    <w:rsid w:val="007D1D81"/>
    <w:rsid w:val="007D628A"/>
    <w:rsid w:val="007D737B"/>
    <w:rsid w:val="007F1164"/>
    <w:rsid w:val="00802ED5"/>
    <w:rsid w:val="00843FEC"/>
    <w:rsid w:val="00847579"/>
    <w:rsid w:val="008762F8"/>
    <w:rsid w:val="008B7935"/>
    <w:rsid w:val="008D13B9"/>
    <w:rsid w:val="008D64EF"/>
    <w:rsid w:val="008D77FC"/>
    <w:rsid w:val="0092035A"/>
    <w:rsid w:val="009264F3"/>
    <w:rsid w:val="00930305"/>
    <w:rsid w:val="00956AFD"/>
    <w:rsid w:val="0096646D"/>
    <w:rsid w:val="00982735"/>
    <w:rsid w:val="00985FD9"/>
    <w:rsid w:val="009C691B"/>
    <w:rsid w:val="009E6AC0"/>
    <w:rsid w:val="009F5909"/>
    <w:rsid w:val="00A22803"/>
    <w:rsid w:val="00A3050D"/>
    <w:rsid w:val="00A9643C"/>
    <w:rsid w:val="00AD14BF"/>
    <w:rsid w:val="00B25BB9"/>
    <w:rsid w:val="00B36941"/>
    <w:rsid w:val="00B44275"/>
    <w:rsid w:val="00B52E24"/>
    <w:rsid w:val="00B76D6F"/>
    <w:rsid w:val="00B93F86"/>
    <w:rsid w:val="00BB0B7F"/>
    <w:rsid w:val="00BC558D"/>
    <w:rsid w:val="00BE60D2"/>
    <w:rsid w:val="00C15649"/>
    <w:rsid w:val="00C60330"/>
    <w:rsid w:val="00C6749D"/>
    <w:rsid w:val="00C80184"/>
    <w:rsid w:val="00CB2B36"/>
    <w:rsid w:val="00CC046E"/>
    <w:rsid w:val="00CD559F"/>
    <w:rsid w:val="00CF1B3D"/>
    <w:rsid w:val="00CF2FC9"/>
    <w:rsid w:val="00D0391F"/>
    <w:rsid w:val="00D339CD"/>
    <w:rsid w:val="00D63E7E"/>
    <w:rsid w:val="00DA5F42"/>
    <w:rsid w:val="00DE7922"/>
    <w:rsid w:val="00E16A49"/>
    <w:rsid w:val="00E27BDB"/>
    <w:rsid w:val="00E4489E"/>
    <w:rsid w:val="00E73B93"/>
    <w:rsid w:val="00E84905"/>
    <w:rsid w:val="00EA0BF8"/>
    <w:rsid w:val="00EB526E"/>
    <w:rsid w:val="00EB553A"/>
    <w:rsid w:val="00ED5CE2"/>
    <w:rsid w:val="00F238DA"/>
    <w:rsid w:val="00F40E40"/>
    <w:rsid w:val="00F52875"/>
    <w:rsid w:val="00F8414D"/>
    <w:rsid w:val="00F85D9F"/>
    <w:rsid w:val="00FA67A0"/>
    <w:rsid w:val="00FC34DA"/>
    <w:rsid w:val="00FE0ECF"/>
    <w:rsid w:val="00FF724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5BE405D-8918-4611-8EEA-C510050A8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29B9"/>
    <w:pPr>
      <w:spacing w:after="0"/>
    </w:pPr>
    <w:rPr>
      <w:rFonts w:ascii="Arial" w:hAnsi="Arial" w:cs="Arial"/>
      <w:sz w:val="24"/>
      <w:szCs w:val="24"/>
      <w:lang w:val="en-US"/>
    </w:rPr>
  </w:style>
  <w:style w:type="paragraph" w:styleId="Heading1">
    <w:name w:val="heading 1"/>
    <w:basedOn w:val="Normal"/>
    <w:next w:val="Normal"/>
    <w:link w:val="Heading1Char"/>
    <w:uiPriority w:val="9"/>
    <w:qFormat/>
    <w:rsid w:val="00B76D6F"/>
    <w:pPr>
      <w:outlineLvl w:val="0"/>
    </w:pPr>
    <w:rPr>
      <w:b/>
      <w:color w:val="548DD4" w:themeColor="text2" w:themeTint="99"/>
      <w:sz w:val="36"/>
      <w:szCs w:val="36"/>
    </w:rPr>
  </w:style>
  <w:style w:type="paragraph" w:styleId="Heading2">
    <w:name w:val="heading 2"/>
    <w:basedOn w:val="Normal"/>
    <w:next w:val="Normal"/>
    <w:link w:val="Heading2Char"/>
    <w:uiPriority w:val="9"/>
    <w:unhideWhenUsed/>
    <w:qFormat/>
    <w:rsid w:val="00B76D6F"/>
    <w:pPr>
      <w:outlineLvl w:val="1"/>
    </w:pPr>
    <w:rPr>
      <w:b/>
      <w:color w:val="548DD4" w:themeColor="text2" w:themeTint="99"/>
      <w:sz w:val="28"/>
      <w:szCs w:val="28"/>
    </w:rPr>
  </w:style>
  <w:style w:type="paragraph" w:styleId="Heading3">
    <w:name w:val="heading 3"/>
    <w:basedOn w:val="Normal"/>
    <w:next w:val="Normal"/>
    <w:link w:val="Heading3Char"/>
    <w:uiPriority w:val="9"/>
    <w:unhideWhenUsed/>
    <w:qFormat/>
    <w:rsid w:val="00B76D6F"/>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76D6F"/>
    <w:rPr>
      <w:color w:val="0000FF" w:themeColor="hyperlink"/>
      <w:u w:val="single"/>
    </w:rPr>
  </w:style>
  <w:style w:type="paragraph" w:styleId="ListParagraph">
    <w:name w:val="List Paragraph"/>
    <w:basedOn w:val="Normal"/>
    <w:uiPriority w:val="34"/>
    <w:qFormat/>
    <w:rsid w:val="00B76D6F"/>
    <w:pPr>
      <w:ind w:left="720"/>
      <w:contextualSpacing/>
    </w:pPr>
  </w:style>
  <w:style w:type="character" w:styleId="FollowedHyperlink">
    <w:name w:val="FollowedHyperlink"/>
    <w:basedOn w:val="DefaultParagraphFont"/>
    <w:uiPriority w:val="99"/>
    <w:semiHidden/>
    <w:unhideWhenUsed/>
    <w:rsid w:val="00B76D6F"/>
    <w:rPr>
      <w:color w:val="800080" w:themeColor="followedHyperlink"/>
      <w:u w:val="single"/>
    </w:rPr>
  </w:style>
  <w:style w:type="paragraph" w:styleId="EndnoteText">
    <w:name w:val="endnote text"/>
    <w:basedOn w:val="Normal"/>
    <w:link w:val="EndnoteTextChar"/>
    <w:uiPriority w:val="99"/>
    <w:unhideWhenUsed/>
    <w:qFormat/>
    <w:rsid w:val="00B76D6F"/>
    <w:rPr>
      <w:sz w:val="20"/>
      <w:szCs w:val="20"/>
    </w:rPr>
  </w:style>
  <w:style w:type="character" w:customStyle="1" w:styleId="EndnoteTextChar">
    <w:name w:val="Endnote Text Char"/>
    <w:basedOn w:val="DefaultParagraphFont"/>
    <w:link w:val="EndnoteText"/>
    <w:uiPriority w:val="99"/>
    <w:rsid w:val="00B76D6F"/>
    <w:rPr>
      <w:rFonts w:ascii="Arial" w:hAnsi="Arial" w:cs="Arial"/>
      <w:sz w:val="20"/>
      <w:szCs w:val="20"/>
      <w:lang w:val="en-US"/>
    </w:rPr>
  </w:style>
  <w:style w:type="character" w:styleId="EndnoteReference">
    <w:name w:val="endnote reference"/>
    <w:basedOn w:val="DefaultParagraphFont"/>
    <w:uiPriority w:val="99"/>
    <w:semiHidden/>
    <w:unhideWhenUsed/>
    <w:rsid w:val="00B76D6F"/>
    <w:rPr>
      <w:vertAlign w:val="superscript"/>
    </w:rPr>
  </w:style>
  <w:style w:type="paragraph" w:styleId="Header">
    <w:name w:val="header"/>
    <w:basedOn w:val="Normal"/>
    <w:link w:val="HeaderChar"/>
    <w:uiPriority w:val="99"/>
    <w:unhideWhenUsed/>
    <w:rsid w:val="00B76D6F"/>
    <w:pPr>
      <w:tabs>
        <w:tab w:val="center" w:pos="4680"/>
        <w:tab w:val="right" w:pos="9360"/>
      </w:tabs>
    </w:pPr>
  </w:style>
  <w:style w:type="character" w:customStyle="1" w:styleId="HeaderChar">
    <w:name w:val="Header Char"/>
    <w:basedOn w:val="DefaultParagraphFont"/>
    <w:link w:val="Header"/>
    <w:uiPriority w:val="99"/>
    <w:rsid w:val="00B76D6F"/>
    <w:rPr>
      <w:lang w:val="en-US"/>
    </w:rPr>
  </w:style>
  <w:style w:type="paragraph" w:styleId="Footer">
    <w:name w:val="footer"/>
    <w:basedOn w:val="Normal"/>
    <w:link w:val="FooterChar"/>
    <w:uiPriority w:val="99"/>
    <w:unhideWhenUsed/>
    <w:rsid w:val="00B76D6F"/>
    <w:pPr>
      <w:tabs>
        <w:tab w:val="center" w:pos="4680"/>
        <w:tab w:val="right" w:pos="9360"/>
      </w:tabs>
    </w:pPr>
  </w:style>
  <w:style w:type="character" w:customStyle="1" w:styleId="FooterChar">
    <w:name w:val="Footer Char"/>
    <w:basedOn w:val="DefaultParagraphFont"/>
    <w:link w:val="Footer"/>
    <w:uiPriority w:val="99"/>
    <w:rsid w:val="00B76D6F"/>
    <w:rPr>
      <w:lang w:val="en-US"/>
    </w:rPr>
  </w:style>
  <w:style w:type="paragraph" w:styleId="FootnoteText">
    <w:name w:val="footnote text"/>
    <w:basedOn w:val="Normal"/>
    <w:link w:val="FootnoteTextChar"/>
    <w:uiPriority w:val="99"/>
    <w:semiHidden/>
    <w:unhideWhenUsed/>
    <w:rsid w:val="00B76D6F"/>
    <w:rPr>
      <w:sz w:val="20"/>
      <w:szCs w:val="20"/>
    </w:rPr>
  </w:style>
  <w:style w:type="character" w:customStyle="1" w:styleId="FootnoteTextChar">
    <w:name w:val="Footnote Text Char"/>
    <w:basedOn w:val="DefaultParagraphFont"/>
    <w:link w:val="FootnoteText"/>
    <w:uiPriority w:val="99"/>
    <w:semiHidden/>
    <w:rsid w:val="00B76D6F"/>
    <w:rPr>
      <w:sz w:val="20"/>
      <w:szCs w:val="20"/>
      <w:lang w:val="en-US"/>
    </w:rPr>
  </w:style>
  <w:style w:type="character" w:styleId="FootnoteReference">
    <w:name w:val="footnote reference"/>
    <w:basedOn w:val="DefaultParagraphFont"/>
    <w:uiPriority w:val="99"/>
    <w:semiHidden/>
    <w:unhideWhenUsed/>
    <w:rsid w:val="00B76D6F"/>
    <w:rPr>
      <w:vertAlign w:val="superscript"/>
    </w:rPr>
  </w:style>
  <w:style w:type="paragraph" w:styleId="BalloonText">
    <w:name w:val="Balloon Text"/>
    <w:basedOn w:val="Normal"/>
    <w:link w:val="BalloonTextChar"/>
    <w:uiPriority w:val="99"/>
    <w:semiHidden/>
    <w:unhideWhenUsed/>
    <w:rsid w:val="00B76D6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6D6F"/>
    <w:rPr>
      <w:rFonts w:ascii="Segoe UI" w:hAnsi="Segoe UI" w:cs="Segoe UI"/>
      <w:sz w:val="18"/>
      <w:szCs w:val="18"/>
      <w:lang w:val="en-US"/>
    </w:rPr>
  </w:style>
  <w:style w:type="character" w:customStyle="1" w:styleId="Heading1Char">
    <w:name w:val="Heading 1 Char"/>
    <w:basedOn w:val="DefaultParagraphFont"/>
    <w:link w:val="Heading1"/>
    <w:uiPriority w:val="9"/>
    <w:rsid w:val="00B76D6F"/>
    <w:rPr>
      <w:rFonts w:ascii="Arial" w:hAnsi="Arial" w:cs="Arial"/>
      <w:b/>
      <w:color w:val="548DD4" w:themeColor="text2" w:themeTint="99"/>
      <w:sz w:val="36"/>
      <w:szCs w:val="36"/>
      <w:lang w:val="en-US"/>
    </w:rPr>
  </w:style>
  <w:style w:type="character" w:customStyle="1" w:styleId="Heading2Char">
    <w:name w:val="Heading 2 Char"/>
    <w:basedOn w:val="DefaultParagraphFont"/>
    <w:link w:val="Heading2"/>
    <w:uiPriority w:val="9"/>
    <w:rsid w:val="00B76D6F"/>
    <w:rPr>
      <w:rFonts w:ascii="Arial" w:hAnsi="Arial" w:cs="Arial"/>
      <w:b/>
      <w:color w:val="548DD4" w:themeColor="text2" w:themeTint="99"/>
      <w:sz w:val="28"/>
      <w:szCs w:val="28"/>
      <w:lang w:val="en-US"/>
    </w:rPr>
  </w:style>
  <w:style w:type="character" w:customStyle="1" w:styleId="Heading3Char">
    <w:name w:val="Heading 3 Char"/>
    <w:basedOn w:val="DefaultParagraphFont"/>
    <w:link w:val="Heading3"/>
    <w:uiPriority w:val="9"/>
    <w:rsid w:val="00B76D6F"/>
    <w:rPr>
      <w:rFonts w:asciiTheme="majorHAnsi" w:eastAsiaTheme="majorEastAsia" w:hAnsiTheme="majorHAnsi" w:cstheme="majorBidi"/>
      <w:b/>
      <w:bCs/>
      <w:color w:val="4F81BD" w:themeColor="accent1"/>
      <w:sz w:val="24"/>
      <w:szCs w:val="24"/>
      <w:lang w:val="en-US"/>
    </w:rPr>
  </w:style>
  <w:style w:type="character" w:customStyle="1" w:styleId="apple-converted-space">
    <w:name w:val="apple-converted-space"/>
    <w:basedOn w:val="DefaultParagraphFont"/>
    <w:rsid w:val="00F8414D"/>
  </w:style>
  <w:style w:type="paragraph" w:styleId="NormalWeb">
    <w:name w:val="Normal (Web)"/>
    <w:basedOn w:val="Normal"/>
    <w:uiPriority w:val="99"/>
    <w:semiHidden/>
    <w:unhideWhenUsed/>
    <w:rsid w:val="00F8414D"/>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F8414D"/>
    <w:rPr>
      <w:b/>
      <w:bCs/>
    </w:rPr>
  </w:style>
  <w:style w:type="character" w:customStyle="1" w:styleId="UnresolvedMention1">
    <w:name w:val="Unresolved Mention1"/>
    <w:basedOn w:val="DefaultParagraphFont"/>
    <w:uiPriority w:val="99"/>
    <w:semiHidden/>
    <w:unhideWhenUsed/>
    <w:rsid w:val="00F8414D"/>
    <w:rPr>
      <w:color w:val="605E5C"/>
      <w:shd w:val="clear" w:color="auto" w:fill="E1DFDD"/>
    </w:rPr>
  </w:style>
  <w:style w:type="character" w:customStyle="1" w:styleId="glossarylink">
    <w:name w:val="glossarylink"/>
    <w:basedOn w:val="DefaultParagraphFont"/>
    <w:rsid w:val="00F8414D"/>
  </w:style>
  <w:style w:type="character" w:styleId="Emphasis">
    <w:name w:val="Emphasis"/>
    <w:basedOn w:val="DefaultParagraphFont"/>
    <w:uiPriority w:val="20"/>
    <w:qFormat/>
    <w:rsid w:val="00F8414D"/>
    <w:rPr>
      <w:i/>
      <w:iCs/>
    </w:rPr>
  </w:style>
  <w:style w:type="character" w:styleId="CommentReference">
    <w:name w:val="annotation reference"/>
    <w:basedOn w:val="DefaultParagraphFont"/>
    <w:uiPriority w:val="99"/>
    <w:semiHidden/>
    <w:unhideWhenUsed/>
    <w:rsid w:val="00F8414D"/>
    <w:rPr>
      <w:sz w:val="16"/>
      <w:szCs w:val="16"/>
    </w:rPr>
  </w:style>
  <w:style w:type="paragraph" w:styleId="CommentText">
    <w:name w:val="annotation text"/>
    <w:basedOn w:val="Normal"/>
    <w:link w:val="CommentTextChar"/>
    <w:uiPriority w:val="99"/>
    <w:semiHidden/>
    <w:unhideWhenUsed/>
    <w:rsid w:val="00F8414D"/>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F8414D"/>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F8414D"/>
    <w:rPr>
      <w:b/>
      <w:bCs/>
    </w:rPr>
  </w:style>
  <w:style w:type="character" w:customStyle="1" w:styleId="CommentSubjectChar">
    <w:name w:val="Comment Subject Char"/>
    <w:basedOn w:val="CommentTextChar"/>
    <w:link w:val="CommentSubject"/>
    <w:uiPriority w:val="99"/>
    <w:semiHidden/>
    <w:rsid w:val="00F8414D"/>
    <w:rPr>
      <w:rFonts w:ascii="Times New Roman" w:eastAsia="Times New Roman" w:hAnsi="Times New Roman" w:cs="Times New Roman"/>
      <w:b/>
      <w:bCs/>
      <w:sz w:val="20"/>
      <w:szCs w:val="20"/>
      <w:lang w:val="en-US"/>
    </w:rPr>
  </w:style>
  <w:style w:type="character" w:customStyle="1" w:styleId="UnresolvedMention">
    <w:name w:val="Unresolved Mention"/>
    <w:basedOn w:val="DefaultParagraphFont"/>
    <w:uiPriority w:val="99"/>
    <w:semiHidden/>
    <w:unhideWhenUsed/>
    <w:rsid w:val="00F841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medium.com/discourse/do-you-realize-the-massive-amount-of-money-printing-happening-due-to-the-coronavirus-pandemic-1f4347cc0404"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ea.gov/news/2020/gross-domestic-product-2nd-quarter-2020-advance-estimate-and-annual-update" TargetMode="Externa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endnotes.xml.rels><?xml version="1.0" encoding="UTF-8" standalone="yes"?>
<Relationships xmlns="http://schemas.openxmlformats.org/package/2006/relationships"><Relationship Id="rId13" Type="http://schemas.openxmlformats.org/officeDocument/2006/relationships/hyperlink" Target="https://www.nationalgeographic.com/animals/2020/04/coronavirus-linked-to-chinese-wet-markets/" TargetMode="External"/><Relationship Id="rId18" Type="http://schemas.openxmlformats.org/officeDocument/2006/relationships/hyperlink" Target="https://www.bbc.com/news/world-asia-china-52420536" TargetMode="External"/><Relationship Id="rId26" Type="http://schemas.openxmlformats.org/officeDocument/2006/relationships/hyperlink" Target="https://www.afar.com/magazine/europes-new-COVID-19-travel-rules-explained" TargetMode="External"/><Relationship Id="rId39" Type="http://schemas.openxmlformats.org/officeDocument/2006/relationships/hyperlink" Target="https://groups.io/g/ME297foresight/message/834" TargetMode="External"/><Relationship Id="rId21" Type="http://schemas.openxmlformats.org/officeDocument/2006/relationships/hyperlink" Target="https://www.who.int/publications/m/item/draft-landscape-of-covid-19-candidate-vaccines%20Retrieved%20September%2028" TargetMode="External"/><Relationship Id="rId34" Type="http://schemas.openxmlformats.org/officeDocument/2006/relationships/hyperlink" Target="https://coronavirus.jhu.edu/covid-19-daily-video" TargetMode="External"/><Relationship Id="rId42" Type="http://schemas.openxmlformats.org/officeDocument/2006/relationships/hyperlink" Target="https://www.bea.gov/news/2020/gross-domestic-product-2nd-quarter-2020-advance-estimate-and-annual-update" TargetMode="External"/><Relationship Id="rId47" Type="http://schemas.openxmlformats.org/officeDocument/2006/relationships/hyperlink" Target="https://www.brookings.edu/blog/up-front/2020/07/09/about-14-million-children-in-the-us-are-not-getting-enough-to-eat/" TargetMode="External"/><Relationship Id="rId50" Type="http://schemas.openxmlformats.org/officeDocument/2006/relationships/hyperlink" Target="https://reliefweb.int/report/yemen/covid-19-potential-impact-world-s-poorest-people-wfp-analysis-economic-and-food" TargetMode="External"/><Relationship Id="rId55" Type="http://schemas.openxmlformats.org/officeDocument/2006/relationships/hyperlink" Target="https://www.sciencemag.org/news/2020/06/just-50-americans-plan-get-COVID-19-vaccine-here-s-how-win-over-rest" TargetMode="External"/><Relationship Id="rId7" Type="http://schemas.openxmlformats.org/officeDocument/2006/relationships/hyperlink" Target="https://sdoh4covid.crowdicity.com/" TargetMode="External"/><Relationship Id="rId2" Type="http://schemas.openxmlformats.org/officeDocument/2006/relationships/hyperlink" Target="https://www.thedenverchannel.com/news/national/coronavirus/azar-us-funded-covid-vaccines-will-be-free-or-affordable" TargetMode="External"/><Relationship Id="rId16" Type="http://schemas.openxmlformats.org/officeDocument/2006/relationships/hyperlink" Target="https://www.sciencenews.org/article/how-new-wuhan-coronavirus-stacks-up-against-sars-mers" TargetMode="External"/><Relationship Id="rId20" Type="http://schemas.openxmlformats.org/officeDocument/2006/relationships/hyperlink" Target="https://www.scientificamerican.com/article/what-COVID-19-reinfection-means-for-vaccines/" TargetMode="External"/><Relationship Id="rId29" Type="http://schemas.openxmlformats.org/officeDocument/2006/relationships/hyperlink" Target="https://www.cbsnews.com/news/coronavirus-centers-for-disease-control-first-case-united-states/" TargetMode="External"/><Relationship Id="rId41" Type="http://schemas.openxmlformats.org/officeDocument/2006/relationships/hyperlink" Target="https://www.economist.com/finance-and-economics/2020/09/26/why-covid-19-will-make-killing-zombie-firms-off-harder" TargetMode="External"/><Relationship Id="rId54" Type="http://schemas.openxmlformats.org/officeDocument/2006/relationships/hyperlink" Target="https://www.cbsnews.com/news/republicans-economy-coronavirus-opinion-poll-cbs-news-battleground-tracker/" TargetMode="External"/><Relationship Id="rId62" Type="http://schemas.openxmlformats.org/officeDocument/2006/relationships/hyperlink" Target="https://coronavirus.medium.com/whats-the-deal-with-virus-shut-out-necklaces-6de0780da7f9" TargetMode="External"/><Relationship Id="rId1" Type="http://schemas.openxmlformats.org/officeDocument/2006/relationships/hyperlink" Target="https://www.gavi.org/news/media-room/100-million-covid-19-vaccine-doses-available-low-and-middle-income-countries-2021" TargetMode="External"/><Relationship Id="rId6" Type="http://schemas.openxmlformats.org/officeDocument/2006/relationships/hyperlink" Target="https://resiliencesystem.org/about-global-resilience-system" TargetMode="External"/><Relationship Id="rId11" Type="http://schemas.openxmlformats.org/officeDocument/2006/relationships/hyperlink" Target="https://theconversation.com/COVID-19-the-rise-of-a-global-collective-intelligence-135738" TargetMode="External"/><Relationship Id="rId24" Type="http://schemas.openxmlformats.org/officeDocument/2006/relationships/hyperlink" Target="https://edition.cnn.com/2020/09/25/asia/china-vaccine-who-intl/index.html" TargetMode="External"/><Relationship Id="rId32" Type="http://schemas.openxmlformats.org/officeDocument/2006/relationships/hyperlink" Target="https://time.com/4766624/next-global-security/" TargetMode="External"/><Relationship Id="rId37" Type="http://schemas.openxmlformats.org/officeDocument/2006/relationships/hyperlink" Target="https://www.cdc.gov/coronavirus/2019-ncov/covid-data/investigations-discovery/hospitalization-death-by-race-ethnicity.html" TargetMode="External"/><Relationship Id="rId40" Type="http://schemas.openxmlformats.org/officeDocument/2006/relationships/hyperlink" Target="https://elemental.medium.com/trump-promotes-deadly-plant-extract-oleandrin-for-COVID-19-19-treatment-90d8449fb825" TargetMode="External"/><Relationship Id="rId45" Type="http://schemas.openxmlformats.org/officeDocument/2006/relationships/hyperlink" Target="http://www.crfb.org/blogs/covid-money-tracker-policies-enacted-to-date" TargetMode="External"/><Relationship Id="rId53" Type="http://schemas.openxmlformats.org/officeDocument/2006/relationships/hyperlink" Target="https://www.yahoo.com/entertainment/fbi-declared-qanon-domestic-terrorism-181448533.html" TargetMode="External"/><Relationship Id="rId58" Type="http://schemas.openxmlformats.org/officeDocument/2006/relationships/hyperlink" Target="https://newatlas.com/health-wellbeing/heart-damage-recovered-covid19-patients-coronavirus/?utm_source=New+Atlas+Subscribers&amp;utm_campaign=3937263e6f-EMAIL_CAMPAIGN_2020_08_01_10_31&amp;utm_medium=email&amp;utm_term=0_65b67362bd-3937263e6f-92456945" TargetMode="External"/><Relationship Id="rId5" Type="http://schemas.openxmlformats.org/officeDocument/2006/relationships/hyperlink" Target="https://doi.org/10.17226/25916" TargetMode="External"/><Relationship Id="rId15" Type="http://schemas.openxmlformats.org/officeDocument/2006/relationships/hyperlink" Target="https://www.sciencemag.org/news/2020/07/who-led-mission-may-investigate-pandemic-s-origin-here-are-key-questions-ask" TargetMode="External"/><Relationship Id="rId23" Type="http://schemas.openxmlformats.org/officeDocument/2006/relationships/hyperlink" Target="https://www.thelancet.com/journals/lanres/article/PIIS2213-2600(20)30402-1/fulltext" TargetMode="External"/><Relationship Id="rId28" Type="http://schemas.openxmlformats.org/officeDocument/2006/relationships/hyperlink" Target="https://www.timesofisrael.com/ministers-said-to-agree-on-full-lockdown-more-severe-than-countrys-first/" TargetMode="External"/><Relationship Id="rId36" Type="http://schemas.openxmlformats.org/officeDocument/2006/relationships/hyperlink" Target="https://covid.cdc.gov/covid-data-tracker/" TargetMode="External"/><Relationship Id="rId49" Type="http://schemas.openxmlformats.org/officeDocument/2006/relationships/hyperlink" Target="https://newsroom.ucla.edu/releases/blacks-latinos-more-likely-to-face-housing-displacement" TargetMode="External"/><Relationship Id="rId57" Type="http://schemas.openxmlformats.org/officeDocument/2006/relationships/hyperlink" Target="https://www.nytimes.com/2020/10/05/us/elections/trump-covid-tweet-democrats.html" TargetMode="External"/><Relationship Id="rId61" Type="http://schemas.openxmlformats.org/officeDocument/2006/relationships/hyperlink" Target="https://www.nap.edu/read/25879/chapter/2" TargetMode="External"/><Relationship Id="rId10" Type="http://schemas.openxmlformats.org/officeDocument/2006/relationships/hyperlink" Target="http://webtv.un.org/search/united-kingdom-prime-minister-addresses-general-debate-75th-session/6194813570001/?term=&amp;lan=english&amp;cat=75th%20Session&amp;page=7" TargetMode="External"/><Relationship Id="rId19" Type="http://schemas.openxmlformats.org/officeDocument/2006/relationships/hyperlink" Target="https://www.centerforhealthsecurity.org/our-work/publications/interim-framework-for-covid-19-vaccine-allocation-and-distribution-in-the-us" TargetMode="External"/><Relationship Id="rId31" Type="http://schemas.openxmlformats.org/officeDocument/2006/relationships/hyperlink" Target="https://www.centerforhealthsecurity.org/our-work/pubs_archive/pubs-pdfs/2017/national-biodefense-strategy-meeting-report-170711.pdf" TargetMode="External"/><Relationship Id="rId44" Type="http://schemas.openxmlformats.org/officeDocument/2006/relationships/hyperlink" Target="https://libertystreeteconomics.newyorkfed.org/2020/08/implications-of-the-covid-19-disruption-for-corporate-leverage.html" TargetMode="External"/><Relationship Id="rId52" Type="http://schemas.openxmlformats.org/officeDocument/2006/relationships/hyperlink" Target="https://www.foxnews.com/politics/what-is-qanon-the-conspiracy-theory-group-showing-up-to-trump-rallies" TargetMode="External"/><Relationship Id="rId60" Type="http://schemas.openxmlformats.org/officeDocument/2006/relationships/hyperlink" Target="https://www.sciencemag.org/news/2020/08/why-pregnant-women-face-special-risks-COVID-19" TargetMode="External"/><Relationship Id="rId4" Type="http://schemas.openxmlformats.org/officeDocument/2006/relationships/hyperlink" Target="https://www.theatlantic.com/health/archive/2020/08/how-to-test-every-american-for-covid-19-every-day/615217/" TargetMode="External"/><Relationship Id="rId9" Type="http://schemas.openxmlformats.org/officeDocument/2006/relationships/hyperlink" Target="https://media.npr.org/assets/img/2020/09/08/cities-report-090920-final.pdf" TargetMode="External"/><Relationship Id="rId14" Type="http://schemas.openxmlformats.org/officeDocument/2006/relationships/hyperlink" Target="https://www.sciencemag.org/news/2020/07/trump-owes-us-apology-chinese-scientist-center-covid-19-origin-theories-speaks-out?utm_campaign=news_weekly_2020-07-31&amp;et_rid=35399396&amp;et_cid=3430879" TargetMode="External"/><Relationship Id="rId22" Type="http://schemas.openxmlformats.org/officeDocument/2006/relationships/hyperlink" Target="https://www.nih.gov/news-events/news-releases/fourth-large-scale-covid-19-vaccine-trial-begins-united-states" TargetMode="External"/><Relationship Id="rId27" Type="http://schemas.openxmlformats.org/officeDocument/2006/relationships/hyperlink" Target="https://www.euractiv.com/section/coronavirus/news/eu-warns-virus-epidemic-worsening-as-restrictions-ramp-up/" TargetMode="External"/><Relationship Id="rId30" Type="http://schemas.openxmlformats.org/officeDocument/2006/relationships/hyperlink" Target="https://www.dni.gov/files/ODNI/documents/2019-ATA-SFR---SSCI.pdf" TargetMode="External"/><Relationship Id="rId35" Type="http://schemas.openxmlformats.org/officeDocument/2006/relationships/hyperlink" Target="https://www.federalreserve.gov/newsevents/testimony/powell20200616a.htm" TargetMode="External"/><Relationship Id="rId43" Type="http://schemas.openxmlformats.org/officeDocument/2006/relationships/hyperlink" Target="https://finance.yahoo.com/news/is-trumps-economy-really-like-a-big-beautiful-rocket-ship-173416739.html" TargetMode="External"/><Relationship Id="rId48" Type="http://schemas.openxmlformats.org/officeDocument/2006/relationships/hyperlink" Target="https://nlihc.org/news/30-40-million-people-america-could-be-evicted-their-homes-end-2020.%20Retrieved%20September%2025" TargetMode="External"/><Relationship Id="rId56" Type="http://schemas.openxmlformats.org/officeDocument/2006/relationships/hyperlink" Target="https://medium.com/the-atlantic/this-overlooked-variable-is-the-key-to-the-pandemic-e71fe9bcb315" TargetMode="External"/><Relationship Id="rId8" Type="http://schemas.openxmlformats.org/officeDocument/2006/relationships/hyperlink" Target="http://www.ghrconnects.org/tiles/COVID19" TargetMode="External"/><Relationship Id="rId51" Type="http://schemas.openxmlformats.org/officeDocument/2006/relationships/hyperlink" Target="https://daily.jstor.org/plague-and-protest-go-hand-in-hand/?utm_term=Read%20More&amp;utm_campaign=jstordaily_08202020&amp;utm_content=email&amp;utm_source=Act-On+Software&amp;utm_medium=email" TargetMode="External"/><Relationship Id="rId3" Type="http://schemas.openxmlformats.org/officeDocument/2006/relationships/hyperlink" Target="https://scitechdaily.com/nitric-oxide-a-possible-treatment-for-covid-19-only-substance-to-have-a-direct-effect-on-sars-cov-2/" TargetMode="External"/><Relationship Id="rId12" Type="http://schemas.openxmlformats.org/officeDocument/2006/relationships/hyperlink" Target="https://www.sciencedaily.com/releases/2020/07/200723172208.htm" TargetMode="External"/><Relationship Id="rId17" Type="http://schemas.openxmlformats.org/officeDocument/2006/relationships/hyperlink" Target="https://www.reuters.com/article/us-health-coronavirus-china-usa/china-government-spokesman-says-u-s-military-may-have-brought-virus-to-china-idUSKBN20Z196" TargetMode="External"/><Relationship Id="rId25" Type="http://schemas.openxmlformats.org/officeDocument/2006/relationships/hyperlink" Target="https://scitechdaily.com/we-are-mutating-sars-cov-2-the-covid-19-virus-but-it-is-evolving-back/" TargetMode="External"/><Relationship Id="rId33" Type="http://schemas.openxmlformats.org/officeDocument/2006/relationships/hyperlink" Target="https://nationalsecurityaction.org/newsroom/warnings-ignored" TargetMode="External"/><Relationship Id="rId38" Type="http://schemas.openxmlformats.org/officeDocument/2006/relationships/hyperlink" Target="https://www.vox.com/2020/4/24/21234427/trump-coronavirus-bleach-injection-ultraviolet-light-treatment/" TargetMode="External"/><Relationship Id="rId46" Type="http://schemas.openxmlformats.org/officeDocument/2006/relationships/hyperlink" Target="https://www.cbpp.org/sites/default/files/atoms/files/8-13-20pov.pdf" TargetMode="External"/><Relationship Id="rId59" Type="http://schemas.openxmlformats.org/officeDocument/2006/relationships/hyperlink" Target="https://www.sciencemag.org/news/2020/07/brain-fog-heart-damage-covid-19-s-lingering-problems-alarm-scientis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62349F-8D27-4A9D-B1B3-5D581C1806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18821</Words>
  <Characters>107280</Characters>
  <Application>Microsoft Office Word</Application>
  <DocSecurity>0</DocSecurity>
  <Lines>894</Lines>
  <Paragraphs>251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125850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 f</dc:creator>
  <cp:lastModifiedBy>Microsoft account</cp:lastModifiedBy>
  <cp:revision>3</cp:revision>
  <dcterms:created xsi:type="dcterms:W3CDTF">2020-10-09T03:11:00Z</dcterms:created>
  <dcterms:modified xsi:type="dcterms:W3CDTF">2020-10-09T03:11:00Z</dcterms:modified>
</cp:coreProperties>
</file>