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3604" w:rsidRDefault="00383604" w:rsidP="006100BF">
      <w:pPr>
        <w:ind w:left="-709"/>
        <w:jc w:val="center"/>
      </w:pPr>
      <w:r>
        <w:rPr>
          <w:noProof/>
          <w:lang w:val="en-US"/>
        </w:rPr>
        <w:drawing>
          <wp:inline distT="0" distB="0" distL="0" distR="0" wp14:anchorId="2739F885" wp14:editId="75FFC87A">
            <wp:extent cx="6833760" cy="9654407"/>
            <wp:effectExtent l="0" t="0" r="5715"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 work-tech 2050.jpg"/>
                    <pic:cNvPicPr/>
                  </pic:nvPicPr>
                  <pic:blipFill>
                    <a:blip r:embed="rId7">
                      <a:extLst>
                        <a:ext uri="{28A0092B-C50C-407E-A947-70E740481C1C}">
                          <a14:useLocalDpi xmlns:a14="http://schemas.microsoft.com/office/drawing/2010/main" val="0"/>
                        </a:ext>
                      </a:extLst>
                    </a:blip>
                    <a:stretch>
                      <a:fillRect/>
                    </a:stretch>
                  </pic:blipFill>
                  <pic:spPr>
                    <a:xfrm>
                      <a:off x="0" y="0"/>
                      <a:ext cx="6858466" cy="9689310"/>
                    </a:xfrm>
                    <a:prstGeom prst="rect">
                      <a:avLst/>
                    </a:prstGeom>
                  </pic:spPr>
                </pic:pic>
              </a:graphicData>
            </a:graphic>
          </wp:inline>
        </w:drawing>
      </w:r>
    </w:p>
    <w:p w:rsidR="00383604" w:rsidRDefault="00383604" w:rsidP="006100BF">
      <w:pPr>
        <w:spacing w:after="200"/>
        <w:jc w:val="center"/>
        <w:sectPr w:rsidR="00383604" w:rsidSect="00D4716D">
          <w:headerReference w:type="even" r:id="rId8"/>
          <w:headerReference w:type="default" r:id="rId9"/>
          <w:footerReference w:type="even" r:id="rId10"/>
          <w:footerReference w:type="default" r:id="rId11"/>
          <w:headerReference w:type="first" r:id="rId12"/>
          <w:footerReference w:type="first" r:id="rId13"/>
          <w:pgSz w:w="12240" w:h="15840" w:code="1"/>
          <w:pgMar w:top="284" w:right="255" w:bottom="142" w:left="720" w:header="0" w:footer="0" w:gutter="0"/>
          <w:cols w:space="708"/>
          <w:titlePg/>
          <w:docGrid w:linePitch="360"/>
        </w:sectPr>
      </w:pPr>
    </w:p>
    <w:p w:rsidR="00383604" w:rsidRPr="006B60E2" w:rsidRDefault="00383604" w:rsidP="00383604">
      <w:pPr>
        <w:spacing w:after="200"/>
        <w:rPr>
          <w:b/>
          <w:color w:val="000000" w:themeColor="text1"/>
          <w:sz w:val="44"/>
          <w:szCs w:val="44"/>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6B60E2">
        <w:rPr>
          <w:b/>
          <w:color w:val="000000" w:themeColor="text1"/>
          <w:sz w:val="44"/>
          <w:szCs w:val="44"/>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lastRenderedPageBreak/>
        <w:t>TABLE OF CONTENTS</w:t>
      </w:r>
    </w:p>
    <w:p w:rsidR="00383604" w:rsidRPr="006B60E2" w:rsidRDefault="004A2522" w:rsidP="00170D81">
      <w:pPr>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hyperlink w:anchor="_ACKNOWLEDGEMENTS" w:history="1">
        <w:r w:rsidR="00383604" w:rsidRPr="006B60E2">
          <w:rPr>
            <w:rStyle w:val="Hyperlink"/>
            <w:b/>
            <w:u w:val="non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ACKNOWLEDGEMENTS</w:t>
        </w:r>
      </w:hyperlink>
    </w:p>
    <w:p w:rsidR="00383604" w:rsidRPr="006B60E2" w:rsidRDefault="004A2522" w:rsidP="00170D81">
      <w:pPr>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hyperlink w:anchor="_PREFACE" w:history="1">
        <w:r w:rsidR="00383604" w:rsidRPr="006B60E2">
          <w:rPr>
            <w:rStyle w:val="Hyperlink"/>
            <w:b/>
            <w:u w:val="non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PREFACE</w:t>
        </w:r>
      </w:hyperlink>
    </w:p>
    <w:p w:rsidR="00383604" w:rsidRPr="006B60E2" w:rsidRDefault="004A2522" w:rsidP="00F21606">
      <w:pPr>
        <w:spacing w:after="6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hyperlink w:anchor="_INTRODUCTION" w:history="1">
        <w:r w:rsidR="00383604" w:rsidRPr="006B60E2">
          <w:rPr>
            <w:rStyle w:val="Hyperlink"/>
            <w:b/>
            <w:u w:val="non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INTRODUCTION</w:t>
        </w:r>
      </w:hyperlink>
    </w:p>
    <w:p w:rsidR="00383604" w:rsidRPr="006B60E2" w:rsidRDefault="004A2522" w:rsidP="00F21606">
      <w:pPr>
        <w:spacing w:before="120" w:after="120"/>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hyperlink w:anchor="_EXECUTIVE_SUMMARY" w:history="1">
        <w:r w:rsidR="00383604" w:rsidRPr="006B60E2">
          <w:rPr>
            <w:rStyle w:val="Hyperlink"/>
            <w:b/>
            <w:u w:val="none"/>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EXECUTIVE SUMMARY</w:t>
        </w:r>
      </w:hyperlink>
    </w:p>
    <w:p w:rsidR="00383604" w:rsidRPr="006B60E2" w:rsidRDefault="00383604" w:rsidP="00170D81">
      <w:pPr>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6B60E2">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THREE WORK/TECHNOLOGY 2050 GLOBAL SCENARIOS</w:t>
      </w:r>
    </w:p>
    <w:p w:rsidR="00383604" w:rsidRPr="00F21606" w:rsidRDefault="00383604" w:rsidP="00170D81">
      <w:pPr>
        <w:ind w:firstLine="709"/>
        <w:rPr>
          <w:sz w:val="22"/>
        </w:rPr>
      </w:pPr>
      <w:r w:rsidRPr="00F21606">
        <w:rPr>
          <w:sz w:val="22"/>
        </w:rPr>
        <w:t>It’s Complicated - A Mixed Bag</w:t>
      </w:r>
    </w:p>
    <w:p w:rsidR="00383604" w:rsidRPr="00F21606" w:rsidRDefault="00383604" w:rsidP="00170D81">
      <w:pPr>
        <w:ind w:firstLine="709"/>
        <w:rPr>
          <w:sz w:val="22"/>
        </w:rPr>
      </w:pPr>
      <w:r w:rsidRPr="00F21606">
        <w:rPr>
          <w:sz w:val="22"/>
        </w:rPr>
        <w:t>Political/Economic Turmoil - Future Despair</w:t>
      </w:r>
    </w:p>
    <w:p w:rsidR="00383604" w:rsidRPr="00F21606" w:rsidRDefault="00383604" w:rsidP="00F21606">
      <w:pPr>
        <w:spacing w:after="120"/>
        <w:ind w:firstLine="709"/>
        <w:rPr>
          <w:sz w:val="22"/>
        </w:rPr>
      </w:pPr>
      <w:r w:rsidRPr="00F21606">
        <w:rPr>
          <w:sz w:val="22"/>
        </w:rPr>
        <w:t>If Humans Were Free - The Self-Actualizing Economy</w:t>
      </w:r>
    </w:p>
    <w:p w:rsidR="00383604" w:rsidRPr="006B60E2" w:rsidRDefault="00383604" w:rsidP="00F21606">
      <w:pPr>
        <w:spacing w:after="120"/>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6B60E2">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NATIONAL WORKSHOPS TO IDENTIFY LONG-RANGE STRATEGIES</w:t>
      </w:r>
    </w:p>
    <w:p w:rsidR="00383604" w:rsidRPr="006B60E2" w:rsidRDefault="00383604" w:rsidP="00F21606">
      <w:pPr>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6B60E2">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FIVE INTERNATIONAL REAL-TIME DELPHI STUDIES TO ASSESS ACTIONS</w:t>
      </w:r>
    </w:p>
    <w:p w:rsidR="00383604" w:rsidRPr="00F21606" w:rsidRDefault="00383604" w:rsidP="00170D81">
      <w:pPr>
        <w:ind w:left="709"/>
        <w:rPr>
          <w:sz w:val="22"/>
        </w:rPr>
      </w:pPr>
      <w:r w:rsidRPr="00F21606">
        <w:rPr>
          <w:sz w:val="22"/>
        </w:rPr>
        <w:t>Government and Governance Actions</w:t>
      </w:r>
    </w:p>
    <w:p w:rsidR="00383604" w:rsidRPr="00F21606" w:rsidRDefault="00383604" w:rsidP="00170D81">
      <w:pPr>
        <w:ind w:left="709"/>
        <w:rPr>
          <w:sz w:val="22"/>
        </w:rPr>
      </w:pPr>
      <w:r w:rsidRPr="00F21606">
        <w:rPr>
          <w:sz w:val="22"/>
        </w:rPr>
        <w:t>Business and Labour Actions</w:t>
      </w:r>
    </w:p>
    <w:p w:rsidR="00383604" w:rsidRPr="00F21606" w:rsidRDefault="00383604" w:rsidP="00170D81">
      <w:pPr>
        <w:ind w:left="709"/>
        <w:rPr>
          <w:sz w:val="22"/>
        </w:rPr>
      </w:pPr>
      <w:r w:rsidRPr="00F21606">
        <w:rPr>
          <w:sz w:val="22"/>
        </w:rPr>
        <w:t>Science and Technology Actions</w:t>
      </w:r>
    </w:p>
    <w:p w:rsidR="00383604" w:rsidRPr="00F21606" w:rsidRDefault="00383604" w:rsidP="00170D81">
      <w:pPr>
        <w:ind w:left="709"/>
        <w:rPr>
          <w:sz w:val="22"/>
        </w:rPr>
      </w:pPr>
      <w:r w:rsidRPr="00F21606">
        <w:rPr>
          <w:sz w:val="22"/>
        </w:rPr>
        <w:t>Education and Learning Actions</w:t>
      </w:r>
    </w:p>
    <w:p w:rsidR="00383604" w:rsidRPr="00F21606" w:rsidRDefault="00383604" w:rsidP="00F21606">
      <w:pPr>
        <w:spacing w:after="120"/>
        <w:ind w:left="709"/>
        <w:rPr>
          <w:sz w:val="22"/>
        </w:rPr>
      </w:pPr>
      <w:r w:rsidRPr="00F21606">
        <w:rPr>
          <w:sz w:val="22"/>
        </w:rPr>
        <w:t>Culture, Arts and Media Actions</w:t>
      </w:r>
    </w:p>
    <w:p w:rsidR="00170D81" w:rsidRPr="006B60E2" w:rsidRDefault="00170D81" w:rsidP="00F21606">
      <w:pPr>
        <w:spacing w:after="120"/>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6B60E2">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CONCLUSIONS</w:t>
      </w:r>
    </w:p>
    <w:p w:rsidR="00170D81" w:rsidRPr="006B60E2" w:rsidRDefault="00170D81" w:rsidP="00F21606">
      <w:pPr>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6B60E2">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APPENDICES</w:t>
      </w:r>
    </w:p>
    <w:p w:rsidR="00170D81" w:rsidRDefault="00170D81" w:rsidP="00170D81">
      <w:pPr>
        <w:ind w:left="709"/>
      </w:pPr>
      <w:r>
        <w:t>The Millennium Project Governance</w:t>
      </w:r>
    </w:p>
    <w:p w:rsidR="00170D81" w:rsidRPr="003B602E" w:rsidRDefault="00170D81" w:rsidP="00F21606">
      <w:pPr>
        <w:spacing w:after="120"/>
        <w:ind w:left="709"/>
        <w:rPr>
          <w:color w:val="365F91" w:themeColor="accent1" w:themeShade="BF"/>
        </w:rPr>
      </w:pPr>
      <w:r w:rsidRPr="006F2DEC">
        <w:t>List of Tables and Figures</w:t>
      </w:r>
    </w:p>
    <w:p w:rsidR="00170D81" w:rsidRPr="006B60E2" w:rsidRDefault="00170D81" w:rsidP="00F21606">
      <w:pPr>
        <w:spacing w:after="120"/>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6B60E2">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ABBREVIATIONS</w:t>
      </w:r>
    </w:p>
    <w:p w:rsidR="00170D81" w:rsidRPr="006B60E2" w:rsidRDefault="00170D81" w:rsidP="00F21606">
      <w:pPr>
        <w:spacing w:after="120"/>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pPr>
      <w:r w:rsidRPr="006B60E2">
        <w:rPr>
          <w:b/>
          <w14:textOutline w14:w="5270" w14:cap="flat" w14:cmpd="sng" w14:algn="ctr">
            <w14:solidFill>
              <w14:srgbClr w14:val="7D7D7D">
                <w14:tint w14:val="100000"/>
                <w14:shade w14:val="100000"/>
                <w14:satMod w14:val="110000"/>
              </w14:srgbClr>
            </w14:solidFill>
            <w14:prstDash w14:val="solid"/>
            <w14:round/>
          </w14:textOutline>
          <w14:textFill>
            <w14:gradFill>
              <w14:gsLst>
                <w14:gs w14:pos="0">
                  <w14:srgbClr w14:val="FFFFFF">
                    <w14:tint w14:val="40000"/>
                    <w14:satMod w14:val="250000"/>
                  </w14:srgbClr>
                </w14:gs>
                <w14:gs w14:pos="9000">
                  <w14:srgbClr w14:val="FFFFFF">
                    <w14:tint w14:val="52000"/>
                    <w14:satMod w14:val="300000"/>
                  </w14:srgbClr>
                </w14:gs>
                <w14:gs w14:pos="50000">
                  <w14:srgbClr w14:val="FFFFFF">
                    <w14:shade w14:val="20000"/>
                    <w14:satMod w14:val="300000"/>
                  </w14:srgbClr>
                </w14:gs>
                <w14:gs w14:pos="79000">
                  <w14:srgbClr w14:val="FFFFFF">
                    <w14:tint w14:val="52000"/>
                    <w14:satMod w14:val="300000"/>
                  </w14:srgbClr>
                </w14:gs>
                <w14:gs w14:pos="100000">
                  <w14:srgbClr w14:val="FFFFFF">
                    <w14:tint w14:val="40000"/>
                    <w14:satMod w14:val="250000"/>
                  </w14:srgbClr>
                </w14:gs>
              </w14:gsLst>
              <w14:lin w14:ang="5400000" w14:scaled="0"/>
            </w14:gradFill>
          </w14:textFill>
        </w:rPr>
        <w:t>OTHER MILLENNIUM PROJECT RESEARCH AND PUBLICATIONS</w:t>
      </w:r>
    </w:p>
    <w:p w:rsidR="00F21606" w:rsidRDefault="00F21606" w:rsidP="00F21606"/>
    <w:p w:rsidR="00F05E91" w:rsidRDefault="00F05E91" w:rsidP="00F21606"/>
    <w:p w:rsidR="00F21606" w:rsidRDefault="006B60E2" w:rsidP="00F21606">
      <w:r w:rsidRPr="006B60E2">
        <w:t xml:space="preserve">To Eduard S. Cornish, founder, the World Future Society (1927-2019), who created the space for the most diverse conversations on the </w:t>
      </w:r>
      <w:proofErr w:type="gramStart"/>
      <w:r w:rsidRPr="006B60E2">
        <w:t>future.</w:t>
      </w:r>
      <w:proofErr w:type="gramEnd"/>
      <w:r w:rsidRPr="006B60E2">
        <w:t xml:space="preserve"> We are all in your debt.</w:t>
      </w:r>
    </w:p>
    <w:p w:rsidR="00F05E91" w:rsidRDefault="00F05E91" w:rsidP="00F21606"/>
    <w:p w:rsidR="00F05E91" w:rsidRDefault="00F05E91" w:rsidP="00F21606"/>
    <w:p w:rsidR="00F05E91" w:rsidRDefault="00F05E91" w:rsidP="00F21606"/>
    <w:p w:rsidR="00F05E91" w:rsidRDefault="00F05E91" w:rsidP="00F21606"/>
    <w:p w:rsidR="00F05E91" w:rsidRDefault="00F05E91" w:rsidP="00F21606"/>
    <w:p w:rsidR="00F05E91" w:rsidRDefault="00F05E91" w:rsidP="00170D81">
      <w:pPr>
        <w:rPr>
          <w:sz w:val="16"/>
          <w:szCs w:val="16"/>
        </w:rPr>
        <w:sectPr w:rsidR="00F05E91" w:rsidSect="00D4716D">
          <w:headerReference w:type="first" r:id="rId14"/>
          <w:footerReference w:type="first" r:id="rId15"/>
          <w:pgSz w:w="12240" w:h="15840" w:code="1"/>
          <w:pgMar w:top="1440" w:right="1440" w:bottom="1440" w:left="1440" w:header="708" w:footer="708" w:gutter="0"/>
          <w:cols w:space="708"/>
          <w:docGrid w:linePitch="360"/>
        </w:sectPr>
      </w:pPr>
    </w:p>
    <w:p w:rsidR="00170D81" w:rsidRPr="00D4716D" w:rsidRDefault="00F21606" w:rsidP="00170D81">
      <w:pPr>
        <w:rPr>
          <w:sz w:val="16"/>
          <w:szCs w:val="16"/>
        </w:rPr>
      </w:pPr>
      <w:r w:rsidRPr="00D4716D">
        <w:rPr>
          <w:sz w:val="16"/>
          <w:szCs w:val="16"/>
        </w:rPr>
        <w:t>I</w:t>
      </w:r>
      <w:r w:rsidR="00170D81" w:rsidRPr="00D4716D">
        <w:rPr>
          <w:sz w:val="16"/>
          <w:szCs w:val="16"/>
        </w:rPr>
        <w:t>SBN: 978-0-9882639-7-0</w:t>
      </w:r>
    </w:p>
    <w:p w:rsidR="00170D81" w:rsidRPr="00D4716D" w:rsidRDefault="00170D81" w:rsidP="00170D81">
      <w:pPr>
        <w:rPr>
          <w:sz w:val="16"/>
          <w:szCs w:val="16"/>
        </w:rPr>
      </w:pPr>
      <w:r w:rsidRPr="00D4716D">
        <w:rPr>
          <w:sz w:val="16"/>
          <w:szCs w:val="16"/>
        </w:rPr>
        <w:t>© 2019 THE MILLENNIUM PROJECT</w:t>
      </w:r>
    </w:p>
    <w:p w:rsidR="00170D81" w:rsidRPr="00D4716D" w:rsidRDefault="00170D81" w:rsidP="00170D81">
      <w:pPr>
        <w:rPr>
          <w:sz w:val="16"/>
          <w:szCs w:val="16"/>
        </w:rPr>
      </w:pPr>
      <w:r w:rsidRPr="00D4716D">
        <w:rPr>
          <w:sz w:val="16"/>
          <w:szCs w:val="16"/>
        </w:rPr>
        <w:t>4421 GARRISON STREET, NW</w:t>
      </w:r>
    </w:p>
    <w:p w:rsidR="00170D81" w:rsidRPr="00D4716D" w:rsidRDefault="00170D81" w:rsidP="00170D81">
      <w:pPr>
        <w:rPr>
          <w:sz w:val="16"/>
          <w:szCs w:val="16"/>
        </w:rPr>
      </w:pPr>
      <w:r w:rsidRPr="00D4716D">
        <w:rPr>
          <w:sz w:val="16"/>
          <w:szCs w:val="16"/>
        </w:rPr>
        <w:t>WASHINGTON, D.C. 20016-4055 U.S.A.</w:t>
      </w:r>
    </w:p>
    <w:p w:rsidR="00170D81" w:rsidRPr="00D4716D" w:rsidRDefault="00170D81" w:rsidP="00170D81">
      <w:pPr>
        <w:rPr>
          <w:sz w:val="16"/>
          <w:szCs w:val="16"/>
        </w:rPr>
      </w:pPr>
      <w:r w:rsidRPr="00D4716D">
        <w:rPr>
          <w:sz w:val="16"/>
          <w:szCs w:val="16"/>
        </w:rPr>
        <w:t>LIBRARY OF CONGRESS CONTROL NO: 98-646672</w:t>
      </w:r>
    </w:p>
    <w:p w:rsidR="00F21606" w:rsidRPr="00D4716D" w:rsidRDefault="00F21606" w:rsidP="00170D81">
      <w:pPr>
        <w:rPr>
          <w:sz w:val="16"/>
          <w:szCs w:val="16"/>
        </w:rPr>
      </w:pPr>
    </w:p>
    <w:p w:rsidR="00170D81" w:rsidRPr="00D4716D" w:rsidRDefault="00170D81" w:rsidP="00170D81">
      <w:pPr>
        <w:rPr>
          <w:sz w:val="16"/>
          <w:szCs w:val="16"/>
        </w:rPr>
      </w:pPr>
      <w:r w:rsidRPr="00D4716D">
        <w:rPr>
          <w:sz w:val="16"/>
          <w:szCs w:val="16"/>
        </w:rPr>
        <w:t>+1-202-686-5179</w:t>
      </w:r>
    </w:p>
    <w:p w:rsidR="00F21606" w:rsidRPr="00D4716D" w:rsidRDefault="00F21606" w:rsidP="00F21606">
      <w:pPr>
        <w:rPr>
          <w:sz w:val="16"/>
          <w:szCs w:val="16"/>
        </w:rPr>
      </w:pPr>
      <w:r w:rsidRPr="00D4716D">
        <w:rPr>
          <w:sz w:val="16"/>
          <w:szCs w:val="16"/>
        </w:rPr>
        <w:t>INFO@MILLENNIUM-PROJECT.ORG</w:t>
      </w:r>
      <w:bookmarkStart w:id="0" w:name="_ACKNOWLEDGEMENTS"/>
      <w:bookmarkEnd w:id="0"/>
    </w:p>
    <w:p w:rsidR="00F05E91" w:rsidRDefault="00F05E91" w:rsidP="00F21606">
      <w:pPr>
        <w:rPr>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sectPr w:rsidR="00F05E91" w:rsidSect="00F05E91">
          <w:type w:val="continuous"/>
          <w:pgSz w:w="12240" w:h="15840" w:code="1"/>
          <w:pgMar w:top="1440" w:right="1440" w:bottom="1440" w:left="1440" w:header="708" w:footer="708" w:gutter="0"/>
          <w:cols w:num="2" w:space="708"/>
          <w:docGrid w:linePitch="360"/>
        </w:sectPr>
      </w:pPr>
    </w:p>
    <w:p w:rsidR="00F05E91" w:rsidRDefault="00F05E91" w:rsidP="00F21606">
      <w:pPr>
        <w:rPr>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sectPr w:rsidR="00F05E91" w:rsidSect="00F05E91">
          <w:type w:val="continuous"/>
          <w:pgSz w:w="12240" w:h="15840" w:code="1"/>
          <w:pgMar w:top="1440" w:right="1440" w:bottom="1440" w:left="1440" w:header="708" w:footer="708" w:gutter="0"/>
          <w:cols w:space="708"/>
          <w:docGrid w:linePitch="360"/>
        </w:sectPr>
      </w:pPr>
    </w:p>
    <w:p w:rsidR="00170D81" w:rsidRPr="006F2DEC" w:rsidRDefault="00170D81" w:rsidP="00F21606">
      <w:pPr>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6F2DEC">
        <w:rPr>
          <w:b/>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lastRenderedPageBreak/>
        <w:t>ACKNOWLEDGEMENTS</w:t>
      </w:r>
    </w:p>
    <w:p w:rsidR="00481973" w:rsidRPr="00481973" w:rsidRDefault="00481973" w:rsidP="00481973"/>
    <w:p w:rsidR="00170D81" w:rsidRDefault="00170D81" w:rsidP="00170D81">
      <w:pPr>
        <w:spacing w:after="200"/>
      </w:pPr>
      <w:r>
        <w:t>The Chairs and Co-chairs of the 65 Millennium Project Nodes listed in the Appendix, plus the Members of their Nodes who selected some 500 participants who participated in nine Real</w:t>
      </w:r>
      <w:r>
        <w:noBreakHyphen/>
        <w:t>Time Delphi studies and hundreds of others who participated in national workshops, translated questionnaires and scenarios, and Node chairs who were essential for the success of this research and entire work of The Millennium Project. Their unique contributions are greatly appreciated.</w:t>
      </w:r>
    </w:p>
    <w:p w:rsidR="00651BBF" w:rsidRDefault="00170D81" w:rsidP="00170D81">
      <w:pPr>
        <w:spacing w:after="200"/>
      </w:pPr>
      <w:r>
        <w:t xml:space="preserve">Although, Jerome Glenn wrote this report, including the three scenarios, Elizabeth Florescu, </w:t>
      </w:r>
      <w:r w:rsidRPr="00E8716B">
        <w:rPr>
          <w:spacing w:val="-4"/>
        </w:rPr>
        <w:t>Director of Research of The Millennium Project, was a key partner in the nine Real-Time Delphi</w:t>
      </w:r>
      <w:r>
        <w:t xml:space="preserve"> studies used to produce this volume. </w:t>
      </w:r>
    </w:p>
    <w:p w:rsidR="00170D81" w:rsidRPr="00E8716B" w:rsidRDefault="00170D81" w:rsidP="00170D81">
      <w:pPr>
        <w:spacing w:after="200"/>
        <w:rPr>
          <w:spacing w:val="-4"/>
        </w:rPr>
      </w:pPr>
      <w:r w:rsidRPr="00E8716B">
        <w:rPr>
          <w:spacing w:val="-4"/>
        </w:rPr>
        <w:t>The advisors during this three-year study</w:t>
      </w:r>
      <w:r w:rsidR="00651BBF" w:rsidRPr="00E8716B">
        <w:rPr>
          <w:spacing w:val="-4"/>
        </w:rPr>
        <w:t xml:space="preserve"> </w:t>
      </w:r>
      <w:r w:rsidRPr="00E8716B">
        <w:rPr>
          <w:spacing w:val="-4"/>
        </w:rPr>
        <w:t>included Amara Angelica, Marshall Brain,</w:t>
      </w:r>
      <w:r w:rsidR="00651BBF" w:rsidRPr="00E8716B">
        <w:rPr>
          <w:spacing w:val="-4"/>
        </w:rPr>
        <w:t xml:space="preserve"> </w:t>
      </w:r>
      <w:r w:rsidRPr="00E8716B">
        <w:rPr>
          <w:spacing w:val="-4"/>
        </w:rPr>
        <w:t>Clem Bezold, Charles Brass, Dennis Bushnell,</w:t>
      </w:r>
      <w:r w:rsidR="00651BBF" w:rsidRPr="00E8716B">
        <w:rPr>
          <w:spacing w:val="-4"/>
        </w:rPr>
        <w:t xml:space="preserve"> </w:t>
      </w:r>
      <w:r w:rsidRPr="00E8716B">
        <w:rPr>
          <w:spacing w:val="-4"/>
        </w:rPr>
        <w:t>Héctor Casanueva, Puruesh Chaudhary, Jose</w:t>
      </w:r>
      <w:r w:rsidR="00651BBF" w:rsidRPr="00E8716B">
        <w:rPr>
          <w:spacing w:val="-4"/>
        </w:rPr>
        <w:t xml:space="preserve"> </w:t>
      </w:r>
      <w:r w:rsidRPr="00E8716B">
        <w:rPr>
          <w:spacing w:val="-4"/>
        </w:rPr>
        <w:t>Cordeiro, Cornelia Daheim, Odette Bohr Dienel,</w:t>
      </w:r>
      <w:r w:rsidR="00651BBF" w:rsidRPr="00E8716B">
        <w:rPr>
          <w:spacing w:val="-4"/>
        </w:rPr>
        <w:t xml:space="preserve"> </w:t>
      </w:r>
      <w:r w:rsidRPr="00E8716B">
        <w:rPr>
          <w:spacing w:val="-4"/>
        </w:rPr>
        <w:t>Nancy Donaldson, Robert Finkelstein, Elizabeth</w:t>
      </w:r>
      <w:r w:rsidR="00651BBF" w:rsidRPr="00E8716B">
        <w:rPr>
          <w:spacing w:val="-4"/>
        </w:rPr>
        <w:t xml:space="preserve"> </w:t>
      </w:r>
      <w:r w:rsidRPr="00E8716B">
        <w:rPr>
          <w:spacing w:val="-4"/>
        </w:rPr>
        <w:t>Florescu, Thomas Frey, Andy Gordon, Theodore</w:t>
      </w:r>
      <w:r w:rsidR="00651BBF" w:rsidRPr="00E8716B">
        <w:rPr>
          <w:spacing w:val="-4"/>
        </w:rPr>
        <w:t xml:space="preserve"> </w:t>
      </w:r>
      <w:r w:rsidRPr="00E8716B">
        <w:rPr>
          <w:spacing w:val="-4"/>
        </w:rPr>
        <w:t>Gordon, Miguel Gutierrez, William Halal, Hazel</w:t>
      </w:r>
      <w:r w:rsidR="00651BBF" w:rsidRPr="00E8716B">
        <w:rPr>
          <w:spacing w:val="-4"/>
        </w:rPr>
        <w:t xml:space="preserve"> </w:t>
      </w:r>
      <w:r w:rsidRPr="00E8716B">
        <w:rPr>
          <w:spacing w:val="-4"/>
        </w:rPr>
        <w:t>Henderson, James Hochschwender, Anthony</w:t>
      </w:r>
      <w:r w:rsidR="00651BBF" w:rsidRPr="00E8716B">
        <w:rPr>
          <w:spacing w:val="-4"/>
        </w:rPr>
        <w:t xml:space="preserve"> </w:t>
      </w:r>
      <w:r w:rsidRPr="00E8716B">
        <w:rPr>
          <w:spacing w:val="-4"/>
        </w:rPr>
        <w:t xml:space="preserve">Judge, Maxim </w:t>
      </w:r>
      <w:proofErr w:type="spellStart"/>
      <w:r w:rsidRPr="00E8716B">
        <w:rPr>
          <w:spacing w:val="-4"/>
        </w:rPr>
        <w:t>Kotsemir</w:t>
      </w:r>
      <w:proofErr w:type="spellEnd"/>
      <w:r w:rsidRPr="00E8716B">
        <w:rPr>
          <w:spacing w:val="-4"/>
        </w:rPr>
        <w:t xml:space="preserve">, </w:t>
      </w:r>
      <w:proofErr w:type="spellStart"/>
      <w:r w:rsidRPr="00E8716B">
        <w:rPr>
          <w:spacing w:val="-4"/>
        </w:rPr>
        <w:t>Cadell</w:t>
      </w:r>
      <w:proofErr w:type="spellEnd"/>
      <w:r w:rsidRPr="00E8716B">
        <w:rPr>
          <w:spacing w:val="-4"/>
        </w:rPr>
        <w:t xml:space="preserve"> Last, Michael</w:t>
      </w:r>
      <w:r w:rsidR="00651BBF" w:rsidRPr="00E8716B">
        <w:rPr>
          <w:spacing w:val="-4"/>
        </w:rPr>
        <w:t xml:space="preserve"> </w:t>
      </w:r>
      <w:r w:rsidRPr="00E8716B">
        <w:rPr>
          <w:spacing w:val="-4"/>
        </w:rPr>
        <w:t xml:space="preserve">Marien, Bernard Metais, </w:t>
      </w:r>
      <w:r w:rsidRPr="0082632E">
        <w:t>Francisco José Mojica,</w:t>
      </w:r>
      <w:r w:rsidR="00651BBF" w:rsidRPr="0082632E">
        <w:t xml:space="preserve"> </w:t>
      </w:r>
      <w:r w:rsidRPr="0082632E">
        <w:t xml:space="preserve">Charles </w:t>
      </w:r>
      <w:proofErr w:type="spellStart"/>
      <w:r w:rsidRPr="0082632E">
        <w:t>Ostman</w:t>
      </w:r>
      <w:proofErr w:type="spellEnd"/>
      <w:r w:rsidRPr="0082632E">
        <w:t>, Wolfgang Price, Sander</w:t>
      </w:r>
      <w:r w:rsidR="00651BBF" w:rsidRPr="0082632E">
        <w:t xml:space="preserve"> </w:t>
      </w:r>
      <w:r w:rsidRPr="0082632E">
        <w:t xml:space="preserve">Rabin, </w:t>
      </w:r>
      <w:proofErr w:type="spellStart"/>
      <w:r w:rsidRPr="0082632E">
        <w:t>Gotzone</w:t>
      </w:r>
      <w:proofErr w:type="spellEnd"/>
      <w:r w:rsidRPr="0082632E">
        <w:t xml:space="preserve"> </w:t>
      </w:r>
      <w:proofErr w:type="spellStart"/>
      <w:r w:rsidRPr="0082632E">
        <w:t>Sagardui</w:t>
      </w:r>
      <w:proofErr w:type="spellEnd"/>
      <w:r w:rsidRPr="0082632E">
        <w:t>, Yashar Saghai, Karl</w:t>
      </w:r>
      <w:r w:rsidR="00651BBF" w:rsidRPr="0082632E">
        <w:t xml:space="preserve"> </w:t>
      </w:r>
      <w:r w:rsidRPr="0082632E">
        <w:t xml:space="preserve">Schroeder, Jim Spohrer, Stuart Umpleby, </w:t>
      </w:r>
      <w:proofErr w:type="spellStart"/>
      <w:r w:rsidRPr="0082632E">
        <w:t>Miks</w:t>
      </w:r>
      <w:proofErr w:type="spellEnd"/>
      <w:r w:rsidR="00651BBF" w:rsidRPr="0082632E">
        <w:t xml:space="preserve"> </w:t>
      </w:r>
      <w:proofErr w:type="spellStart"/>
      <w:r w:rsidRPr="0082632E">
        <w:t>Upenieks</w:t>
      </w:r>
      <w:proofErr w:type="spellEnd"/>
      <w:r w:rsidRPr="0082632E">
        <w:t>, Paul Werbos, David</w:t>
      </w:r>
      <w:r w:rsidRPr="00E8716B">
        <w:rPr>
          <w:spacing w:val="-4"/>
        </w:rPr>
        <w:t xml:space="preserve"> Wood, and Ibon</w:t>
      </w:r>
      <w:r w:rsidR="00651BBF" w:rsidRPr="00E8716B">
        <w:rPr>
          <w:spacing w:val="-4"/>
        </w:rPr>
        <w:t xml:space="preserve"> </w:t>
      </w:r>
      <w:r w:rsidRPr="00E8716B">
        <w:rPr>
          <w:spacing w:val="-4"/>
        </w:rPr>
        <w:t>Zugasti.</w:t>
      </w:r>
    </w:p>
    <w:p w:rsidR="00170D81" w:rsidRPr="0082632E" w:rsidRDefault="00170D81" w:rsidP="00170D81">
      <w:pPr>
        <w:spacing w:after="200"/>
        <w:rPr>
          <w:spacing w:val="-4"/>
        </w:rPr>
      </w:pPr>
      <w:r w:rsidRPr="0082632E">
        <w:rPr>
          <w:spacing w:val="-4"/>
        </w:rPr>
        <w:t>The Millennium Project Interns who conducted</w:t>
      </w:r>
      <w:r w:rsidR="00651BBF" w:rsidRPr="0082632E">
        <w:rPr>
          <w:spacing w:val="-4"/>
        </w:rPr>
        <w:t xml:space="preserve"> </w:t>
      </w:r>
      <w:r w:rsidRPr="0082632E">
        <w:rPr>
          <w:spacing w:val="-4"/>
        </w:rPr>
        <w:t>research for this report and the Global Futures</w:t>
      </w:r>
      <w:r w:rsidR="00651BBF" w:rsidRPr="0082632E">
        <w:rPr>
          <w:spacing w:val="-4"/>
        </w:rPr>
        <w:t xml:space="preserve"> </w:t>
      </w:r>
      <w:r w:rsidRPr="0082632E">
        <w:t>Intelligence System that contributed to this</w:t>
      </w:r>
      <w:r w:rsidR="00651BBF" w:rsidRPr="0082632E">
        <w:t xml:space="preserve"> </w:t>
      </w:r>
      <w:r w:rsidRPr="0082632E">
        <w:t xml:space="preserve">report were Zahra </w:t>
      </w:r>
      <w:proofErr w:type="spellStart"/>
      <w:r w:rsidRPr="0082632E">
        <w:t>Asghar</w:t>
      </w:r>
      <w:proofErr w:type="spellEnd"/>
      <w:r w:rsidRPr="0082632E">
        <w:t>, Elaine Cavalheiro,</w:t>
      </w:r>
      <w:r w:rsidR="00651BBF" w:rsidRPr="0082632E">
        <w:rPr>
          <w:spacing w:val="-4"/>
        </w:rPr>
        <w:t xml:space="preserve"> </w:t>
      </w:r>
      <w:proofErr w:type="spellStart"/>
      <w:r w:rsidRPr="0082632E">
        <w:rPr>
          <w:spacing w:val="-4"/>
        </w:rPr>
        <w:t>Antoniya</w:t>
      </w:r>
      <w:proofErr w:type="spellEnd"/>
      <w:r w:rsidRPr="0082632E">
        <w:rPr>
          <w:spacing w:val="-4"/>
        </w:rPr>
        <w:t xml:space="preserve"> </w:t>
      </w:r>
      <w:proofErr w:type="spellStart"/>
      <w:r w:rsidRPr="0082632E">
        <w:rPr>
          <w:spacing w:val="-4"/>
        </w:rPr>
        <w:t>Dineva</w:t>
      </w:r>
      <w:proofErr w:type="spellEnd"/>
      <w:r w:rsidRPr="0082632E">
        <w:rPr>
          <w:spacing w:val="-4"/>
        </w:rPr>
        <w:t xml:space="preserve">, Erin Flannery, Hazel </w:t>
      </w:r>
      <w:proofErr w:type="spellStart"/>
      <w:r w:rsidRPr="0082632E">
        <w:rPr>
          <w:spacing w:val="-4"/>
        </w:rPr>
        <w:t>Hadian</w:t>
      </w:r>
      <w:proofErr w:type="spellEnd"/>
      <w:r w:rsidRPr="0082632E">
        <w:rPr>
          <w:spacing w:val="-4"/>
        </w:rPr>
        <w:t>,</w:t>
      </w:r>
      <w:r w:rsidR="00651BBF" w:rsidRPr="0082632E">
        <w:rPr>
          <w:spacing w:val="-4"/>
        </w:rPr>
        <w:t xml:space="preserve"> </w:t>
      </w:r>
      <w:r w:rsidRPr="0082632E">
        <w:rPr>
          <w:spacing w:val="-4"/>
        </w:rPr>
        <w:t xml:space="preserve">Clairisse Haines, </w:t>
      </w:r>
      <w:proofErr w:type="spellStart"/>
      <w:r w:rsidRPr="0082632E">
        <w:rPr>
          <w:spacing w:val="-4"/>
        </w:rPr>
        <w:t>Chaebin</w:t>
      </w:r>
      <w:proofErr w:type="spellEnd"/>
      <w:r w:rsidRPr="0082632E">
        <w:rPr>
          <w:spacing w:val="-4"/>
        </w:rPr>
        <w:t xml:space="preserve"> Han, </w:t>
      </w:r>
      <w:proofErr w:type="spellStart"/>
      <w:r w:rsidRPr="0082632E">
        <w:rPr>
          <w:spacing w:val="-4"/>
        </w:rPr>
        <w:t>Seokryu</w:t>
      </w:r>
      <w:proofErr w:type="spellEnd"/>
      <w:r w:rsidRPr="0082632E">
        <w:rPr>
          <w:spacing w:val="-4"/>
        </w:rPr>
        <w:t xml:space="preserve"> Hong,</w:t>
      </w:r>
      <w:r w:rsidR="00651BBF" w:rsidRPr="0082632E">
        <w:rPr>
          <w:spacing w:val="-4"/>
        </w:rPr>
        <w:t xml:space="preserve"> </w:t>
      </w:r>
      <w:proofErr w:type="spellStart"/>
      <w:r w:rsidRPr="0082632E">
        <w:rPr>
          <w:spacing w:val="-4"/>
        </w:rPr>
        <w:t>Yifan</w:t>
      </w:r>
      <w:proofErr w:type="spellEnd"/>
      <w:r w:rsidRPr="0082632E">
        <w:rPr>
          <w:spacing w:val="-4"/>
        </w:rPr>
        <w:t xml:space="preserve"> Hu, </w:t>
      </w:r>
      <w:proofErr w:type="spellStart"/>
      <w:r w:rsidRPr="0082632E">
        <w:rPr>
          <w:spacing w:val="-4"/>
        </w:rPr>
        <w:t>Marit</w:t>
      </w:r>
      <w:proofErr w:type="spellEnd"/>
      <w:r w:rsidRPr="0082632E">
        <w:rPr>
          <w:spacing w:val="-4"/>
        </w:rPr>
        <w:t xml:space="preserve"> Hunt, </w:t>
      </w:r>
      <w:proofErr w:type="spellStart"/>
      <w:r w:rsidRPr="0082632E">
        <w:rPr>
          <w:spacing w:val="-4"/>
        </w:rPr>
        <w:t>Niccolò</w:t>
      </w:r>
      <w:proofErr w:type="spellEnd"/>
      <w:r w:rsidRPr="0082632E">
        <w:rPr>
          <w:spacing w:val="-4"/>
        </w:rPr>
        <w:t xml:space="preserve"> </w:t>
      </w:r>
      <w:proofErr w:type="spellStart"/>
      <w:r w:rsidRPr="0082632E">
        <w:rPr>
          <w:spacing w:val="-4"/>
        </w:rPr>
        <w:t>Invidia</w:t>
      </w:r>
      <w:proofErr w:type="spellEnd"/>
      <w:r w:rsidRPr="0082632E">
        <w:rPr>
          <w:spacing w:val="-4"/>
        </w:rPr>
        <w:t xml:space="preserve">, </w:t>
      </w:r>
      <w:proofErr w:type="spellStart"/>
      <w:r w:rsidRPr="0082632E">
        <w:rPr>
          <w:spacing w:val="-4"/>
        </w:rPr>
        <w:t>Luxing</w:t>
      </w:r>
      <w:proofErr w:type="spellEnd"/>
      <w:r w:rsidR="00651BBF" w:rsidRPr="0082632E">
        <w:rPr>
          <w:spacing w:val="-4"/>
        </w:rPr>
        <w:t xml:space="preserve"> </w:t>
      </w:r>
      <w:r w:rsidRPr="0082632E">
        <w:rPr>
          <w:spacing w:val="-4"/>
        </w:rPr>
        <w:t xml:space="preserve">Jiang, Matthew Jones, </w:t>
      </w:r>
      <w:proofErr w:type="spellStart"/>
      <w:r w:rsidRPr="0082632E">
        <w:rPr>
          <w:spacing w:val="-4"/>
        </w:rPr>
        <w:t>Xiongxiong</w:t>
      </w:r>
      <w:proofErr w:type="spellEnd"/>
      <w:r w:rsidRPr="0082632E">
        <w:rPr>
          <w:spacing w:val="-4"/>
        </w:rPr>
        <w:t xml:space="preserve"> Kang,</w:t>
      </w:r>
      <w:r w:rsidR="00651BBF" w:rsidRPr="0082632E">
        <w:rPr>
          <w:spacing w:val="-4"/>
        </w:rPr>
        <w:t xml:space="preserve"> </w:t>
      </w:r>
      <w:r w:rsidRPr="0082632E">
        <w:rPr>
          <w:spacing w:val="-4"/>
        </w:rPr>
        <w:t xml:space="preserve">Hayato </w:t>
      </w:r>
      <w:proofErr w:type="spellStart"/>
      <w:r w:rsidRPr="0082632E">
        <w:rPr>
          <w:spacing w:val="-6"/>
        </w:rPr>
        <w:t>Katsuki</w:t>
      </w:r>
      <w:proofErr w:type="spellEnd"/>
      <w:r w:rsidRPr="0082632E">
        <w:rPr>
          <w:spacing w:val="-6"/>
        </w:rPr>
        <w:t xml:space="preserve">, </w:t>
      </w:r>
      <w:proofErr w:type="spellStart"/>
      <w:r w:rsidRPr="0082632E">
        <w:rPr>
          <w:spacing w:val="-6"/>
        </w:rPr>
        <w:t>Shreyak</w:t>
      </w:r>
      <w:proofErr w:type="spellEnd"/>
      <w:r w:rsidRPr="0082632E">
        <w:rPr>
          <w:spacing w:val="-6"/>
        </w:rPr>
        <w:t xml:space="preserve"> </w:t>
      </w:r>
      <w:proofErr w:type="spellStart"/>
      <w:r w:rsidRPr="0082632E">
        <w:rPr>
          <w:spacing w:val="-6"/>
        </w:rPr>
        <w:t>Khanal</w:t>
      </w:r>
      <w:proofErr w:type="spellEnd"/>
      <w:r w:rsidRPr="0082632E">
        <w:rPr>
          <w:spacing w:val="-6"/>
        </w:rPr>
        <w:t xml:space="preserve">, </w:t>
      </w:r>
      <w:proofErr w:type="spellStart"/>
      <w:r w:rsidRPr="0082632E">
        <w:rPr>
          <w:spacing w:val="-6"/>
        </w:rPr>
        <w:t>Jimin</w:t>
      </w:r>
      <w:proofErr w:type="spellEnd"/>
      <w:r w:rsidRPr="0082632E">
        <w:rPr>
          <w:spacing w:val="-6"/>
        </w:rPr>
        <w:t xml:space="preserve"> Kim,</w:t>
      </w:r>
      <w:r w:rsidR="00651BBF" w:rsidRPr="0082632E">
        <w:rPr>
          <w:spacing w:val="-6"/>
        </w:rPr>
        <w:t xml:space="preserve"> </w:t>
      </w:r>
      <w:r w:rsidRPr="0082632E">
        <w:rPr>
          <w:spacing w:val="-6"/>
        </w:rPr>
        <w:t xml:space="preserve">Jude </w:t>
      </w:r>
      <w:proofErr w:type="spellStart"/>
      <w:r w:rsidRPr="0082632E">
        <w:rPr>
          <w:spacing w:val="-6"/>
        </w:rPr>
        <w:t>Herijadi</w:t>
      </w:r>
      <w:proofErr w:type="spellEnd"/>
      <w:r w:rsidRPr="0082632E">
        <w:rPr>
          <w:spacing w:val="-6"/>
        </w:rPr>
        <w:t xml:space="preserve"> </w:t>
      </w:r>
      <w:proofErr w:type="spellStart"/>
      <w:r w:rsidRPr="0082632E">
        <w:rPr>
          <w:spacing w:val="-6"/>
        </w:rPr>
        <w:t>Kurniawan</w:t>
      </w:r>
      <w:proofErr w:type="spellEnd"/>
      <w:r w:rsidRPr="0082632E">
        <w:rPr>
          <w:spacing w:val="-6"/>
        </w:rPr>
        <w:t>, Gema León, Joseph</w:t>
      </w:r>
      <w:r w:rsidR="00651BBF" w:rsidRPr="0082632E">
        <w:rPr>
          <w:spacing w:val="-6"/>
        </w:rPr>
        <w:t xml:space="preserve"> </w:t>
      </w:r>
      <w:r w:rsidRPr="0082632E">
        <w:rPr>
          <w:spacing w:val="-6"/>
        </w:rPr>
        <w:t>Leonard, Feng Li,</w:t>
      </w:r>
      <w:r w:rsidRPr="0082632E">
        <w:rPr>
          <w:spacing w:val="-4"/>
        </w:rPr>
        <w:t xml:space="preserve"> </w:t>
      </w:r>
      <w:proofErr w:type="spellStart"/>
      <w:r w:rsidRPr="0082632E">
        <w:rPr>
          <w:spacing w:val="-4"/>
        </w:rPr>
        <w:t>Zirui</w:t>
      </w:r>
      <w:proofErr w:type="spellEnd"/>
      <w:r w:rsidRPr="0082632E">
        <w:rPr>
          <w:spacing w:val="-4"/>
        </w:rPr>
        <w:t xml:space="preserve"> Liao, Jacqueline </w:t>
      </w:r>
      <w:proofErr w:type="spellStart"/>
      <w:r w:rsidRPr="0082632E">
        <w:rPr>
          <w:spacing w:val="-4"/>
        </w:rPr>
        <w:t>Malaret</w:t>
      </w:r>
      <w:proofErr w:type="spellEnd"/>
      <w:r w:rsidRPr="0082632E">
        <w:rPr>
          <w:spacing w:val="-4"/>
        </w:rPr>
        <w:t>,</w:t>
      </w:r>
      <w:r w:rsidR="00651BBF" w:rsidRPr="0082632E">
        <w:rPr>
          <w:spacing w:val="-4"/>
        </w:rPr>
        <w:t xml:space="preserve"> </w:t>
      </w:r>
      <w:r w:rsidRPr="0082632E">
        <w:rPr>
          <w:spacing w:val="-4"/>
        </w:rPr>
        <w:t xml:space="preserve">Elinor Martinez, Jane </w:t>
      </w:r>
      <w:proofErr w:type="spellStart"/>
      <w:r w:rsidRPr="0082632E">
        <w:rPr>
          <w:spacing w:val="-4"/>
        </w:rPr>
        <w:t>Nakasamu</w:t>
      </w:r>
      <w:proofErr w:type="spellEnd"/>
      <w:r w:rsidRPr="0082632E">
        <w:rPr>
          <w:spacing w:val="-4"/>
        </w:rPr>
        <w:t xml:space="preserve">, </w:t>
      </w:r>
      <w:proofErr w:type="spellStart"/>
      <w:r w:rsidRPr="0082632E">
        <w:rPr>
          <w:spacing w:val="-4"/>
        </w:rPr>
        <w:t>Sânziana</w:t>
      </w:r>
      <w:proofErr w:type="spellEnd"/>
      <w:r w:rsidR="00651BBF" w:rsidRPr="0082632E">
        <w:rPr>
          <w:spacing w:val="-4"/>
        </w:rPr>
        <w:t xml:space="preserve"> </w:t>
      </w:r>
      <w:proofErr w:type="spellStart"/>
      <w:r w:rsidRPr="0082632E">
        <w:rPr>
          <w:spacing w:val="-4"/>
        </w:rPr>
        <w:t>Onac</w:t>
      </w:r>
      <w:proofErr w:type="spellEnd"/>
      <w:r w:rsidRPr="0082632E">
        <w:rPr>
          <w:spacing w:val="-4"/>
        </w:rPr>
        <w:t xml:space="preserve">, Brenda </w:t>
      </w:r>
      <w:proofErr w:type="spellStart"/>
      <w:r w:rsidRPr="0082632E">
        <w:rPr>
          <w:spacing w:val="-4"/>
        </w:rPr>
        <w:t>Ongola</w:t>
      </w:r>
      <w:proofErr w:type="spellEnd"/>
      <w:r w:rsidRPr="0082632E">
        <w:rPr>
          <w:spacing w:val="-4"/>
        </w:rPr>
        <w:t>-Jacob, Verónica Parra,</w:t>
      </w:r>
      <w:r w:rsidR="00651BBF" w:rsidRPr="0082632E">
        <w:rPr>
          <w:spacing w:val="-4"/>
        </w:rPr>
        <w:t xml:space="preserve"> </w:t>
      </w:r>
      <w:r w:rsidRPr="0082632E">
        <w:rPr>
          <w:spacing w:val="-4"/>
        </w:rPr>
        <w:t xml:space="preserve">Emir </w:t>
      </w:r>
      <w:proofErr w:type="spellStart"/>
      <w:r w:rsidRPr="0082632E">
        <w:rPr>
          <w:spacing w:val="-4"/>
        </w:rPr>
        <w:t>Rakos</w:t>
      </w:r>
      <w:proofErr w:type="spellEnd"/>
      <w:r w:rsidRPr="0082632E">
        <w:rPr>
          <w:spacing w:val="-4"/>
        </w:rPr>
        <w:t xml:space="preserve">, Georg Armstrong, </w:t>
      </w:r>
      <w:proofErr w:type="spellStart"/>
      <w:r w:rsidRPr="0082632E">
        <w:rPr>
          <w:spacing w:val="-4"/>
        </w:rPr>
        <w:t>Zhouyi</w:t>
      </w:r>
      <w:proofErr w:type="spellEnd"/>
      <w:r w:rsidRPr="0082632E">
        <w:rPr>
          <w:spacing w:val="-4"/>
        </w:rPr>
        <w:t xml:space="preserve"> Ren,</w:t>
      </w:r>
      <w:r w:rsidR="00651BBF" w:rsidRPr="0082632E">
        <w:rPr>
          <w:spacing w:val="-4"/>
        </w:rPr>
        <w:t xml:space="preserve"> </w:t>
      </w:r>
      <w:proofErr w:type="spellStart"/>
      <w:r w:rsidRPr="0082632E">
        <w:rPr>
          <w:spacing w:val="-4"/>
        </w:rPr>
        <w:t>Dheeya</w:t>
      </w:r>
      <w:proofErr w:type="spellEnd"/>
      <w:r w:rsidRPr="0082632E">
        <w:rPr>
          <w:spacing w:val="-4"/>
        </w:rPr>
        <w:t xml:space="preserve"> </w:t>
      </w:r>
      <w:proofErr w:type="spellStart"/>
      <w:r w:rsidRPr="0082632E">
        <w:rPr>
          <w:spacing w:val="-4"/>
        </w:rPr>
        <w:t>Rizmie</w:t>
      </w:r>
      <w:proofErr w:type="spellEnd"/>
      <w:r w:rsidRPr="0082632E">
        <w:rPr>
          <w:spacing w:val="-4"/>
        </w:rPr>
        <w:t xml:space="preserve">, Nicholas </w:t>
      </w:r>
      <w:proofErr w:type="spellStart"/>
      <w:r w:rsidRPr="0082632E">
        <w:rPr>
          <w:spacing w:val="-4"/>
        </w:rPr>
        <w:t>Ryu</w:t>
      </w:r>
      <w:proofErr w:type="spellEnd"/>
      <w:r w:rsidRPr="0082632E">
        <w:rPr>
          <w:spacing w:val="-4"/>
        </w:rPr>
        <w:t xml:space="preserve">, </w:t>
      </w:r>
      <w:proofErr w:type="spellStart"/>
      <w:r w:rsidRPr="0082632E">
        <w:rPr>
          <w:spacing w:val="-4"/>
        </w:rPr>
        <w:t>Shyama</w:t>
      </w:r>
      <w:proofErr w:type="spellEnd"/>
      <w:r w:rsidRPr="0082632E">
        <w:rPr>
          <w:spacing w:val="-4"/>
        </w:rPr>
        <w:t xml:space="preserve"> Sadashiv,</w:t>
      </w:r>
      <w:r w:rsidR="00651BBF" w:rsidRPr="0082632E">
        <w:rPr>
          <w:spacing w:val="-4"/>
        </w:rPr>
        <w:t xml:space="preserve"> </w:t>
      </w:r>
      <w:proofErr w:type="spellStart"/>
      <w:r w:rsidRPr="0082632E">
        <w:rPr>
          <w:spacing w:val="-4"/>
        </w:rPr>
        <w:t>Sida</w:t>
      </w:r>
      <w:proofErr w:type="spellEnd"/>
      <w:r w:rsidRPr="0082632E">
        <w:rPr>
          <w:spacing w:val="-4"/>
        </w:rPr>
        <w:t xml:space="preserve"> Shu, </w:t>
      </w:r>
      <w:proofErr w:type="spellStart"/>
      <w:r w:rsidRPr="0082632E">
        <w:rPr>
          <w:spacing w:val="-4"/>
        </w:rPr>
        <w:t>Suraj</w:t>
      </w:r>
      <w:proofErr w:type="spellEnd"/>
      <w:r w:rsidRPr="0082632E">
        <w:rPr>
          <w:spacing w:val="-4"/>
        </w:rPr>
        <w:t xml:space="preserve"> </w:t>
      </w:r>
      <w:proofErr w:type="spellStart"/>
      <w:r w:rsidRPr="0082632E">
        <w:rPr>
          <w:spacing w:val="-4"/>
        </w:rPr>
        <w:t>Sood</w:t>
      </w:r>
      <w:proofErr w:type="spellEnd"/>
      <w:r w:rsidRPr="0082632E">
        <w:rPr>
          <w:spacing w:val="-4"/>
        </w:rPr>
        <w:t xml:space="preserve">, Hannah </w:t>
      </w:r>
      <w:proofErr w:type="spellStart"/>
      <w:r w:rsidRPr="0082632E">
        <w:rPr>
          <w:spacing w:val="-4"/>
        </w:rPr>
        <w:t>Sörbom</w:t>
      </w:r>
      <w:proofErr w:type="spellEnd"/>
      <w:r w:rsidRPr="0082632E">
        <w:rPr>
          <w:spacing w:val="-4"/>
        </w:rPr>
        <w:t xml:space="preserve">, </w:t>
      </w:r>
      <w:proofErr w:type="spellStart"/>
      <w:r w:rsidRPr="0082632E">
        <w:rPr>
          <w:spacing w:val="-4"/>
        </w:rPr>
        <w:t>Hajar</w:t>
      </w:r>
      <w:proofErr w:type="spellEnd"/>
      <w:r w:rsidR="00651BBF" w:rsidRPr="0082632E">
        <w:rPr>
          <w:spacing w:val="-4"/>
        </w:rPr>
        <w:t xml:space="preserve"> </w:t>
      </w:r>
      <w:r w:rsidRPr="0082632E">
        <w:rPr>
          <w:spacing w:val="-4"/>
        </w:rPr>
        <w:t xml:space="preserve">Tazi, </w:t>
      </w:r>
      <w:proofErr w:type="spellStart"/>
      <w:r w:rsidRPr="0082632E">
        <w:rPr>
          <w:spacing w:val="-4"/>
        </w:rPr>
        <w:t>Miks</w:t>
      </w:r>
      <w:proofErr w:type="spellEnd"/>
      <w:r w:rsidRPr="0082632E">
        <w:rPr>
          <w:spacing w:val="-4"/>
        </w:rPr>
        <w:t xml:space="preserve"> </w:t>
      </w:r>
      <w:proofErr w:type="spellStart"/>
      <w:r w:rsidRPr="0082632E">
        <w:rPr>
          <w:spacing w:val="-4"/>
        </w:rPr>
        <w:t>Upenieks</w:t>
      </w:r>
      <w:proofErr w:type="spellEnd"/>
      <w:r w:rsidRPr="0082632E">
        <w:rPr>
          <w:spacing w:val="-4"/>
        </w:rPr>
        <w:t xml:space="preserve">, Nadja Wipp, </w:t>
      </w:r>
      <w:proofErr w:type="spellStart"/>
      <w:r w:rsidRPr="0082632E">
        <w:rPr>
          <w:spacing w:val="-4"/>
        </w:rPr>
        <w:t>Louay</w:t>
      </w:r>
      <w:proofErr w:type="spellEnd"/>
      <w:r w:rsidRPr="0082632E">
        <w:rPr>
          <w:spacing w:val="-4"/>
        </w:rPr>
        <w:t xml:space="preserve"> Youssef,</w:t>
      </w:r>
      <w:r w:rsidR="00651BBF" w:rsidRPr="0082632E">
        <w:rPr>
          <w:spacing w:val="-4"/>
        </w:rPr>
        <w:t xml:space="preserve"> </w:t>
      </w:r>
      <w:r w:rsidRPr="0082632E">
        <w:rPr>
          <w:spacing w:val="-4"/>
        </w:rPr>
        <w:t xml:space="preserve">and </w:t>
      </w:r>
      <w:proofErr w:type="spellStart"/>
      <w:r w:rsidRPr="0082632E">
        <w:rPr>
          <w:spacing w:val="-4"/>
        </w:rPr>
        <w:t>Ziqing</w:t>
      </w:r>
      <w:proofErr w:type="spellEnd"/>
      <w:r w:rsidRPr="0082632E">
        <w:rPr>
          <w:spacing w:val="-4"/>
        </w:rPr>
        <w:t xml:space="preserve"> Zhang.</w:t>
      </w:r>
    </w:p>
    <w:p w:rsidR="00651BBF" w:rsidRDefault="00170D81" w:rsidP="00170D81">
      <w:pPr>
        <w:spacing w:after="200"/>
      </w:pPr>
      <w:r w:rsidRPr="00170D81">
        <w:t>Special thanks to Cornelia Daheim who</w:t>
      </w:r>
      <w:r w:rsidR="00651BBF">
        <w:t xml:space="preserve"> </w:t>
      </w:r>
      <w:r w:rsidRPr="00170D81">
        <w:t>encouraged the addition of workshops after</w:t>
      </w:r>
      <w:r w:rsidR="00651BBF">
        <w:t xml:space="preserve"> </w:t>
      </w:r>
      <w:r w:rsidRPr="00170D81">
        <w:t>the production of the Work/Technology 2050</w:t>
      </w:r>
      <w:r w:rsidR="00651BBF">
        <w:t xml:space="preserve"> </w:t>
      </w:r>
      <w:r w:rsidRPr="00170D81">
        <w:t>Global Scenarios and Odette Bohr Dienel and</w:t>
      </w:r>
      <w:r w:rsidR="00651BBF">
        <w:t xml:space="preserve"> </w:t>
      </w:r>
      <w:r w:rsidRPr="00170D81">
        <w:t>Elizabeth Florescu who provided editing and</w:t>
      </w:r>
      <w:r w:rsidR="00651BBF">
        <w:t xml:space="preserve"> </w:t>
      </w:r>
      <w:r w:rsidRPr="00170D81">
        <w:t>proofreading. Elizabeth also provided the</w:t>
      </w:r>
      <w:r w:rsidR="00651BBF">
        <w:t xml:space="preserve"> </w:t>
      </w:r>
      <w:r w:rsidRPr="00170D81">
        <w:t xml:space="preserve">organization of the text, charts, and tables. </w:t>
      </w:r>
      <w:r w:rsidRPr="00651BBF">
        <w:t>Juan</w:t>
      </w:r>
      <w:r w:rsidR="00651BBF">
        <w:t xml:space="preserve"> </w:t>
      </w:r>
      <w:r w:rsidRPr="00651BBF">
        <w:t xml:space="preserve">Alberto </w:t>
      </w:r>
      <w:proofErr w:type="spellStart"/>
      <w:r w:rsidRPr="00651BBF">
        <w:t>Prosperi</w:t>
      </w:r>
      <w:proofErr w:type="spellEnd"/>
      <w:r w:rsidRPr="00651BBF">
        <w:t xml:space="preserve"> Agreda of the Bolivia Node</w:t>
      </w:r>
      <w:r w:rsidR="00651BBF" w:rsidRPr="00651BBF">
        <w:t xml:space="preserve"> </w:t>
      </w:r>
      <w:r w:rsidRPr="00170D81">
        <w:t>provided the five graphics of actions.</w:t>
      </w:r>
    </w:p>
    <w:p w:rsidR="00170D81" w:rsidRPr="00170D81" w:rsidRDefault="00170D81" w:rsidP="00170D81">
      <w:pPr>
        <w:spacing w:after="200"/>
      </w:pPr>
      <w:r w:rsidRPr="00481973">
        <w:rPr>
          <w:spacing w:val="-2"/>
        </w:rPr>
        <w:t>The final design process and printing was</w:t>
      </w:r>
      <w:r w:rsidR="00651BBF" w:rsidRPr="00481973">
        <w:rPr>
          <w:spacing w:val="-2"/>
        </w:rPr>
        <w:t xml:space="preserve"> </w:t>
      </w:r>
      <w:r w:rsidRPr="00481973">
        <w:rPr>
          <w:spacing w:val="-2"/>
        </w:rPr>
        <w:t>led by The Millennium Project Pakistan Node</w:t>
      </w:r>
      <w:r w:rsidR="00651BBF" w:rsidRPr="00481973">
        <w:rPr>
          <w:spacing w:val="-2"/>
        </w:rPr>
        <w:t xml:space="preserve"> </w:t>
      </w:r>
      <w:r w:rsidRPr="00481973">
        <w:rPr>
          <w:spacing w:val="-2"/>
        </w:rPr>
        <w:t>Chair and Co-Chair Puruesh Chaudhary and</w:t>
      </w:r>
      <w:r w:rsidR="00651BBF" w:rsidRPr="00481973">
        <w:rPr>
          <w:spacing w:val="-2"/>
        </w:rPr>
        <w:t xml:space="preserve"> </w:t>
      </w:r>
      <w:proofErr w:type="spellStart"/>
      <w:r w:rsidRPr="00481973">
        <w:rPr>
          <w:spacing w:val="-2"/>
        </w:rPr>
        <w:t>Dr.</w:t>
      </w:r>
      <w:proofErr w:type="spellEnd"/>
      <w:r w:rsidRPr="00481973">
        <w:rPr>
          <w:spacing w:val="-2"/>
        </w:rPr>
        <w:t xml:space="preserve"> </w:t>
      </w:r>
      <w:proofErr w:type="spellStart"/>
      <w:r w:rsidRPr="00481973">
        <w:rPr>
          <w:spacing w:val="-2"/>
        </w:rPr>
        <w:t>Shahid</w:t>
      </w:r>
      <w:proofErr w:type="spellEnd"/>
      <w:r w:rsidRPr="00481973">
        <w:rPr>
          <w:spacing w:val="-2"/>
        </w:rPr>
        <w:t xml:space="preserve"> Mahmud respectively with support</w:t>
      </w:r>
      <w:r w:rsidR="00651BBF" w:rsidRPr="00481973">
        <w:rPr>
          <w:spacing w:val="-2"/>
        </w:rPr>
        <w:t xml:space="preserve"> </w:t>
      </w:r>
      <w:r w:rsidRPr="00481973">
        <w:rPr>
          <w:spacing w:val="-2"/>
        </w:rPr>
        <w:t>from the</w:t>
      </w:r>
      <w:r w:rsidRPr="00170D81">
        <w:t xml:space="preserve"> </w:t>
      </w:r>
      <w:r w:rsidRPr="00170D81">
        <w:lastRenderedPageBreak/>
        <w:t>Foresight Lab in Islamabad, Pakistan, a</w:t>
      </w:r>
      <w:r w:rsidR="00651BBF">
        <w:t xml:space="preserve"> </w:t>
      </w:r>
      <w:r w:rsidRPr="00170D81">
        <w:t>collaborative platform hosted by AGAHI with its</w:t>
      </w:r>
      <w:r w:rsidR="00651BBF">
        <w:t xml:space="preserve"> </w:t>
      </w:r>
      <w:r w:rsidRPr="00170D81">
        <w:t>local partners Interactive Group of Companies,</w:t>
      </w:r>
      <w:r w:rsidR="00651BBF">
        <w:t xml:space="preserve"> </w:t>
      </w:r>
      <w:r w:rsidRPr="00170D81">
        <w:t xml:space="preserve">Eikon7, and </w:t>
      </w:r>
      <w:proofErr w:type="spellStart"/>
      <w:r w:rsidRPr="00170D81">
        <w:t>Mishal</w:t>
      </w:r>
      <w:proofErr w:type="spellEnd"/>
      <w:r w:rsidRPr="00170D81">
        <w:t xml:space="preserve"> Pakistan (a Country Partner</w:t>
      </w:r>
      <w:r w:rsidR="00651BBF">
        <w:t xml:space="preserve"> </w:t>
      </w:r>
      <w:r w:rsidRPr="00170D81">
        <w:t>Institute of the Future of Economic Progress</w:t>
      </w:r>
      <w:r w:rsidR="00651BBF">
        <w:t xml:space="preserve"> </w:t>
      </w:r>
      <w:r w:rsidRPr="00170D81">
        <w:t>System Initiative, World Economic Forum).</w:t>
      </w:r>
    </w:p>
    <w:p w:rsidR="00170D81" w:rsidRDefault="00170D81" w:rsidP="00170D81">
      <w:pPr>
        <w:spacing w:after="200"/>
      </w:pPr>
      <w:r w:rsidRPr="00170D81">
        <w:t>And special gratitude for donations from</w:t>
      </w:r>
      <w:r w:rsidR="00651BBF">
        <w:t xml:space="preserve"> </w:t>
      </w:r>
      <w:r w:rsidRPr="00170D81">
        <w:t>readers like you, who help our work continue.</w:t>
      </w:r>
      <w:r w:rsidR="00651BBF">
        <w:t xml:space="preserve"> </w:t>
      </w:r>
      <w:r w:rsidRPr="00170D81">
        <w:t xml:space="preserve">Contributions to The Millennium Project are </w:t>
      </w:r>
      <w:proofErr w:type="spellStart"/>
      <w:r w:rsidRPr="00170D81">
        <w:t>taxdeductible</w:t>
      </w:r>
      <w:proofErr w:type="spellEnd"/>
      <w:r w:rsidRPr="00170D81">
        <w:t xml:space="preserve"> for taxpayers in the United States, as</w:t>
      </w:r>
      <w:r w:rsidR="00651BBF">
        <w:t xml:space="preserve"> </w:t>
      </w:r>
      <w:r w:rsidRPr="00170D81">
        <w:t>it is a 501(c</w:t>
      </w:r>
      <w:proofErr w:type="gramStart"/>
      <w:r w:rsidRPr="00170D81">
        <w:t>)(</w:t>
      </w:r>
      <w:proofErr w:type="gramEnd"/>
      <w:r w:rsidRPr="00170D81">
        <w:t xml:space="preserve">3) </w:t>
      </w:r>
      <w:proofErr w:type="spellStart"/>
      <w:r w:rsidRPr="00170D81">
        <w:t>nonprofit</w:t>
      </w:r>
      <w:proofErr w:type="spellEnd"/>
      <w:r w:rsidRPr="00170D81">
        <w:t xml:space="preserve"> organization. Those in</w:t>
      </w:r>
      <w:r w:rsidR="00651BBF">
        <w:t xml:space="preserve"> </w:t>
      </w:r>
      <w:r w:rsidRPr="00170D81">
        <w:t>other countries can contribute to The Millennium</w:t>
      </w:r>
      <w:r w:rsidR="00651BBF">
        <w:t xml:space="preserve"> </w:t>
      </w:r>
      <w:r w:rsidRPr="00170D81">
        <w:t>Project host institutions listed in the Appendix.</w:t>
      </w:r>
    </w:p>
    <w:p w:rsidR="00651BBF" w:rsidRPr="00170D81" w:rsidRDefault="00651BBF" w:rsidP="00170D81">
      <w:pPr>
        <w:spacing w:after="200"/>
      </w:pPr>
    </w:p>
    <w:p w:rsidR="00481973" w:rsidRDefault="00651BBF" w:rsidP="00F05E91">
      <w:pPr>
        <w:spacing w:after="200"/>
        <w:jc w:val="center"/>
        <w:rPr>
          <w:b/>
          <w:color w:val="0070C0"/>
        </w:rPr>
      </w:pPr>
      <w:r>
        <w:rPr>
          <w:noProof/>
          <w:lang w:val="en-US"/>
        </w:rPr>
        <w:drawing>
          <wp:inline distT="0" distB="0" distL="0" distR="0" wp14:anchorId="3FC17D6D" wp14:editId="7CF59B95">
            <wp:extent cx="4261900" cy="5407459"/>
            <wp:effectExtent l="0" t="0" r="5715" b="317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ternet--pg7.jp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4269533" cy="5417143"/>
                    </a:xfrm>
                    <a:prstGeom prst="rect">
                      <a:avLst/>
                    </a:prstGeom>
                  </pic:spPr>
                </pic:pic>
              </a:graphicData>
            </a:graphic>
          </wp:inline>
        </w:drawing>
      </w:r>
    </w:p>
    <w:p w:rsidR="00651BBF" w:rsidRDefault="00651BBF" w:rsidP="00F05E91">
      <w:pPr>
        <w:pStyle w:val="Heading1"/>
      </w:pPr>
      <w:bookmarkStart w:id="1" w:name="_PREFACE"/>
      <w:bookmarkEnd w:id="1"/>
      <w:r w:rsidRPr="006B60E2">
        <w:rPr>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lastRenderedPageBreak/>
        <w:t>PREFACE</w:t>
      </w:r>
    </w:p>
    <w:p w:rsidR="00651BBF" w:rsidRDefault="00651BBF" w:rsidP="00F05E91">
      <w:pPr>
        <w:spacing w:before="240" w:after="200"/>
      </w:pPr>
      <w:r>
        <w:t>The potential impacts of artificial intelligence</w:t>
      </w:r>
      <w:r w:rsidR="00481973">
        <w:t xml:space="preserve"> </w:t>
      </w:r>
      <w:r>
        <w:t>and robotics on the future of work have</w:t>
      </w:r>
      <w:r w:rsidR="00481973">
        <w:t xml:space="preserve"> </w:t>
      </w:r>
      <w:r>
        <w:t>become a major topic of public conversation</w:t>
      </w:r>
      <w:r w:rsidR="00481973">
        <w:t xml:space="preserve"> </w:t>
      </w:r>
      <w:r>
        <w:t>and research. Unfortunately, the research</w:t>
      </w:r>
      <w:r w:rsidR="00481973">
        <w:t xml:space="preserve"> </w:t>
      </w:r>
      <w:r>
        <w:t>and conversations do not make distinctions</w:t>
      </w:r>
      <w:r w:rsidR="00481973">
        <w:t xml:space="preserve"> </w:t>
      </w:r>
      <w:r>
        <w:t>among artificial narrow intelligence (ANI),</w:t>
      </w:r>
      <w:r w:rsidR="00481973">
        <w:t xml:space="preserve"> </w:t>
      </w:r>
      <w:r>
        <w:t>artificial general intelligence (AGI), and</w:t>
      </w:r>
      <w:r w:rsidR="00481973">
        <w:t xml:space="preserve"> </w:t>
      </w:r>
      <w:r>
        <w:t>artificial super intelligence (ASI). The impacts</w:t>
      </w:r>
      <w:r w:rsidR="00481973">
        <w:t xml:space="preserve"> </w:t>
      </w:r>
      <w:r>
        <w:t>of each are quite different. Just discussing</w:t>
      </w:r>
      <w:r w:rsidR="00481973">
        <w:t xml:space="preserve"> </w:t>
      </w:r>
      <w:r>
        <w:t>the impacts of AI without these distinctions</w:t>
      </w:r>
      <w:r w:rsidR="00481973">
        <w:t xml:space="preserve"> </w:t>
      </w:r>
      <w:r>
        <w:t>is like talking about the fax machine and</w:t>
      </w:r>
      <w:r w:rsidR="00481973">
        <w:t xml:space="preserve"> </w:t>
      </w:r>
      <w:r>
        <w:t>the internet as if they had the same impact</w:t>
      </w:r>
      <w:r w:rsidR="00481973">
        <w:t xml:space="preserve"> </w:t>
      </w:r>
      <w:r>
        <w:t>in the Information Age. Granted, they are</w:t>
      </w:r>
      <w:r w:rsidR="00481973">
        <w:t xml:space="preserve"> </w:t>
      </w:r>
      <w:r>
        <w:t>both part of information technology, but</w:t>
      </w:r>
      <w:r w:rsidR="00481973">
        <w:t xml:space="preserve"> </w:t>
      </w:r>
      <w:r>
        <w:t>their impacts are quite different. Distinctions</w:t>
      </w:r>
      <w:r w:rsidR="00481973">
        <w:t xml:space="preserve"> </w:t>
      </w:r>
      <w:r>
        <w:t>among ANI, AGI, and ASI are made clear in</w:t>
      </w:r>
      <w:r w:rsidR="00481973">
        <w:t xml:space="preserve"> </w:t>
      </w:r>
      <w:r>
        <w:t>the future Work/Technology 2050 Global</w:t>
      </w:r>
      <w:r w:rsidR="00481973">
        <w:t xml:space="preserve"> </w:t>
      </w:r>
      <w:r>
        <w:t>Scenarios section.</w:t>
      </w:r>
    </w:p>
    <w:p w:rsidR="00481973" w:rsidRPr="00662647" w:rsidRDefault="00651BBF" w:rsidP="00651BBF">
      <w:pPr>
        <w:spacing w:after="200"/>
        <w:rPr>
          <w:spacing w:val="-4"/>
        </w:rPr>
      </w:pPr>
      <w:r>
        <w:t>We should also not just look at the impacts</w:t>
      </w:r>
      <w:r w:rsidR="00481973">
        <w:t xml:space="preserve"> </w:t>
      </w:r>
      <w:r>
        <w:t>of these forms of machine intelligence, but</w:t>
      </w:r>
      <w:r w:rsidR="00481973">
        <w:t xml:space="preserve"> </w:t>
      </w:r>
      <w:r>
        <w:t>the fuller range of new technologies such</w:t>
      </w:r>
      <w:r w:rsidR="00481973">
        <w:t xml:space="preserve"> </w:t>
      </w:r>
      <w:r>
        <w:t>as synthetic biology and genomics, 3D/4D</w:t>
      </w:r>
      <w:r w:rsidR="00481973">
        <w:t xml:space="preserve"> </w:t>
      </w:r>
      <w:r>
        <w:t xml:space="preserve">printing and bio-printing, </w:t>
      </w:r>
      <w:proofErr w:type="spellStart"/>
      <w:r>
        <w:t>IoT</w:t>
      </w:r>
      <w:proofErr w:type="spellEnd"/>
      <w:r>
        <w:t xml:space="preserve"> (Internet of</w:t>
      </w:r>
      <w:r w:rsidR="00481973">
        <w:t xml:space="preserve"> </w:t>
      </w:r>
      <w:r>
        <w:t>Things), human augmented intelligence, telepresence and holographic communications,</w:t>
      </w:r>
      <w:r w:rsidR="00481973">
        <w:t xml:space="preserve"> </w:t>
      </w:r>
      <w:r>
        <w:t>drones (and other autonomous vehicles),</w:t>
      </w:r>
      <w:r w:rsidR="00481973">
        <w:t xml:space="preserve"> </w:t>
      </w:r>
      <w:r>
        <w:t xml:space="preserve">nanotechnology, </w:t>
      </w:r>
      <w:r w:rsidRPr="00662647">
        <w:rPr>
          <w:spacing w:val="-4"/>
        </w:rPr>
        <w:t>computational science, VR</w:t>
      </w:r>
      <w:r w:rsidR="00481973" w:rsidRPr="00662647">
        <w:rPr>
          <w:spacing w:val="-4"/>
        </w:rPr>
        <w:t xml:space="preserve"> </w:t>
      </w:r>
      <w:r w:rsidRPr="00662647">
        <w:rPr>
          <w:spacing w:val="-4"/>
        </w:rPr>
        <w:t>(virtual reality) and AR (augmented reality),</w:t>
      </w:r>
      <w:r w:rsidR="00481973" w:rsidRPr="00662647">
        <w:rPr>
          <w:spacing w:val="-4"/>
        </w:rPr>
        <w:t xml:space="preserve"> </w:t>
      </w:r>
      <w:r w:rsidRPr="00662647">
        <w:rPr>
          <w:spacing w:val="-4"/>
        </w:rPr>
        <w:t>blockchain, cloud analytics,</w:t>
      </w:r>
      <w:r>
        <w:t xml:space="preserve"> </w:t>
      </w:r>
      <w:r w:rsidRPr="00662647">
        <w:rPr>
          <w:spacing w:val="-4"/>
        </w:rPr>
        <w:t>quantum</w:t>
      </w:r>
      <w:r w:rsidR="00481973" w:rsidRPr="00662647">
        <w:rPr>
          <w:spacing w:val="-4"/>
        </w:rPr>
        <w:t xml:space="preserve"> </w:t>
      </w:r>
      <w:r w:rsidRPr="00662647">
        <w:rPr>
          <w:spacing w:val="-4"/>
        </w:rPr>
        <w:t>computing, collective intelligence, and</w:t>
      </w:r>
      <w:r w:rsidR="00481973" w:rsidRPr="00662647">
        <w:rPr>
          <w:spacing w:val="-4"/>
        </w:rPr>
        <w:t xml:space="preserve"> </w:t>
      </w:r>
      <w:r w:rsidRPr="00662647">
        <w:rPr>
          <w:spacing w:val="-4"/>
        </w:rPr>
        <w:t>the extraordinary future synergies among</w:t>
      </w:r>
      <w:r w:rsidR="00481973" w:rsidRPr="00662647">
        <w:rPr>
          <w:spacing w:val="-4"/>
        </w:rPr>
        <w:t xml:space="preserve"> </w:t>
      </w:r>
      <w:r w:rsidRPr="00662647">
        <w:rPr>
          <w:spacing w:val="-4"/>
        </w:rPr>
        <w:t>these technologies. All together and with</w:t>
      </w:r>
      <w:r w:rsidR="00481973" w:rsidRPr="00662647">
        <w:rPr>
          <w:spacing w:val="-4"/>
        </w:rPr>
        <w:t xml:space="preserve"> </w:t>
      </w:r>
      <w:r w:rsidRPr="00662647">
        <w:rPr>
          <w:spacing w:val="-4"/>
        </w:rPr>
        <w:t>their synergies, we refer to these as “Next</w:t>
      </w:r>
      <w:r w:rsidR="00481973" w:rsidRPr="00662647">
        <w:rPr>
          <w:spacing w:val="-4"/>
        </w:rPr>
        <w:t xml:space="preserve"> </w:t>
      </w:r>
      <w:r w:rsidRPr="00662647">
        <w:rPr>
          <w:spacing w:val="-4"/>
        </w:rPr>
        <w:t>Technologies” or NTs.</w:t>
      </w:r>
      <w:r w:rsidR="00481973" w:rsidRPr="00662647">
        <w:rPr>
          <w:spacing w:val="-4"/>
        </w:rPr>
        <w:t xml:space="preserve"> </w:t>
      </w:r>
    </w:p>
    <w:p w:rsidR="00651BBF" w:rsidRDefault="00651BBF" w:rsidP="00651BBF">
      <w:pPr>
        <w:spacing w:after="200"/>
      </w:pPr>
      <w:r>
        <w:t>Not one study on the future of work and</w:t>
      </w:r>
      <w:r w:rsidR="00481973">
        <w:t xml:space="preserve"> </w:t>
      </w:r>
      <w:r>
        <w:t>technology that we studied at the beginning</w:t>
      </w:r>
      <w:r w:rsidR="00481973">
        <w:t xml:space="preserve"> </w:t>
      </w:r>
      <w:r>
        <w:t>of this three-year study mentioned synthetic</w:t>
      </w:r>
      <w:r w:rsidR="00481973">
        <w:t xml:space="preserve"> </w:t>
      </w:r>
      <w:r>
        <w:t>biology once. Yet, synthetic biology could</w:t>
      </w:r>
      <w:r w:rsidR="00481973">
        <w:t xml:space="preserve"> </w:t>
      </w:r>
      <w:r>
        <w:t>have at least as big an impact on the future</w:t>
      </w:r>
      <w:r w:rsidR="00481973">
        <w:t xml:space="preserve"> </w:t>
      </w:r>
      <w:r>
        <w:t>of civilization as the steam engine. A few of</w:t>
      </w:r>
      <w:r w:rsidR="00481973">
        <w:t xml:space="preserve"> </w:t>
      </w:r>
      <w:r>
        <w:t>the other NTs were mentioned. The studies</w:t>
      </w:r>
      <w:r w:rsidR="00481973">
        <w:t xml:space="preserve"> </w:t>
      </w:r>
      <w:r>
        <w:t>tended to focus on just one industry in one</w:t>
      </w:r>
      <w:r w:rsidR="00481973">
        <w:t xml:space="preserve"> </w:t>
      </w:r>
      <w:r>
        <w:t>country. Yet the impacts will be global and</w:t>
      </w:r>
      <w:r w:rsidR="00481973">
        <w:t xml:space="preserve"> </w:t>
      </w:r>
      <w:r>
        <w:t>interactive. The time horizons were usually</w:t>
      </w:r>
      <w:r w:rsidR="00481973">
        <w:t xml:space="preserve"> </w:t>
      </w:r>
      <w:r>
        <w:t>less than twenty years, not allowing for</w:t>
      </w:r>
      <w:r w:rsidR="00481973">
        <w:t xml:space="preserve"> </w:t>
      </w:r>
      <w:r>
        <w:t>serious cultural changes and economic</w:t>
      </w:r>
      <w:r w:rsidR="00481973">
        <w:t xml:space="preserve"> </w:t>
      </w:r>
      <w:r>
        <w:t>systems’ evolution. Few recommended</w:t>
      </w:r>
      <w:r w:rsidR="00481973">
        <w:t xml:space="preserve"> </w:t>
      </w:r>
      <w:r>
        <w:t>what to do about all this beyond improving</w:t>
      </w:r>
      <w:r w:rsidR="00481973">
        <w:t xml:space="preserve"> </w:t>
      </w:r>
      <w:r>
        <w:t>education by focusing on creativity and</w:t>
      </w:r>
      <w:r w:rsidR="00481973">
        <w:t xml:space="preserve"> </w:t>
      </w:r>
      <w:r>
        <w:t>STEM (science, technology, engineering,</w:t>
      </w:r>
      <w:r w:rsidR="00481973">
        <w:t xml:space="preserve"> </w:t>
      </w:r>
      <w:r>
        <w:t>and mathematics). This study looks out to</w:t>
      </w:r>
      <w:r w:rsidR="00481973">
        <w:t xml:space="preserve"> </w:t>
      </w:r>
      <w:r>
        <w:t>2050, considering socio-cultural-economic</w:t>
      </w:r>
      <w:r w:rsidR="00481973">
        <w:t xml:space="preserve"> </w:t>
      </w:r>
      <w:r>
        <w:t>systemic changes due to NTs and suggests</w:t>
      </w:r>
      <w:r w:rsidR="00481973">
        <w:t xml:space="preserve"> </w:t>
      </w:r>
      <w:r>
        <w:t>93 actions from three global scenarios and</w:t>
      </w:r>
      <w:r w:rsidR="00481973">
        <w:t xml:space="preserve"> </w:t>
      </w:r>
      <w:r>
        <w:t>national workshops (STEM being just one</w:t>
      </w:r>
      <w:r w:rsidR="00481973">
        <w:t xml:space="preserve"> </w:t>
      </w:r>
      <w:r>
        <w:t>of the actions). Each of the 93 actions were</w:t>
      </w:r>
      <w:r w:rsidR="00481973">
        <w:t xml:space="preserve"> </w:t>
      </w:r>
      <w:r>
        <w:t>assessed by international panels which</w:t>
      </w:r>
      <w:r w:rsidR="00481973">
        <w:t xml:space="preserve"> </w:t>
      </w:r>
      <w:r>
        <w:t>also suggested an additional 118 actions.</w:t>
      </w:r>
      <w:r w:rsidR="00481973">
        <w:t xml:space="preserve"> </w:t>
      </w:r>
      <w:r>
        <w:t>The magnitude of foreseeable potential</w:t>
      </w:r>
      <w:r w:rsidR="00B3239A">
        <w:t xml:space="preserve"> </w:t>
      </w:r>
      <w:r>
        <w:t>changes is tremendous, requiring far more</w:t>
      </w:r>
      <w:r w:rsidR="00B3239A">
        <w:t xml:space="preserve"> </w:t>
      </w:r>
      <w:r>
        <w:t>than STEM. To make all this information</w:t>
      </w:r>
      <w:r w:rsidR="00B3239A">
        <w:t xml:space="preserve"> </w:t>
      </w:r>
      <w:r>
        <w:t>more digestible, the 93 actions are divided</w:t>
      </w:r>
      <w:r w:rsidR="00B3239A">
        <w:t xml:space="preserve"> </w:t>
      </w:r>
      <w:r>
        <w:t>into sections for relevance to: business and</w:t>
      </w:r>
      <w:r w:rsidR="00B3239A">
        <w:t xml:space="preserve"> </w:t>
      </w:r>
      <w:proofErr w:type="spellStart"/>
      <w:r>
        <w:t>labor</w:t>
      </w:r>
      <w:proofErr w:type="spellEnd"/>
      <w:r>
        <w:t>; government and governance; culture,</w:t>
      </w:r>
      <w:r w:rsidR="00B3239A">
        <w:t xml:space="preserve"> </w:t>
      </w:r>
      <w:r>
        <w:t>arts, and media; education and learning;</w:t>
      </w:r>
      <w:r w:rsidR="00B3239A">
        <w:t xml:space="preserve"> </w:t>
      </w:r>
      <w:r>
        <w:t>and science and technology communities.</w:t>
      </w:r>
    </w:p>
    <w:p w:rsidR="00B3239A" w:rsidRDefault="00651BBF" w:rsidP="00651BBF">
      <w:pPr>
        <w:spacing w:after="200"/>
      </w:pPr>
      <w:r>
        <w:t>Many have argued that every technological</w:t>
      </w:r>
      <w:r w:rsidR="00B3239A">
        <w:t xml:space="preserve"> </w:t>
      </w:r>
      <w:r>
        <w:t>revolution from the agricultural age to</w:t>
      </w:r>
      <w:r w:rsidR="00B3239A">
        <w:t xml:space="preserve"> </w:t>
      </w:r>
      <w:r>
        <w:t>industrial age and on to the information age</w:t>
      </w:r>
      <w:r w:rsidR="00B3239A">
        <w:t xml:space="preserve"> </w:t>
      </w:r>
      <w:r>
        <w:t>created more jobs than each replaced. True.</w:t>
      </w:r>
      <w:r w:rsidR="00B3239A">
        <w:t xml:space="preserve"> </w:t>
      </w:r>
      <w:r>
        <w:t>So what is different this time? Plenty: 1) the</w:t>
      </w:r>
      <w:r w:rsidR="00B3239A">
        <w:t xml:space="preserve"> </w:t>
      </w:r>
      <w:r>
        <w:t>acceleration of technological change; 2) the</w:t>
      </w:r>
      <w:r w:rsidR="00B3239A">
        <w:t xml:space="preserve"> </w:t>
      </w:r>
      <w:r>
        <w:t>globalization, interactions, and synergies</w:t>
      </w:r>
      <w:r w:rsidR="00B3239A">
        <w:t xml:space="preserve"> </w:t>
      </w:r>
      <w:r>
        <w:t>among NTs; 3) the existence of a global</w:t>
      </w:r>
      <w:r w:rsidR="00B3239A">
        <w:t xml:space="preserve"> </w:t>
      </w:r>
      <w:r>
        <w:t xml:space="preserve">platform—the Internet—for </w:t>
      </w:r>
      <w:r>
        <w:lastRenderedPageBreak/>
        <w:t>simultaneous</w:t>
      </w:r>
      <w:r w:rsidR="00B3239A">
        <w:t xml:space="preserve"> </w:t>
      </w:r>
      <w:r>
        <w:t>technology transfer with far fewer errors in</w:t>
      </w:r>
      <w:r w:rsidR="00B3239A">
        <w:t xml:space="preserve"> </w:t>
      </w:r>
      <w:r>
        <w:t>the transfer; 4) standardization of data bases</w:t>
      </w:r>
      <w:r w:rsidR="00B3239A">
        <w:t xml:space="preserve"> </w:t>
      </w:r>
      <w:r>
        <w:t>and protocols; 5) few plateaus or pauses of</w:t>
      </w:r>
      <w:r w:rsidR="00B3239A">
        <w:t xml:space="preserve"> </w:t>
      </w:r>
      <w:r>
        <w:t>change allowing time for individuals and cultures to adjust to the changes; 6) billions of</w:t>
      </w:r>
      <w:r w:rsidR="00B3239A">
        <w:t xml:space="preserve"> </w:t>
      </w:r>
      <w:r>
        <w:t>empowered people in relatively democratic</w:t>
      </w:r>
      <w:r w:rsidR="00B3239A">
        <w:t xml:space="preserve"> </w:t>
      </w:r>
      <w:r>
        <w:t>free markets able to initiate activities; and</w:t>
      </w:r>
      <w:r w:rsidR="00B3239A">
        <w:t xml:space="preserve"> </w:t>
      </w:r>
      <w:r>
        <w:t>7) machines that can learn how you do what</w:t>
      </w:r>
      <w:r w:rsidR="00B3239A">
        <w:t xml:space="preserve"> </w:t>
      </w:r>
      <w:r>
        <w:t>you do, and then do it better than you.</w:t>
      </w:r>
      <w:r w:rsidR="00B3239A">
        <w:t xml:space="preserve"> </w:t>
      </w:r>
    </w:p>
    <w:p w:rsidR="00651BBF" w:rsidRDefault="00651BBF" w:rsidP="00651BBF">
      <w:pPr>
        <w:spacing w:after="200"/>
      </w:pPr>
      <w:r>
        <w:t>And on top of all this, the concentration</w:t>
      </w:r>
      <w:r w:rsidR="00B3239A">
        <w:t xml:space="preserve"> </w:t>
      </w:r>
      <w:r>
        <w:t>of wealth is increasing, income gaps are</w:t>
      </w:r>
      <w:r w:rsidR="00B3239A">
        <w:t xml:space="preserve"> </w:t>
      </w:r>
      <w:r>
        <w:t>widening, jobless economic growth seems</w:t>
      </w:r>
      <w:r w:rsidR="00B3239A">
        <w:t xml:space="preserve"> </w:t>
      </w:r>
      <w:r>
        <w:t>the new norm, and return on investment</w:t>
      </w:r>
      <w:r w:rsidR="00B3239A">
        <w:t xml:space="preserve"> </w:t>
      </w:r>
      <w:r>
        <w:t>in capital and technology is usually better</w:t>
      </w:r>
      <w:r w:rsidR="00B3239A">
        <w:t xml:space="preserve"> </w:t>
      </w:r>
      <w:r>
        <w:t xml:space="preserve">than </w:t>
      </w:r>
      <w:proofErr w:type="spellStart"/>
      <w:r>
        <w:t>labor</w:t>
      </w:r>
      <w:proofErr w:type="spellEnd"/>
      <w:r>
        <w:t xml:space="preserve">. As </w:t>
      </w:r>
      <w:proofErr w:type="spellStart"/>
      <w:r>
        <w:t>labor</w:t>
      </w:r>
      <w:proofErr w:type="spellEnd"/>
      <w:r>
        <w:t xml:space="preserve"> costs go up and AI and</w:t>
      </w:r>
      <w:r w:rsidR="00B3239A">
        <w:t xml:space="preserve"> </w:t>
      </w:r>
      <w:r>
        <w:t>robot costs go down, manufacturing and</w:t>
      </w:r>
      <w:r w:rsidR="00B3239A">
        <w:t xml:space="preserve"> </w:t>
      </w:r>
      <w:r>
        <w:t>service unemployment rates are expected</w:t>
      </w:r>
      <w:r w:rsidR="00B3239A">
        <w:t xml:space="preserve"> </w:t>
      </w:r>
      <w:r>
        <w:t>to increase. So, what do we do about all</w:t>
      </w:r>
      <w:r w:rsidR="00B3239A">
        <w:t xml:space="preserve"> </w:t>
      </w:r>
      <w:r>
        <w:t>this? The Millennium Project decided to</w:t>
      </w:r>
      <w:r w:rsidR="00B3239A">
        <w:t xml:space="preserve"> </w:t>
      </w:r>
      <w:r>
        <w:t>conduct this three-year study to give greater</w:t>
      </w:r>
      <w:r w:rsidR="00B3239A">
        <w:t xml:space="preserve"> </w:t>
      </w:r>
      <w:r>
        <w:t>breadth and depth to considerations for this</w:t>
      </w:r>
      <w:r w:rsidR="00B3239A">
        <w:t xml:space="preserve"> </w:t>
      </w:r>
      <w:r>
        <w:t>question.</w:t>
      </w:r>
    </w:p>
    <w:p w:rsidR="00651BBF" w:rsidRDefault="00651BBF" w:rsidP="00651BBF">
      <w:pPr>
        <w:spacing w:after="200"/>
      </w:pPr>
      <w:r>
        <w:t>The Millennium Project is a voluntary</w:t>
      </w:r>
      <w:r w:rsidR="00B3239A">
        <w:t xml:space="preserve"> </w:t>
      </w:r>
      <w:r>
        <w:t>global participatory think tank of futurists,</w:t>
      </w:r>
      <w:r w:rsidR="00B3239A">
        <w:t xml:space="preserve"> </w:t>
      </w:r>
      <w:r>
        <w:t>scholars, scientists, business planners, and</w:t>
      </w:r>
      <w:r w:rsidR="00B3239A">
        <w:t xml:space="preserve"> </w:t>
      </w:r>
      <w:r>
        <w:t>policymakers who work for international</w:t>
      </w:r>
      <w:r w:rsidR="00B3239A">
        <w:t xml:space="preserve"> </w:t>
      </w:r>
      <w:r>
        <w:t>organizations, governments, corporations,</w:t>
      </w:r>
      <w:r w:rsidR="00B3239A">
        <w:t xml:space="preserve"> </w:t>
      </w:r>
      <w:r>
        <w:t>NGOs, and universities and who volunteer</w:t>
      </w:r>
      <w:r w:rsidR="00B3239A">
        <w:t xml:space="preserve"> </w:t>
      </w:r>
      <w:r>
        <w:t>their time. It was selected to be among</w:t>
      </w:r>
      <w:r w:rsidR="00B3239A">
        <w:t xml:space="preserve"> </w:t>
      </w:r>
      <w:r>
        <w:t>the top think tanks in the world for new</w:t>
      </w:r>
      <w:r w:rsidR="00B3239A">
        <w:t xml:space="preserve"> </w:t>
      </w:r>
      <w:r>
        <w:t>ideas and paradigms as well as for best</w:t>
      </w:r>
      <w:r w:rsidR="00B3239A">
        <w:t xml:space="preserve"> </w:t>
      </w:r>
      <w:r>
        <w:t>quality assurance and integrity policies and</w:t>
      </w:r>
      <w:r w:rsidR="00B3239A">
        <w:t xml:space="preserve"> </w:t>
      </w:r>
      <w:r>
        <w:t>procedures by the 2013-2018 University of</w:t>
      </w:r>
      <w:r w:rsidR="00B3239A">
        <w:t xml:space="preserve"> </w:t>
      </w:r>
      <w:r>
        <w:t xml:space="preserve">Pennsylvania’s </w:t>
      </w:r>
      <w:proofErr w:type="spellStart"/>
      <w:r>
        <w:t>GoTo</w:t>
      </w:r>
      <w:proofErr w:type="spellEnd"/>
      <w:r>
        <w:t xml:space="preserve"> Think Tank Index and</w:t>
      </w:r>
      <w:r w:rsidR="00B3239A">
        <w:t xml:space="preserve"> </w:t>
      </w:r>
      <w:r>
        <w:t xml:space="preserve">was a 2012 Computerworld </w:t>
      </w:r>
      <w:proofErr w:type="spellStart"/>
      <w:r>
        <w:t>Honors</w:t>
      </w:r>
      <w:proofErr w:type="spellEnd"/>
      <w:r>
        <w:t xml:space="preserve"> Laureate</w:t>
      </w:r>
      <w:r w:rsidR="00B3239A">
        <w:t xml:space="preserve"> </w:t>
      </w:r>
      <w:r>
        <w:t>for its innovations in collective intelligence</w:t>
      </w:r>
      <w:r w:rsidR="00B3239A">
        <w:t xml:space="preserve"> </w:t>
      </w:r>
      <w:r>
        <w:t>systems.</w:t>
      </w:r>
    </w:p>
    <w:p w:rsidR="00651BBF" w:rsidRDefault="00651BBF" w:rsidP="00651BBF">
      <w:pPr>
        <w:spacing w:after="200"/>
      </w:pPr>
      <w:r>
        <w:t>The purposes of The Millennium Project</w:t>
      </w:r>
      <w:r w:rsidR="00B3239A">
        <w:t xml:space="preserve"> </w:t>
      </w:r>
      <w:r>
        <w:t>are to assist in organizing futures research,</w:t>
      </w:r>
      <w:r w:rsidR="00B3239A">
        <w:t xml:space="preserve"> </w:t>
      </w:r>
      <w:r>
        <w:t>improve thinking about the future, and make</w:t>
      </w:r>
      <w:r w:rsidR="00B3239A">
        <w:t xml:space="preserve"> </w:t>
      </w:r>
      <w:r>
        <w:t>that thinking available through a variety of</w:t>
      </w:r>
      <w:r w:rsidR="00B3239A">
        <w:t xml:space="preserve"> </w:t>
      </w:r>
      <w:r>
        <w:t>media for consideration in policymaking,</w:t>
      </w:r>
      <w:r w:rsidR="00B3239A">
        <w:t xml:space="preserve"> </w:t>
      </w:r>
      <w:r>
        <w:t>advanced training, public education, and</w:t>
      </w:r>
      <w:r w:rsidR="00B3239A">
        <w:t xml:space="preserve"> </w:t>
      </w:r>
      <w:r>
        <w:t>feedback, ideally in order to accumulate</w:t>
      </w:r>
      <w:r w:rsidR="00B3239A">
        <w:t xml:space="preserve"> </w:t>
      </w:r>
      <w:r>
        <w:t>wisdom about potential futures. The</w:t>
      </w:r>
      <w:r w:rsidR="00B3239A">
        <w:t xml:space="preserve"> </w:t>
      </w:r>
      <w:r>
        <w:t>Project’s diversity of opinions and global</w:t>
      </w:r>
      <w:r w:rsidR="00B3239A">
        <w:t xml:space="preserve"> </w:t>
      </w:r>
      <w:r>
        <w:t>views is ensured by its 65 Nodes around the</w:t>
      </w:r>
      <w:r w:rsidR="00B3239A">
        <w:t xml:space="preserve"> </w:t>
      </w:r>
      <w:r>
        <w:t>world. These are groups of individuals and</w:t>
      </w:r>
      <w:r w:rsidR="00B3239A">
        <w:t xml:space="preserve"> </w:t>
      </w:r>
      <w:r>
        <w:t>organizations that interconnect global and</w:t>
      </w:r>
      <w:r w:rsidR="00B3239A">
        <w:t xml:space="preserve"> </w:t>
      </w:r>
      <w:r>
        <w:t>local perspectives. They identify participants,</w:t>
      </w:r>
      <w:r w:rsidR="00B3239A">
        <w:t xml:space="preserve"> </w:t>
      </w:r>
      <w:r>
        <w:t>conduct interviews, translate and distribute</w:t>
      </w:r>
      <w:r w:rsidR="00B3239A">
        <w:t xml:space="preserve"> </w:t>
      </w:r>
      <w:r>
        <w:t>questionnaires, and conduct research and</w:t>
      </w:r>
      <w:r w:rsidR="00B3239A">
        <w:t xml:space="preserve"> </w:t>
      </w:r>
      <w:r w:rsidRPr="00662647">
        <w:rPr>
          <w:spacing w:val="-4"/>
        </w:rPr>
        <w:t>conferences. It is through their contributions</w:t>
      </w:r>
      <w:r w:rsidR="00B3239A" w:rsidRPr="00662647">
        <w:rPr>
          <w:spacing w:val="-4"/>
        </w:rPr>
        <w:t xml:space="preserve"> </w:t>
      </w:r>
      <w:r w:rsidRPr="00662647">
        <w:rPr>
          <w:spacing w:val="-4"/>
        </w:rPr>
        <w:t>that the world picture of this report and</w:t>
      </w:r>
      <w:r w:rsidR="00B3239A" w:rsidRPr="00662647">
        <w:rPr>
          <w:spacing w:val="-4"/>
        </w:rPr>
        <w:t xml:space="preserve"> </w:t>
      </w:r>
      <w:r w:rsidRPr="00662647">
        <w:rPr>
          <w:spacing w:val="-4"/>
        </w:rPr>
        <w:t>indeed all of</w:t>
      </w:r>
      <w:r>
        <w:t xml:space="preserve"> </w:t>
      </w:r>
      <w:r w:rsidRPr="00662647">
        <w:rPr>
          <w:spacing w:val="-4"/>
        </w:rPr>
        <w:t>The Millennium Project’s work</w:t>
      </w:r>
      <w:r w:rsidR="00B3239A" w:rsidRPr="00662647">
        <w:rPr>
          <w:spacing w:val="-4"/>
        </w:rPr>
        <w:t xml:space="preserve"> </w:t>
      </w:r>
      <w:r w:rsidRPr="00662647">
        <w:rPr>
          <w:spacing w:val="-4"/>
        </w:rPr>
        <w:t>emerges. The Node Chairs and Co-chairs</w:t>
      </w:r>
      <w:r w:rsidR="00B3239A" w:rsidRPr="00662647">
        <w:rPr>
          <w:spacing w:val="-4"/>
        </w:rPr>
        <w:t xml:space="preserve"> </w:t>
      </w:r>
      <w:r w:rsidRPr="00662647">
        <w:rPr>
          <w:spacing w:val="-4"/>
        </w:rPr>
        <w:t>are listed in the Appendix.</w:t>
      </w:r>
    </w:p>
    <w:p w:rsidR="00651BBF" w:rsidRDefault="00651BBF" w:rsidP="00651BBF">
      <w:pPr>
        <w:spacing w:after="200"/>
      </w:pPr>
      <w:r w:rsidRPr="00662647">
        <w:rPr>
          <w:spacing w:val="-4"/>
        </w:rPr>
        <w:t>Through its research, publications, addresses</w:t>
      </w:r>
      <w:r w:rsidR="00B3239A" w:rsidRPr="00662647">
        <w:rPr>
          <w:spacing w:val="-4"/>
        </w:rPr>
        <w:t xml:space="preserve"> </w:t>
      </w:r>
      <w:r w:rsidRPr="00662647">
        <w:rPr>
          <w:spacing w:val="-4"/>
        </w:rPr>
        <w:t>at conferences, and Nodes, The Millennium</w:t>
      </w:r>
      <w:r w:rsidR="00B3239A" w:rsidRPr="00662647">
        <w:rPr>
          <w:spacing w:val="-4"/>
        </w:rPr>
        <w:t xml:space="preserve"> </w:t>
      </w:r>
      <w:r w:rsidRPr="00662647">
        <w:rPr>
          <w:spacing w:val="-4"/>
        </w:rPr>
        <w:t>Project</w:t>
      </w:r>
      <w:r>
        <w:t xml:space="preserve"> helps to nurture an international</w:t>
      </w:r>
      <w:r w:rsidR="00B3239A">
        <w:t xml:space="preserve"> </w:t>
      </w:r>
      <w:r>
        <w:t>collaborative spirit of free inquiry and</w:t>
      </w:r>
      <w:r w:rsidR="00B3239A">
        <w:t xml:space="preserve"> </w:t>
      </w:r>
      <w:r>
        <w:t xml:space="preserve">feedback for increasing </w:t>
      </w:r>
      <w:r w:rsidRPr="00662647">
        <w:rPr>
          <w:spacing w:val="-8"/>
        </w:rPr>
        <w:t>collective</w:t>
      </w:r>
      <w:r w:rsidR="00B3239A" w:rsidRPr="00662647">
        <w:rPr>
          <w:spacing w:val="-8"/>
        </w:rPr>
        <w:t xml:space="preserve"> </w:t>
      </w:r>
      <w:r w:rsidRPr="00662647">
        <w:rPr>
          <w:spacing w:val="-8"/>
        </w:rPr>
        <w:t>intelligence to improve social, technical,</w:t>
      </w:r>
      <w:r w:rsidR="00B3239A" w:rsidRPr="00662647">
        <w:rPr>
          <w:spacing w:val="-8"/>
        </w:rPr>
        <w:t xml:space="preserve"> </w:t>
      </w:r>
      <w:r w:rsidRPr="00662647">
        <w:rPr>
          <w:spacing w:val="-8"/>
        </w:rPr>
        <w:t>and environmental viability for human</w:t>
      </w:r>
      <w:r w:rsidR="00B3239A" w:rsidRPr="00662647">
        <w:rPr>
          <w:spacing w:val="-8"/>
        </w:rPr>
        <w:t xml:space="preserve"> </w:t>
      </w:r>
      <w:r w:rsidRPr="00662647">
        <w:rPr>
          <w:spacing w:val="-8"/>
        </w:rPr>
        <w:t>development.</w:t>
      </w:r>
      <w:r>
        <w:t xml:space="preserve"> </w:t>
      </w:r>
      <w:r w:rsidRPr="00662647">
        <w:rPr>
          <w:spacing w:val="-6"/>
        </w:rPr>
        <w:t>Feedback on any sections</w:t>
      </w:r>
      <w:r w:rsidR="00B3239A" w:rsidRPr="00662647">
        <w:rPr>
          <w:spacing w:val="-6"/>
        </w:rPr>
        <w:t xml:space="preserve"> </w:t>
      </w:r>
      <w:r w:rsidRPr="00662647">
        <w:rPr>
          <w:spacing w:val="-6"/>
        </w:rPr>
        <w:t>of this report is most welcome at &lt;Jerome.Glenn@Millennium-Project.org&gt;</w:t>
      </w:r>
      <w:r>
        <w:t xml:space="preserve"> and may</w:t>
      </w:r>
      <w:r w:rsidR="00B3239A">
        <w:t xml:space="preserve"> </w:t>
      </w:r>
      <w:r>
        <w:t>help shape future work of The Millennium</w:t>
      </w:r>
      <w:r w:rsidR="00B3239A">
        <w:t xml:space="preserve"> </w:t>
      </w:r>
      <w:r>
        <w:t>Project.</w:t>
      </w:r>
    </w:p>
    <w:p w:rsidR="00651BBF" w:rsidRDefault="00651BBF" w:rsidP="00B3239A">
      <w:pPr>
        <w:ind w:left="1134"/>
      </w:pPr>
      <w:r>
        <w:t>Jerome C. Glenn</w:t>
      </w:r>
    </w:p>
    <w:p w:rsidR="00651BBF" w:rsidRDefault="00651BBF" w:rsidP="00B3239A">
      <w:pPr>
        <w:ind w:left="1134"/>
      </w:pPr>
      <w:r>
        <w:t>Executive Director</w:t>
      </w:r>
    </w:p>
    <w:p w:rsidR="00651BBF" w:rsidRDefault="00651BBF" w:rsidP="00B3239A">
      <w:pPr>
        <w:ind w:left="1134"/>
      </w:pPr>
      <w:r>
        <w:t>The Millennium Project</w:t>
      </w:r>
      <w:r>
        <w:br w:type="page"/>
      </w:r>
    </w:p>
    <w:p w:rsidR="00651BBF" w:rsidRPr="006B60E2" w:rsidRDefault="00651BBF" w:rsidP="00481973">
      <w:pPr>
        <w:pStyle w:val="Heading1"/>
        <w:rPr>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bookmarkStart w:id="2" w:name="_INTRODUCTION"/>
      <w:bookmarkEnd w:id="2"/>
      <w:r w:rsidRPr="006B60E2">
        <w:rPr>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lastRenderedPageBreak/>
        <w:t>INTRODUCTION</w:t>
      </w:r>
    </w:p>
    <w:p w:rsidR="00481973" w:rsidRDefault="00481973" w:rsidP="00651BBF">
      <w:pPr>
        <w:spacing w:after="200"/>
      </w:pPr>
    </w:p>
    <w:p w:rsidR="00651BBF" w:rsidRDefault="00651BBF" w:rsidP="00651BBF">
      <w:pPr>
        <w:spacing w:after="200"/>
      </w:pPr>
      <w:r>
        <w:t>Thought-leaders such as Stephen Hawking,</w:t>
      </w:r>
      <w:r w:rsidR="00B3239A">
        <w:t xml:space="preserve"> </w:t>
      </w:r>
      <w:r>
        <w:t>Elon Musk, and Bill Gates are warning the</w:t>
      </w:r>
      <w:r w:rsidR="00B3239A">
        <w:t xml:space="preserve"> </w:t>
      </w:r>
      <w:r>
        <w:t>world about the potential dangers of artificial</w:t>
      </w:r>
      <w:r w:rsidR="00B3239A">
        <w:t xml:space="preserve"> </w:t>
      </w:r>
      <w:r>
        <w:t>intelligence growing beyond human control.</w:t>
      </w:r>
      <w:r w:rsidR="00B3239A">
        <w:t xml:space="preserve"> </w:t>
      </w:r>
      <w:r>
        <w:t>Whether AI can evolve into the nightmares</w:t>
      </w:r>
      <w:r w:rsidR="00B3239A">
        <w:t xml:space="preserve"> </w:t>
      </w:r>
      <w:r>
        <w:t>of science fiction or not, it is certain that it</w:t>
      </w:r>
      <w:r w:rsidR="00B3239A">
        <w:t xml:space="preserve"> </w:t>
      </w:r>
      <w:r>
        <w:t>and other future technologies (e.g., robotics,</w:t>
      </w:r>
      <w:r w:rsidR="00B3239A">
        <w:t xml:space="preserve"> </w:t>
      </w:r>
      <w:r>
        <w:t>synthetic biology, computational science,</w:t>
      </w:r>
      <w:r w:rsidR="00B3239A">
        <w:t xml:space="preserve"> </w:t>
      </w:r>
      <w:r>
        <w:t>nanotechnology, quantum computing,</w:t>
      </w:r>
      <w:r w:rsidR="00B3239A">
        <w:t xml:space="preserve"> </w:t>
      </w:r>
      <w:r>
        <w:t>3D and 4D printing, Internet of Things,</w:t>
      </w:r>
      <w:r w:rsidR="00B3239A">
        <w:t xml:space="preserve"> </w:t>
      </w:r>
      <w:r>
        <w:t>cognitive science, semantic web, human</w:t>
      </w:r>
      <w:r w:rsidR="00B3239A">
        <w:t xml:space="preserve"> </w:t>
      </w:r>
      <w:r>
        <w:t>intelligence augmentation, blockchain, self</w:t>
      </w:r>
      <w:r w:rsidR="00835548">
        <w:t>-</w:t>
      </w:r>
      <w:r>
        <w:t>driving vehicles, conscious-technology, and</w:t>
      </w:r>
      <w:r w:rsidR="00B3239A">
        <w:t xml:space="preserve"> </w:t>
      </w:r>
      <w:r>
        <w:t>synergies among these) will change what</w:t>
      </w:r>
      <w:r w:rsidR="00B3239A">
        <w:t xml:space="preserve"> </w:t>
      </w:r>
      <w:r>
        <w:t>we think is possible over the next several</w:t>
      </w:r>
      <w:r w:rsidR="00B3239A">
        <w:t xml:space="preserve"> </w:t>
      </w:r>
      <w:r>
        <w:t>decades, but they could also lead to massive</w:t>
      </w:r>
      <w:r w:rsidR="00B3239A">
        <w:t xml:space="preserve"> </w:t>
      </w:r>
      <w:r>
        <w:t>unemployment.</w:t>
      </w:r>
    </w:p>
    <w:p w:rsidR="00B3239A" w:rsidRDefault="00651BBF" w:rsidP="00651BBF">
      <w:pPr>
        <w:spacing w:after="200"/>
      </w:pPr>
      <w:r>
        <w:t>To address this, The Millennium Project</w:t>
      </w:r>
      <w:r w:rsidR="00B3239A">
        <w:t xml:space="preserve"> </w:t>
      </w:r>
      <w:r>
        <w:t>initiated a multi-year international</w:t>
      </w:r>
      <w:r w:rsidR="00B3239A">
        <w:t xml:space="preserve"> </w:t>
      </w:r>
      <w:r>
        <w:t>assessment to see what we can do. The</w:t>
      </w:r>
      <w:r w:rsidR="00B3239A">
        <w:t xml:space="preserve"> </w:t>
      </w:r>
      <w:r>
        <w:t>Future Work/Technology 2050 study had</w:t>
      </w:r>
      <w:r w:rsidR="00B3239A">
        <w:t xml:space="preserve"> </w:t>
      </w:r>
      <w:r>
        <w:t xml:space="preserve">seven phases over three years: </w:t>
      </w:r>
    </w:p>
    <w:p w:rsidR="00B3239A" w:rsidRDefault="00651BBF" w:rsidP="00B3239A">
      <w:pPr>
        <w:pStyle w:val="ListParagraph"/>
        <w:numPr>
          <w:ilvl w:val="0"/>
          <w:numId w:val="1"/>
        </w:numPr>
        <w:spacing w:after="200"/>
      </w:pPr>
      <w:r>
        <w:t>Literature and research review to find</w:t>
      </w:r>
      <w:r w:rsidR="00B3239A">
        <w:t xml:space="preserve"> </w:t>
      </w:r>
      <w:r>
        <w:t>what questions were not asked or poorly</w:t>
      </w:r>
      <w:r w:rsidR="00B3239A">
        <w:t xml:space="preserve"> </w:t>
      </w:r>
      <w:r>
        <w:t>answered as input to our international</w:t>
      </w:r>
      <w:r w:rsidR="00B3239A">
        <w:t xml:space="preserve"> </w:t>
      </w:r>
      <w:r>
        <w:t>Real-Time Delphi survey.</w:t>
      </w:r>
    </w:p>
    <w:p w:rsidR="00B3239A" w:rsidRDefault="00651BBF" w:rsidP="00B3239A">
      <w:pPr>
        <w:pStyle w:val="ListParagraph"/>
        <w:numPr>
          <w:ilvl w:val="0"/>
          <w:numId w:val="1"/>
        </w:numPr>
        <w:spacing w:after="200"/>
      </w:pPr>
      <w:r>
        <w:t>Over 300 futurists, AI and other</w:t>
      </w:r>
      <w:r w:rsidR="00B3239A">
        <w:t xml:space="preserve"> </w:t>
      </w:r>
      <w:r>
        <w:t>technology professionals, economists,</w:t>
      </w:r>
      <w:r w:rsidR="00B3239A">
        <w:t xml:space="preserve"> </w:t>
      </w:r>
      <w:r>
        <w:t>and other related experts from over</w:t>
      </w:r>
      <w:r w:rsidR="00B3239A">
        <w:t xml:space="preserve"> </w:t>
      </w:r>
      <w:r>
        <w:t>45 countries shared what should be</w:t>
      </w:r>
      <w:r w:rsidR="00B3239A">
        <w:t xml:space="preserve"> </w:t>
      </w:r>
      <w:r>
        <w:t>considered in the construction of</w:t>
      </w:r>
      <w:r w:rsidR="00B3239A">
        <w:t xml:space="preserve"> </w:t>
      </w:r>
      <w:r>
        <w:t>alternative future work/tech scenarios.</w:t>
      </w:r>
    </w:p>
    <w:p w:rsidR="00B3239A" w:rsidRDefault="00651BBF" w:rsidP="00651BBF">
      <w:pPr>
        <w:pStyle w:val="ListParagraph"/>
        <w:numPr>
          <w:ilvl w:val="0"/>
          <w:numId w:val="1"/>
        </w:numPr>
        <w:spacing w:after="200"/>
      </w:pPr>
      <w:r>
        <w:t>Three Work/Technology 2050 Global</w:t>
      </w:r>
      <w:r w:rsidR="00B3239A">
        <w:t xml:space="preserve"> </w:t>
      </w:r>
      <w:r>
        <w:t>Scenarios drafts were written and</w:t>
      </w:r>
      <w:r w:rsidR="00B3239A">
        <w:t xml:space="preserve"> </w:t>
      </w:r>
      <w:r>
        <w:t>reviewed by over 450 futurists and others</w:t>
      </w:r>
      <w:r w:rsidR="00B3239A">
        <w:t xml:space="preserve"> </w:t>
      </w:r>
      <w:r>
        <w:t>via three Real-Time Delphi questionnaires:</w:t>
      </w:r>
      <w:r w:rsidR="00B3239A">
        <w:t xml:space="preserve"> </w:t>
      </w:r>
      <w:r>
        <w:t>It’s Complicated – A Mixed Bag; Political/Economic Turmoil – Future Despair;</w:t>
      </w:r>
      <w:r w:rsidR="00B3239A">
        <w:t xml:space="preserve"> </w:t>
      </w:r>
      <w:r>
        <w:t>and If Humans Were Free – the Self</w:t>
      </w:r>
      <w:r w:rsidR="00B3239A">
        <w:t>-</w:t>
      </w:r>
      <w:r>
        <w:t>Actualization Economy.</w:t>
      </w:r>
    </w:p>
    <w:p w:rsidR="00B3239A" w:rsidRDefault="00651BBF" w:rsidP="00651BBF">
      <w:pPr>
        <w:pStyle w:val="ListParagraph"/>
        <w:numPr>
          <w:ilvl w:val="0"/>
          <w:numId w:val="1"/>
        </w:numPr>
        <w:spacing w:after="200"/>
      </w:pPr>
      <w:r>
        <w:t>These three scenarios (each about ten</w:t>
      </w:r>
      <w:r w:rsidR="00B3239A">
        <w:t xml:space="preserve"> </w:t>
      </w:r>
      <w:r>
        <w:t>pages) were used as inputs to workshops</w:t>
      </w:r>
      <w:r w:rsidR="00B3239A">
        <w:t xml:space="preserve"> </w:t>
      </w:r>
      <w:r>
        <w:t xml:space="preserve">in some 20 countries to identify </w:t>
      </w:r>
      <w:proofErr w:type="spellStart"/>
      <w:r>
        <w:t>longrange</w:t>
      </w:r>
      <w:proofErr w:type="spellEnd"/>
      <w:r>
        <w:t xml:space="preserve"> strategies to address the issues</w:t>
      </w:r>
      <w:r w:rsidR="00B3239A">
        <w:t xml:space="preserve"> </w:t>
      </w:r>
      <w:r>
        <w:t>raised in these detailed scenarios.</w:t>
      </w:r>
    </w:p>
    <w:p w:rsidR="00B3239A" w:rsidRDefault="00651BBF" w:rsidP="00651BBF">
      <w:pPr>
        <w:pStyle w:val="ListParagraph"/>
        <w:numPr>
          <w:ilvl w:val="0"/>
          <w:numId w:val="1"/>
        </w:numPr>
        <w:spacing w:after="200"/>
      </w:pPr>
      <w:r>
        <w:t>The suggestions were distilled and</w:t>
      </w:r>
      <w:r w:rsidR="00B3239A">
        <w:t xml:space="preserve"> </w:t>
      </w:r>
      <w:r>
        <w:t>grouped for relevance to government &amp;</w:t>
      </w:r>
      <w:r w:rsidR="00B3239A">
        <w:t xml:space="preserve"> </w:t>
      </w:r>
      <w:r>
        <w:t xml:space="preserve">governance; business &amp; </w:t>
      </w:r>
      <w:proofErr w:type="spellStart"/>
      <w:r>
        <w:t>labor</w:t>
      </w:r>
      <w:proofErr w:type="spellEnd"/>
      <w:r>
        <w:t>; science &amp;</w:t>
      </w:r>
      <w:r w:rsidR="00B3239A">
        <w:t xml:space="preserve"> </w:t>
      </w:r>
      <w:r>
        <w:t>technology; culture &amp; arts; and education</w:t>
      </w:r>
      <w:r w:rsidR="00B3239A">
        <w:t xml:space="preserve"> </w:t>
      </w:r>
      <w:r>
        <w:t>&amp; learning, and assessed by separate</w:t>
      </w:r>
      <w:r w:rsidR="00B3239A">
        <w:t xml:space="preserve"> </w:t>
      </w:r>
      <w:r>
        <w:t>international Real-Time Delphi expert</w:t>
      </w:r>
      <w:r w:rsidR="00B3239A">
        <w:t xml:space="preserve"> </w:t>
      </w:r>
      <w:r>
        <w:t>panels.</w:t>
      </w:r>
    </w:p>
    <w:p w:rsidR="00B3239A" w:rsidRDefault="00651BBF" w:rsidP="00651BBF">
      <w:pPr>
        <w:pStyle w:val="ListParagraph"/>
        <w:numPr>
          <w:ilvl w:val="0"/>
          <w:numId w:val="1"/>
        </w:numPr>
        <w:spacing w:after="200"/>
      </w:pPr>
      <w:r>
        <w:t xml:space="preserve">Results were </w:t>
      </w:r>
      <w:proofErr w:type="spellStart"/>
      <w:r>
        <w:t>analyzed</w:t>
      </w:r>
      <w:proofErr w:type="spellEnd"/>
      <w:r>
        <w:t xml:space="preserve"> and synthesized,</w:t>
      </w:r>
      <w:r w:rsidR="00B3239A">
        <w:t xml:space="preserve"> </w:t>
      </w:r>
      <w:r>
        <w:t>put into separate reports, shared with</w:t>
      </w:r>
      <w:r w:rsidR="00B3239A">
        <w:t xml:space="preserve"> </w:t>
      </w:r>
      <w:r>
        <w:t>relevant government departments in</w:t>
      </w:r>
      <w:r w:rsidR="00B3239A">
        <w:t xml:space="preserve"> </w:t>
      </w:r>
      <w:r>
        <w:t>over 50 countries, and integrated into a</w:t>
      </w:r>
      <w:r w:rsidR="00B3239A">
        <w:t xml:space="preserve"> </w:t>
      </w:r>
      <w:r>
        <w:t>draft final report.</w:t>
      </w:r>
    </w:p>
    <w:p w:rsidR="00651BBF" w:rsidRDefault="00651BBF" w:rsidP="00651BBF">
      <w:pPr>
        <w:pStyle w:val="ListParagraph"/>
        <w:numPr>
          <w:ilvl w:val="0"/>
          <w:numId w:val="1"/>
        </w:numPr>
        <w:spacing w:after="200"/>
      </w:pPr>
      <w:r>
        <w:t>The above six phases were integrated</w:t>
      </w:r>
      <w:r w:rsidR="00B3239A">
        <w:t xml:space="preserve"> </w:t>
      </w:r>
      <w:r>
        <w:t>into this final report.</w:t>
      </w:r>
    </w:p>
    <w:p w:rsidR="00481973" w:rsidRDefault="00651BBF">
      <w:pPr>
        <w:spacing w:after="200"/>
      </w:pPr>
      <w:r>
        <w:t>This report intends to further stimulate</w:t>
      </w:r>
      <w:r w:rsidR="00B3239A">
        <w:t xml:space="preserve"> </w:t>
      </w:r>
      <w:r>
        <w:t>a global, systematic, research-based</w:t>
      </w:r>
      <w:r w:rsidR="00B3239A">
        <w:t xml:space="preserve"> </w:t>
      </w:r>
      <w:r>
        <w:t>discussion on how to make the transition to</w:t>
      </w:r>
      <w:r w:rsidR="00B3239A">
        <w:t xml:space="preserve"> </w:t>
      </w:r>
      <w:r>
        <w:t>a world economy changed by foreseeable</w:t>
      </w:r>
      <w:r w:rsidR="00B3239A">
        <w:t xml:space="preserve"> </w:t>
      </w:r>
      <w:r>
        <w:t>future technologies.</w:t>
      </w:r>
      <w:r>
        <w:cr/>
      </w:r>
      <w:r w:rsidR="00481973">
        <w:br w:type="page"/>
      </w:r>
    </w:p>
    <w:p w:rsidR="00651BBF" w:rsidRPr="00835548" w:rsidRDefault="006B60E2" w:rsidP="00835548">
      <w:pPr>
        <w:pStyle w:val="Heading1"/>
        <w:rPr>
          <w:smallCaps/>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bookmarkStart w:id="3" w:name="_EXECUTIVE_SUMMARY"/>
      <w:bookmarkEnd w:id="3"/>
      <w:r w:rsidRPr="006B60E2">
        <w:rPr>
          <w:smallCaps/>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lastRenderedPageBreak/>
        <w:t>Executive Summary</w:t>
      </w:r>
    </w:p>
    <w:p w:rsidR="00406D0E" w:rsidRDefault="00406D0E" w:rsidP="00835548">
      <w:pPr>
        <w:spacing w:before="240" w:after="200"/>
      </w:pPr>
      <w:r>
        <w:t xml:space="preserve">Foreseeable future technologies will not only alter work, they will alter the foundation of cultures worldwide. The world is aware that the concentration of wealth is increasing, income gaps are widening, jobless economic growth seems the new norm, return on investment in capital and technology is usually better than on </w:t>
      </w:r>
      <w:proofErr w:type="spellStart"/>
      <w:r>
        <w:t>labor</w:t>
      </w:r>
      <w:proofErr w:type="spellEnd"/>
      <w:r>
        <w:t xml:space="preserve">, future technologies can replace much of human physical and mental </w:t>
      </w:r>
      <w:proofErr w:type="spellStart"/>
      <w:r>
        <w:t>labor</w:t>
      </w:r>
      <w:proofErr w:type="spellEnd"/>
      <w:r>
        <w:t>, and long-term structural unemployment is a “business as usual” surprise-free forecast. But the world is not aware of long-range strategies to address these issues, other than focusing education on science, technology, engineering, and mathematics. Improving STEM education is good, but insufficient to address global unemployment due to artificial intelligence, robotics, 3D/4D printing, synthetic biology, drones, nanotechnology, computational science, blockchain, cloud analytics, cognitive science, augmented human intelligence, quantum computing, conscious-technology, and future synergies among these.</w:t>
      </w:r>
    </w:p>
    <w:p w:rsidR="00406D0E" w:rsidRDefault="00406D0E" w:rsidP="00406D0E">
      <w:pPr>
        <w:spacing w:after="200"/>
      </w:pPr>
      <w:r>
        <w:t>The Millennium Project conducted a multiyear, international, multidisciplinary, and trans-institutional study involving panels of experts from around the world to assess concerns and identify actions that could help long-range thinking and strategies to address the work/technology interplay by 2050. The inputs collected over the first phases were used to develop three Work/Technology 2050 Global Scenarios:</w:t>
      </w:r>
    </w:p>
    <w:p w:rsidR="00406D0E" w:rsidRDefault="00406D0E" w:rsidP="00406D0E">
      <w:pPr>
        <w:spacing w:after="200"/>
      </w:pPr>
      <w:r w:rsidRPr="00C31CE1">
        <w:rPr>
          <w:b/>
        </w:rPr>
        <w:t xml:space="preserve">Scenario 1: </w:t>
      </w:r>
      <w:proofErr w:type="gramStart"/>
      <w:r w:rsidRPr="00C31CE1">
        <w:rPr>
          <w:b/>
        </w:rPr>
        <w:t>It’s</w:t>
      </w:r>
      <w:proofErr w:type="gramEnd"/>
      <w:r w:rsidRPr="00C31CE1">
        <w:rPr>
          <w:b/>
        </w:rPr>
        <w:t xml:space="preserve"> Complicated – A Mixed Bag.</w:t>
      </w:r>
      <w:r>
        <w:t xml:space="preserve"> A business-as-usual trend projection of the increasing acceleration of change with both intelligence and stupidity characterizing decisionmaking. Irregular adoption of advance technology; high unemployment where governments did not create long</w:t>
      </w:r>
      <w:r w:rsidR="00C31CE1">
        <w:t>-</w:t>
      </w:r>
      <w:r>
        <w:t>range strategies, and mixed success on the use of universal basic income. Giant corporations’ powers have often grown beyond government control, in this government-corporate, virtual-3D, multipolar world of 2050.</w:t>
      </w:r>
    </w:p>
    <w:p w:rsidR="00406D0E" w:rsidRDefault="00406D0E" w:rsidP="00406D0E">
      <w:pPr>
        <w:spacing w:after="200"/>
      </w:pPr>
      <w:r w:rsidRPr="00C31CE1">
        <w:rPr>
          <w:b/>
          <w:lang w:val="it-IT"/>
        </w:rPr>
        <w:t>Scenario 2: Political/Economic</w:t>
      </w:r>
      <w:r w:rsidR="00C31CE1" w:rsidRPr="00C31CE1">
        <w:rPr>
          <w:b/>
          <w:lang w:val="it-IT"/>
        </w:rPr>
        <w:t xml:space="preserve"> </w:t>
      </w:r>
      <w:r w:rsidRPr="00C31CE1">
        <w:rPr>
          <w:b/>
          <w:lang w:val="it-IT"/>
        </w:rPr>
        <w:t>Turmoil – Future Despair.</w:t>
      </w:r>
      <w:r w:rsidRPr="00406D0E">
        <w:rPr>
          <w:lang w:val="it-IT"/>
        </w:rPr>
        <w:t xml:space="preserve"> </w:t>
      </w:r>
      <w:r>
        <w:t>Governments did not</w:t>
      </w:r>
      <w:r w:rsidR="00C31CE1">
        <w:t xml:space="preserve"> </w:t>
      </w:r>
      <w:r>
        <w:t>anticipate the impacts of artificial general</w:t>
      </w:r>
      <w:r w:rsidR="00C31CE1">
        <w:t xml:space="preserve"> </w:t>
      </w:r>
      <w:r>
        <w:t>intelligence and had no strategies in place</w:t>
      </w:r>
      <w:r w:rsidR="00C31CE1">
        <w:t xml:space="preserve"> </w:t>
      </w:r>
      <w:r>
        <w:t>as unemployment exploded in the 2030s</w:t>
      </w:r>
      <w:r w:rsidR="00C31CE1">
        <w:t xml:space="preserve"> </w:t>
      </w:r>
      <w:r>
        <w:t>leaving the world of 2050 in political turmoil.</w:t>
      </w:r>
      <w:r w:rsidR="00C31CE1">
        <w:t xml:space="preserve"> </w:t>
      </w:r>
      <w:r>
        <w:t>Social polarization and political grid-lock in</w:t>
      </w:r>
      <w:r w:rsidR="00C31CE1">
        <w:t xml:space="preserve"> </w:t>
      </w:r>
      <w:r>
        <w:t>many forms have grown. Global order has</w:t>
      </w:r>
      <w:r w:rsidR="00C31CE1">
        <w:t xml:space="preserve"> </w:t>
      </w:r>
      <w:r>
        <w:t xml:space="preserve">deteriorated into a combination of </w:t>
      </w:r>
      <w:proofErr w:type="spellStart"/>
      <w:r>
        <w:t>nationstates</w:t>
      </w:r>
      <w:proofErr w:type="spellEnd"/>
      <w:r>
        <w:t>, mega-corporations, local militias,</w:t>
      </w:r>
      <w:r w:rsidR="00C31CE1">
        <w:t xml:space="preserve"> </w:t>
      </w:r>
      <w:r>
        <w:t>terrorism, and organized crime.</w:t>
      </w:r>
    </w:p>
    <w:p w:rsidR="00835548" w:rsidRDefault="00406D0E" w:rsidP="00406D0E">
      <w:pPr>
        <w:spacing w:after="200"/>
      </w:pPr>
      <w:r w:rsidRPr="00C31CE1">
        <w:rPr>
          <w:b/>
        </w:rPr>
        <w:t>Scenario 3: If Humans Were Free – the Self</w:t>
      </w:r>
      <w:r w:rsidR="00C31CE1" w:rsidRPr="00C31CE1">
        <w:rPr>
          <w:b/>
        </w:rPr>
        <w:t>-</w:t>
      </w:r>
      <w:r w:rsidRPr="00C31CE1">
        <w:rPr>
          <w:b/>
        </w:rPr>
        <w:t>Actualization Economy</w:t>
      </w:r>
      <w:r>
        <w:t>.</w:t>
      </w:r>
      <w:r w:rsidR="00C31CE1">
        <w:t xml:space="preserve"> </w:t>
      </w:r>
      <w:r>
        <w:t>Governments did anticipate the impacts of</w:t>
      </w:r>
      <w:r w:rsidR="00C31CE1">
        <w:t xml:space="preserve"> </w:t>
      </w:r>
      <w:r>
        <w:t>artificial general intelligence, conducted</w:t>
      </w:r>
      <w:r w:rsidR="00C31CE1">
        <w:t xml:space="preserve"> </w:t>
      </w:r>
      <w:r>
        <w:t>extensive research on how to phase in</w:t>
      </w:r>
      <w:r w:rsidR="00C31CE1">
        <w:t xml:space="preserve"> </w:t>
      </w:r>
      <w:r>
        <w:t>universal basic income systems, and</w:t>
      </w:r>
      <w:r w:rsidR="00C31CE1">
        <w:t xml:space="preserve"> </w:t>
      </w:r>
      <w:r>
        <w:t>promoted self-employment. Artists, media</w:t>
      </w:r>
      <w:r w:rsidR="00C31CE1">
        <w:t xml:space="preserve"> </w:t>
      </w:r>
      <w:r>
        <w:t>moguls, and entertainers helped to foster</w:t>
      </w:r>
      <w:r w:rsidR="00C31CE1">
        <w:t xml:space="preserve"> </w:t>
      </w:r>
      <w:r>
        <w:t>cultural change from an employment culture</w:t>
      </w:r>
      <w:r w:rsidR="00C31CE1">
        <w:t xml:space="preserve"> </w:t>
      </w:r>
      <w:r>
        <w:t>to a self-actualization economy.</w:t>
      </w:r>
    </w:p>
    <w:p w:rsidR="00406D0E" w:rsidRDefault="00406D0E" w:rsidP="00406D0E">
      <w:pPr>
        <w:spacing w:after="200"/>
      </w:pPr>
      <w:r>
        <w:lastRenderedPageBreak/>
        <w:t>The detailed scenarios were given as input to</w:t>
      </w:r>
      <w:r w:rsidR="00C31CE1">
        <w:t xml:space="preserve"> </w:t>
      </w:r>
      <w:r>
        <w:t>national planning workshops organized by</w:t>
      </w:r>
      <w:r w:rsidR="00C31CE1">
        <w:t xml:space="preserve"> </w:t>
      </w:r>
      <w:r w:rsidR="00835548">
        <w:t xml:space="preserve">The </w:t>
      </w:r>
      <w:r>
        <w:t>Millennium Project Node Chairs around the</w:t>
      </w:r>
      <w:r w:rsidR="00C31CE1">
        <w:t xml:space="preserve"> </w:t>
      </w:r>
      <w:r>
        <w:t>world. Some workshops are still in planning</w:t>
      </w:r>
      <w:r w:rsidR="00C31CE1">
        <w:t xml:space="preserve"> </w:t>
      </w:r>
      <w:r>
        <w:t xml:space="preserve">at the </w:t>
      </w:r>
      <w:r w:rsidRPr="00835548">
        <w:rPr>
          <w:spacing w:val="-4"/>
        </w:rPr>
        <w:t>time of this publication. The purpose</w:t>
      </w:r>
      <w:r w:rsidR="00C31CE1" w:rsidRPr="00835548">
        <w:rPr>
          <w:spacing w:val="-4"/>
        </w:rPr>
        <w:t xml:space="preserve"> </w:t>
      </w:r>
      <w:r w:rsidRPr="00835548">
        <w:rPr>
          <w:spacing w:val="-4"/>
        </w:rPr>
        <w:t>of the workshops is to recommend strategies</w:t>
      </w:r>
      <w:r w:rsidR="00C31CE1" w:rsidRPr="00835548">
        <w:rPr>
          <w:spacing w:val="-4"/>
        </w:rPr>
        <w:t xml:space="preserve"> </w:t>
      </w:r>
      <w:r w:rsidRPr="00835548">
        <w:rPr>
          <w:spacing w:val="-4"/>
        </w:rPr>
        <w:t>to address the issues raised in the scenarios.</w:t>
      </w:r>
      <w:r w:rsidR="00C31CE1" w:rsidRPr="00835548">
        <w:rPr>
          <w:spacing w:val="-4"/>
        </w:rPr>
        <w:t xml:space="preserve"> </w:t>
      </w:r>
      <w:r w:rsidRPr="00835548">
        <w:rPr>
          <w:spacing w:val="-4"/>
        </w:rPr>
        <w:t>Thus far, some 30 workshops have been</w:t>
      </w:r>
      <w:r w:rsidR="00C31CE1" w:rsidRPr="00835548">
        <w:rPr>
          <w:spacing w:val="-4"/>
        </w:rPr>
        <w:t xml:space="preserve"> </w:t>
      </w:r>
      <w:r w:rsidRPr="00835548">
        <w:rPr>
          <w:spacing w:val="-4"/>
        </w:rPr>
        <w:t>held in about 20 countries</w:t>
      </w:r>
      <w:r>
        <w:t xml:space="preserve"> and discussions</w:t>
      </w:r>
      <w:r w:rsidR="00C31CE1">
        <w:t xml:space="preserve"> </w:t>
      </w:r>
      <w:r>
        <w:t>are being held to organize workshops in</w:t>
      </w:r>
      <w:r w:rsidR="00C31CE1">
        <w:t xml:space="preserve"> </w:t>
      </w:r>
      <w:r>
        <w:t>an additional 20 countries. The outcomes of the workshops were distilled for further</w:t>
      </w:r>
      <w:r w:rsidR="00C31CE1">
        <w:t xml:space="preserve"> </w:t>
      </w:r>
      <w:r>
        <w:t>assessment by global panels of experts.</w:t>
      </w:r>
    </w:p>
    <w:p w:rsidR="00406D0E" w:rsidRDefault="00406D0E" w:rsidP="00406D0E">
      <w:pPr>
        <w:spacing w:after="200"/>
      </w:pPr>
      <w:r>
        <w:t>Nearly 100 actions were identified and</w:t>
      </w:r>
      <w:r w:rsidR="00C31CE1">
        <w:t xml:space="preserve"> </w:t>
      </w:r>
      <w:r>
        <w:t>grouped into five categories. They represent</w:t>
      </w:r>
      <w:r w:rsidR="00C31CE1">
        <w:t xml:space="preserve"> </w:t>
      </w:r>
      <w:r>
        <w:t>a menu of options for different actors</w:t>
      </w:r>
      <w:r w:rsidR="00C31CE1">
        <w:t xml:space="preserve"> </w:t>
      </w:r>
      <w:r>
        <w:t>around the world from which to choose the</w:t>
      </w:r>
      <w:r w:rsidR="00C31CE1">
        <w:t xml:space="preserve"> </w:t>
      </w:r>
      <w:r>
        <w:t>most relevant to their situation. International</w:t>
      </w:r>
      <w:r w:rsidR="00C31CE1">
        <w:t xml:space="preserve"> </w:t>
      </w:r>
      <w:r>
        <w:t>expert panel ratings and commentaries on</w:t>
      </w:r>
      <w:r w:rsidR="00C31CE1">
        <w:t xml:space="preserve"> </w:t>
      </w:r>
      <w:r>
        <w:t>each action are distilled in the last section of</w:t>
      </w:r>
      <w:r w:rsidR="00C31CE1">
        <w:t xml:space="preserve"> </w:t>
      </w:r>
      <w:r>
        <w:t>this report. Following is a list of the five actions</w:t>
      </w:r>
      <w:r w:rsidR="00C31CE1">
        <w:t xml:space="preserve"> </w:t>
      </w:r>
      <w:r>
        <w:t>rated most effective for each category:</w:t>
      </w:r>
    </w:p>
    <w:p w:rsidR="00406D0E" w:rsidRDefault="00406D0E" w:rsidP="00C31CE1">
      <w:r>
        <w:t>Government and Governance</w:t>
      </w:r>
    </w:p>
    <w:p w:rsidR="00406D0E" w:rsidRDefault="00406D0E" w:rsidP="00C31CE1">
      <w:pPr>
        <w:pStyle w:val="ListParagraph"/>
        <w:numPr>
          <w:ilvl w:val="0"/>
          <w:numId w:val="3"/>
        </w:numPr>
        <w:spacing w:after="200"/>
      </w:pPr>
      <w:r>
        <w:t>Establish a national independent (as much</w:t>
      </w:r>
      <w:r w:rsidR="00C31CE1">
        <w:t xml:space="preserve"> </w:t>
      </w:r>
      <w:r>
        <w:t>as possible) technology forecasting and</w:t>
      </w:r>
      <w:r w:rsidR="00C31CE1">
        <w:t xml:space="preserve"> </w:t>
      </w:r>
      <w:r>
        <w:t>assessment agency to inform legislative,</w:t>
      </w:r>
      <w:r w:rsidR="00C31CE1">
        <w:t xml:space="preserve"> </w:t>
      </w:r>
      <w:r>
        <w:t>judicial, and executive functions of</w:t>
      </w:r>
      <w:r w:rsidR="00C31CE1">
        <w:t xml:space="preserve"> </w:t>
      </w:r>
      <w:r>
        <w:t>government about future technology and</w:t>
      </w:r>
      <w:r w:rsidR="00C31CE1">
        <w:t xml:space="preserve"> </w:t>
      </w:r>
      <w:r>
        <w:t>their impacts (a government Agency for the</w:t>
      </w:r>
      <w:r w:rsidR="00C31CE1">
        <w:t xml:space="preserve"> </w:t>
      </w:r>
      <w:r>
        <w:t>Future).</w:t>
      </w:r>
    </w:p>
    <w:p w:rsidR="00406D0E" w:rsidRDefault="00406D0E" w:rsidP="00C31CE1">
      <w:pPr>
        <w:pStyle w:val="ListParagraph"/>
        <w:numPr>
          <w:ilvl w:val="0"/>
          <w:numId w:val="3"/>
        </w:numPr>
        <w:spacing w:after="200"/>
      </w:pPr>
      <w:r>
        <w:t xml:space="preserve">The government, employers, and </w:t>
      </w:r>
      <w:proofErr w:type="spellStart"/>
      <w:r>
        <w:t>labor</w:t>
      </w:r>
      <w:proofErr w:type="spellEnd"/>
      <w:r w:rsidR="00C31CE1">
        <w:t xml:space="preserve"> </w:t>
      </w:r>
      <w:r>
        <w:t>unions should cooperate to create lifelong</w:t>
      </w:r>
      <w:r w:rsidR="00C31CE1">
        <w:t xml:space="preserve"> </w:t>
      </w:r>
      <w:r>
        <w:t>learning models including forecasts of future</w:t>
      </w:r>
      <w:r w:rsidR="00C31CE1">
        <w:t xml:space="preserve"> </w:t>
      </w:r>
      <w:r>
        <w:t>skills requirements.</w:t>
      </w:r>
    </w:p>
    <w:p w:rsidR="00406D0E" w:rsidRDefault="00406D0E" w:rsidP="00C31CE1">
      <w:pPr>
        <w:pStyle w:val="ListParagraph"/>
        <w:numPr>
          <w:ilvl w:val="0"/>
          <w:numId w:val="3"/>
        </w:numPr>
        <w:spacing w:after="200"/>
      </w:pPr>
      <w:r>
        <w:t>Study how to prevent future conflict between</w:t>
      </w:r>
      <w:r w:rsidR="00C31CE1">
        <w:t xml:space="preserve"> </w:t>
      </w:r>
      <w:r>
        <w:t>technologically augmented humans (via AI,</w:t>
      </w:r>
      <w:r w:rsidR="00C31CE1">
        <w:t xml:space="preserve"> </w:t>
      </w:r>
      <w:r>
        <w:t>genetics, electronics or other means) and</w:t>
      </w:r>
      <w:r w:rsidR="00C31CE1">
        <w:t xml:space="preserve"> </w:t>
      </w:r>
      <w:r>
        <w:t>non-augmented citizens.</w:t>
      </w:r>
    </w:p>
    <w:p w:rsidR="00406D0E" w:rsidRDefault="00406D0E" w:rsidP="00C31CE1">
      <w:pPr>
        <w:pStyle w:val="ListParagraph"/>
        <w:numPr>
          <w:ilvl w:val="0"/>
          <w:numId w:val="3"/>
        </w:numPr>
        <w:spacing w:after="200"/>
      </w:pPr>
      <w:r>
        <w:t>Training programs for politicians before</w:t>
      </w:r>
      <w:r w:rsidR="00C31CE1">
        <w:t xml:space="preserve"> </w:t>
      </w:r>
      <w:r>
        <w:t>governing and include prototype</w:t>
      </w:r>
      <w:r w:rsidR="00C31CE1">
        <w:t xml:space="preserve"> </w:t>
      </w:r>
      <w:r>
        <w:t>governance methodologies.</w:t>
      </w:r>
    </w:p>
    <w:p w:rsidR="00406D0E" w:rsidRDefault="00406D0E" w:rsidP="00C31CE1">
      <w:pPr>
        <w:pStyle w:val="ListParagraph"/>
        <w:numPr>
          <w:ilvl w:val="0"/>
          <w:numId w:val="3"/>
        </w:numPr>
        <w:spacing w:after="200"/>
      </w:pPr>
      <w:r>
        <w:t>By 2050, introduce a global system</w:t>
      </w:r>
      <w:r w:rsidR="00C31CE1">
        <w:t xml:space="preserve"> </w:t>
      </w:r>
      <w:r>
        <w:t>for resource sharing (all kinds: scientific</w:t>
      </w:r>
      <w:r w:rsidR="00C31CE1">
        <w:t xml:space="preserve"> </w:t>
      </w:r>
      <w:r>
        <w:t xml:space="preserve">knowledge, technology, </w:t>
      </w:r>
      <w:proofErr w:type="spellStart"/>
      <w:r>
        <w:t>labor</w:t>
      </w:r>
      <w:proofErr w:type="spellEnd"/>
      <w:r>
        <w:t>).</w:t>
      </w:r>
    </w:p>
    <w:p w:rsidR="00C31CE1" w:rsidRDefault="00406D0E" w:rsidP="00C31CE1">
      <w:r>
        <w:t xml:space="preserve">Business and </w:t>
      </w:r>
      <w:proofErr w:type="spellStart"/>
      <w:r>
        <w:t>Labor</w:t>
      </w:r>
      <w:proofErr w:type="spellEnd"/>
    </w:p>
    <w:p w:rsidR="00406D0E" w:rsidRDefault="00406D0E" w:rsidP="00C31CE1">
      <w:pPr>
        <w:pStyle w:val="ListParagraph"/>
        <w:numPr>
          <w:ilvl w:val="0"/>
          <w:numId w:val="2"/>
        </w:numPr>
      </w:pPr>
      <w:r>
        <w:t>Develop ways for companies and employees</w:t>
      </w:r>
      <w:r w:rsidR="00C31CE1">
        <w:t xml:space="preserve"> </w:t>
      </w:r>
      <w:r>
        <w:t>to create ethical, aesthetic, and social value</w:t>
      </w:r>
      <w:r w:rsidR="00C31CE1">
        <w:t xml:space="preserve"> </w:t>
      </w:r>
      <w:r>
        <w:t>in addition to economic and material value.</w:t>
      </w:r>
    </w:p>
    <w:p w:rsidR="00406D0E" w:rsidRDefault="00406D0E" w:rsidP="00C31CE1">
      <w:pPr>
        <w:pStyle w:val="ListParagraph"/>
        <w:numPr>
          <w:ilvl w:val="0"/>
          <w:numId w:val="2"/>
        </w:numPr>
        <w:spacing w:after="200"/>
      </w:pPr>
      <w:r>
        <w:t xml:space="preserve">Establish </w:t>
      </w:r>
      <w:proofErr w:type="spellStart"/>
      <w:r>
        <w:t>labor</w:t>
      </w:r>
      <w:proofErr w:type="spellEnd"/>
      <w:r>
        <w:t>/business/government NTs,</w:t>
      </w:r>
      <w:r w:rsidR="00C31CE1">
        <w:t xml:space="preserve"> </w:t>
      </w:r>
      <w:r>
        <w:t>future job skills, and retraining databases.</w:t>
      </w:r>
    </w:p>
    <w:p w:rsidR="00406D0E" w:rsidRDefault="00406D0E" w:rsidP="00C31CE1">
      <w:pPr>
        <w:pStyle w:val="ListParagraph"/>
        <w:numPr>
          <w:ilvl w:val="0"/>
          <w:numId w:val="2"/>
        </w:numPr>
        <w:spacing w:after="200"/>
      </w:pPr>
      <w:r>
        <w:t>Define a new social contract of workers’ rights in a transactional and global economy.</w:t>
      </w:r>
    </w:p>
    <w:p w:rsidR="00406D0E" w:rsidRDefault="00406D0E" w:rsidP="00C31CE1">
      <w:pPr>
        <w:pStyle w:val="ListParagraph"/>
        <w:numPr>
          <w:ilvl w:val="0"/>
          <w:numId w:val="2"/>
        </w:numPr>
        <w:spacing w:after="200"/>
      </w:pPr>
      <w:r>
        <w:t>Create observatory or horizon scanning</w:t>
      </w:r>
      <w:r w:rsidR="00C31CE1">
        <w:t xml:space="preserve"> </w:t>
      </w:r>
      <w:r>
        <w:t>online platforms that update employment</w:t>
      </w:r>
      <w:r w:rsidR="00C31CE1">
        <w:t xml:space="preserve"> </w:t>
      </w:r>
      <w:r>
        <w:t>and technology trends along with discussions</w:t>
      </w:r>
      <w:r w:rsidR="00C31CE1">
        <w:t xml:space="preserve"> </w:t>
      </w:r>
      <w:r>
        <w:t>of future of employment.</w:t>
      </w:r>
    </w:p>
    <w:p w:rsidR="00406D0E" w:rsidRDefault="00406D0E" w:rsidP="00C31CE1">
      <w:pPr>
        <w:pStyle w:val="ListParagraph"/>
        <w:numPr>
          <w:ilvl w:val="0"/>
          <w:numId w:val="2"/>
        </w:numPr>
        <w:spacing w:after="200"/>
      </w:pPr>
      <w:r>
        <w:t>Manage companies like professional</w:t>
      </w:r>
      <w:r w:rsidR="00C31CE1">
        <w:t xml:space="preserve"> </w:t>
      </w:r>
      <w:r>
        <w:t>networks, rather than as static hierarchies.</w:t>
      </w:r>
    </w:p>
    <w:p w:rsidR="00406D0E" w:rsidRDefault="00406D0E" w:rsidP="00C31CE1">
      <w:r>
        <w:t>Science and Technology</w:t>
      </w:r>
    </w:p>
    <w:p w:rsidR="00406D0E" w:rsidRDefault="00406D0E" w:rsidP="00C31CE1">
      <w:pPr>
        <w:pStyle w:val="ListParagraph"/>
        <w:numPr>
          <w:ilvl w:val="0"/>
          <w:numId w:val="4"/>
        </w:numPr>
        <w:spacing w:after="200"/>
      </w:pPr>
      <w:r>
        <w:t>Directors of national science labs and other</w:t>
      </w:r>
      <w:r w:rsidR="00C31CE1">
        <w:t xml:space="preserve"> </w:t>
      </w:r>
      <w:r>
        <w:t>leaders in the S&amp;T community should devote</w:t>
      </w:r>
      <w:r w:rsidR="00C31CE1">
        <w:t xml:space="preserve"> </w:t>
      </w:r>
      <w:r>
        <w:t>more effort to making current science and</w:t>
      </w:r>
      <w:r w:rsidR="00C31CE1">
        <w:t xml:space="preserve"> </w:t>
      </w:r>
      <w:r>
        <w:t>future technology understandable to the</w:t>
      </w:r>
      <w:r w:rsidR="00C31CE1">
        <w:t xml:space="preserve"> </w:t>
      </w:r>
      <w:r>
        <w:t>general public.</w:t>
      </w:r>
    </w:p>
    <w:p w:rsidR="00406D0E" w:rsidRDefault="00406D0E" w:rsidP="00C31CE1">
      <w:pPr>
        <w:pStyle w:val="ListParagraph"/>
        <w:numPr>
          <w:ilvl w:val="0"/>
          <w:numId w:val="4"/>
        </w:numPr>
        <w:spacing w:after="200"/>
      </w:pPr>
      <w:r>
        <w:lastRenderedPageBreak/>
        <w:t>Create national policies and standards for</w:t>
      </w:r>
      <w:r w:rsidR="00C31CE1">
        <w:t xml:space="preserve"> </w:t>
      </w:r>
      <w:r>
        <w:t xml:space="preserve">the </w:t>
      </w:r>
      <w:proofErr w:type="spellStart"/>
      <w:r>
        <w:t>IoT</w:t>
      </w:r>
      <w:proofErr w:type="spellEnd"/>
      <w:r>
        <w:t xml:space="preserve"> that stresses future cyber security</w:t>
      </w:r>
      <w:r w:rsidR="00C31CE1">
        <w:t xml:space="preserve"> </w:t>
      </w:r>
      <w:r>
        <w:t>systems.</w:t>
      </w:r>
    </w:p>
    <w:p w:rsidR="00406D0E" w:rsidRDefault="00406D0E" w:rsidP="00C31CE1">
      <w:pPr>
        <w:pStyle w:val="ListParagraph"/>
        <w:numPr>
          <w:ilvl w:val="0"/>
          <w:numId w:val="4"/>
        </w:numPr>
        <w:spacing w:after="200"/>
      </w:pPr>
      <w:r>
        <w:t>Forecast synergies among the full range</w:t>
      </w:r>
      <w:r w:rsidR="00C31CE1">
        <w:t xml:space="preserve"> </w:t>
      </w:r>
      <w:r>
        <w:t>of NTs and their potential impacts (e.g.,</w:t>
      </w:r>
      <w:r w:rsidR="00C31CE1">
        <w:t xml:space="preserve"> </w:t>
      </w:r>
      <w:r>
        <w:t>artificial intelligence, robotics, synthetic</w:t>
      </w:r>
      <w:r w:rsidR="00C31CE1">
        <w:t xml:space="preserve"> </w:t>
      </w:r>
      <w:r>
        <w:t>biology, nanotechnology, quantum</w:t>
      </w:r>
      <w:r w:rsidR="00C31CE1">
        <w:t xml:space="preserve"> </w:t>
      </w:r>
      <w:r>
        <w:t xml:space="preserve">computing, 3D/4D printing, </w:t>
      </w:r>
      <w:proofErr w:type="spellStart"/>
      <w:r>
        <w:t>IoT</w:t>
      </w:r>
      <w:proofErr w:type="spellEnd"/>
      <w:r>
        <w:t>, drones</w:t>
      </w:r>
      <w:r w:rsidR="00C31CE1">
        <w:t xml:space="preserve"> </w:t>
      </w:r>
      <w:r>
        <w:t>(and other autonomous vehicles), VR and</w:t>
      </w:r>
      <w:r w:rsidR="00C31CE1">
        <w:t xml:space="preserve"> </w:t>
      </w:r>
      <w:r>
        <w:t>AR, cloud analytics, conscious-technology,</w:t>
      </w:r>
      <w:r w:rsidR="00C31CE1">
        <w:t xml:space="preserve"> </w:t>
      </w:r>
      <w:r>
        <w:t>semantic web, holographic communications,</w:t>
      </w:r>
      <w:r w:rsidR="00C31CE1">
        <w:t xml:space="preserve"> </w:t>
      </w:r>
      <w:r>
        <w:t>blockchain, and tele-presence).</w:t>
      </w:r>
    </w:p>
    <w:p w:rsidR="00406D0E" w:rsidRDefault="00406D0E" w:rsidP="00C31CE1">
      <w:pPr>
        <w:pStyle w:val="ListParagraph"/>
        <w:numPr>
          <w:ilvl w:val="0"/>
          <w:numId w:val="4"/>
        </w:numPr>
        <w:spacing w:after="200"/>
      </w:pPr>
      <w:r>
        <w:t>National S&amp;T leaders should be part of</w:t>
      </w:r>
      <w:r w:rsidR="00C31CE1">
        <w:t xml:space="preserve"> </w:t>
      </w:r>
      <w:r>
        <w:t>the national team that creates, regularly</w:t>
      </w:r>
      <w:r w:rsidR="00C31CE1">
        <w:t xml:space="preserve"> </w:t>
      </w:r>
      <w:r>
        <w:t>updates, and implements their country’s</w:t>
      </w:r>
      <w:r w:rsidR="00C31CE1">
        <w:t xml:space="preserve"> </w:t>
      </w:r>
      <w:r>
        <w:t>national S&amp;T strategy.</w:t>
      </w:r>
    </w:p>
    <w:p w:rsidR="00406D0E" w:rsidRDefault="00406D0E" w:rsidP="00C31CE1">
      <w:pPr>
        <w:pStyle w:val="ListParagraph"/>
        <w:numPr>
          <w:ilvl w:val="0"/>
          <w:numId w:val="4"/>
        </w:numPr>
        <w:spacing w:after="200"/>
      </w:pPr>
      <w:r>
        <w:t>S&amp;T and legal communities should</w:t>
      </w:r>
      <w:r w:rsidR="00C31CE1">
        <w:t xml:space="preserve"> </w:t>
      </w:r>
      <w:r>
        <w:t>collaborate nationally and internationally</w:t>
      </w:r>
      <w:r w:rsidR="00C31CE1">
        <w:t xml:space="preserve"> </w:t>
      </w:r>
      <w:r>
        <w:t>to establish legal frameworks and treaties</w:t>
      </w:r>
      <w:r w:rsidR="00C31CE1">
        <w:t xml:space="preserve"> </w:t>
      </w:r>
      <w:r>
        <w:t>that anticipate future liability requirements</w:t>
      </w:r>
      <w:r w:rsidR="00C31CE1">
        <w:t xml:space="preserve"> </w:t>
      </w:r>
      <w:r>
        <w:t>that can deter technological hazards and</w:t>
      </w:r>
      <w:r w:rsidR="00C31CE1">
        <w:t xml:space="preserve"> </w:t>
      </w:r>
      <w:r>
        <w:t>encourage technology befitting humanity.</w:t>
      </w:r>
    </w:p>
    <w:p w:rsidR="00406D0E" w:rsidRDefault="00406D0E" w:rsidP="003A543B">
      <w:r>
        <w:t>Education and Learning</w:t>
      </w:r>
    </w:p>
    <w:p w:rsidR="00406D0E" w:rsidRDefault="00406D0E" w:rsidP="003A543B">
      <w:pPr>
        <w:pStyle w:val="ListParagraph"/>
        <w:numPr>
          <w:ilvl w:val="0"/>
          <w:numId w:val="5"/>
        </w:numPr>
        <w:spacing w:after="200"/>
      </w:pPr>
      <w:r>
        <w:t>Increase focus on developing creativity,</w:t>
      </w:r>
      <w:r w:rsidR="00C31CE1">
        <w:t xml:space="preserve"> </w:t>
      </w:r>
      <w:r>
        <w:t>critical thinking, human relations, philosophy,</w:t>
      </w:r>
      <w:r w:rsidR="00C31CE1">
        <w:t xml:space="preserve"> </w:t>
      </w:r>
      <w:r>
        <w:t>entrepreneurship (individual and teams), art,</w:t>
      </w:r>
      <w:r w:rsidR="00C31CE1">
        <w:t xml:space="preserve"> </w:t>
      </w:r>
      <w:r>
        <w:t>self-employment, social harmony, ethics,</w:t>
      </w:r>
      <w:r w:rsidR="00C31CE1">
        <w:t xml:space="preserve"> </w:t>
      </w:r>
      <w:r>
        <w:t>and values, to know thyself to build and lead a meaningful working life with self</w:t>
      </w:r>
      <w:r w:rsidR="00C31CE1">
        <w:t>-</w:t>
      </w:r>
      <w:r>
        <w:t>assessment of progress on one’s own goals</w:t>
      </w:r>
      <w:r w:rsidR="00C31CE1">
        <w:t xml:space="preserve"> </w:t>
      </w:r>
      <w:r>
        <w:t>and objectives (as Finland is implementing).</w:t>
      </w:r>
    </w:p>
    <w:p w:rsidR="00406D0E" w:rsidRDefault="00406D0E" w:rsidP="003A543B">
      <w:pPr>
        <w:pStyle w:val="ListParagraph"/>
        <w:numPr>
          <w:ilvl w:val="0"/>
          <w:numId w:val="5"/>
        </w:numPr>
        <w:spacing w:after="200"/>
      </w:pPr>
      <w:r>
        <w:t>Include futures as we include history in the</w:t>
      </w:r>
      <w:r w:rsidR="00C31CE1">
        <w:t xml:space="preserve"> </w:t>
      </w:r>
      <w:r>
        <w:t>curriculum. Teach alternative visions of the</w:t>
      </w:r>
      <w:r w:rsidR="00C31CE1">
        <w:t xml:space="preserve"> </w:t>
      </w:r>
      <w:r>
        <w:t>future, foresight, and the ability to assess</w:t>
      </w:r>
      <w:r w:rsidR="00C31CE1">
        <w:t xml:space="preserve"> </w:t>
      </w:r>
      <w:r>
        <w:t>potential futures.</w:t>
      </w:r>
    </w:p>
    <w:p w:rsidR="00406D0E" w:rsidRDefault="00406D0E" w:rsidP="003A543B">
      <w:pPr>
        <w:pStyle w:val="ListParagraph"/>
        <w:numPr>
          <w:ilvl w:val="0"/>
          <w:numId w:val="5"/>
        </w:numPr>
        <w:spacing w:after="200"/>
      </w:pPr>
      <w:r>
        <w:t>Make Tele-education free everywhere;</w:t>
      </w:r>
      <w:r w:rsidR="00C31CE1">
        <w:t xml:space="preserve"> </w:t>
      </w:r>
      <w:r>
        <w:t>ubiquitous, life-long learning systems.</w:t>
      </w:r>
    </w:p>
    <w:p w:rsidR="00406D0E" w:rsidRDefault="00406D0E" w:rsidP="003A543B">
      <w:pPr>
        <w:pStyle w:val="ListParagraph"/>
        <w:numPr>
          <w:ilvl w:val="0"/>
          <w:numId w:val="5"/>
        </w:numPr>
        <w:spacing w:after="200"/>
      </w:pPr>
      <w:r>
        <w:t>Shift education/learning systems more</w:t>
      </w:r>
      <w:r w:rsidR="00C31CE1">
        <w:t xml:space="preserve"> </w:t>
      </w:r>
      <w:r>
        <w:t>toward mastering skills rather than just</w:t>
      </w:r>
      <w:r w:rsidR="00C31CE1">
        <w:t xml:space="preserve"> </w:t>
      </w:r>
      <w:r>
        <w:t>mastering a profession.</w:t>
      </w:r>
    </w:p>
    <w:p w:rsidR="00406D0E" w:rsidRDefault="00406D0E" w:rsidP="003A543B">
      <w:pPr>
        <w:pStyle w:val="ListParagraph"/>
        <w:numPr>
          <w:ilvl w:val="0"/>
          <w:numId w:val="5"/>
        </w:numPr>
        <w:spacing w:after="200"/>
      </w:pPr>
      <w:r>
        <w:t>In parallel to STEM (and/or STEAM -science, technology, engineering, arts, and</w:t>
      </w:r>
      <w:r w:rsidR="00C31CE1">
        <w:t xml:space="preserve"> </w:t>
      </w:r>
      <w:r>
        <w:t>mathematics) create a hybrid system of</w:t>
      </w:r>
      <w:r w:rsidR="00C31CE1">
        <w:t xml:space="preserve"> </w:t>
      </w:r>
      <w:r>
        <w:t xml:space="preserve">self-paced inquiry-based learning for </w:t>
      </w:r>
      <w:proofErr w:type="spellStart"/>
      <w:r>
        <w:t>selfactualization</w:t>
      </w:r>
      <w:proofErr w:type="spellEnd"/>
      <w:r>
        <w:t>; retrain teachers as coaches</w:t>
      </w:r>
      <w:r w:rsidR="00C31CE1">
        <w:t xml:space="preserve"> </w:t>
      </w:r>
      <w:r>
        <w:t>using new AI tools with students.</w:t>
      </w:r>
    </w:p>
    <w:p w:rsidR="00406D0E" w:rsidRDefault="00406D0E" w:rsidP="003A543B">
      <w:r>
        <w:t>Culture, Arts, and Media</w:t>
      </w:r>
    </w:p>
    <w:p w:rsidR="00406D0E" w:rsidRDefault="00406D0E" w:rsidP="003A543B">
      <w:pPr>
        <w:pStyle w:val="ListParagraph"/>
        <w:numPr>
          <w:ilvl w:val="0"/>
          <w:numId w:val="6"/>
        </w:numPr>
        <w:spacing w:after="200"/>
      </w:pPr>
      <w:r>
        <w:t>Repurpose libraries, old post offices, movie</w:t>
      </w:r>
      <w:r w:rsidR="00C31CE1">
        <w:t xml:space="preserve"> </w:t>
      </w:r>
      <w:proofErr w:type="spellStart"/>
      <w:r>
        <w:t>theaters</w:t>
      </w:r>
      <w:proofErr w:type="spellEnd"/>
      <w:r>
        <w:t>, national parks, museums as well as</w:t>
      </w:r>
      <w:r w:rsidR="00C31CE1">
        <w:t xml:space="preserve"> </w:t>
      </w:r>
      <w:r>
        <w:t xml:space="preserve">“maker spaces” as “creative </w:t>
      </w:r>
      <w:proofErr w:type="spellStart"/>
      <w:r>
        <w:t>placemaking</w:t>
      </w:r>
      <w:proofErr w:type="spellEnd"/>
      <w:r>
        <w:t>,”</w:t>
      </w:r>
      <w:r w:rsidR="00C31CE1">
        <w:t xml:space="preserve"> </w:t>
      </w:r>
      <w:r>
        <w:t>hubs for integrating the arts and community</w:t>
      </w:r>
      <w:r w:rsidR="00C31CE1">
        <w:t xml:space="preserve"> </w:t>
      </w:r>
      <w:r>
        <w:t>building—a nexus for creative contribution,</w:t>
      </w:r>
      <w:r w:rsidR="00C31CE1">
        <w:t xml:space="preserve"> </w:t>
      </w:r>
      <w:r>
        <w:t>life-long learning, cultural exchange, and</w:t>
      </w:r>
      <w:r w:rsidR="00C31CE1">
        <w:t xml:space="preserve"> </w:t>
      </w:r>
      <w:r>
        <w:t>Next Tech/digital connection places.</w:t>
      </w:r>
    </w:p>
    <w:p w:rsidR="00406D0E" w:rsidRDefault="00406D0E" w:rsidP="003A543B">
      <w:pPr>
        <w:pStyle w:val="ListParagraph"/>
        <w:numPr>
          <w:ilvl w:val="0"/>
          <w:numId w:val="6"/>
        </w:numPr>
        <w:spacing w:after="200"/>
      </w:pPr>
      <w:r>
        <w:t>Produce movies, music, TV shows, computer</w:t>
      </w:r>
      <w:r w:rsidR="00C31CE1">
        <w:t xml:space="preserve"> </w:t>
      </w:r>
      <w:r>
        <w:t>games, and immersive media with more</w:t>
      </w:r>
      <w:r w:rsidR="00C31CE1">
        <w:t xml:space="preserve"> </w:t>
      </w:r>
      <w:r>
        <w:t>positive storylines that portray how the</w:t>
      </w:r>
      <w:r w:rsidR="00C31CE1">
        <w:t xml:space="preserve"> </w:t>
      </w:r>
      <w:r>
        <w:t>culture of augmented humans could evolve</w:t>
      </w:r>
      <w:r w:rsidR="00C31CE1">
        <w:t xml:space="preserve"> </w:t>
      </w:r>
      <w:r>
        <w:t>without prejudice and conflict with non</w:t>
      </w:r>
      <w:r w:rsidR="00C31CE1">
        <w:t>-</w:t>
      </w:r>
      <w:r>
        <w:t>augmented humans.</w:t>
      </w:r>
    </w:p>
    <w:p w:rsidR="00406D0E" w:rsidRDefault="00406D0E" w:rsidP="003A543B">
      <w:pPr>
        <w:pStyle w:val="ListParagraph"/>
        <w:numPr>
          <w:ilvl w:val="0"/>
          <w:numId w:val="6"/>
        </w:numPr>
        <w:spacing w:after="200"/>
      </w:pPr>
      <w:r>
        <w:t>Support joint cultural activities with other</w:t>
      </w:r>
      <w:r w:rsidR="00C31CE1">
        <w:t xml:space="preserve"> </w:t>
      </w:r>
      <w:r>
        <w:t>countries that re-enforce new values to help</w:t>
      </w:r>
      <w:r w:rsidR="00C31CE1">
        <w:t xml:space="preserve"> </w:t>
      </w:r>
      <w:r>
        <w:t>the transition to the next rapidly changing</w:t>
      </w:r>
      <w:r w:rsidR="00C31CE1">
        <w:t xml:space="preserve"> </w:t>
      </w:r>
      <w:r>
        <w:t>techno/economic realities.</w:t>
      </w:r>
    </w:p>
    <w:p w:rsidR="00406D0E" w:rsidRDefault="00406D0E" w:rsidP="003A543B">
      <w:pPr>
        <w:pStyle w:val="ListParagraph"/>
        <w:numPr>
          <w:ilvl w:val="0"/>
          <w:numId w:val="6"/>
        </w:numPr>
        <w:spacing w:after="200"/>
      </w:pPr>
      <w:r>
        <w:lastRenderedPageBreak/>
        <w:t>Establish associations, communities of</w:t>
      </w:r>
      <w:r w:rsidR="00C31CE1">
        <w:t xml:space="preserve"> </w:t>
      </w:r>
      <w:r>
        <w:t>practice, and/or arts/media alliances</w:t>
      </w:r>
      <w:r w:rsidR="00C31CE1">
        <w:t xml:space="preserve"> </w:t>
      </w:r>
      <w:r>
        <w:t>to create and help new social movements</w:t>
      </w:r>
      <w:r w:rsidR="00C31CE1">
        <w:t xml:space="preserve"> </w:t>
      </w:r>
      <w:r>
        <w:t>with themes such as self-employment as new norm, technology to augment human</w:t>
      </w:r>
      <w:r w:rsidR="00C31CE1">
        <w:t xml:space="preserve"> </w:t>
      </w:r>
      <w:r>
        <w:t>capacity rather than replace humans,</w:t>
      </w:r>
      <w:r w:rsidR="00C31CE1">
        <w:t xml:space="preserve"> </w:t>
      </w:r>
      <w:r>
        <w:t>self-actualization economy, invest in what</w:t>
      </w:r>
      <w:r w:rsidR="00C31CE1">
        <w:t xml:space="preserve"> </w:t>
      </w:r>
      <w:r>
        <w:t>replaces you, eco-empathy, and good news</w:t>
      </w:r>
      <w:r w:rsidR="00C31CE1">
        <w:t xml:space="preserve"> </w:t>
      </w:r>
      <w:r>
        <w:t>in media about positive actions.</w:t>
      </w:r>
    </w:p>
    <w:p w:rsidR="00406D0E" w:rsidRDefault="00406D0E" w:rsidP="003A543B">
      <w:pPr>
        <w:pStyle w:val="ListParagraph"/>
        <w:numPr>
          <w:ilvl w:val="0"/>
          <w:numId w:val="6"/>
        </w:numPr>
        <w:spacing w:after="200"/>
      </w:pPr>
      <w:r>
        <w:t>Expand the purpose of work to self</w:t>
      </w:r>
      <w:r w:rsidR="00C31CE1">
        <w:t>-</w:t>
      </w:r>
      <w:r>
        <w:t>actualization and moving from “my job is</w:t>
      </w:r>
      <w:r w:rsidR="00C31CE1">
        <w:t xml:space="preserve"> </w:t>
      </w:r>
      <w:r>
        <w:t>my identity, value to society, and source of</w:t>
      </w:r>
      <w:r w:rsidR="00C31CE1">
        <w:t xml:space="preserve"> </w:t>
      </w:r>
      <w:r>
        <w:t>dignity” to “my identity, value, and dignity is</w:t>
      </w:r>
      <w:r w:rsidR="00C31CE1">
        <w:t xml:space="preserve"> </w:t>
      </w:r>
      <w:r>
        <w:t>how I invent my life, how I give it purpose.”</w:t>
      </w:r>
    </w:p>
    <w:p w:rsidR="00406D0E" w:rsidRDefault="00406D0E" w:rsidP="00406D0E">
      <w:pPr>
        <w:spacing w:after="200"/>
      </w:pPr>
      <w:r>
        <w:t>Taken together, these actions plus the</w:t>
      </w:r>
      <w:r w:rsidR="00C31CE1">
        <w:t xml:space="preserve"> </w:t>
      </w:r>
      <w:r>
        <w:t>full range of the 93 actions will make the</w:t>
      </w:r>
      <w:r w:rsidR="00C31CE1">
        <w:t xml:space="preserve"> </w:t>
      </w:r>
      <w:r>
        <w:t>transition to a new economics more humane,</w:t>
      </w:r>
      <w:r w:rsidR="00C31CE1">
        <w:t xml:space="preserve"> </w:t>
      </w:r>
      <w:r>
        <w:t>peaceful, and equitable.</w:t>
      </w:r>
    </w:p>
    <w:p w:rsidR="00406D0E" w:rsidRDefault="00406D0E" w:rsidP="00406D0E">
      <w:pPr>
        <w:spacing w:after="200"/>
      </w:pPr>
      <w:r>
        <w:t>Actions in each of the five categories re</w:t>
      </w:r>
      <w:r w:rsidR="00C31CE1">
        <w:t>-</w:t>
      </w:r>
      <w:r>
        <w:t>enforce each other. Focusing on just STEM</w:t>
      </w:r>
      <w:r w:rsidR="00C31CE1">
        <w:t xml:space="preserve"> </w:t>
      </w:r>
      <w:r>
        <w:t>is not enough. We need actions for business</w:t>
      </w:r>
      <w:r w:rsidR="00C31CE1">
        <w:t xml:space="preserve"> </w:t>
      </w:r>
      <w:r>
        <w:t xml:space="preserve">and </w:t>
      </w:r>
      <w:proofErr w:type="spellStart"/>
      <w:r>
        <w:t>labor</w:t>
      </w:r>
      <w:proofErr w:type="spellEnd"/>
      <w:r>
        <w:t>, government, culture and arts, and</w:t>
      </w:r>
      <w:r w:rsidR="00C31CE1">
        <w:t xml:space="preserve"> </w:t>
      </w:r>
      <w:r>
        <w:t>the S&amp;T community, as well as actions related</w:t>
      </w:r>
      <w:r w:rsidR="00C31CE1">
        <w:t xml:space="preserve"> </w:t>
      </w:r>
      <w:r>
        <w:t>to education and learning. Comments on</w:t>
      </w:r>
      <w:r w:rsidR="00C31CE1">
        <w:t xml:space="preserve"> </w:t>
      </w:r>
      <w:r>
        <w:t>all the actions by the international panel</w:t>
      </w:r>
      <w:r w:rsidR="00C31CE1">
        <w:t xml:space="preserve"> </w:t>
      </w:r>
      <w:r>
        <w:t>give factors to consider in selecting and</w:t>
      </w:r>
      <w:r w:rsidR="00C31CE1">
        <w:t xml:space="preserve"> </w:t>
      </w:r>
      <w:r>
        <w:t>implementing each action.</w:t>
      </w:r>
    </w:p>
    <w:p w:rsidR="00406D0E" w:rsidRDefault="00406D0E" w:rsidP="00406D0E">
      <w:pPr>
        <w:spacing w:after="200"/>
      </w:pPr>
      <w:r>
        <w:t>A growing body of artificial intelligence</w:t>
      </w:r>
      <w:r w:rsidR="00C31CE1">
        <w:t xml:space="preserve"> </w:t>
      </w:r>
      <w:r>
        <w:t>experts believes that if socio-political</w:t>
      </w:r>
      <w:r w:rsidR="003B602E">
        <w:t>-</w:t>
      </w:r>
      <w:r>
        <w:t>economic systems stay the same, and</w:t>
      </w:r>
      <w:r w:rsidR="00C31CE1">
        <w:t xml:space="preserve"> </w:t>
      </w:r>
      <w:r>
        <w:t>technological acceleration, integration, and</w:t>
      </w:r>
      <w:r w:rsidR="00C31CE1">
        <w:t xml:space="preserve"> </w:t>
      </w:r>
      <w:r>
        <w:t>globalization continue, then half the world</w:t>
      </w:r>
      <w:r w:rsidR="00C31CE1">
        <w:t xml:space="preserve"> </w:t>
      </w:r>
      <w:r>
        <w:t>could be unemployed by 2050.</w:t>
      </w:r>
    </w:p>
    <w:p w:rsidR="00406D0E" w:rsidRDefault="00406D0E" w:rsidP="00406D0E">
      <w:pPr>
        <w:spacing w:after="200"/>
      </w:pPr>
      <w:r>
        <w:t>There have been many “future of work”</w:t>
      </w:r>
      <w:r w:rsidR="00C31CE1">
        <w:t xml:space="preserve"> </w:t>
      </w:r>
      <w:r>
        <w:t>studies; why is this unique? This one is an</w:t>
      </w:r>
      <w:r w:rsidR="00C31CE1">
        <w:t xml:space="preserve"> </w:t>
      </w:r>
      <w:r>
        <w:t>international rather than national study.</w:t>
      </w:r>
    </w:p>
    <w:p w:rsidR="00406D0E" w:rsidRDefault="00406D0E" w:rsidP="00406D0E">
      <w:pPr>
        <w:spacing w:after="200"/>
      </w:pPr>
      <w:r>
        <w:t>It included nine Real-Time Delphi studies</w:t>
      </w:r>
      <w:r w:rsidR="00C31CE1">
        <w:t xml:space="preserve"> </w:t>
      </w:r>
      <w:r>
        <w:t>four for building the scenarios and five for</w:t>
      </w:r>
      <w:r w:rsidR="00C31CE1">
        <w:t xml:space="preserve"> </w:t>
      </w:r>
      <w:r>
        <w:t>identifying actions with the participation</w:t>
      </w:r>
      <w:r w:rsidR="00C31CE1">
        <w:t xml:space="preserve"> </w:t>
      </w:r>
      <w:r>
        <w:t>of more than 450 futurists, AI professionals,</w:t>
      </w:r>
      <w:r w:rsidR="00C31CE1">
        <w:t xml:space="preserve"> </w:t>
      </w:r>
      <w:r>
        <w:t>economists, artists, educators, scientists,</w:t>
      </w:r>
      <w:r w:rsidR="00C31CE1">
        <w:t xml:space="preserve"> </w:t>
      </w:r>
      <w:r>
        <w:t>engineers and other related experts from</w:t>
      </w:r>
      <w:r w:rsidR="00C31CE1">
        <w:t xml:space="preserve"> </w:t>
      </w:r>
      <w:r>
        <w:t>over 50 countries. It also focused on the</w:t>
      </w:r>
      <w:r w:rsidR="00C31CE1">
        <w:t xml:space="preserve"> </w:t>
      </w:r>
      <w:r>
        <w:t>global socio-economic long-range situation</w:t>
      </w:r>
      <w:r w:rsidR="00C31CE1">
        <w:t xml:space="preserve"> </w:t>
      </w:r>
      <w:r>
        <w:t>rather than on a specific industry in a specific</w:t>
      </w:r>
      <w:r w:rsidR="00C31CE1">
        <w:t xml:space="preserve"> </w:t>
      </w:r>
      <w:r>
        <w:t>country, over a shorter period of time.</w:t>
      </w:r>
    </w:p>
    <w:p w:rsidR="00835548" w:rsidRDefault="00406D0E" w:rsidP="00835548">
      <w:pPr>
        <w:spacing w:after="120"/>
      </w:pPr>
      <w:r>
        <w:t>Most studies looked at the impacts of</w:t>
      </w:r>
      <w:r w:rsidR="00C31CE1">
        <w:t xml:space="preserve"> </w:t>
      </w:r>
      <w:r>
        <w:t>artificial narrow intelligence and robots</w:t>
      </w:r>
      <w:r w:rsidR="00C31CE1">
        <w:t xml:space="preserve"> </w:t>
      </w:r>
      <w:r>
        <w:t>on work, not artificial general intelligence,</w:t>
      </w:r>
      <w:r w:rsidR="00C31CE1">
        <w:t xml:space="preserve"> </w:t>
      </w:r>
      <w:r>
        <w:t>quantum computing, synthetic biology,</w:t>
      </w:r>
      <w:r w:rsidR="00C31CE1">
        <w:t xml:space="preserve"> </w:t>
      </w:r>
      <w:r>
        <w:t>nanotechnology, and other next technologies</w:t>
      </w:r>
      <w:r w:rsidR="00C31CE1">
        <w:t xml:space="preserve"> </w:t>
      </w:r>
      <w:r>
        <w:t>(NTs) and the synergies among them. The</w:t>
      </w:r>
      <w:r w:rsidR="00C31CE1">
        <w:t xml:space="preserve"> </w:t>
      </w:r>
      <w:r>
        <w:t>2050 horizon was chosen because it helps us</w:t>
      </w:r>
      <w:r w:rsidR="00C31CE1">
        <w:t xml:space="preserve"> </w:t>
      </w:r>
      <w:r>
        <w:t>look not only at the primary consequences,</w:t>
      </w:r>
      <w:r w:rsidR="00C31CE1">
        <w:t xml:space="preserve"> </w:t>
      </w:r>
      <w:r>
        <w:t>but also at secondary and tertiary ones.</w:t>
      </w:r>
      <w:r w:rsidR="003A543B">
        <w:t xml:space="preserve"> </w:t>
      </w:r>
      <w:r>
        <w:t>It also allows enough time to talk about</w:t>
      </w:r>
      <w:r w:rsidR="00C31CE1">
        <w:t xml:space="preserve"> </w:t>
      </w:r>
      <w:r>
        <w:t>cultural changes that can help the transition</w:t>
      </w:r>
      <w:r w:rsidR="00C31CE1">
        <w:t xml:space="preserve"> </w:t>
      </w:r>
      <w:r>
        <w:t>to new economic/technological conditions.</w:t>
      </w:r>
      <w:r w:rsidR="00C31CE1">
        <w:t xml:space="preserve"> </w:t>
      </w:r>
      <w:r>
        <w:t>We did not find other future of work studies</w:t>
      </w:r>
      <w:r w:rsidR="00C31CE1">
        <w:t xml:space="preserve"> </w:t>
      </w:r>
      <w:r>
        <w:t>with detailed future scenarios and their use</w:t>
      </w:r>
      <w:r w:rsidR="00C31CE1">
        <w:t xml:space="preserve"> </w:t>
      </w:r>
      <w:r>
        <w:t>in national workshops to identify strategies</w:t>
      </w:r>
      <w:r w:rsidR="00C31CE1">
        <w:t xml:space="preserve"> </w:t>
      </w:r>
      <w:r>
        <w:t>to address long-range issues of work and</w:t>
      </w:r>
      <w:r w:rsidR="00C31CE1">
        <w:t xml:space="preserve"> </w:t>
      </w:r>
      <w:r>
        <w:t>technology. Hence, the focus of this report is</w:t>
      </w:r>
      <w:r w:rsidR="00C31CE1">
        <w:t xml:space="preserve"> </w:t>
      </w:r>
      <w:r>
        <w:t>on what we could do, rather than how many</w:t>
      </w:r>
      <w:r w:rsidR="00C31CE1">
        <w:t xml:space="preserve"> </w:t>
      </w:r>
      <w:r>
        <w:t>people will be unemployed by when.</w:t>
      </w:r>
    </w:p>
    <w:p w:rsidR="006411DB" w:rsidRDefault="00835548" w:rsidP="006411DB">
      <w:pPr>
        <w:spacing w:before="240" w:after="120"/>
        <w:jc w:val="center"/>
        <w:rPr>
          <w:noProof/>
          <w:sz w:val="32"/>
          <w:szCs w:val="32"/>
          <w:lang w:eastAsia="en-GB"/>
        </w:rPr>
      </w:pPr>
      <w:r w:rsidRPr="00835548">
        <w:rPr>
          <w:noProof/>
          <w:sz w:val="32"/>
          <w:szCs w:val="32"/>
          <w:lang w:eastAsia="en-GB"/>
        </w:rPr>
        <w:lastRenderedPageBreak/>
        <w:t>*     *    *</w:t>
      </w:r>
      <w:r w:rsidR="006411DB">
        <w:rPr>
          <w:noProof/>
          <w:sz w:val="32"/>
          <w:szCs w:val="32"/>
          <w:lang w:eastAsia="en-GB"/>
        </w:rPr>
        <w:br w:type="page"/>
      </w:r>
    </w:p>
    <w:p w:rsidR="00B21CB3" w:rsidRDefault="00B21CB3" w:rsidP="00B21CB3">
      <w:pPr>
        <w:pStyle w:val="Heading1"/>
        <w:jc w:val="center"/>
      </w:pPr>
      <w:r>
        <w:rPr>
          <w:noProof/>
          <w:lang w:val="en-US"/>
        </w:rPr>
        <w:lastRenderedPageBreak/>
        <w:drawing>
          <wp:inline distT="0" distB="0" distL="0" distR="0">
            <wp:extent cx="1653872" cy="1209285"/>
            <wp:effectExtent l="0" t="0" r="38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P-logo.jpg"/>
                    <pic:cNvPicPr/>
                  </pic:nvPicPr>
                  <pic:blipFill>
                    <a:blip r:embed="rId17">
                      <a:extLst>
                        <a:ext uri="{28A0092B-C50C-407E-A947-70E740481C1C}">
                          <a14:useLocalDpi xmlns:a14="http://schemas.microsoft.com/office/drawing/2010/main" val="0"/>
                        </a:ext>
                      </a:extLst>
                    </a:blip>
                    <a:stretch>
                      <a:fillRect/>
                    </a:stretch>
                  </pic:blipFill>
                  <pic:spPr>
                    <a:xfrm>
                      <a:off x="0" y="0"/>
                      <a:ext cx="1655955" cy="1210808"/>
                    </a:xfrm>
                    <a:prstGeom prst="rect">
                      <a:avLst/>
                    </a:prstGeom>
                  </pic:spPr>
                </pic:pic>
              </a:graphicData>
            </a:graphic>
          </wp:inline>
        </w:drawing>
      </w:r>
    </w:p>
    <w:p w:rsidR="00B21CB3" w:rsidRPr="00B21CB3" w:rsidRDefault="00B21CB3" w:rsidP="00B21CB3">
      <w:pPr>
        <w:pStyle w:val="Heading1"/>
        <w:rPr>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pPr>
      <w:r w:rsidRPr="00B21CB3">
        <w:rPr>
          <w14:textOutline w14:w="5270" w14:cap="flat" w14:cmpd="sng" w14:algn="ctr">
            <w14:solidFill>
              <w14:schemeClr w14:val="accent1">
                <w14:shade w14:val="88000"/>
                <w14:satMod w14:val="110000"/>
              </w14:schemeClr>
            </w14:solidFill>
            <w14:prstDash w14:val="solid"/>
            <w14:round/>
          </w14:textOutline>
          <w14:textFill>
            <w14:gradFill>
              <w14:gsLst>
                <w14:gs w14:pos="0">
                  <w14:schemeClr w14:val="accent1">
                    <w14:tint w14:val="40000"/>
                    <w14:satMod w14:val="250000"/>
                  </w14:schemeClr>
                </w14:gs>
                <w14:gs w14:pos="9000">
                  <w14:schemeClr w14:val="accent1">
                    <w14:tint w14:val="52000"/>
                    <w14:satMod w14:val="300000"/>
                  </w14:schemeClr>
                </w14:gs>
                <w14:gs w14:pos="50000">
                  <w14:schemeClr w14:val="accent1">
                    <w14:shade w14:val="20000"/>
                    <w14:satMod w14:val="300000"/>
                  </w14:schemeClr>
                </w14:gs>
                <w14:gs w14:pos="79000">
                  <w14:schemeClr w14:val="accent1">
                    <w14:tint w14:val="52000"/>
                    <w14:satMod w14:val="300000"/>
                  </w14:schemeClr>
                </w14:gs>
                <w14:gs w14:pos="100000">
                  <w14:schemeClr w14:val="accent1">
                    <w14:tint w14:val="40000"/>
                    <w14:satMod w14:val="250000"/>
                  </w14:schemeClr>
                </w14:gs>
              </w14:gsLst>
              <w14:lin w14:ang="5400000" w14:scaled="0"/>
            </w14:gradFill>
          </w14:textFill>
        </w:rPr>
        <w:t>THE MILLENNIUM PROJECT</w:t>
      </w:r>
    </w:p>
    <w:p w:rsidR="00B21CB3" w:rsidRDefault="00B21CB3" w:rsidP="00B21CB3"/>
    <w:p w:rsidR="00B21CB3" w:rsidRDefault="00B21CB3" w:rsidP="00B21CB3">
      <w:pPr>
        <w:spacing w:after="200"/>
      </w:pPr>
      <w:r w:rsidRPr="00B21CB3">
        <w:t>The Millennium Project is a global participatory think tank established in 1996 under the American Council for the</w:t>
      </w:r>
      <w:r>
        <w:t xml:space="preserve"> </w:t>
      </w:r>
      <w:r w:rsidRPr="00B21CB3">
        <w:t>United Nations University that became independent in 2009 and has grown to 65 Nodes around the world (an</w:t>
      </w:r>
      <w:r>
        <w:t xml:space="preserve"> </w:t>
      </w:r>
      <w:r w:rsidRPr="00B21CB3">
        <w:t>MP Node is a group of institutions and individuals th</w:t>
      </w:r>
      <w:r>
        <w:t>at</w:t>
      </w:r>
      <w:r w:rsidRPr="00B21CB3">
        <w:t xml:space="preserve"> connect local and global perspectives).</w:t>
      </w:r>
    </w:p>
    <w:p w:rsidR="00B21CB3" w:rsidRDefault="00B21CB3" w:rsidP="00B21CB3">
      <w:pPr>
        <w:spacing w:after="200"/>
      </w:pPr>
      <w:r w:rsidRPr="00B21CB3">
        <w:t>Purpose: Improve humanity’s prospects for building a better future.</w:t>
      </w:r>
    </w:p>
    <w:p w:rsidR="00B21CB3" w:rsidRPr="00B21CB3" w:rsidRDefault="00B21CB3" w:rsidP="00B21CB3">
      <w:pPr>
        <w:spacing w:after="200"/>
      </w:pPr>
      <w:r w:rsidRPr="00B21CB3">
        <w:t>Mission: Improve thinking about the future and make that thinking available</w:t>
      </w:r>
      <w:r>
        <w:t xml:space="preserve"> </w:t>
      </w:r>
      <w:r w:rsidRPr="00B21CB3">
        <w:t>through a variety of media for feedback to accumulate wisdom about the future for better decisions today.</w:t>
      </w:r>
    </w:p>
    <w:p w:rsidR="00B21CB3" w:rsidRDefault="00B21CB3" w:rsidP="00B21CB3">
      <w:r w:rsidRPr="00B21CB3">
        <w:t>Vision: A global foresight network of Nodes, information, and software, building a global collective intelligence</w:t>
      </w:r>
      <w:r>
        <w:t xml:space="preserve"> </w:t>
      </w:r>
      <w:r w:rsidRPr="00B21CB3">
        <w:t>system recognized for its ability to improve prospects for humanity. A think tank on behalf of humanity, not on</w:t>
      </w:r>
      <w:r>
        <w:t xml:space="preserve"> </w:t>
      </w:r>
      <w:r w:rsidRPr="00B21CB3">
        <w:t xml:space="preserve">behalf of a government, or an issue, or an ideology, but </w:t>
      </w:r>
      <w:r>
        <w:t>for</w:t>
      </w:r>
      <w:r w:rsidRPr="00B21CB3">
        <w:t xml:space="preserve"> building a better future for all of us.</w:t>
      </w:r>
    </w:p>
    <w:p w:rsidR="00D17B0C" w:rsidRDefault="00D17B0C" w:rsidP="00B21CB3"/>
    <w:p w:rsidR="00D17B0C" w:rsidRPr="00835548" w:rsidRDefault="00D17B0C" w:rsidP="00B21CB3">
      <w:r>
        <w:t xml:space="preserve">The full report is available at: </w:t>
      </w:r>
      <w:hyperlink r:id="rId18" w:history="1">
        <w:r w:rsidRPr="001C340D">
          <w:rPr>
            <w:rStyle w:val="Hyperlink"/>
          </w:rPr>
          <w:t>http://www.millennium-project.org/projects/workshops-on-future-of-worktechnology-2050-scenarios/</w:t>
        </w:r>
      </w:hyperlink>
      <w:r>
        <w:t xml:space="preserve"> </w:t>
      </w:r>
      <w:bookmarkStart w:id="4" w:name="_GoBack"/>
      <w:bookmarkEnd w:id="4"/>
    </w:p>
    <w:sectPr w:rsidR="00D17B0C" w:rsidRPr="00835548" w:rsidSect="00F05E91">
      <w:pgSz w:w="12240" w:h="15840" w:code="1"/>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A2522" w:rsidRDefault="004A2522" w:rsidP="005C3C7B">
      <w:pPr>
        <w:spacing w:line="240" w:lineRule="auto"/>
      </w:pPr>
      <w:r>
        <w:separator/>
      </w:r>
    </w:p>
  </w:endnote>
  <w:endnote w:type="continuationSeparator" w:id="0">
    <w:p w:rsidR="004A2522" w:rsidRDefault="004A2522" w:rsidP="005C3C7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C7B" w:rsidRDefault="005C3C7B">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B602E" w:rsidRDefault="00211D91">
    <w:pPr>
      <w:pStyle w:val="Footer"/>
      <w:rPr>
        <w:b/>
        <w:color w:val="1F497D" w:themeColor="text2"/>
        <w:sz w:val="20"/>
        <w:szCs w:val="20"/>
      </w:rPr>
    </w:pPr>
    <w:r w:rsidRPr="003B602E">
      <w:rPr>
        <w:b/>
        <w:color w:val="1F497D" w:themeColor="text2"/>
        <w:sz w:val="20"/>
        <w:szCs w:val="20"/>
      </w:rPr>
      <w:t>Jerome C. Glenn and The Millennium Project Team</w:t>
    </w:r>
  </w:p>
  <w:p w:rsidR="005C3C7B" w:rsidRPr="003B602E" w:rsidRDefault="005C3C7B">
    <w:pPr>
      <w:pStyle w:val="Footer"/>
      <w:rPr>
        <w:b/>
        <w:color w:val="1F497D" w:themeColor="text2"/>
        <w:sz w:val="20"/>
        <w:szCs w:val="20"/>
      </w:rPr>
    </w:pPr>
    <w:r w:rsidRPr="003B602E">
      <w:rPr>
        <w:b/>
        <w:noProof/>
        <w:lang w:val="en-US"/>
      </w:rPr>
      <mc:AlternateContent>
        <mc:Choice Requires="wps">
          <w:drawing>
            <wp:anchor distT="0" distB="0" distL="114300" distR="114300" simplePos="0" relativeHeight="251659264" behindDoc="0" locked="0" layoutInCell="1" allowOverlap="1" wp14:anchorId="7158058D" wp14:editId="58D9D859">
              <wp:simplePos x="0" y="0"/>
              <wp:positionH relativeFrom="margin">
                <wp:align>right</wp:align>
              </wp:positionH>
              <wp:positionV relativeFrom="bottomMargin">
                <wp:align>top</wp:align>
              </wp:positionV>
              <wp:extent cx="1508760" cy="395605"/>
              <wp:effectExtent l="0" t="0" r="0" b="0"/>
              <wp:wrapNone/>
              <wp:docPr id="56" name="Text Box 56"/>
              <wp:cNvGraphicFramePr/>
              <a:graphic xmlns:a="http://schemas.openxmlformats.org/drawingml/2006/main">
                <a:graphicData uri="http://schemas.microsoft.com/office/word/2010/wordprocessingShape">
                  <wps:wsp>
                    <wps:cNvSpPr txBox="1"/>
                    <wps:spPr>
                      <a:xfrm>
                        <a:off x="0" y="0"/>
                        <a:ext cx="1508760" cy="395605"/>
                      </a:xfrm>
                      <a:prstGeom prst="rect">
                        <a:avLst/>
                      </a:prstGeom>
                      <a:noFill/>
                      <a:ln w="6350">
                        <a:noFill/>
                      </a:ln>
                      <a:effectLst/>
                    </wps:spPr>
                    <wps:txbx>
                      <w:txbxContent>
                        <w:p w:rsidR="005C3C7B" w:rsidRPr="003B602E" w:rsidRDefault="005C3C7B" w:rsidP="003B602E">
                          <w:pPr>
                            <w:pStyle w:val="Footer"/>
                            <w:spacing w:before="120"/>
                            <w:jc w:val="right"/>
                            <w:rPr>
                              <w:b/>
                              <w:color w:val="1F497D" w:themeColor="text2"/>
                              <w:sz w:val="20"/>
                              <w:szCs w:val="20"/>
                            </w:rPr>
                          </w:pPr>
                          <w:r w:rsidRPr="003B602E">
                            <w:rPr>
                              <w:b/>
                              <w:color w:val="1F497D" w:themeColor="text2"/>
                              <w:sz w:val="20"/>
                              <w:szCs w:val="20"/>
                            </w:rPr>
                            <w:fldChar w:fldCharType="begin"/>
                          </w:r>
                          <w:r w:rsidRPr="003B602E">
                            <w:rPr>
                              <w:b/>
                              <w:color w:val="1F497D" w:themeColor="text2"/>
                              <w:sz w:val="20"/>
                              <w:szCs w:val="20"/>
                            </w:rPr>
                            <w:instrText xml:space="preserve"> PAGE  \* Arabic  \* MERGEFORMAT </w:instrText>
                          </w:r>
                          <w:r w:rsidRPr="003B602E">
                            <w:rPr>
                              <w:b/>
                              <w:color w:val="1F497D" w:themeColor="text2"/>
                              <w:sz w:val="20"/>
                              <w:szCs w:val="20"/>
                            </w:rPr>
                            <w:fldChar w:fldCharType="separate"/>
                          </w:r>
                          <w:r w:rsidR="00D17B0C">
                            <w:rPr>
                              <w:b/>
                              <w:noProof/>
                              <w:color w:val="1F497D" w:themeColor="text2"/>
                              <w:sz w:val="20"/>
                              <w:szCs w:val="20"/>
                            </w:rPr>
                            <w:t>13</w:t>
                          </w:r>
                          <w:r w:rsidRPr="003B602E">
                            <w:rPr>
                              <w:b/>
                              <w:color w:val="1F497D" w:themeColor="text2"/>
                              <w:sz w:val="20"/>
                              <w:szCs w:val="20"/>
                            </w:rPr>
                            <w:fldChar w:fldCharType="end"/>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type w14:anchorId="7158058D" id="_x0000_t202" coordsize="21600,21600" o:spt="202" path="m,l,21600r21600,l21600,xe">
              <v:stroke joinstyle="miter"/>
              <v:path gradientshapeok="t" o:connecttype="rect"/>
            </v:shapetype>
            <v:shape id="Text Box 56" o:spid="_x0000_s1026" type="#_x0000_t202" style="position:absolute;margin-left:67.6pt;margin-top:0;width:118.8pt;height:31.15pt;z-index:251659264;visibility:visible;mso-wrap-style:square;mso-width-percent:0;mso-height-percent:0;mso-wrap-distance-left:9pt;mso-wrap-distance-top:0;mso-wrap-distance-right:9pt;mso-wrap-distance-bottom:0;mso-position-horizontal:right;mso-position-horizontal-relative:margin;mso-position-vertical:top;mso-position-vertical-relative:bottom-margin-area;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" filled="f" stroked="f" strokeweight=".5pt">
              <v:textbox style="mso-fit-shape-to-text:t">
                <w:txbxContent>
                  <w:p w:rsidR="005C3C7B" w:rsidRPr="003B602E" w:rsidRDefault="005C3C7B" w:rsidP="003B602E">
                    <w:pPr>
                      <w:pStyle w:val="Footer"/>
                      <w:spacing w:before="120"/>
                      <w:jc w:val="right"/>
                      <w:rPr>
                        <w:b/>
                        <w:color w:val="1F497D" w:themeColor="text2"/>
                        <w:sz w:val="20"/>
                        <w:szCs w:val="20"/>
                      </w:rPr>
                    </w:pPr>
                    <w:r w:rsidRPr="003B602E">
                      <w:rPr>
                        <w:b/>
                        <w:color w:val="1F497D" w:themeColor="text2"/>
                        <w:sz w:val="20"/>
                        <w:szCs w:val="20"/>
                      </w:rPr>
                      <w:fldChar w:fldCharType="begin"/>
                    </w:r>
                    <w:r w:rsidRPr="003B602E">
                      <w:rPr>
                        <w:b/>
                        <w:color w:val="1F497D" w:themeColor="text2"/>
                        <w:sz w:val="20"/>
                        <w:szCs w:val="20"/>
                      </w:rPr>
                      <w:instrText xml:space="preserve"> PAGE  \* Arabic  \* MERGEFORMAT </w:instrText>
                    </w:r>
                    <w:r w:rsidRPr="003B602E">
                      <w:rPr>
                        <w:b/>
                        <w:color w:val="1F497D" w:themeColor="text2"/>
                        <w:sz w:val="20"/>
                        <w:szCs w:val="20"/>
                      </w:rPr>
                      <w:fldChar w:fldCharType="separate"/>
                    </w:r>
                    <w:r w:rsidR="00D17B0C">
                      <w:rPr>
                        <w:b/>
                        <w:noProof/>
                        <w:color w:val="1F497D" w:themeColor="text2"/>
                        <w:sz w:val="20"/>
                        <w:szCs w:val="20"/>
                      </w:rPr>
                      <w:t>13</w:t>
                    </w:r>
                    <w:r w:rsidRPr="003B602E">
                      <w:rPr>
                        <w:b/>
                        <w:color w:val="1F497D" w:themeColor="text2"/>
                        <w:sz w:val="20"/>
                        <w:szCs w:val="20"/>
                      </w:rPr>
                      <w:fldChar w:fldCharType="end"/>
                    </w:r>
                  </w:p>
                </w:txbxContent>
              </v:textbox>
              <w10:wrap anchorx="margin" anchory="margin"/>
            </v:shape>
          </w:pict>
        </mc:Fallback>
      </mc:AlternateContent>
    </w:r>
    <w:r w:rsidRPr="003B602E">
      <w:rPr>
        <w:b/>
        <w:noProof/>
        <w:color w:val="4F81BD" w:themeColor="accent1"/>
        <w:lang w:val="en-US"/>
      </w:rPr>
      <mc:AlternateContent>
        <mc:Choice Requires="wps">
          <w:drawing>
            <wp:anchor distT="91440" distB="91440" distL="114300" distR="114300" simplePos="0" relativeHeight="251660288" behindDoc="1" locked="0" layoutInCell="1" allowOverlap="1" wp14:anchorId="384DBE5A" wp14:editId="198C4B61">
              <wp:simplePos x="0" y="0"/>
              <wp:positionH relativeFrom="margin">
                <wp:align>center</wp:align>
              </wp:positionH>
              <wp:positionV relativeFrom="bottomMargin">
                <wp:align>top</wp:align>
              </wp:positionV>
              <wp:extent cx="5943600" cy="36195"/>
              <wp:effectExtent l="0" t="0" r="0" b="0"/>
              <wp:wrapSquare wrapText="bothSides"/>
              <wp:docPr id="58" name="Rectangle 58"/>
              <wp:cNvGraphicFramePr/>
              <a:graphic xmlns:a="http://schemas.openxmlformats.org/drawingml/2006/main">
                <a:graphicData uri="http://schemas.microsoft.com/office/word/2010/wordprocessingShape">
                  <wps:wsp>
                    <wps:cNvSpPr/>
                    <wps:spPr>
                      <a:xfrm>
                        <a:off x="0" y="0"/>
                        <a:ext cx="5943600" cy="3619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w14:anchorId="29EBCE75" id="Rectangle 58" o:spid="_x0000_s1026" style="position:absolute;margin-left:0;margin-top:0;width:468pt;height:2.85pt;z-index:-251656192;visibility:visible;mso-wrap-style:square;mso-width-percent:1000;mso-height-percent:0;mso-wrap-distance-left:9pt;mso-wrap-distance-top:7.2pt;mso-wrap-distance-right:9pt;mso-wrap-distance-bottom:7.2pt;mso-position-horizontal:center;mso-position-horizontal-relative:margin;mso-position-vertical:top;mso-position-vertical-relative:bottom-margin-area;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" fillcolor="#4f81bd [3204]" stroked="f" strokeweight="2pt">
              <w10:wrap type="square" anchorx="margin" anchory="margin"/>
            </v:rect>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C7B" w:rsidRDefault="005C3C7B">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D91" w:rsidRPr="002410AB" w:rsidRDefault="004A2522">
    <w:pPr>
      <w:pStyle w:val="Footer"/>
      <w:rPr>
        <w:color w:val="1F497D" w:themeColor="text2"/>
        <w:sz w:val="20"/>
        <w:szCs w:val="20"/>
      </w:rPr>
    </w:pPr>
    <w:sdt>
      <w:sdtPr>
        <w:rPr>
          <w:color w:val="1F497D" w:themeColor="text2"/>
          <w:sz w:val="20"/>
          <w:szCs w:val="20"/>
        </w:rPr>
        <w:alias w:val="Author"/>
        <w:id w:val="1062760950"/>
        <w:placeholder>
          <w:docPart w:val="E9DC668C48FE4A3483FAD53ACB5D8980"/>
        </w:placeholder>
        <w:dataBinding w:prefixMappings="xmlns:ns0='http://schemas.openxmlformats.org/package/2006/metadata/core-properties' xmlns:ns1='http://purl.org/dc/elements/1.1/'" w:xpath="/ns0:coreProperties[1]/ns1:creator[1]" w:storeItemID="{6C3C8BC8-F283-45AE-878A-BAB7291924A1}"/>
        <w:text/>
      </w:sdtPr>
      <w:sdtEndPr/>
      <w:sdtContent>
        <w:r w:rsidR="00211D91" w:rsidRPr="00211D91">
          <w:rPr>
            <w:color w:val="1F497D" w:themeColor="text2"/>
            <w:sz w:val="20"/>
            <w:szCs w:val="20"/>
          </w:rPr>
          <w:t>Jerome C. Glenn and The Millennium Project Team</w:t>
        </w:r>
      </w:sdtContent>
    </w:sdt>
    <w:r w:rsidR="00211D91">
      <w:rPr>
        <w:noProof/>
        <w:color w:val="4F81BD" w:themeColor="accent1"/>
        <w:lang w:val="en-US"/>
      </w:rPr>
      <mc:AlternateContent>
        <mc:Choice Requires="wps">
          <w:drawing>
            <wp:anchor distT="91440" distB="91440" distL="114300" distR="114300" simplePos="0" relativeHeight="251663360" behindDoc="1" locked="0" layoutInCell="1" allowOverlap="1" wp14:anchorId="614853C2" wp14:editId="2EC22407">
              <wp:simplePos x="0" y="0"/>
              <wp:positionH relativeFrom="margin">
                <wp:align>center</wp:align>
              </wp:positionH>
              <wp:positionV relativeFrom="bottomMargin">
                <wp:align>top</wp:align>
              </wp:positionV>
              <wp:extent cx="5943600" cy="36195"/>
              <wp:effectExtent l="0" t="0" r="0" b="0"/>
              <wp:wrapSquare wrapText="bothSides"/>
              <wp:docPr id="11" name="Rectangle 11"/>
              <wp:cNvGraphicFramePr/>
              <a:graphic xmlns:a="http://schemas.openxmlformats.org/drawingml/2006/main">
                <a:graphicData uri="http://schemas.microsoft.com/office/word/2010/wordprocessingShape">
                  <wps:wsp>
                    <wps:cNvSpPr/>
                    <wps:spPr>
                      <a:xfrm>
                        <a:off x="0" y="0"/>
                        <a:ext cx="5943600" cy="36195"/>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100000</wp14:pctWidth>
              </wp14:sizeRelH>
              <wp14:sizeRelV relativeFrom="margin">
                <wp14:pctHeight>0</wp14:pctHeight>
              </wp14:sizeRelV>
            </wp:anchor>
          </w:drawing>
        </mc:Choice>
        <mc:Fallback>
          <w:pict>
            <v:rect w14:anchorId="68D5911C" id="Rectangle 11" o:spid="_x0000_s1026" style="position:absolute;margin-left:0;margin-top:0;width:468pt;height:2.85pt;z-index:-251653120;visibility:visible;mso-wrap-style:square;mso-width-percent:1000;mso-height-percent:0;mso-wrap-distance-left:9pt;mso-wrap-distance-top:7.2pt;mso-wrap-distance-right:9pt;mso-wrap-distance-bottom:7.2pt;mso-position-horizontal:center;mso-position-horizontal-relative:margin;mso-position-vertical:top;mso-position-vertical-relative:bottom-margin-area;mso-width-percent:100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" fillcolor="#4f81bd [3204]" stroked="f" strokeweight="2pt">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A2522" w:rsidRDefault="004A2522" w:rsidP="005C3C7B">
      <w:pPr>
        <w:spacing w:line="240" w:lineRule="auto"/>
      </w:pPr>
      <w:r>
        <w:separator/>
      </w:r>
    </w:p>
  </w:footnote>
  <w:footnote w:type="continuationSeparator" w:id="0">
    <w:p w:rsidR="004A2522" w:rsidRDefault="004A2522" w:rsidP="005C3C7B">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C7B" w:rsidRDefault="005C3C7B">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C3C7B" w:rsidRPr="005C3C7B" w:rsidRDefault="004A2522" w:rsidP="00211D91">
    <w:pPr>
      <w:pBdr>
        <w:bottom w:val="single" w:sz="24" w:space="1" w:color="4F81BD" w:themeColor="accent1"/>
      </w:pBdr>
      <w:tabs>
        <w:tab w:val="left" w:pos="5234"/>
      </w:tabs>
      <w:spacing w:after="160" w:line="264" w:lineRule="auto"/>
      <w:rPr>
        <w:b/>
        <w:color w:val="4F81BD" w:themeColor="accent1"/>
        <w:sz w:val="20"/>
      </w:rPr>
    </w:pPr>
    <w:sdt>
      <w:sdtPr>
        <w:rPr>
          <w:b/>
          <w:color w:val="4F81BD" w:themeColor="accent1"/>
          <w:sz w:val="20"/>
        </w:rPr>
        <w:alias w:val="Title"/>
        <w:id w:val="-1573737401"/>
        <w:placeholder>
          <w:docPart w:val="9A1860F9DA5B4BA68B513FC75300A067"/>
        </w:placeholder>
        <w:dataBinding w:prefixMappings="xmlns:ns0='http://schemas.openxmlformats.org/package/2006/metadata/core-properties' xmlns:ns1='http://purl.org/dc/elements/1.1/'" w:xpath="/ns0:coreProperties[1]/ns1:title[1]" w:storeItemID="{6C3C8BC8-F283-45AE-878A-BAB7291924A1}"/>
        <w:text/>
      </w:sdtPr>
      <w:sdtEndPr/>
      <w:sdtContent>
        <w:r w:rsidR="005C3C7B" w:rsidRPr="005C3C7B">
          <w:rPr>
            <w:b/>
            <w:color w:val="4F81BD" w:themeColor="accent1"/>
            <w:sz w:val="20"/>
          </w:rPr>
          <w:t>Work/Technology 2050—Scenarios and Actions</w:t>
        </w:r>
      </w:sdtContent>
    </w:sdt>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D91" w:rsidRPr="00211D91" w:rsidRDefault="00211D91" w:rsidP="00211D9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11D91" w:rsidRPr="00211D91" w:rsidRDefault="004A2522" w:rsidP="00211D91">
    <w:pPr>
      <w:pStyle w:val="Header"/>
      <w:pBdr>
        <w:bottom w:val="single" w:sz="24" w:space="1" w:color="4F81BD" w:themeColor="accent1"/>
      </w:pBdr>
      <w:rPr>
        <w:b/>
        <w:color w:val="4F81BD" w:themeColor="accent1"/>
        <w:sz w:val="20"/>
      </w:rPr>
    </w:pPr>
    <w:sdt>
      <w:sdtPr>
        <w:rPr>
          <w:b/>
          <w:color w:val="4F81BD" w:themeColor="accent1"/>
          <w:sz w:val="20"/>
        </w:rPr>
        <w:alias w:val="Title"/>
        <w:id w:val="275453473"/>
        <w:placeholder>
          <w:docPart w:val="BB46C8A809B643DB8D01E0954411C261"/>
        </w:placeholder>
        <w:dataBinding w:prefixMappings="xmlns:ns0='http://schemas.openxmlformats.org/package/2006/metadata/core-properties' xmlns:ns1='http://purl.org/dc/elements/1.1/'" w:xpath="/ns0:coreProperties[1]/ns1:title[1]" w:storeItemID="{6C3C8BC8-F283-45AE-878A-BAB7291924A1}"/>
        <w:text/>
      </w:sdtPr>
      <w:sdtEndPr/>
      <w:sdtContent>
        <w:r w:rsidR="00211D91" w:rsidRPr="005C3C7B">
          <w:rPr>
            <w:b/>
            <w:color w:val="4F81BD" w:themeColor="accent1"/>
            <w:sz w:val="20"/>
          </w:rPr>
          <w:t>Work/Technology 2050—Scenarios and Actions</w:t>
        </w:r>
      </w:sdtContent>
    </w:sdt>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E13B6A"/>
    <w:multiLevelType w:val="hybridMultilevel"/>
    <w:tmpl w:val="2FF083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1E3185"/>
    <w:multiLevelType w:val="hybridMultilevel"/>
    <w:tmpl w:val="F528972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F44494E"/>
    <w:multiLevelType w:val="hybridMultilevel"/>
    <w:tmpl w:val="D9A6545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7D15D13"/>
    <w:multiLevelType w:val="hybridMultilevel"/>
    <w:tmpl w:val="C390DF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8C86A19"/>
    <w:multiLevelType w:val="hybridMultilevel"/>
    <w:tmpl w:val="4030FE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3704774"/>
    <w:multiLevelType w:val="hybridMultilevel"/>
    <w:tmpl w:val="F7481D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3"/>
  </w:num>
  <w:num w:numId="4">
    <w:abstractNumId w:val="2"/>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383604"/>
    <w:rsid w:val="00000F9F"/>
    <w:rsid w:val="00001B25"/>
    <w:rsid w:val="00002B3A"/>
    <w:rsid w:val="00017886"/>
    <w:rsid w:val="0002357C"/>
    <w:rsid w:val="0002362B"/>
    <w:rsid w:val="000248E9"/>
    <w:rsid w:val="000275A9"/>
    <w:rsid w:val="00032B9F"/>
    <w:rsid w:val="00034BF8"/>
    <w:rsid w:val="0004457D"/>
    <w:rsid w:val="000513CB"/>
    <w:rsid w:val="000662D7"/>
    <w:rsid w:val="00067E09"/>
    <w:rsid w:val="00071422"/>
    <w:rsid w:val="00071B63"/>
    <w:rsid w:val="00076DC4"/>
    <w:rsid w:val="00076F2A"/>
    <w:rsid w:val="00091221"/>
    <w:rsid w:val="0009521E"/>
    <w:rsid w:val="000A06DA"/>
    <w:rsid w:val="000A1A7D"/>
    <w:rsid w:val="000A480A"/>
    <w:rsid w:val="000B4907"/>
    <w:rsid w:val="000B76D4"/>
    <w:rsid w:val="000C26F4"/>
    <w:rsid w:val="000C74CF"/>
    <w:rsid w:val="000D1243"/>
    <w:rsid w:val="000E4F2B"/>
    <w:rsid w:val="00110944"/>
    <w:rsid w:val="00112485"/>
    <w:rsid w:val="00115E1A"/>
    <w:rsid w:val="00120DA8"/>
    <w:rsid w:val="0012327F"/>
    <w:rsid w:val="001324D2"/>
    <w:rsid w:val="001343C6"/>
    <w:rsid w:val="0013743D"/>
    <w:rsid w:val="001401BA"/>
    <w:rsid w:val="001500C1"/>
    <w:rsid w:val="00151691"/>
    <w:rsid w:val="00152D07"/>
    <w:rsid w:val="00155A2F"/>
    <w:rsid w:val="00156623"/>
    <w:rsid w:val="0015669F"/>
    <w:rsid w:val="00161ACA"/>
    <w:rsid w:val="00161BF0"/>
    <w:rsid w:val="001629D7"/>
    <w:rsid w:val="001652CC"/>
    <w:rsid w:val="00170D81"/>
    <w:rsid w:val="00175524"/>
    <w:rsid w:val="00175825"/>
    <w:rsid w:val="00175A66"/>
    <w:rsid w:val="00175FE4"/>
    <w:rsid w:val="001829C5"/>
    <w:rsid w:val="00186127"/>
    <w:rsid w:val="0018724A"/>
    <w:rsid w:val="0019109A"/>
    <w:rsid w:val="00191EB4"/>
    <w:rsid w:val="001A2405"/>
    <w:rsid w:val="001A4B5E"/>
    <w:rsid w:val="001B14DB"/>
    <w:rsid w:val="001B2205"/>
    <w:rsid w:val="001B307F"/>
    <w:rsid w:val="001B373A"/>
    <w:rsid w:val="001B4AEB"/>
    <w:rsid w:val="001B7E84"/>
    <w:rsid w:val="001C1A70"/>
    <w:rsid w:val="001C2CBE"/>
    <w:rsid w:val="001D4087"/>
    <w:rsid w:val="001E2D9A"/>
    <w:rsid w:val="001E547E"/>
    <w:rsid w:val="001E7ED8"/>
    <w:rsid w:val="001F1375"/>
    <w:rsid w:val="001F59F9"/>
    <w:rsid w:val="002012BC"/>
    <w:rsid w:val="00203D66"/>
    <w:rsid w:val="00204B09"/>
    <w:rsid w:val="0021005C"/>
    <w:rsid w:val="002115EE"/>
    <w:rsid w:val="00211D91"/>
    <w:rsid w:val="00211FC9"/>
    <w:rsid w:val="00213EED"/>
    <w:rsid w:val="00220415"/>
    <w:rsid w:val="0022476B"/>
    <w:rsid w:val="00227061"/>
    <w:rsid w:val="00233C55"/>
    <w:rsid w:val="002407B4"/>
    <w:rsid w:val="002410AB"/>
    <w:rsid w:val="0024122F"/>
    <w:rsid w:val="00242F60"/>
    <w:rsid w:val="00246B0F"/>
    <w:rsid w:val="00246C94"/>
    <w:rsid w:val="00251390"/>
    <w:rsid w:val="00257B23"/>
    <w:rsid w:val="0026017A"/>
    <w:rsid w:val="0026021E"/>
    <w:rsid w:val="00261586"/>
    <w:rsid w:val="00266934"/>
    <w:rsid w:val="00267B69"/>
    <w:rsid w:val="0027190E"/>
    <w:rsid w:val="00273623"/>
    <w:rsid w:val="00283900"/>
    <w:rsid w:val="00285CF9"/>
    <w:rsid w:val="00294EC5"/>
    <w:rsid w:val="002A0E3C"/>
    <w:rsid w:val="002A38E0"/>
    <w:rsid w:val="002C3746"/>
    <w:rsid w:val="002C493A"/>
    <w:rsid w:val="002C5057"/>
    <w:rsid w:val="002C5C44"/>
    <w:rsid w:val="002C6D0A"/>
    <w:rsid w:val="002D5ED8"/>
    <w:rsid w:val="002D77CE"/>
    <w:rsid w:val="002E2B1F"/>
    <w:rsid w:val="002E4469"/>
    <w:rsid w:val="002F532E"/>
    <w:rsid w:val="002F5826"/>
    <w:rsid w:val="002F6E08"/>
    <w:rsid w:val="003116F6"/>
    <w:rsid w:val="00311889"/>
    <w:rsid w:val="00322C72"/>
    <w:rsid w:val="003237D2"/>
    <w:rsid w:val="003261C7"/>
    <w:rsid w:val="003338D9"/>
    <w:rsid w:val="003356A0"/>
    <w:rsid w:val="0034047B"/>
    <w:rsid w:val="00342FB8"/>
    <w:rsid w:val="0035385D"/>
    <w:rsid w:val="00356F51"/>
    <w:rsid w:val="00361724"/>
    <w:rsid w:val="00374CA3"/>
    <w:rsid w:val="00380C75"/>
    <w:rsid w:val="00381149"/>
    <w:rsid w:val="00381C12"/>
    <w:rsid w:val="00383604"/>
    <w:rsid w:val="0039401C"/>
    <w:rsid w:val="00394F65"/>
    <w:rsid w:val="003A1AAE"/>
    <w:rsid w:val="003A3A3E"/>
    <w:rsid w:val="003A4DA2"/>
    <w:rsid w:val="003A543B"/>
    <w:rsid w:val="003B2BE4"/>
    <w:rsid w:val="003B602E"/>
    <w:rsid w:val="003B6E18"/>
    <w:rsid w:val="003B77A3"/>
    <w:rsid w:val="003B7AEE"/>
    <w:rsid w:val="003C1E56"/>
    <w:rsid w:val="003C2AA7"/>
    <w:rsid w:val="003C6C7B"/>
    <w:rsid w:val="003C70A2"/>
    <w:rsid w:val="003D022B"/>
    <w:rsid w:val="003D2BF8"/>
    <w:rsid w:val="003D45DF"/>
    <w:rsid w:val="003D54D2"/>
    <w:rsid w:val="003E4669"/>
    <w:rsid w:val="003E5E65"/>
    <w:rsid w:val="003E6301"/>
    <w:rsid w:val="003F19FB"/>
    <w:rsid w:val="003F3FEE"/>
    <w:rsid w:val="003F6315"/>
    <w:rsid w:val="00405437"/>
    <w:rsid w:val="00406D0E"/>
    <w:rsid w:val="00414761"/>
    <w:rsid w:val="00416985"/>
    <w:rsid w:val="0042091B"/>
    <w:rsid w:val="00423096"/>
    <w:rsid w:val="004238D5"/>
    <w:rsid w:val="004266E6"/>
    <w:rsid w:val="0044092A"/>
    <w:rsid w:val="004465F8"/>
    <w:rsid w:val="004467B5"/>
    <w:rsid w:val="00447881"/>
    <w:rsid w:val="00452952"/>
    <w:rsid w:val="004607BE"/>
    <w:rsid w:val="00467905"/>
    <w:rsid w:val="004726C4"/>
    <w:rsid w:val="00481973"/>
    <w:rsid w:val="00484940"/>
    <w:rsid w:val="004851B0"/>
    <w:rsid w:val="00486314"/>
    <w:rsid w:val="00490B35"/>
    <w:rsid w:val="00490DCE"/>
    <w:rsid w:val="00491BB1"/>
    <w:rsid w:val="00494284"/>
    <w:rsid w:val="004973C4"/>
    <w:rsid w:val="004A2522"/>
    <w:rsid w:val="004A38D7"/>
    <w:rsid w:val="004A4775"/>
    <w:rsid w:val="004C07D5"/>
    <w:rsid w:val="004D25B9"/>
    <w:rsid w:val="004D2E35"/>
    <w:rsid w:val="004E11B6"/>
    <w:rsid w:val="004E627B"/>
    <w:rsid w:val="004F3F1E"/>
    <w:rsid w:val="005038B8"/>
    <w:rsid w:val="005066F8"/>
    <w:rsid w:val="00507236"/>
    <w:rsid w:val="005157F9"/>
    <w:rsid w:val="00517F01"/>
    <w:rsid w:val="00517F10"/>
    <w:rsid w:val="005252D1"/>
    <w:rsid w:val="0053054D"/>
    <w:rsid w:val="00530AE7"/>
    <w:rsid w:val="0053548D"/>
    <w:rsid w:val="005369C0"/>
    <w:rsid w:val="00537D73"/>
    <w:rsid w:val="00541201"/>
    <w:rsid w:val="005428BC"/>
    <w:rsid w:val="005430F0"/>
    <w:rsid w:val="00546C9C"/>
    <w:rsid w:val="00552777"/>
    <w:rsid w:val="00554403"/>
    <w:rsid w:val="005625A9"/>
    <w:rsid w:val="0056274D"/>
    <w:rsid w:val="005657FF"/>
    <w:rsid w:val="00573082"/>
    <w:rsid w:val="00573AFD"/>
    <w:rsid w:val="005744B7"/>
    <w:rsid w:val="005840A2"/>
    <w:rsid w:val="005855E7"/>
    <w:rsid w:val="0059085D"/>
    <w:rsid w:val="005B0EB6"/>
    <w:rsid w:val="005B1486"/>
    <w:rsid w:val="005C18CA"/>
    <w:rsid w:val="005C3914"/>
    <w:rsid w:val="005C3C7B"/>
    <w:rsid w:val="005D2E97"/>
    <w:rsid w:val="005D3533"/>
    <w:rsid w:val="005D67D1"/>
    <w:rsid w:val="005E2DA5"/>
    <w:rsid w:val="005E4970"/>
    <w:rsid w:val="005F131C"/>
    <w:rsid w:val="005F4919"/>
    <w:rsid w:val="005F4BC4"/>
    <w:rsid w:val="0060081C"/>
    <w:rsid w:val="00605815"/>
    <w:rsid w:val="0060698E"/>
    <w:rsid w:val="006100BF"/>
    <w:rsid w:val="00612CE1"/>
    <w:rsid w:val="00612FF8"/>
    <w:rsid w:val="006131E4"/>
    <w:rsid w:val="00617623"/>
    <w:rsid w:val="00621B75"/>
    <w:rsid w:val="00631199"/>
    <w:rsid w:val="006371E4"/>
    <w:rsid w:val="006411DB"/>
    <w:rsid w:val="00650D36"/>
    <w:rsid w:val="00651AB1"/>
    <w:rsid w:val="00651BBF"/>
    <w:rsid w:val="00660DD0"/>
    <w:rsid w:val="00662647"/>
    <w:rsid w:val="0066422F"/>
    <w:rsid w:val="00664D67"/>
    <w:rsid w:val="00665BD3"/>
    <w:rsid w:val="00670628"/>
    <w:rsid w:val="00672291"/>
    <w:rsid w:val="0067495A"/>
    <w:rsid w:val="006920C8"/>
    <w:rsid w:val="00696421"/>
    <w:rsid w:val="0069746F"/>
    <w:rsid w:val="006A4C21"/>
    <w:rsid w:val="006A670A"/>
    <w:rsid w:val="006B08A5"/>
    <w:rsid w:val="006B392D"/>
    <w:rsid w:val="006B4307"/>
    <w:rsid w:val="006B60E2"/>
    <w:rsid w:val="006C29CF"/>
    <w:rsid w:val="006C3F79"/>
    <w:rsid w:val="006C5E77"/>
    <w:rsid w:val="006C755E"/>
    <w:rsid w:val="006D28C5"/>
    <w:rsid w:val="006D3509"/>
    <w:rsid w:val="006D5E29"/>
    <w:rsid w:val="006F157A"/>
    <w:rsid w:val="006F25D3"/>
    <w:rsid w:val="006F2DEC"/>
    <w:rsid w:val="006F3BA4"/>
    <w:rsid w:val="00700879"/>
    <w:rsid w:val="00705D90"/>
    <w:rsid w:val="00711949"/>
    <w:rsid w:val="00713936"/>
    <w:rsid w:val="00714F8C"/>
    <w:rsid w:val="00717453"/>
    <w:rsid w:val="00722185"/>
    <w:rsid w:val="00722544"/>
    <w:rsid w:val="00726BC1"/>
    <w:rsid w:val="007329E3"/>
    <w:rsid w:val="007332E7"/>
    <w:rsid w:val="00734134"/>
    <w:rsid w:val="00736070"/>
    <w:rsid w:val="00747A73"/>
    <w:rsid w:val="0076688F"/>
    <w:rsid w:val="007747C1"/>
    <w:rsid w:val="00777E99"/>
    <w:rsid w:val="00780A01"/>
    <w:rsid w:val="00782DC5"/>
    <w:rsid w:val="00784564"/>
    <w:rsid w:val="00786A24"/>
    <w:rsid w:val="00792691"/>
    <w:rsid w:val="00792903"/>
    <w:rsid w:val="007A1506"/>
    <w:rsid w:val="007A30BF"/>
    <w:rsid w:val="007A6247"/>
    <w:rsid w:val="007B307F"/>
    <w:rsid w:val="007B3673"/>
    <w:rsid w:val="007B610D"/>
    <w:rsid w:val="007B740E"/>
    <w:rsid w:val="007C44CF"/>
    <w:rsid w:val="007D1A12"/>
    <w:rsid w:val="007D298B"/>
    <w:rsid w:val="007E09D7"/>
    <w:rsid w:val="007E1DB3"/>
    <w:rsid w:val="007E2DB8"/>
    <w:rsid w:val="007E430C"/>
    <w:rsid w:val="007E5986"/>
    <w:rsid w:val="007F0AA3"/>
    <w:rsid w:val="007F4168"/>
    <w:rsid w:val="007F4C17"/>
    <w:rsid w:val="00801F3F"/>
    <w:rsid w:val="008175CB"/>
    <w:rsid w:val="00817849"/>
    <w:rsid w:val="0082632E"/>
    <w:rsid w:val="00827300"/>
    <w:rsid w:val="00827A19"/>
    <w:rsid w:val="0083360C"/>
    <w:rsid w:val="00834805"/>
    <w:rsid w:val="00835548"/>
    <w:rsid w:val="0083567D"/>
    <w:rsid w:val="00840DE9"/>
    <w:rsid w:val="008452F3"/>
    <w:rsid w:val="008474B9"/>
    <w:rsid w:val="008516E2"/>
    <w:rsid w:val="008520CD"/>
    <w:rsid w:val="00857EAD"/>
    <w:rsid w:val="00861C88"/>
    <w:rsid w:val="00863363"/>
    <w:rsid w:val="0086467A"/>
    <w:rsid w:val="008743E6"/>
    <w:rsid w:val="00875114"/>
    <w:rsid w:val="00882AB7"/>
    <w:rsid w:val="00890880"/>
    <w:rsid w:val="00896130"/>
    <w:rsid w:val="008A2B3B"/>
    <w:rsid w:val="008A4064"/>
    <w:rsid w:val="008B1CC0"/>
    <w:rsid w:val="008B399F"/>
    <w:rsid w:val="008C07B6"/>
    <w:rsid w:val="008C4624"/>
    <w:rsid w:val="008C5B10"/>
    <w:rsid w:val="008C7A3F"/>
    <w:rsid w:val="008D1C52"/>
    <w:rsid w:val="008E053A"/>
    <w:rsid w:val="008E6451"/>
    <w:rsid w:val="008E73D1"/>
    <w:rsid w:val="008F6ADD"/>
    <w:rsid w:val="00902D7E"/>
    <w:rsid w:val="009030E8"/>
    <w:rsid w:val="009032F5"/>
    <w:rsid w:val="0090357C"/>
    <w:rsid w:val="009118E5"/>
    <w:rsid w:val="00912A44"/>
    <w:rsid w:val="00916FB3"/>
    <w:rsid w:val="00921668"/>
    <w:rsid w:val="00925552"/>
    <w:rsid w:val="0092722D"/>
    <w:rsid w:val="00930738"/>
    <w:rsid w:val="00931739"/>
    <w:rsid w:val="00933C20"/>
    <w:rsid w:val="00945FDA"/>
    <w:rsid w:val="0095013A"/>
    <w:rsid w:val="00951B18"/>
    <w:rsid w:val="0095294D"/>
    <w:rsid w:val="009552B1"/>
    <w:rsid w:val="009564EE"/>
    <w:rsid w:val="009566C6"/>
    <w:rsid w:val="009629E0"/>
    <w:rsid w:val="00962A92"/>
    <w:rsid w:val="00962C93"/>
    <w:rsid w:val="00982515"/>
    <w:rsid w:val="00987DEF"/>
    <w:rsid w:val="00992CC7"/>
    <w:rsid w:val="00994BD6"/>
    <w:rsid w:val="00995EED"/>
    <w:rsid w:val="0099731E"/>
    <w:rsid w:val="009A3BF2"/>
    <w:rsid w:val="009A6218"/>
    <w:rsid w:val="009B20BD"/>
    <w:rsid w:val="009B5815"/>
    <w:rsid w:val="009B6E43"/>
    <w:rsid w:val="009B7524"/>
    <w:rsid w:val="009C4CF2"/>
    <w:rsid w:val="009C4E7B"/>
    <w:rsid w:val="009C5AF9"/>
    <w:rsid w:val="009C629D"/>
    <w:rsid w:val="009C7C2E"/>
    <w:rsid w:val="009D1E37"/>
    <w:rsid w:val="009D2EB1"/>
    <w:rsid w:val="009D4EC7"/>
    <w:rsid w:val="009D5251"/>
    <w:rsid w:val="009E0FAC"/>
    <w:rsid w:val="009E617D"/>
    <w:rsid w:val="009E65B1"/>
    <w:rsid w:val="009F0C06"/>
    <w:rsid w:val="00A012A9"/>
    <w:rsid w:val="00A027ED"/>
    <w:rsid w:val="00A04731"/>
    <w:rsid w:val="00A140FA"/>
    <w:rsid w:val="00A152F6"/>
    <w:rsid w:val="00A25EDC"/>
    <w:rsid w:val="00A34FE4"/>
    <w:rsid w:val="00A36BC6"/>
    <w:rsid w:val="00A40C24"/>
    <w:rsid w:val="00A419BE"/>
    <w:rsid w:val="00A4510D"/>
    <w:rsid w:val="00A4550E"/>
    <w:rsid w:val="00A4567A"/>
    <w:rsid w:val="00A512CF"/>
    <w:rsid w:val="00A51E24"/>
    <w:rsid w:val="00A548CB"/>
    <w:rsid w:val="00A56187"/>
    <w:rsid w:val="00A650AD"/>
    <w:rsid w:val="00A67194"/>
    <w:rsid w:val="00A74790"/>
    <w:rsid w:val="00A77DCB"/>
    <w:rsid w:val="00A905B0"/>
    <w:rsid w:val="00A90E87"/>
    <w:rsid w:val="00A94701"/>
    <w:rsid w:val="00AA4FCF"/>
    <w:rsid w:val="00AA7003"/>
    <w:rsid w:val="00AA7141"/>
    <w:rsid w:val="00AB7622"/>
    <w:rsid w:val="00AC0498"/>
    <w:rsid w:val="00AC2DE9"/>
    <w:rsid w:val="00AC723D"/>
    <w:rsid w:val="00AD142F"/>
    <w:rsid w:val="00AE2BAF"/>
    <w:rsid w:val="00AE57CB"/>
    <w:rsid w:val="00AE71C8"/>
    <w:rsid w:val="00AF01FA"/>
    <w:rsid w:val="00AF1D1C"/>
    <w:rsid w:val="00AF7AAE"/>
    <w:rsid w:val="00B035A8"/>
    <w:rsid w:val="00B067B7"/>
    <w:rsid w:val="00B07B5D"/>
    <w:rsid w:val="00B10719"/>
    <w:rsid w:val="00B12957"/>
    <w:rsid w:val="00B1517D"/>
    <w:rsid w:val="00B16346"/>
    <w:rsid w:val="00B21CB3"/>
    <w:rsid w:val="00B25BED"/>
    <w:rsid w:val="00B3239A"/>
    <w:rsid w:val="00B34D89"/>
    <w:rsid w:val="00B35353"/>
    <w:rsid w:val="00B40C15"/>
    <w:rsid w:val="00B447CF"/>
    <w:rsid w:val="00B4630B"/>
    <w:rsid w:val="00B4708D"/>
    <w:rsid w:val="00B47BF7"/>
    <w:rsid w:val="00B54735"/>
    <w:rsid w:val="00B66A87"/>
    <w:rsid w:val="00B72E0A"/>
    <w:rsid w:val="00B733AE"/>
    <w:rsid w:val="00B76547"/>
    <w:rsid w:val="00B76C45"/>
    <w:rsid w:val="00B81B3F"/>
    <w:rsid w:val="00B83CE1"/>
    <w:rsid w:val="00B869F2"/>
    <w:rsid w:val="00B91C37"/>
    <w:rsid w:val="00B94F16"/>
    <w:rsid w:val="00BA6BB9"/>
    <w:rsid w:val="00BA71EA"/>
    <w:rsid w:val="00BB151E"/>
    <w:rsid w:val="00BC59DF"/>
    <w:rsid w:val="00BC610D"/>
    <w:rsid w:val="00BE2B47"/>
    <w:rsid w:val="00C00D22"/>
    <w:rsid w:val="00C02801"/>
    <w:rsid w:val="00C038FC"/>
    <w:rsid w:val="00C03A2E"/>
    <w:rsid w:val="00C07B3B"/>
    <w:rsid w:val="00C1701B"/>
    <w:rsid w:val="00C24334"/>
    <w:rsid w:val="00C253A6"/>
    <w:rsid w:val="00C31530"/>
    <w:rsid w:val="00C31CE1"/>
    <w:rsid w:val="00C3207E"/>
    <w:rsid w:val="00C36377"/>
    <w:rsid w:val="00C42B71"/>
    <w:rsid w:val="00C43F5E"/>
    <w:rsid w:val="00C45E31"/>
    <w:rsid w:val="00C47579"/>
    <w:rsid w:val="00C55FC0"/>
    <w:rsid w:val="00C568B5"/>
    <w:rsid w:val="00C56DCD"/>
    <w:rsid w:val="00C57F68"/>
    <w:rsid w:val="00C67D1C"/>
    <w:rsid w:val="00C70DF9"/>
    <w:rsid w:val="00C773E8"/>
    <w:rsid w:val="00C84452"/>
    <w:rsid w:val="00C94FC9"/>
    <w:rsid w:val="00C9561E"/>
    <w:rsid w:val="00C9780F"/>
    <w:rsid w:val="00CA0AEE"/>
    <w:rsid w:val="00CA2ADF"/>
    <w:rsid w:val="00CA35F6"/>
    <w:rsid w:val="00CA54FD"/>
    <w:rsid w:val="00CB08BB"/>
    <w:rsid w:val="00CB4EBE"/>
    <w:rsid w:val="00CB7863"/>
    <w:rsid w:val="00CC2BEC"/>
    <w:rsid w:val="00CC5A6E"/>
    <w:rsid w:val="00CC670F"/>
    <w:rsid w:val="00CE0541"/>
    <w:rsid w:val="00CF7083"/>
    <w:rsid w:val="00D005D1"/>
    <w:rsid w:val="00D015A3"/>
    <w:rsid w:val="00D02224"/>
    <w:rsid w:val="00D050C5"/>
    <w:rsid w:val="00D17B0C"/>
    <w:rsid w:val="00D24256"/>
    <w:rsid w:val="00D24640"/>
    <w:rsid w:val="00D2755A"/>
    <w:rsid w:val="00D3252E"/>
    <w:rsid w:val="00D332DC"/>
    <w:rsid w:val="00D3409E"/>
    <w:rsid w:val="00D3519A"/>
    <w:rsid w:val="00D414DF"/>
    <w:rsid w:val="00D46D44"/>
    <w:rsid w:val="00D4716D"/>
    <w:rsid w:val="00D5156A"/>
    <w:rsid w:val="00D51BE8"/>
    <w:rsid w:val="00D62847"/>
    <w:rsid w:val="00D64C37"/>
    <w:rsid w:val="00D66849"/>
    <w:rsid w:val="00D670BD"/>
    <w:rsid w:val="00DA5AA2"/>
    <w:rsid w:val="00DB2F6A"/>
    <w:rsid w:val="00DB710F"/>
    <w:rsid w:val="00DC046E"/>
    <w:rsid w:val="00DC2E67"/>
    <w:rsid w:val="00DC70C4"/>
    <w:rsid w:val="00DD2AE6"/>
    <w:rsid w:val="00DD56E6"/>
    <w:rsid w:val="00DE06A5"/>
    <w:rsid w:val="00DE7EBF"/>
    <w:rsid w:val="00DF0383"/>
    <w:rsid w:val="00DF49C4"/>
    <w:rsid w:val="00E009F3"/>
    <w:rsid w:val="00E07065"/>
    <w:rsid w:val="00E10504"/>
    <w:rsid w:val="00E125FB"/>
    <w:rsid w:val="00E12A7B"/>
    <w:rsid w:val="00E1414B"/>
    <w:rsid w:val="00E14AA7"/>
    <w:rsid w:val="00E15002"/>
    <w:rsid w:val="00E16C8C"/>
    <w:rsid w:val="00E17050"/>
    <w:rsid w:val="00E23038"/>
    <w:rsid w:val="00E2548D"/>
    <w:rsid w:val="00E25F4C"/>
    <w:rsid w:val="00E26D5A"/>
    <w:rsid w:val="00E277E7"/>
    <w:rsid w:val="00E313F9"/>
    <w:rsid w:val="00E31B4D"/>
    <w:rsid w:val="00E32F7C"/>
    <w:rsid w:val="00E37570"/>
    <w:rsid w:val="00E4111D"/>
    <w:rsid w:val="00E413F7"/>
    <w:rsid w:val="00E44164"/>
    <w:rsid w:val="00E467D2"/>
    <w:rsid w:val="00E51C8F"/>
    <w:rsid w:val="00E541B6"/>
    <w:rsid w:val="00E548D7"/>
    <w:rsid w:val="00E66212"/>
    <w:rsid w:val="00E76B59"/>
    <w:rsid w:val="00E77FD1"/>
    <w:rsid w:val="00E806E0"/>
    <w:rsid w:val="00E8716B"/>
    <w:rsid w:val="00E87939"/>
    <w:rsid w:val="00E91EC9"/>
    <w:rsid w:val="00E93970"/>
    <w:rsid w:val="00E9495F"/>
    <w:rsid w:val="00E94F1E"/>
    <w:rsid w:val="00EA0778"/>
    <w:rsid w:val="00EA2A19"/>
    <w:rsid w:val="00EA588C"/>
    <w:rsid w:val="00EA7041"/>
    <w:rsid w:val="00EB4713"/>
    <w:rsid w:val="00ED3AF8"/>
    <w:rsid w:val="00EE1A21"/>
    <w:rsid w:val="00EE40F7"/>
    <w:rsid w:val="00EE4276"/>
    <w:rsid w:val="00EF6234"/>
    <w:rsid w:val="00F04B34"/>
    <w:rsid w:val="00F05E91"/>
    <w:rsid w:val="00F07BFF"/>
    <w:rsid w:val="00F21606"/>
    <w:rsid w:val="00F30175"/>
    <w:rsid w:val="00F301FB"/>
    <w:rsid w:val="00F30D4B"/>
    <w:rsid w:val="00F401A6"/>
    <w:rsid w:val="00F45324"/>
    <w:rsid w:val="00F50648"/>
    <w:rsid w:val="00F5109D"/>
    <w:rsid w:val="00F57041"/>
    <w:rsid w:val="00F625D0"/>
    <w:rsid w:val="00F65E48"/>
    <w:rsid w:val="00F72716"/>
    <w:rsid w:val="00F7650A"/>
    <w:rsid w:val="00F774DE"/>
    <w:rsid w:val="00F77E71"/>
    <w:rsid w:val="00F802AA"/>
    <w:rsid w:val="00F8341B"/>
    <w:rsid w:val="00F835BF"/>
    <w:rsid w:val="00F85C82"/>
    <w:rsid w:val="00F8719A"/>
    <w:rsid w:val="00F87557"/>
    <w:rsid w:val="00F9202A"/>
    <w:rsid w:val="00FA4B0D"/>
    <w:rsid w:val="00FA506D"/>
    <w:rsid w:val="00FA50D3"/>
    <w:rsid w:val="00FA7E14"/>
    <w:rsid w:val="00FB13FA"/>
    <w:rsid w:val="00FB4796"/>
    <w:rsid w:val="00FB4DDF"/>
    <w:rsid w:val="00FC1BBA"/>
    <w:rsid w:val="00FC39D7"/>
    <w:rsid w:val="00FC652B"/>
    <w:rsid w:val="00FD5AAA"/>
    <w:rsid w:val="00FD7728"/>
    <w:rsid w:val="00FE1ADE"/>
    <w:rsid w:val="00FE75AB"/>
    <w:rsid w:val="00FF23A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956CF3F0-74A5-4A8A-A020-7226C41567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84564"/>
    <w:pPr>
      <w:spacing w:after="0"/>
    </w:pPr>
    <w:rPr>
      <w:sz w:val="24"/>
    </w:rPr>
  </w:style>
  <w:style w:type="paragraph" w:styleId="Heading1">
    <w:name w:val="heading 1"/>
    <w:basedOn w:val="Normal"/>
    <w:next w:val="Normal"/>
    <w:link w:val="Heading1Char"/>
    <w:uiPriority w:val="9"/>
    <w:qFormat/>
    <w:rsid w:val="0048197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6B60E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83604"/>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83604"/>
    <w:rPr>
      <w:rFonts w:ascii="Tahoma" w:hAnsi="Tahoma" w:cs="Tahoma"/>
      <w:sz w:val="16"/>
      <w:szCs w:val="16"/>
    </w:rPr>
  </w:style>
  <w:style w:type="paragraph" w:styleId="Title">
    <w:name w:val="Title"/>
    <w:basedOn w:val="Normal"/>
    <w:next w:val="Normal"/>
    <w:link w:val="TitleChar"/>
    <w:uiPriority w:val="10"/>
    <w:qFormat/>
    <w:rsid w:val="0038360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lang w:val="en-US" w:eastAsia="ja-JP"/>
    </w:rPr>
  </w:style>
  <w:style w:type="character" w:customStyle="1" w:styleId="TitleChar">
    <w:name w:val="Title Char"/>
    <w:basedOn w:val="DefaultParagraphFont"/>
    <w:link w:val="Title"/>
    <w:uiPriority w:val="10"/>
    <w:rsid w:val="00383604"/>
    <w:rPr>
      <w:rFonts w:asciiTheme="majorHAnsi" w:eastAsiaTheme="majorEastAsia" w:hAnsiTheme="majorHAnsi" w:cstheme="majorBidi"/>
      <w:color w:val="17365D" w:themeColor="text2" w:themeShade="BF"/>
      <w:spacing w:val="5"/>
      <w:kern w:val="28"/>
      <w:sz w:val="52"/>
      <w:szCs w:val="52"/>
      <w:lang w:val="en-US" w:eastAsia="ja-JP"/>
    </w:rPr>
  </w:style>
  <w:style w:type="paragraph" w:styleId="Subtitle">
    <w:name w:val="Subtitle"/>
    <w:basedOn w:val="Normal"/>
    <w:next w:val="Normal"/>
    <w:link w:val="SubtitleChar"/>
    <w:uiPriority w:val="11"/>
    <w:qFormat/>
    <w:rsid w:val="00383604"/>
    <w:pPr>
      <w:numPr>
        <w:ilvl w:val="1"/>
      </w:numPr>
      <w:spacing w:after="200"/>
    </w:pPr>
    <w:rPr>
      <w:rFonts w:asciiTheme="majorHAnsi" w:eastAsiaTheme="majorEastAsia" w:hAnsiTheme="majorHAnsi" w:cstheme="majorBidi"/>
      <w:i/>
      <w:iCs/>
      <w:color w:val="4F81BD" w:themeColor="accent1"/>
      <w:spacing w:val="15"/>
      <w:szCs w:val="24"/>
      <w:lang w:val="en-US" w:eastAsia="ja-JP"/>
    </w:rPr>
  </w:style>
  <w:style w:type="character" w:customStyle="1" w:styleId="SubtitleChar">
    <w:name w:val="Subtitle Char"/>
    <w:basedOn w:val="DefaultParagraphFont"/>
    <w:link w:val="Subtitle"/>
    <w:uiPriority w:val="11"/>
    <w:rsid w:val="00383604"/>
    <w:rPr>
      <w:rFonts w:asciiTheme="majorHAnsi" w:eastAsiaTheme="majorEastAsia" w:hAnsiTheme="majorHAnsi" w:cstheme="majorBidi"/>
      <w:i/>
      <w:iCs/>
      <w:color w:val="4F81BD" w:themeColor="accent1"/>
      <w:spacing w:val="15"/>
      <w:sz w:val="24"/>
      <w:szCs w:val="24"/>
      <w:lang w:val="en-US" w:eastAsia="ja-JP"/>
    </w:rPr>
  </w:style>
  <w:style w:type="character" w:styleId="Hyperlink">
    <w:name w:val="Hyperlink"/>
    <w:basedOn w:val="DefaultParagraphFont"/>
    <w:uiPriority w:val="99"/>
    <w:unhideWhenUsed/>
    <w:rsid w:val="00170D81"/>
    <w:rPr>
      <w:color w:val="0000FF" w:themeColor="hyperlink"/>
      <w:u w:val="single"/>
    </w:rPr>
  </w:style>
  <w:style w:type="character" w:customStyle="1" w:styleId="Heading1Char">
    <w:name w:val="Heading 1 Char"/>
    <w:basedOn w:val="DefaultParagraphFont"/>
    <w:link w:val="Heading1"/>
    <w:uiPriority w:val="9"/>
    <w:rsid w:val="00481973"/>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B3239A"/>
    <w:pPr>
      <w:ind w:left="720"/>
      <w:contextualSpacing/>
    </w:pPr>
  </w:style>
  <w:style w:type="paragraph" w:styleId="Header">
    <w:name w:val="header"/>
    <w:basedOn w:val="Normal"/>
    <w:link w:val="HeaderChar"/>
    <w:uiPriority w:val="99"/>
    <w:unhideWhenUsed/>
    <w:rsid w:val="005C3C7B"/>
    <w:pPr>
      <w:tabs>
        <w:tab w:val="center" w:pos="4513"/>
        <w:tab w:val="right" w:pos="9026"/>
      </w:tabs>
      <w:spacing w:line="240" w:lineRule="auto"/>
    </w:pPr>
  </w:style>
  <w:style w:type="character" w:customStyle="1" w:styleId="HeaderChar">
    <w:name w:val="Header Char"/>
    <w:basedOn w:val="DefaultParagraphFont"/>
    <w:link w:val="Header"/>
    <w:uiPriority w:val="99"/>
    <w:rsid w:val="005C3C7B"/>
    <w:rPr>
      <w:sz w:val="24"/>
    </w:rPr>
  </w:style>
  <w:style w:type="paragraph" w:styleId="Footer">
    <w:name w:val="footer"/>
    <w:basedOn w:val="Normal"/>
    <w:link w:val="FooterChar"/>
    <w:uiPriority w:val="99"/>
    <w:unhideWhenUsed/>
    <w:rsid w:val="005C3C7B"/>
    <w:pPr>
      <w:tabs>
        <w:tab w:val="center" w:pos="4513"/>
        <w:tab w:val="right" w:pos="9026"/>
      </w:tabs>
      <w:spacing w:line="240" w:lineRule="auto"/>
    </w:pPr>
  </w:style>
  <w:style w:type="character" w:customStyle="1" w:styleId="FooterChar">
    <w:name w:val="Footer Char"/>
    <w:basedOn w:val="DefaultParagraphFont"/>
    <w:link w:val="Footer"/>
    <w:uiPriority w:val="99"/>
    <w:rsid w:val="005C3C7B"/>
    <w:rPr>
      <w:sz w:val="24"/>
    </w:rPr>
  </w:style>
  <w:style w:type="paragraph" w:customStyle="1" w:styleId="D345FF3D873148C5AE3FBF3267827368">
    <w:name w:val="D345FF3D873148C5AE3FBF3267827368"/>
    <w:rsid w:val="005C3C7B"/>
    <w:rPr>
      <w:rFonts w:eastAsiaTheme="minorEastAsia"/>
      <w:lang w:val="en-US" w:eastAsia="ja-JP"/>
    </w:rPr>
  </w:style>
  <w:style w:type="character" w:customStyle="1" w:styleId="Heading2Char">
    <w:name w:val="Heading 2 Char"/>
    <w:basedOn w:val="DefaultParagraphFont"/>
    <w:link w:val="Heading2"/>
    <w:uiPriority w:val="9"/>
    <w:rsid w:val="006B60E2"/>
    <w:rPr>
      <w:rFonts w:asciiTheme="majorHAnsi" w:eastAsiaTheme="majorEastAsia" w:hAnsiTheme="majorHAnsi" w:cstheme="majorBidi"/>
      <w:b/>
      <w:bCs/>
      <w:color w:val="4F81BD" w:themeColor="accent1"/>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millennium-project.org/projects/workshops-on-future-of-worktechnology-2050-scenario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jpg"/><Relationship Id="rId12" Type="http://schemas.openxmlformats.org/officeDocument/2006/relationships/header" Target="header3.xml"/><Relationship Id="rId17" Type="http://schemas.openxmlformats.org/officeDocument/2006/relationships/image" Target="media/image3.jpg"/><Relationship Id="rId2" Type="http://schemas.openxmlformats.org/officeDocument/2006/relationships/styles" Target="styles.xml"/><Relationship Id="rId16" Type="http://schemas.openxmlformats.org/officeDocument/2006/relationships/image" Target="media/image2.jpeg"/><Relationship Id="rId20" Type="http://schemas.openxmlformats.org/officeDocument/2006/relationships/glossaryDocument" Target="glossary/document.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9A1860F9DA5B4BA68B513FC75300A067"/>
        <w:category>
          <w:name w:val="General"/>
          <w:gallery w:val="placeholder"/>
        </w:category>
        <w:types>
          <w:type w:val="bbPlcHdr"/>
        </w:types>
        <w:behaviors>
          <w:behavior w:val="content"/>
        </w:behaviors>
        <w:guid w:val="{11F047A4-DE14-4C87-8A2F-CCB01425AB59}"/>
      </w:docPartPr>
      <w:docPartBody>
        <w:p w:rsidR="00F14375" w:rsidRDefault="00CF2D5D" w:rsidP="00CF2D5D">
          <w:pPr>
            <w:pStyle w:val="9A1860F9DA5B4BA68B513FC75300A067"/>
          </w:pPr>
          <w:r>
            <w:rPr>
              <w:color w:val="5B9BD5" w:themeColor="accent1"/>
              <w:sz w:val="20"/>
            </w:rPr>
            <w:t>[Type the document title]</w:t>
          </w:r>
        </w:p>
      </w:docPartBody>
    </w:docPart>
    <w:docPart>
      <w:docPartPr>
        <w:name w:val="E9DC668C48FE4A3483FAD53ACB5D8980"/>
        <w:category>
          <w:name w:val="General"/>
          <w:gallery w:val="placeholder"/>
        </w:category>
        <w:types>
          <w:type w:val="bbPlcHdr"/>
        </w:types>
        <w:behaviors>
          <w:behavior w:val="content"/>
        </w:behaviors>
        <w:guid w:val="{A369BAE9-35E6-4B98-A817-BEF9211005EF}"/>
      </w:docPartPr>
      <w:docPartBody>
        <w:p w:rsidR="00F14375" w:rsidRDefault="00CF2D5D" w:rsidP="00CF2D5D">
          <w:pPr>
            <w:pStyle w:val="E9DC668C48FE4A3483FAD53ACB5D8980"/>
          </w:pPr>
          <w:r>
            <w:t>[Type the author name]</w:t>
          </w:r>
        </w:p>
      </w:docPartBody>
    </w:docPart>
    <w:docPart>
      <w:docPartPr>
        <w:name w:val="BB46C8A809B643DB8D01E0954411C261"/>
        <w:category>
          <w:name w:val="General"/>
          <w:gallery w:val="placeholder"/>
        </w:category>
        <w:types>
          <w:type w:val="bbPlcHdr"/>
        </w:types>
        <w:behaviors>
          <w:behavior w:val="content"/>
        </w:behaviors>
        <w:guid w:val="{F3B606BB-D854-4810-BE7A-37009B1A6DD3}"/>
      </w:docPartPr>
      <w:docPartBody>
        <w:p w:rsidR="00F14375" w:rsidRDefault="00CF2D5D" w:rsidP="00CF2D5D">
          <w:pPr>
            <w:pStyle w:val="BB46C8A809B643DB8D01E0954411C261"/>
          </w:pPr>
          <w:r>
            <w:rPr>
              <w:color w:val="5B9BD5" w:themeColor="accent1"/>
              <w:sz w:val="20"/>
            </w:rPr>
            <w:t>[Type the 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2D5D"/>
    <w:rsid w:val="007A3D73"/>
    <w:rsid w:val="00CF2D5D"/>
    <w:rsid w:val="00E811F1"/>
    <w:rsid w:val="00F143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D45D25DDD094DA6BEA8E1C6D78B7CE9">
    <w:name w:val="CD45D25DDD094DA6BEA8E1C6D78B7CE9"/>
    <w:rsid w:val="00CF2D5D"/>
  </w:style>
  <w:style w:type="paragraph" w:customStyle="1" w:styleId="9A1860F9DA5B4BA68B513FC75300A067">
    <w:name w:val="9A1860F9DA5B4BA68B513FC75300A067"/>
    <w:rsid w:val="00CF2D5D"/>
  </w:style>
  <w:style w:type="paragraph" w:customStyle="1" w:styleId="1BC8733581394E1686B0140D39EADF47">
    <w:name w:val="1BC8733581394E1686B0140D39EADF47"/>
    <w:rsid w:val="00CF2D5D"/>
  </w:style>
  <w:style w:type="paragraph" w:customStyle="1" w:styleId="189420B8501E431CAB6D233488103278">
    <w:name w:val="189420B8501E431CAB6D233488103278"/>
    <w:rsid w:val="00CF2D5D"/>
  </w:style>
  <w:style w:type="paragraph" w:customStyle="1" w:styleId="2A96390A9C564F4791C455FE1228FBD6">
    <w:name w:val="2A96390A9C564F4791C455FE1228FBD6"/>
    <w:rsid w:val="00CF2D5D"/>
  </w:style>
  <w:style w:type="paragraph" w:customStyle="1" w:styleId="87C64851DAB14B64B50B994008BE80F1">
    <w:name w:val="87C64851DAB14B64B50B994008BE80F1"/>
    <w:rsid w:val="00CF2D5D"/>
  </w:style>
  <w:style w:type="paragraph" w:customStyle="1" w:styleId="B56F20E20E92456BA99DD4F6BB2CBB12">
    <w:name w:val="B56F20E20E92456BA99DD4F6BB2CBB12"/>
    <w:rsid w:val="00CF2D5D"/>
  </w:style>
  <w:style w:type="paragraph" w:customStyle="1" w:styleId="E9DC668C48FE4A3483FAD53ACB5D8980">
    <w:name w:val="E9DC668C48FE4A3483FAD53ACB5D8980"/>
    <w:rsid w:val="00CF2D5D"/>
  </w:style>
  <w:style w:type="paragraph" w:customStyle="1" w:styleId="8A1C1283CCB44D7C9838179CE9DC501A">
    <w:name w:val="8A1C1283CCB44D7C9838179CE9DC501A"/>
    <w:rsid w:val="00CF2D5D"/>
  </w:style>
  <w:style w:type="paragraph" w:customStyle="1" w:styleId="BB46C8A809B643DB8D01E0954411C261">
    <w:name w:val="BB46C8A809B643DB8D01E0954411C261"/>
    <w:rsid w:val="00CF2D5D"/>
  </w:style>
  <w:style w:type="paragraph" w:customStyle="1" w:styleId="555D7D9670564E268AFEE378A1DCF1ED">
    <w:name w:val="555D7D9670564E268AFEE378A1DCF1ED"/>
    <w:rsid w:val="00CF2D5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3662</Words>
  <Characters>20880</Characters>
  <Application>Microsoft Office Word</Application>
  <DocSecurity>0</DocSecurity>
  <Lines>174</Lines>
  <Paragraphs>48</Paragraphs>
  <ScaleCrop>false</ScaleCrop>
  <HeadingPairs>
    <vt:vector size="2" baseType="variant">
      <vt:variant>
        <vt:lpstr>Title</vt:lpstr>
      </vt:variant>
      <vt:variant>
        <vt:i4>1</vt:i4>
      </vt:variant>
    </vt:vector>
  </HeadingPairs>
  <TitlesOfParts>
    <vt:vector size="1" baseType="lpstr">
      <vt:lpstr>Work/Technology 2050—Scenarios and Actions</vt:lpstr>
    </vt:vector>
  </TitlesOfParts>
  <Company>European Commission</Company>
  <LinksUpToDate>false</LinksUpToDate>
  <CharactersWithSpaces>24494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Work/Technology 2050—Scenarios and Actions</dc:title>
  <dc:creator>Jerome C. Glenn and The Millennium Project Team</dc:creator>
  <cp:lastModifiedBy>Jerome Glenn</cp:lastModifiedBy>
  <cp:revision>3</cp:revision>
  <cp:lastPrinted>2019-09-02T11:51:00Z</cp:lastPrinted>
  <dcterms:created xsi:type="dcterms:W3CDTF">2019-09-03T17:04:00Z</dcterms:created>
  <dcterms:modified xsi:type="dcterms:W3CDTF">2019-12-22T00:18:00Z</dcterms:modified>
</cp:coreProperties>
</file>