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83773" w14:textId="4871CF88" w:rsidR="00EC2042" w:rsidRDefault="00EC2042" w:rsidP="00EC2042">
      <w:pPr>
        <w:spacing w:line="240" w:lineRule="auto"/>
        <w:jc w:val="center"/>
        <w:rPr>
          <w:rFonts w:ascii="Calibri" w:eastAsia="Calibri" w:hAnsi="Calibri" w:cs="Calibri"/>
          <w:b/>
        </w:rPr>
      </w:pPr>
      <w:bookmarkStart w:id="0" w:name="_Hlk162955448"/>
      <w:bookmarkEnd w:id="0"/>
      <w:r>
        <w:rPr>
          <w:rFonts w:ascii="Calibri" w:eastAsia="Calibri" w:hAnsi="Calibri" w:cs="Calibri"/>
          <w:b/>
          <w:noProof/>
        </w:rPr>
        <w:drawing>
          <wp:inline distT="0" distB="0" distL="0" distR="0" wp14:anchorId="51337F54" wp14:editId="4F2CBFDF">
            <wp:extent cx="1903032" cy="669721"/>
            <wp:effectExtent l="0" t="0" r="2540" b="0"/>
            <wp:docPr id="161138486" name="Picture 3" descr="A logo for a wine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38486" name="Picture 3" descr="A logo for a wine company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9015" cy="685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0EA60" w14:textId="77777777" w:rsidR="00EC2042" w:rsidRDefault="00EC2042">
      <w:pPr>
        <w:spacing w:line="240" w:lineRule="auto"/>
        <w:rPr>
          <w:rFonts w:ascii="Calibri" w:eastAsia="Calibri" w:hAnsi="Calibri" w:cs="Calibri"/>
          <w:b/>
        </w:rPr>
      </w:pPr>
    </w:p>
    <w:p w14:paraId="6008E7E8" w14:textId="7FBF0CE1" w:rsidR="00053671" w:rsidRPr="00DF0CD9" w:rsidRDefault="000B0435" w:rsidP="00DF0CD9">
      <w:pPr>
        <w:spacing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Media Cont</w:t>
      </w:r>
      <w:r w:rsidR="00DF0CD9">
        <w:rPr>
          <w:rFonts w:ascii="Calibri" w:eastAsia="Calibri" w:hAnsi="Calibri" w:cs="Calibri"/>
          <w:b/>
        </w:rPr>
        <w:t xml:space="preserve">act: </w:t>
      </w:r>
      <w:r>
        <w:rPr>
          <w:rFonts w:ascii="Calibri" w:eastAsia="Calibri" w:hAnsi="Calibri" w:cs="Calibri"/>
        </w:rPr>
        <w:t>Shilan Farnia</w:t>
      </w:r>
    </w:p>
    <w:p w14:paraId="50B598DB" w14:textId="77777777" w:rsidR="00053671" w:rsidRDefault="000B0435" w:rsidP="2C0345D7">
      <w:pPr>
        <w:spacing w:line="240" w:lineRule="auto"/>
        <w:rPr>
          <w:rFonts w:ascii="Calibri" w:eastAsia="Calibri" w:hAnsi="Calibri" w:cs="Calibri"/>
          <w:lang w:val="en-US"/>
        </w:rPr>
      </w:pPr>
      <w:r w:rsidRPr="2C0345D7">
        <w:rPr>
          <w:rFonts w:ascii="Calibri" w:eastAsia="Calibri" w:hAnsi="Calibri" w:cs="Calibri"/>
          <w:lang w:val="en-US"/>
        </w:rPr>
        <w:t>Deussen Global Communications, Inc.</w:t>
      </w:r>
    </w:p>
    <w:p w14:paraId="61B5E0C6" w14:textId="77777777" w:rsidR="00053671" w:rsidRDefault="00000000">
      <w:pPr>
        <w:spacing w:line="240" w:lineRule="auto"/>
        <w:rPr>
          <w:rFonts w:ascii="Calibri" w:eastAsia="Calibri" w:hAnsi="Calibri" w:cs="Calibri"/>
          <w:color w:val="1155CC"/>
          <w:u w:val="single"/>
        </w:rPr>
      </w:pPr>
      <w:hyperlink r:id="rId7">
        <w:r w:rsidR="000B0435">
          <w:rPr>
            <w:rFonts w:ascii="Calibri" w:eastAsia="Calibri" w:hAnsi="Calibri" w:cs="Calibri"/>
            <w:color w:val="1155CC"/>
            <w:u w:val="single"/>
          </w:rPr>
          <w:t>sfarnia@deussenglobal.com</w:t>
        </w:r>
      </w:hyperlink>
    </w:p>
    <w:p w14:paraId="69FFEBC9" w14:textId="77777777" w:rsidR="00053671" w:rsidRDefault="000B0435" w:rsidP="00DF0CD9">
      <w:pPr>
        <w:shd w:val="clear" w:color="auto" w:fill="FFFFFF"/>
        <w:rPr>
          <w:rFonts w:ascii="Calibri" w:eastAsia="Calibri" w:hAnsi="Calibri" w:cs="Calibri"/>
          <w:b/>
          <w:color w:val="242424"/>
          <w:sz w:val="28"/>
          <w:szCs w:val="28"/>
        </w:rPr>
      </w:pPr>
      <w:r>
        <w:rPr>
          <w:rFonts w:ascii="Calibri" w:eastAsia="Calibri" w:hAnsi="Calibri" w:cs="Calibri"/>
          <w:b/>
          <w:color w:val="242424"/>
          <w:sz w:val="28"/>
          <w:szCs w:val="28"/>
        </w:rPr>
        <w:t xml:space="preserve"> </w:t>
      </w:r>
    </w:p>
    <w:p w14:paraId="6D06F4DF" w14:textId="77777777" w:rsidR="00DF0CD9" w:rsidRPr="0006563C" w:rsidRDefault="00000000" w:rsidP="2C0345D7">
      <w:pPr>
        <w:shd w:val="clear" w:color="auto" w:fill="FFFFFF" w:themeFill="background1"/>
        <w:jc w:val="center"/>
        <w:rPr>
          <w:rFonts w:ascii="Calibri" w:eastAsia="Calibri" w:hAnsi="Calibri" w:cs="Calibri"/>
          <w:b/>
          <w:bCs/>
          <w:color w:val="242424"/>
          <w:sz w:val="28"/>
          <w:szCs w:val="28"/>
        </w:rPr>
      </w:pPr>
      <w:hyperlink r:id="rId8">
        <w:r w:rsidR="00EC2042" w:rsidRPr="0006563C">
          <w:rPr>
            <w:rStyle w:val="Hyperlink"/>
            <w:rFonts w:ascii="Calibri" w:eastAsia="Calibri" w:hAnsi="Calibri" w:cs="Calibri"/>
            <w:b/>
            <w:bCs/>
            <w:sz w:val="28"/>
            <w:szCs w:val="28"/>
          </w:rPr>
          <w:t>Enovation Brands</w:t>
        </w:r>
      </w:hyperlink>
      <w:r w:rsidR="00205D15" w:rsidRPr="0006563C">
        <w:rPr>
          <w:rFonts w:ascii="Calibri" w:eastAsia="Calibri" w:hAnsi="Calibri" w:cs="Calibri"/>
          <w:b/>
          <w:bCs/>
          <w:color w:val="242424"/>
          <w:sz w:val="28"/>
          <w:szCs w:val="28"/>
        </w:rPr>
        <w:t xml:space="preserve"> Offers</w:t>
      </w:r>
      <w:r w:rsidR="00EC2042" w:rsidRPr="0006563C">
        <w:rPr>
          <w:rFonts w:ascii="Calibri" w:eastAsia="Calibri" w:hAnsi="Calibri" w:cs="Calibri"/>
          <w:b/>
          <w:bCs/>
          <w:color w:val="242424"/>
          <w:sz w:val="28"/>
          <w:szCs w:val="28"/>
        </w:rPr>
        <w:t xml:space="preserve"> Wine Drinkers a New Experience with the </w:t>
      </w:r>
    </w:p>
    <w:p w14:paraId="4F602C85" w14:textId="13E5C415" w:rsidR="00205D15" w:rsidRPr="00752715" w:rsidRDefault="00EC2042" w:rsidP="2C0345D7">
      <w:pPr>
        <w:shd w:val="clear" w:color="auto" w:fill="FFFFFF" w:themeFill="background1"/>
        <w:jc w:val="center"/>
        <w:rPr>
          <w:rFonts w:ascii="Calibri" w:eastAsia="Calibri" w:hAnsi="Calibri" w:cs="Calibri"/>
          <w:b/>
          <w:bCs/>
          <w:color w:val="242424"/>
          <w:sz w:val="28"/>
          <w:szCs w:val="28"/>
        </w:rPr>
      </w:pPr>
      <w:r w:rsidRPr="0006563C">
        <w:rPr>
          <w:rFonts w:ascii="Calibri" w:eastAsia="Calibri" w:hAnsi="Calibri" w:cs="Calibri"/>
          <w:b/>
          <w:bCs/>
          <w:color w:val="242424"/>
          <w:sz w:val="28"/>
          <w:szCs w:val="28"/>
        </w:rPr>
        <w:t xml:space="preserve">Launch of </w:t>
      </w:r>
      <w:hyperlink r:id="rId9">
        <w:r w:rsidRPr="0006563C">
          <w:rPr>
            <w:rStyle w:val="Hyperlink"/>
            <w:rFonts w:ascii="Calibri" w:eastAsia="Calibri" w:hAnsi="Calibri" w:cs="Calibri"/>
            <w:b/>
            <w:bCs/>
            <w:sz w:val="28"/>
            <w:szCs w:val="28"/>
          </w:rPr>
          <w:t>VOGA Prosecco</w:t>
        </w:r>
      </w:hyperlink>
      <w:r w:rsidR="007B7256">
        <w:rPr>
          <w:rStyle w:val="Hyperlink"/>
          <w:rFonts w:ascii="Calibri" w:eastAsia="Calibri" w:hAnsi="Calibri" w:cs="Calibri"/>
          <w:b/>
          <w:bCs/>
          <w:sz w:val="28"/>
          <w:szCs w:val="28"/>
        </w:rPr>
        <w:t xml:space="preserve"> Still</w:t>
      </w:r>
    </w:p>
    <w:p w14:paraId="239EDAB2" w14:textId="04691686" w:rsidR="00DF0CD9" w:rsidRPr="00752715" w:rsidRDefault="00DF0CD9" w:rsidP="00205D15">
      <w:pPr>
        <w:shd w:val="clear" w:color="auto" w:fill="FFFFFF"/>
        <w:jc w:val="center"/>
        <w:rPr>
          <w:rFonts w:ascii="Calibri" w:eastAsia="Calibri" w:hAnsi="Calibri" w:cs="Calibri"/>
          <w:b/>
          <w:i/>
          <w:iCs/>
          <w:color w:val="242424"/>
          <w:sz w:val="28"/>
          <w:szCs w:val="28"/>
        </w:rPr>
      </w:pPr>
      <w:r w:rsidRPr="00752715">
        <w:rPr>
          <w:rFonts w:ascii="Calibri" w:eastAsia="Calibri" w:hAnsi="Calibri" w:cs="Calibri"/>
          <w:b/>
          <w:i/>
          <w:iCs/>
          <w:color w:val="242424"/>
          <w:sz w:val="28"/>
          <w:szCs w:val="28"/>
        </w:rPr>
        <w:t>“You’ve tasted the bubbles</w:t>
      </w:r>
      <w:r w:rsidR="00752715">
        <w:rPr>
          <w:rFonts w:ascii="Calibri" w:eastAsia="Calibri" w:hAnsi="Calibri" w:cs="Calibri"/>
          <w:b/>
          <w:i/>
          <w:iCs/>
          <w:color w:val="242424"/>
          <w:sz w:val="28"/>
          <w:szCs w:val="28"/>
        </w:rPr>
        <w:t xml:space="preserve">, </w:t>
      </w:r>
      <w:r w:rsidRPr="00752715">
        <w:rPr>
          <w:rFonts w:ascii="Calibri" w:eastAsia="Calibri" w:hAnsi="Calibri" w:cs="Calibri"/>
          <w:b/>
          <w:i/>
          <w:iCs/>
          <w:color w:val="242424"/>
          <w:sz w:val="28"/>
          <w:szCs w:val="28"/>
        </w:rPr>
        <w:t>now taste the wine.”</w:t>
      </w:r>
    </w:p>
    <w:p w14:paraId="1780D7CE" w14:textId="77777777" w:rsidR="00053671" w:rsidRDefault="00053671">
      <w:pPr>
        <w:shd w:val="clear" w:color="auto" w:fill="FFFFFF"/>
        <w:jc w:val="center"/>
        <w:rPr>
          <w:rFonts w:ascii="Calibri" w:eastAsia="Calibri" w:hAnsi="Calibri" w:cs="Calibri"/>
          <w:b/>
          <w:color w:val="242424"/>
          <w:sz w:val="28"/>
          <w:szCs w:val="28"/>
        </w:rPr>
      </w:pPr>
    </w:p>
    <w:p w14:paraId="44E3AA9D" w14:textId="499E5C43" w:rsidR="00053671" w:rsidRDefault="000B0435" w:rsidP="2C0345D7">
      <w:pPr>
        <w:shd w:val="clear" w:color="auto" w:fill="FFFFFF" w:themeFill="background1"/>
        <w:jc w:val="both"/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</w:pPr>
      <w:r>
        <w:rPr>
          <w:rFonts w:ascii="Calibri" w:eastAsia="Calibri" w:hAnsi="Calibri" w:cs="Calibri"/>
          <w:b/>
          <w:noProof/>
          <w:sz w:val="24"/>
          <w:szCs w:val="24"/>
          <w:highlight w:val="white"/>
        </w:rPr>
        <w:drawing>
          <wp:anchor distT="0" distB="0" distL="114300" distR="114300" simplePos="0" relativeHeight="251661312" behindDoc="1" locked="0" layoutInCell="1" allowOverlap="1" wp14:anchorId="766C1C73" wp14:editId="0AB55412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990600" cy="1562100"/>
            <wp:effectExtent l="0" t="0" r="0" b="0"/>
            <wp:wrapTight wrapText="bothSides">
              <wp:wrapPolygon edited="0">
                <wp:start x="0" y="0"/>
                <wp:lineTo x="0" y="21337"/>
                <wp:lineTo x="21185" y="21337"/>
                <wp:lineTo x="21185" y="0"/>
                <wp:lineTo x="0" y="0"/>
              </wp:wrapPolygon>
            </wp:wrapTight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 preferRelativeResize="0"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562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2C0345D7">
        <w:rPr>
          <w:rFonts w:ascii="Calibri" w:eastAsia="Calibri" w:hAnsi="Calibri" w:cs="Calibri"/>
          <w:b/>
          <w:bCs/>
          <w:sz w:val="24"/>
          <w:szCs w:val="24"/>
          <w:highlight w:val="white"/>
          <w:lang w:val="en-US"/>
        </w:rPr>
        <w:t xml:space="preserve"> </w:t>
      </w:r>
      <w:r w:rsidR="00DF0CD9" w:rsidRPr="2C0345D7">
        <w:rPr>
          <w:rFonts w:ascii="Calibri" w:eastAsia="Calibri" w:hAnsi="Calibri" w:cs="Calibri"/>
          <w:b/>
          <w:bCs/>
          <w:sz w:val="24"/>
          <w:szCs w:val="24"/>
          <w:lang w:val="en-US"/>
        </w:rPr>
        <w:t>April</w:t>
      </w:r>
      <w:r w:rsidRPr="2C0345D7"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 </w:t>
      </w:r>
      <w:r w:rsidR="00354B06">
        <w:rPr>
          <w:rFonts w:ascii="Calibri" w:eastAsia="Calibri" w:hAnsi="Calibri" w:cs="Calibri"/>
          <w:b/>
          <w:bCs/>
          <w:sz w:val="24"/>
          <w:szCs w:val="24"/>
          <w:lang w:val="en-US"/>
        </w:rPr>
        <w:t>9</w:t>
      </w:r>
      <w:r w:rsidRPr="2C0345D7"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, 2024 / Aventura, FL: </w:t>
      </w:r>
      <w:hyperlink r:id="rId11">
        <w:r w:rsidRPr="2C0345D7">
          <w:rPr>
            <w:rFonts w:ascii="Calibri" w:eastAsia="Calibri" w:hAnsi="Calibri" w:cs="Calibri"/>
            <w:color w:val="1155CC"/>
            <w:sz w:val="24"/>
            <w:szCs w:val="24"/>
            <w:highlight w:val="white"/>
            <w:u w:val="single"/>
            <w:lang w:val="en-US"/>
          </w:rPr>
          <w:t>VOGA Italia</w:t>
        </w:r>
      </w:hyperlink>
      <w:r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, well-known for </w:t>
      </w:r>
      <w:r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its </w:t>
      </w:r>
      <w:r w:rsidR="003630A3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sleek</w:t>
      </w:r>
      <w:r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 cylindrical bottles</w:t>
      </w:r>
      <w:r w:rsidR="003630A3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 and award-winning wines</w:t>
      </w:r>
      <w:r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, announces the launch of VOGA </w:t>
      </w:r>
      <w:r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>Prosecco</w:t>
      </w:r>
      <w:r w:rsidR="003630A3"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 DOC Still</w:t>
      </w:r>
      <w:r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 (SRP $</w:t>
      </w:r>
      <w:r w:rsidR="003630A3"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>14.99</w:t>
      </w:r>
      <w:r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>/</w:t>
      </w:r>
      <w:r w:rsidR="003630A3"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>750</w:t>
      </w:r>
      <w:r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mL; ABV </w:t>
      </w:r>
      <w:r w:rsidRPr="2C0345D7">
        <w:rPr>
          <w:rFonts w:ascii="Calibri" w:eastAsia="Calibri" w:hAnsi="Calibri" w:cs="Calibri"/>
          <w:color w:val="0D0D0D"/>
          <w:sz w:val="24"/>
          <w:szCs w:val="24"/>
          <w:lang w:val="en-US"/>
        </w:rPr>
        <w:t>10.5</w:t>
      </w:r>
      <w:r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>%), a still</w:t>
      </w:r>
      <w:r w:rsidR="00752715"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 --</w:t>
      </w:r>
      <w:r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 rather than</w:t>
      </w:r>
      <w:r w:rsidR="00752715"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 a</w:t>
      </w:r>
      <w:r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 sparkling </w:t>
      </w:r>
      <w:r w:rsidR="00752715"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-- </w:t>
      </w:r>
      <w:r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Prosecco. </w:t>
      </w:r>
      <w:r w:rsidR="009431CE"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>VOGA Prosecco Still</w:t>
      </w:r>
      <w:r w:rsidR="00752715"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>, which</w:t>
      </w:r>
      <w:r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 joins its sparkling siblings VOGA Prosecco DOC and Prosecco DOC</w:t>
      </w:r>
      <w:r w:rsidR="003630A3" w:rsidRPr="2C0345D7">
        <w:rPr>
          <w:rFonts w:ascii="Calibri" w:eastAsia="Calibri" w:hAnsi="Calibri" w:cs="Calibri"/>
          <w:color w:val="0D0D0D"/>
          <w:sz w:val="24"/>
          <w:szCs w:val="24"/>
          <w:lang w:val="en-US"/>
        </w:rPr>
        <w:t xml:space="preserve"> Ros</w:t>
      </w:r>
      <w:r w:rsidR="00DF0CD9" w:rsidRPr="2C0345D7">
        <w:rPr>
          <w:rFonts w:ascii="Calibri" w:eastAsia="Calibri" w:hAnsi="Calibri" w:cs="Calibri"/>
          <w:color w:val="0D0D0D"/>
          <w:sz w:val="24"/>
          <w:szCs w:val="24"/>
          <w:lang w:val="en-US"/>
        </w:rPr>
        <w:t>é</w:t>
      </w:r>
      <w:r w:rsidR="00752715"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>,</w:t>
      </w:r>
      <w:r w:rsidR="007051D5" w:rsidRPr="2C0345D7"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  <w:t xml:space="preserve"> is currently being rolled out nationwide.</w:t>
      </w:r>
    </w:p>
    <w:p w14:paraId="6D152C63" w14:textId="77777777" w:rsidR="00053671" w:rsidRDefault="00053671">
      <w:pPr>
        <w:shd w:val="clear" w:color="auto" w:fill="FFFFFF"/>
        <w:jc w:val="both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</w:p>
    <w:p w14:paraId="31F08E9A" w14:textId="0144F1B3" w:rsidR="004B4E34" w:rsidRDefault="000B0435">
      <w:pPr>
        <w:shd w:val="clear" w:color="auto" w:fill="FFFFFF"/>
        <w:jc w:val="both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  <w:r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CEO of Enovation Brands, Giovanni Pecora, </w:t>
      </w:r>
      <w:r w:rsidR="00DF0CD9">
        <w:rPr>
          <w:rFonts w:ascii="Calibri" w:eastAsia="Calibri" w:hAnsi="Calibri" w:cs="Calibri"/>
          <w:color w:val="242424"/>
          <w:sz w:val="24"/>
          <w:szCs w:val="24"/>
          <w:highlight w:val="white"/>
        </w:rPr>
        <w:t>explains</w:t>
      </w:r>
      <w:r>
        <w:rPr>
          <w:rFonts w:ascii="Calibri" w:eastAsia="Calibri" w:hAnsi="Calibri" w:cs="Calibri"/>
          <w:color w:val="242424"/>
          <w:sz w:val="24"/>
          <w:szCs w:val="24"/>
          <w:highlight w:val="white"/>
        </w:rPr>
        <w:t>: “</w:t>
      </w:r>
      <w:r w:rsidR="007051D5">
        <w:rPr>
          <w:rFonts w:ascii="Calibri" w:eastAsia="Calibri" w:hAnsi="Calibri" w:cs="Calibri"/>
          <w:color w:val="0D0D0D"/>
          <w:sz w:val="24"/>
          <w:szCs w:val="24"/>
          <w:highlight w:val="white"/>
        </w:rPr>
        <w:t>Prosecco can be crafted in three styl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>es: Spumante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, </w:t>
      </w:r>
      <w:r w:rsidR="00EB6467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or 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>fully sparkling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; 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Frizzante, </w:t>
      </w:r>
      <w:r w:rsidR="00EB6467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or 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>semi-sparkling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>;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and </w:t>
      </w:r>
      <w:r w:rsidR="00752715">
        <w:rPr>
          <w:rFonts w:ascii="Calibri" w:eastAsia="Calibri" w:hAnsi="Calibri" w:cs="Calibri"/>
          <w:color w:val="0D0D0D"/>
          <w:sz w:val="24"/>
          <w:szCs w:val="24"/>
          <w:highlight w:val="white"/>
        </w:rPr>
        <w:t>the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</w:t>
      </w:r>
      <w:r w:rsidR="00EB6467">
        <w:rPr>
          <w:rFonts w:ascii="Calibri" w:eastAsia="Calibri" w:hAnsi="Calibri" w:cs="Calibri"/>
          <w:color w:val="0D0D0D"/>
          <w:sz w:val="24"/>
          <w:szCs w:val="24"/>
          <w:highlight w:val="white"/>
        </w:rPr>
        <w:t>until now largely unknown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Tranqui</w:t>
      </w:r>
      <w:r w:rsidR="00410006">
        <w:rPr>
          <w:rFonts w:ascii="Calibri" w:eastAsia="Calibri" w:hAnsi="Calibri" w:cs="Calibri"/>
          <w:color w:val="0D0D0D"/>
          <w:sz w:val="24"/>
          <w:szCs w:val="24"/>
          <w:highlight w:val="white"/>
        </w:rPr>
        <w:t>l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lo, </w:t>
      </w:r>
      <w:r w:rsidR="00EB6467">
        <w:rPr>
          <w:rFonts w:ascii="Calibri" w:eastAsia="Calibri" w:hAnsi="Calibri" w:cs="Calibri"/>
          <w:color w:val="0D0D0D"/>
          <w:sz w:val="24"/>
          <w:szCs w:val="24"/>
          <w:highlight w:val="white"/>
        </w:rPr>
        <w:t>or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still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>,</w:t>
      </w:r>
      <w:r w:rsidR="009431CE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style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. VOGA Prosecco Still 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>is more than a line extension: rather</w:t>
      </w:r>
      <w:r w:rsidR="00D615CA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, 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we are </w:t>
      </w:r>
      <w:r w:rsidR="00EE7327">
        <w:rPr>
          <w:rFonts w:ascii="Calibri" w:eastAsia="Calibri" w:hAnsi="Calibri" w:cs="Calibri"/>
          <w:color w:val="0D0D0D"/>
          <w:sz w:val="24"/>
          <w:szCs w:val="24"/>
          <w:highlight w:val="white"/>
        </w:rPr>
        <w:t>introducing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a wine category</w:t>
      </w:r>
      <w:r w:rsidR="00D615CA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that has long been enjoyed in Italy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</w:t>
      </w:r>
      <w:r w:rsidR="00D615CA">
        <w:rPr>
          <w:rFonts w:ascii="Calibri" w:eastAsia="Calibri" w:hAnsi="Calibri" w:cs="Calibri"/>
          <w:color w:val="0D0D0D"/>
          <w:sz w:val="24"/>
          <w:szCs w:val="24"/>
          <w:highlight w:val="white"/>
        </w:rPr>
        <w:t>to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the US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. </w:t>
      </w:r>
      <w:r w:rsidR="004B4E34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In addition to positive consumer feedback, 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>our distributor partners are excited that we are bringing them something new and different to sell</w:t>
      </w:r>
      <w:r w:rsidR="00752715">
        <w:rPr>
          <w:rFonts w:ascii="Calibri" w:eastAsia="Calibri" w:hAnsi="Calibri" w:cs="Calibri"/>
          <w:color w:val="0D0D0D"/>
          <w:sz w:val="24"/>
          <w:szCs w:val="24"/>
          <w:highlight w:val="white"/>
        </w:rPr>
        <w:t>.</w:t>
      </w:r>
      <w:r w:rsidR="00903B3C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This is </w:t>
      </w:r>
      <w:r w:rsidR="009431CE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an opportunity to grow 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both </w:t>
      </w:r>
      <w:r w:rsidR="009431CE">
        <w:rPr>
          <w:rFonts w:ascii="Calibri" w:eastAsia="Calibri" w:hAnsi="Calibri" w:cs="Calibri"/>
          <w:color w:val="0D0D0D"/>
          <w:sz w:val="24"/>
          <w:szCs w:val="24"/>
          <w:highlight w:val="white"/>
        </w:rPr>
        <w:t>our VOGA business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and the </w:t>
      </w:r>
      <w:r w:rsidR="004B4E34">
        <w:rPr>
          <w:rFonts w:ascii="Calibri" w:eastAsia="Calibri" w:hAnsi="Calibri" w:cs="Calibri"/>
          <w:color w:val="0D0D0D"/>
          <w:sz w:val="24"/>
          <w:szCs w:val="24"/>
          <w:highlight w:val="white"/>
        </w:rPr>
        <w:t>wine category</w:t>
      </w:r>
      <w:r w:rsidR="00DF0CD9">
        <w:rPr>
          <w:rFonts w:ascii="Calibri" w:eastAsia="Calibri" w:hAnsi="Calibri" w:cs="Calibri"/>
          <w:color w:val="0D0D0D"/>
          <w:sz w:val="24"/>
          <w:szCs w:val="24"/>
          <w:highlight w:val="white"/>
        </w:rPr>
        <w:t xml:space="preserve"> overall</w:t>
      </w:r>
      <w:r w:rsidR="009431CE">
        <w:rPr>
          <w:rFonts w:ascii="Calibri" w:eastAsia="Calibri" w:hAnsi="Calibri" w:cs="Calibri"/>
          <w:color w:val="0D0D0D"/>
          <w:sz w:val="24"/>
          <w:szCs w:val="24"/>
          <w:highlight w:val="white"/>
        </w:rPr>
        <w:t>.”</w:t>
      </w:r>
    </w:p>
    <w:p w14:paraId="3CEA49E2" w14:textId="58B7D21C" w:rsidR="004B4E34" w:rsidRDefault="004B4E34" w:rsidP="2C0345D7">
      <w:pPr>
        <w:shd w:val="clear" w:color="auto" w:fill="FFFFFF" w:themeFill="background1"/>
        <w:spacing w:before="240" w:after="240"/>
        <w:jc w:val="both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  <w:r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Enovation Brands is investing in</w:t>
      </w:r>
      <w:r w:rsidR="00752715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related</w:t>
      </w:r>
      <w:r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PR, social media, and influencer marketing</w:t>
      </w:r>
      <w:r w:rsidR="00DF0CD9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to</w:t>
      </w:r>
      <w:r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educate consumers </w:t>
      </w:r>
      <w:r w:rsidR="00FF09CA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about, and</w:t>
      </w:r>
      <w:r w:rsidR="00557EEE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encourage trial of</w:t>
      </w:r>
      <w:r w:rsidR="00DF0CD9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,</w:t>
      </w:r>
      <w:r w:rsidR="00557EEE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</w:t>
      </w:r>
      <w:r w:rsidR="00482294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VOGA </w:t>
      </w:r>
      <w:r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Prosecco</w:t>
      </w:r>
      <w:r w:rsidR="00557EEE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Still</w:t>
      </w:r>
      <w:r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.</w:t>
      </w:r>
      <w:r w:rsidR="00453402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The tagline “You’ve tasted the bubbles, now taste the wine” invites consumers to experience</w:t>
      </w:r>
      <w:r w:rsidR="00557EEE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a </w:t>
      </w:r>
      <w:r w:rsidR="00453402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Prosecco </w:t>
      </w:r>
      <w:r w:rsidR="00DF0CD9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in which</w:t>
      </w:r>
      <w:r w:rsidR="00453402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the aromas and flavors of the Glera grape </w:t>
      </w:r>
      <w:r w:rsidR="00557EEE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have top billing</w:t>
      </w:r>
      <w:r w:rsidR="00453402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. </w:t>
      </w:r>
      <w:r w:rsidR="008A4048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Social media will</w:t>
      </w:r>
      <w:r w:rsidR="00752715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especially</w:t>
      </w:r>
      <w:r w:rsidR="008A4048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</w:t>
      </w:r>
      <w:r w:rsidR="00557EEE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focus on the </w:t>
      </w:r>
      <w:r w:rsidR="00410006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wine</w:t>
      </w:r>
      <w:r w:rsidR="00DF0CD9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’</w:t>
      </w:r>
      <w:r w:rsidR="00410006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s</w:t>
      </w:r>
      <w:r w:rsidR="00FF09CA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</w:t>
      </w:r>
      <w:r w:rsidR="00752715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qualities which should attract the new generation of drinkers</w:t>
      </w:r>
      <w:r w:rsidR="0006563C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, </w:t>
      </w:r>
      <w:r w:rsidR="00752715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notably its </w:t>
      </w:r>
      <w:r w:rsidR="008A4048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calorie-count (95/5 oz</w:t>
      </w:r>
      <w:r w:rsidR="00DF0CD9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.</w:t>
      </w:r>
      <w:r w:rsidR="008A4048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)</w:t>
      </w:r>
      <w:r w:rsidR="00FF09CA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; </w:t>
      </w:r>
      <w:r w:rsidR="008A4048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lower ABV</w:t>
      </w:r>
      <w:r w:rsidR="00FF09CA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;</w:t>
      </w:r>
      <w:r w:rsidR="008A4048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 xml:space="preserve"> fresh, easy-to-drink profile</w:t>
      </w:r>
      <w:r w:rsidR="00FF09CA" w:rsidRPr="2C0345D7">
        <w:rPr>
          <w:rFonts w:ascii="Calibri" w:eastAsia="Calibri" w:hAnsi="Calibri" w:cs="Calibri"/>
          <w:color w:val="242424"/>
          <w:sz w:val="24"/>
          <w:szCs w:val="24"/>
          <w:highlight w:val="white"/>
        </w:rPr>
        <w:t>; and the winery’s sustainability initiatives.</w:t>
      </w:r>
    </w:p>
    <w:p w14:paraId="61D13FB3" w14:textId="14B8326E" w:rsidR="00053671" w:rsidRDefault="00DF0CD9" w:rsidP="2C0345D7">
      <w:pPr>
        <w:shd w:val="clear" w:color="auto" w:fill="FFFFFF" w:themeFill="background1"/>
        <w:jc w:val="both"/>
        <w:rPr>
          <w:rFonts w:ascii="Calibri" w:eastAsia="Calibri" w:hAnsi="Calibri" w:cs="Calibri"/>
          <w:color w:val="0D0D0D"/>
          <w:sz w:val="24"/>
          <w:szCs w:val="24"/>
          <w:highlight w:val="white"/>
          <w:lang w:val="en-US"/>
        </w:rPr>
      </w:pPr>
      <w:r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>O</w:t>
      </w:r>
      <w:r w:rsidR="007720D8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 xml:space="preserve">n-premise, a “Still or Sparkling” initiative </w:t>
      </w:r>
      <w:r w:rsidR="0036452A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>present</w:t>
      </w:r>
      <w:r w:rsidR="00132BFA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>s</w:t>
      </w:r>
      <w:r w:rsidR="007720D8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 xml:space="preserve"> Prosecco </w:t>
      </w:r>
      <w:r w:rsidR="0036452A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>in the same manner that</w:t>
      </w:r>
      <w:r w:rsidR="007720D8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 xml:space="preserve"> water </w:t>
      </w:r>
      <w:r w:rsidR="0036452A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>is</w:t>
      </w:r>
      <w:r w:rsidR="007720D8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 xml:space="preserve"> sold. “Due to the huge popularity of Prosecco, we envision on-premise staff selling Prosecco as easily as they sell water, by asking customers: ‘How do you Prosecco? Still or sparkling?’”, says Alberto Pecora, President of Enovation Brands. </w:t>
      </w:r>
      <w:r w:rsidR="009431CE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 xml:space="preserve">Still versions of popular Prosecco cocktails, such as the </w:t>
      </w:r>
      <w:r w:rsidR="006B28EA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 xml:space="preserve">Still </w:t>
      </w:r>
      <w:r w:rsidR="009431CE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>Sbagliato</w:t>
      </w:r>
      <w:r w:rsidR="006B28EA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 xml:space="preserve"> (a </w:t>
      </w:r>
      <w:r w:rsidR="009431CE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 xml:space="preserve">Negroni </w:t>
      </w:r>
      <w:r w:rsidR="006B28EA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>riff)</w:t>
      </w:r>
      <w:r w:rsidR="009431CE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 xml:space="preserve"> and </w:t>
      </w:r>
      <w:r w:rsidR="006B28EA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 xml:space="preserve">the </w:t>
      </w:r>
      <w:r w:rsidR="009431CE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>Still Chill (</w:t>
      </w:r>
      <w:r w:rsidR="006B28EA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>a calmer spritz</w:t>
      </w:r>
      <w:r w:rsidR="009431CE" w:rsidRPr="2C0345D7">
        <w:rPr>
          <w:rFonts w:ascii="Calibri" w:eastAsia="Calibri" w:hAnsi="Calibri" w:cs="Calibri"/>
          <w:color w:val="0D0D0D" w:themeColor="text1" w:themeTint="F2"/>
          <w:sz w:val="24"/>
          <w:szCs w:val="24"/>
          <w:highlight w:val="white"/>
          <w:lang w:val="en-US"/>
        </w:rPr>
        <w:t>), will also be featured.</w:t>
      </w:r>
    </w:p>
    <w:p w14:paraId="33859B1B" w14:textId="77777777" w:rsidR="00053671" w:rsidRDefault="00053671">
      <w:pPr>
        <w:shd w:val="clear" w:color="auto" w:fill="FFFFFF"/>
        <w:jc w:val="both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</w:p>
    <w:p w14:paraId="279C35EC" w14:textId="511327BC" w:rsidR="00053671" w:rsidRPr="009431CE" w:rsidRDefault="000B0435">
      <w:pPr>
        <w:shd w:val="clear" w:color="auto" w:fill="FFFFFF"/>
        <w:jc w:val="both"/>
        <w:rPr>
          <w:rFonts w:asciiTheme="majorHAnsi" w:eastAsia="Calibri" w:hAnsiTheme="majorHAnsi" w:cstheme="majorHAnsi"/>
          <w:color w:val="242424"/>
          <w:sz w:val="24"/>
          <w:szCs w:val="24"/>
          <w:highlight w:val="white"/>
        </w:rPr>
      </w:pPr>
      <w:r w:rsidRPr="009431CE">
        <w:rPr>
          <w:rFonts w:asciiTheme="majorHAnsi" w:eastAsia="Calibri" w:hAnsiTheme="majorHAnsi" w:cstheme="majorHAnsi"/>
          <w:color w:val="0D0D0D"/>
          <w:sz w:val="24"/>
          <w:szCs w:val="24"/>
          <w:highlight w:val="white"/>
        </w:rPr>
        <w:lastRenderedPageBreak/>
        <w:t>VOGA Prosecco DOC</w:t>
      </w:r>
      <w:r w:rsidR="009431CE">
        <w:rPr>
          <w:rFonts w:asciiTheme="majorHAnsi" w:eastAsia="Calibri" w:hAnsiTheme="majorHAnsi" w:cstheme="majorHAnsi"/>
          <w:color w:val="0D0D0D"/>
          <w:sz w:val="24"/>
          <w:szCs w:val="24"/>
          <w:highlight w:val="white"/>
        </w:rPr>
        <w:t xml:space="preserve"> Still</w:t>
      </w:r>
      <w:r w:rsidRPr="009431CE">
        <w:rPr>
          <w:rFonts w:asciiTheme="majorHAnsi" w:eastAsia="Calibri" w:hAnsiTheme="majorHAnsi" w:cstheme="majorHAnsi"/>
          <w:color w:val="0D0D0D"/>
          <w:sz w:val="24"/>
          <w:szCs w:val="24"/>
          <w:highlight w:val="white"/>
        </w:rPr>
        <w:t xml:space="preserve"> has </w:t>
      </w:r>
      <w:r w:rsidR="00D615CA">
        <w:rPr>
          <w:rFonts w:asciiTheme="majorHAnsi" w:eastAsia="Calibri" w:hAnsiTheme="majorHAnsi" w:cstheme="majorHAnsi"/>
          <w:color w:val="0D0D0D"/>
          <w:sz w:val="24"/>
          <w:szCs w:val="24"/>
          <w:highlight w:val="white"/>
        </w:rPr>
        <w:t>green apple, pear, and citrus</w:t>
      </w:r>
      <w:r w:rsidRPr="009431CE">
        <w:rPr>
          <w:rFonts w:asciiTheme="majorHAnsi" w:eastAsia="Calibri" w:hAnsiTheme="majorHAnsi" w:cstheme="majorHAnsi"/>
          <w:color w:val="0D0D0D"/>
          <w:sz w:val="24"/>
          <w:szCs w:val="24"/>
          <w:highlight w:val="white"/>
        </w:rPr>
        <w:t xml:space="preserve"> aromas</w:t>
      </w:r>
      <w:r w:rsidR="00D615CA">
        <w:rPr>
          <w:rFonts w:asciiTheme="majorHAnsi" w:eastAsia="Calibri" w:hAnsiTheme="majorHAnsi" w:cstheme="majorHAnsi"/>
          <w:color w:val="0D0D0D"/>
          <w:sz w:val="24"/>
          <w:szCs w:val="24"/>
          <w:highlight w:val="white"/>
        </w:rPr>
        <w:t xml:space="preserve"> with floral undertones</w:t>
      </w:r>
      <w:r w:rsidR="00DF0CD9">
        <w:rPr>
          <w:rFonts w:asciiTheme="majorHAnsi" w:eastAsia="Calibri" w:hAnsiTheme="majorHAnsi" w:cstheme="majorHAnsi"/>
          <w:color w:val="0D0D0D"/>
          <w:sz w:val="24"/>
          <w:szCs w:val="24"/>
          <w:highlight w:val="white"/>
        </w:rPr>
        <w:t>;</w:t>
      </w:r>
      <w:r w:rsidRPr="009431CE">
        <w:rPr>
          <w:rFonts w:asciiTheme="majorHAnsi" w:eastAsia="Calibri" w:hAnsiTheme="majorHAnsi" w:cstheme="majorHAnsi"/>
          <w:color w:val="0D0D0D"/>
          <w:sz w:val="24"/>
          <w:szCs w:val="24"/>
          <w:highlight w:val="white"/>
        </w:rPr>
        <w:t xml:space="preserve"> a smooth, creamy texture</w:t>
      </w:r>
      <w:r w:rsidR="00DF0CD9">
        <w:rPr>
          <w:rFonts w:asciiTheme="majorHAnsi" w:eastAsia="Calibri" w:hAnsiTheme="majorHAnsi" w:cstheme="majorHAnsi"/>
          <w:color w:val="0D0D0D"/>
          <w:sz w:val="24"/>
          <w:szCs w:val="24"/>
          <w:highlight w:val="white"/>
        </w:rPr>
        <w:t>;</w:t>
      </w:r>
      <w:r w:rsidR="009431CE">
        <w:rPr>
          <w:rFonts w:asciiTheme="majorHAnsi" w:eastAsia="Calibri" w:hAnsiTheme="majorHAnsi" w:cstheme="majorHAnsi"/>
          <w:color w:val="0D0D0D"/>
          <w:sz w:val="24"/>
          <w:szCs w:val="24"/>
          <w:highlight w:val="white"/>
        </w:rPr>
        <w:t xml:space="preserve"> and </w:t>
      </w:r>
      <w:r w:rsidR="00D615CA">
        <w:rPr>
          <w:rFonts w:asciiTheme="majorHAnsi" w:eastAsia="Calibri" w:hAnsiTheme="majorHAnsi" w:cstheme="majorHAnsi"/>
          <w:color w:val="0D0D0D"/>
          <w:sz w:val="24"/>
          <w:szCs w:val="24"/>
          <w:highlight w:val="white"/>
        </w:rPr>
        <w:t xml:space="preserve">the signature zest and crisp character of Glera accompanied by hints of white blossom, green apple, pear, and peach. Ideally served at 45-50°F, this wine is refreshing on its own as well as with a wide variety of foods, as the crisp acidity cuts through rich foods; try it with light appetizers, seafood, sushi, fish &amp; chips, french fries, chicken dishes, charcuterie, spicy pork, and creamy or salty cheeses. </w:t>
      </w:r>
      <w:r w:rsidRPr="009431CE">
        <w:rPr>
          <w:rFonts w:asciiTheme="majorHAnsi" w:eastAsia="Calibri" w:hAnsiTheme="majorHAnsi" w:cstheme="majorHAnsi"/>
          <w:color w:val="242424"/>
          <w:sz w:val="24"/>
          <w:szCs w:val="24"/>
          <w:highlight w:val="white"/>
        </w:rPr>
        <w:t xml:space="preserve">As most wine professionals know, Prosecco is a juggernaut category: </w:t>
      </w:r>
      <w:r w:rsidRPr="009431CE">
        <w:rPr>
          <w:rFonts w:asciiTheme="majorHAnsi" w:eastAsia="Calibri" w:hAnsiTheme="majorHAnsi" w:cstheme="majorHAnsi"/>
          <w:sz w:val="24"/>
          <w:szCs w:val="24"/>
          <w:highlight w:val="white"/>
        </w:rPr>
        <w:t>in 2022, the Osservatorio Economico of Prosecco reported production of 638 million bottles and a turnover of 3.35 billion Euros (equivalent to approximately 3.65 billion US dollars).</w:t>
      </w:r>
      <w:r w:rsidR="00D615CA">
        <w:rPr>
          <w:rFonts w:asciiTheme="majorHAnsi" w:eastAsia="Calibri" w:hAnsiTheme="majorHAnsi" w:cstheme="majorHAnsi"/>
          <w:sz w:val="24"/>
          <w:szCs w:val="24"/>
          <w:highlight w:val="white"/>
        </w:rPr>
        <w:t xml:space="preserve"> </w:t>
      </w:r>
    </w:p>
    <w:p w14:paraId="2ECD73C8" w14:textId="77777777" w:rsidR="00053671" w:rsidRDefault="00053671">
      <w:pPr>
        <w:shd w:val="clear" w:color="auto" w:fill="FFFFFF"/>
        <w:jc w:val="both"/>
        <w:rPr>
          <w:rFonts w:ascii="Calibri" w:eastAsia="Calibri" w:hAnsi="Calibri" w:cs="Calibri"/>
          <w:color w:val="242424"/>
          <w:sz w:val="26"/>
          <w:szCs w:val="26"/>
          <w:highlight w:val="white"/>
        </w:rPr>
      </w:pPr>
    </w:p>
    <w:p w14:paraId="1ADF795B" w14:textId="77777777" w:rsidR="00053671" w:rsidRDefault="000B0435">
      <w:pPr>
        <w:shd w:val="clear" w:color="auto" w:fill="FFFFFF"/>
        <w:jc w:val="center"/>
        <w:rPr>
          <w:rFonts w:ascii="Calibri" w:eastAsia="Calibri" w:hAnsi="Calibri" w:cs="Calibri"/>
          <w:color w:val="242424"/>
          <w:sz w:val="24"/>
          <w:szCs w:val="24"/>
        </w:rPr>
      </w:pPr>
      <w:r>
        <w:rPr>
          <w:rFonts w:ascii="Calibri" w:eastAsia="Calibri" w:hAnsi="Calibri" w:cs="Calibri"/>
          <w:color w:val="0D0D0D"/>
          <w:sz w:val="24"/>
          <w:szCs w:val="24"/>
          <w:highlight w:val="white"/>
        </w:rPr>
        <w:t>#</w:t>
      </w:r>
      <w:r>
        <w:rPr>
          <w:rFonts w:ascii="Calibri" w:eastAsia="Calibri" w:hAnsi="Calibri" w:cs="Calibri"/>
          <w:color w:val="0D0D0D"/>
          <w:sz w:val="24"/>
          <w:szCs w:val="24"/>
          <w:highlight w:val="white"/>
        </w:rPr>
        <w:tab/>
        <w:t>#</w:t>
      </w:r>
      <w:r>
        <w:rPr>
          <w:rFonts w:ascii="Calibri" w:eastAsia="Calibri" w:hAnsi="Calibri" w:cs="Calibri"/>
          <w:color w:val="0D0D0D"/>
          <w:sz w:val="24"/>
          <w:szCs w:val="24"/>
          <w:highlight w:val="white"/>
        </w:rPr>
        <w:tab/>
        <w:t>#</w:t>
      </w:r>
    </w:p>
    <w:p w14:paraId="0A3F464B" w14:textId="77777777" w:rsidR="00053671" w:rsidRDefault="000B0435">
      <w:pPr>
        <w:shd w:val="clear" w:color="auto" w:fill="FFFFFF"/>
        <w:jc w:val="center"/>
        <w:rPr>
          <w:rFonts w:ascii="Calibri" w:eastAsia="Calibri" w:hAnsi="Calibri" w:cs="Calibri"/>
          <w:color w:val="242424"/>
          <w:sz w:val="24"/>
          <w:szCs w:val="24"/>
        </w:rPr>
      </w:pPr>
      <w:r>
        <w:rPr>
          <w:rFonts w:ascii="Calibri" w:eastAsia="Calibri" w:hAnsi="Calibri" w:cs="Calibri"/>
          <w:color w:val="242424"/>
          <w:sz w:val="24"/>
          <w:szCs w:val="24"/>
        </w:rPr>
        <w:t xml:space="preserve"> </w:t>
      </w:r>
    </w:p>
    <w:p w14:paraId="16CDEA11" w14:textId="77777777" w:rsidR="00410006" w:rsidRDefault="000B0435" w:rsidP="00410006">
      <w:pPr>
        <w:shd w:val="clear" w:color="auto" w:fill="FFFFFF"/>
        <w:jc w:val="center"/>
        <w:rPr>
          <w:rFonts w:asciiTheme="majorHAnsi" w:eastAsia="Calibri" w:hAnsiTheme="majorHAnsi" w:cstheme="majorHAnsi"/>
          <w:i/>
          <w:color w:val="242424"/>
          <w:sz w:val="24"/>
          <w:szCs w:val="24"/>
        </w:rPr>
      </w:pPr>
      <w:r w:rsidRPr="004A6DC8">
        <w:rPr>
          <w:rFonts w:asciiTheme="majorHAnsi" w:eastAsia="Calibri" w:hAnsiTheme="majorHAnsi" w:cstheme="majorHAnsi"/>
          <w:i/>
          <w:color w:val="242424"/>
          <w:sz w:val="24"/>
          <w:szCs w:val="24"/>
        </w:rPr>
        <w:t>Please drink responsibly.</w:t>
      </w:r>
    </w:p>
    <w:p w14:paraId="36C331FA" w14:textId="77777777" w:rsidR="00410006" w:rsidRDefault="00410006" w:rsidP="00410006">
      <w:pPr>
        <w:shd w:val="clear" w:color="auto" w:fill="FFFFFF"/>
        <w:jc w:val="center"/>
        <w:rPr>
          <w:rFonts w:asciiTheme="majorHAnsi" w:eastAsia="Calibri" w:hAnsiTheme="majorHAnsi" w:cstheme="majorHAnsi"/>
          <w:i/>
          <w:color w:val="242424"/>
          <w:sz w:val="24"/>
          <w:szCs w:val="24"/>
        </w:rPr>
      </w:pPr>
    </w:p>
    <w:p w14:paraId="5792F8C8" w14:textId="125BFD07" w:rsidR="00410006" w:rsidRDefault="000B0435" w:rsidP="2C0345D7">
      <w:pPr>
        <w:shd w:val="clear" w:color="auto" w:fill="FFFFFF" w:themeFill="background1"/>
        <w:jc w:val="center"/>
        <w:rPr>
          <w:rFonts w:asciiTheme="majorHAnsi" w:eastAsia="Calibri" w:hAnsiTheme="majorHAnsi" w:cstheme="majorBidi"/>
          <w:i/>
          <w:iCs/>
          <w:color w:val="242424"/>
          <w:sz w:val="24"/>
          <w:szCs w:val="24"/>
          <w:lang w:val="en-US"/>
        </w:rPr>
      </w:pPr>
      <w:r w:rsidRPr="2C0345D7">
        <w:rPr>
          <w:rFonts w:asciiTheme="majorHAnsi" w:eastAsia="Calibri" w:hAnsiTheme="majorHAnsi" w:cstheme="majorBidi"/>
          <w:i/>
          <w:iCs/>
          <w:sz w:val="24"/>
          <w:szCs w:val="24"/>
          <w:lang w:val="en-US"/>
        </w:rPr>
        <w:t>Media samples, hi-res images,</w:t>
      </w:r>
      <w:r w:rsidR="00752715" w:rsidRPr="2C0345D7">
        <w:rPr>
          <w:rFonts w:asciiTheme="majorHAnsi" w:eastAsia="Calibri" w:hAnsiTheme="majorHAnsi" w:cstheme="majorBidi"/>
          <w:i/>
          <w:iCs/>
          <w:sz w:val="24"/>
          <w:szCs w:val="24"/>
          <w:lang w:val="en-US"/>
        </w:rPr>
        <w:t xml:space="preserve"> recipes,</w:t>
      </w:r>
      <w:r w:rsidRPr="2C0345D7">
        <w:rPr>
          <w:rFonts w:asciiTheme="majorHAnsi" w:eastAsia="Calibri" w:hAnsiTheme="majorHAnsi" w:cstheme="majorBidi"/>
          <w:i/>
          <w:iCs/>
          <w:sz w:val="24"/>
          <w:szCs w:val="24"/>
          <w:lang w:val="en-US"/>
        </w:rPr>
        <w:t xml:space="preserve"> and interviews available upon request.</w:t>
      </w:r>
    </w:p>
    <w:p w14:paraId="6E754982" w14:textId="77777777" w:rsidR="00410006" w:rsidRDefault="000B0435" w:rsidP="00410006">
      <w:pPr>
        <w:shd w:val="clear" w:color="auto" w:fill="FFFFFF"/>
        <w:jc w:val="center"/>
        <w:rPr>
          <w:rFonts w:asciiTheme="majorHAnsi" w:eastAsia="Calibri" w:hAnsiTheme="majorHAnsi" w:cstheme="majorHAnsi"/>
          <w:i/>
          <w:color w:val="242424"/>
          <w:sz w:val="24"/>
          <w:szCs w:val="24"/>
        </w:rPr>
      </w:pPr>
      <w:r w:rsidRPr="004A6DC8">
        <w:rPr>
          <w:rFonts w:asciiTheme="majorHAnsi" w:eastAsia="Calibri" w:hAnsiTheme="majorHAnsi" w:cstheme="majorHAnsi"/>
          <w:i/>
          <w:sz w:val="24"/>
          <w:szCs w:val="24"/>
        </w:rPr>
        <w:t>VOGA Italia is imported exclusively</w:t>
      </w:r>
      <w:r w:rsidR="009431CE" w:rsidRPr="004A6DC8">
        <w:rPr>
          <w:rFonts w:asciiTheme="majorHAnsi" w:eastAsia="Calibri" w:hAnsiTheme="majorHAnsi" w:cstheme="majorHAnsi"/>
          <w:i/>
          <w:sz w:val="24"/>
          <w:szCs w:val="24"/>
        </w:rPr>
        <w:t xml:space="preserve"> in the U.S.</w:t>
      </w:r>
      <w:r w:rsidRPr="004A6DC8">
        <w:rPr>
          <w:rFonts w:asciiTheme="majorHAnsi" w:eastAsia="Calibri" w:hAnsiTheme="majorHAnsi" w:cstheme="majorHAnsi"/>
          <w:i/>
          <w:sz w:val="24"/>
          <w:szCs w:val="24"/>
        </w:rPr>
        <w:t xml:space="preserve"> by Enovation Brands,</w:t>
      </w:r>
      <w:r w:rsidR="009431CE" w:rsidRPr="004A6DC8">
        <w:rPr>
          <w:rFonts w:asciiTheme="majorHAnsi" w:eastAsia="Calibri" w:hAnsiTheme="majorHAnsi" w:cstheme="majorHAnsi"/>
          <w:i/>
          <w:sz w:val="24"/>
          <w:szCs w:val="24"/>
        </w:rPr>
        <w:t xml:space="preserve"> Inc.</w:t>
      </w:r>
      <w:r w:rsidR="0036452A" w:rsidRPr="004A6DC8">
        <w:rPr>
          <w:rFonts w:asciiTheme="majorHAnsi" w:eastAsia="Calibri" w:hAnsiTheme="majorHAnsi" w:cstheme="majorHAnsi"/>
          <w:i/>
          <w:sz w:val="24"/>
          <w:szCs w:val="24"/>
        </w:rPr>
        <w:t>,</w:t>
      </w:r>
      <w:r w:rsidRPr="004A6DC8">
        <w:rPr>
          <w:rFonts w:asciiTheme="majorHAnsi" w:eastAsia="Calibri" w:hAnsiTheme="majorHAnsi" w:cstheme="majorHAnsi"/>
          <w:i/>
          <w:sz w:val="24"/>
          <w:szCs w:val="24"/>
        </w:rPr>
        <w:t xml:space="preserve"> Aventura, FL.</w:t>
      </w:r>
    </w:p>
    <w:p w14:paraId="0F7AD578" w14:textId="77777777" w:rsidR="00410006" w:rsidRDefault="00410006" w:rsidP="00410006">
      <w:pPr>
        <w:shd w:val="clear" w:color="auto" w:fill="FFFFFF"/>
        <w:jc w:val="center"/>
        <w:rPr>
          <w:rFonts w:asciiTheme="majorHAnsi" w:eastAsia="Calibri" w:hAnsiTheme="majorHAnsi" w:cstheme="majorHAnsi"/>
          <w:i/>
          <w:color w:val="242424"/>
          <w:sz w:val="24"/>
          <w:szCs w:val="24"/>
        </w:rPr>
      </w:pPr>
    </w:p>
    <w:p w14:paraId="386E0198" w14:textId="2491FBEF" w:rsidR="00053671" w:rsidRPr="00410006" w:rsidRDefault="000B0435" w:rsidP="00410006">
      <w:pPr>
        <w:shd w:val="clear" w:color="auto" w:fill="FFFFFF"/>
        <w:jc w:val="center"/>
        <w:rPr>
          <w:rFonts w:asciiTheme="majorHAnsi" w:eastAsia="Calibri" w:hAnsiTheme="majorHAnsi" w:cstheme="majorHAnsi"/>
          <w:i/>
          <w:color w:val="242424"/>
          <w:sz w:val="24"/>
          <w:szCs w:val="24"/>
        </w:rPr>
      </w:pPr>
      <w:r w:rsidRPr="004A6DC8">
        <w:rPr>
          <w:rFonts w:asciiTheme="majorHAnsi" w:eastAsia="Calibri" w:hAnsiTheme="majorHAnsi" w:cstheme="majorHAnsi"/>
          <w:i/>
          <w:sz w:val="24"/>
          <w:szCs w:val="24"/>
        </w:rPr>
        <w:t>For more information on VOGA Italia, please visit</w:t>
      </w:r>
    </w:p>
    <w:p w14:paraId="6F3FFE6E" w14:textId="7AC8734D" w:rsidR="00053671" w:rsidRDefault="00000000">
      <w:pPr>
        <w:shd w:val="clear" w:color="auto" w:fill="FFFFFF"/>
        <w:jc w:val="center"/>
        <w:rPr>
          <w:rStyle w:val="Hyperlink"/>
          <w:rFonts w:asciiTheme="majorHAnsi" w:hAnsiTheme="majorHAnsi" w:cstheme="majorHAnsi"/>
          <w:i/>
          <w:iCs/>
          <w:color w:val="4F81BD" w:themeColor="accent1"/>
          <w:sz w:val="24"/>
          <w:szCs w:val="24"/>
        </w:rPr>
      </w:pPr>
      <w:hyperlink r:id="rId12">
        <w:r w:rsidR="000B0435" w:rsidRPr="004A6DC8">
          <w:rPr>
            <w:rFonts w:asciiTheme="majorHAnsi" w:eastAsia="Calibri" w:hAnsiTheme="majorHAnsi" w:cstheme="majorHAnsi"/>
            <w:i/>
            <w:iCs/>
            <w:color w:val="4F81BD" w:themeColor="accent1"/>
            <w:sz w:val="24"/>
            <w:szCs w:val="24"/>
            <w:u w:val="single"/>
          </w:rPr>
          <w:t>www.vogaitalia.com</w:t>
        </w:r>
      </w:hyperlink>
      <w:r w:rsidR="0036452A" w:rsidRPr="004A6DC8">
        <w:rPr>
          <w:rFonts w:asciiTheme="majorHAnsi" w:hAnsiTheme="majorHAnsi" w:cstheme="majorHAnsi"/>
          <w:i/>
          <w:iCs/>
          <w:color w:val="4F81BD" w:themeColor="accent1"/>
          <w:sz w:val="24"/>
          <w:szCs w:val="24"/>
        </w:rPr>
        <w:tab/>
      </w:r>
      <w:hyperlink r:id="rId13" w:history="1">
        <w:r w:rsidR="0036452A" w:rsidRPr="004A6DC8">
          <w:rPr>
            <w:rStyle w:val="Hyperlink"/>
            <w:rFonts w:asciiTheme="majorHAnsi" w:hAnsiTheme="majorHAnsi" w:cstheme="majorHAnsi"/>
            <w:i/>
            <w:iCs/>
            <w:color w:val="4F81BD" w:themeColor="accent1"/>
            <w:sz w:val="24"/>
            <w:szCs w:val="24"/>
          </w:rPr>
          <w:t>@vogaitalia</w:t>
        </w:r>
      </w:hyperlink>
    </w:p>
    <w:p w14:paraId="777BC410" w14:textId="77777777" w:rsidR="00DF0CD9" w:rsidRDefault="00DF0CD9">
      <w:pPr>
        <w:shd w:val="clear" w:color="auto" w:fill="FFFFFF"/>
        <w:jc w:val="center"/>
        <w:rPr>
          <w:rStyle w:val="Hyperlink"/>
          <w:rFonts w:asciiTheme="majorHAnsi" w:hAnsiTheme="majorHAnsi" w:cstheme="majorHAnsi"/>
          <w:i/>
          <w:iCs/>
          <w:color w:val="4F81BD" w:themeColor="accent1"/>
          <w:sz w:val="24"/>
          <w:szCs w:val="24"/>
        </w:rPr>
      </w:pPr>
    </w:p>
    <w:p w14:paraId="24E6BA69" w14:textId="428A1DB8" w:rsidR="00DF0CD9" w:rsidRPr="004A6DC8" w:rsidRDefault="00DF0CD9">
      <w:pPr>
        <w:shd w:val="clear" w:color="auto" w:fill="FFFFFF"/>
        <w:jc w:val="center"/>
        <w:rPr>
          <w:rFonts w:ascii="Calibri" w:eastAsia="Calibri" w:hAnsi="Calibri" w:cs="Calibri"/>
          <w:i/>
          <w:iCs/>
          <w:color w:val="4F81BD" w:themeColor="accent1"/>
          <w:sz w:val="24"/>
          <w:szCs w:val="24"/>
        </w:rPr>
      </w:pPr>
      <w:r>
        <w:rPr>
          <w:noProof/>
        </w:rPr>
        <w:drawing>
          <wp:inline distT="0" distB="0" distL="0" distR="0" wp14:anchorId="47A2F1F0" wp14:editId="7B2644BB">
            <wp:extent cx="3862788" cy="519614"/>
            <wp:effectExtent l="0" t="0" r="0" b="0"/>
            <wp:docPr id="267614420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4420" name="Picture 1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1751" cy="52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0B67A" w14:textId="77777777" w:rsidR="00053671" w:rsidRDefault="00053671">
      <w:pPr>
        <w:shd w:val="clear" w:color="auto" w:fill="FFFFFF"/>
        <w:jc w:val="both"/>
        <w:rPr>
          <w:rFonts w:ascii="Calibri" w:eastAsia="Calibri" w:hAnsi="Calibri" w:cs="Calibri"/>
          <w:color w:val="242424"/>
          <w:sz w:val="24"/>
          <w:szCs w:val="24"/>
        </w:rPr>
      </w:pPr>
    </w:p>
    <w:p w14:paraId="6D352B2D" w14:textId="77777777" w:rsidR="00053671" w:rsidRDefault="000B0435">
      <w:pPr>
        <w:shd w:val="clear" w:color="auto" w:fill="FFFFFF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Notes to Editors</w:t>
      </w:r>
    </w:p>
    <w:p w14:paraId="2BC65AC7" w14:textId="77777777" w:rsidR="00053671" w:rsidRDefault="00053671">
      <w:pPr>
        <w:shd w:val="clear" w:color="auto" w:fill="FFFFFF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739560D4" w14:textId="77777777" w:rsidR="00053671" w:rsidRDefault="000B0435">
      <w:pPr>
        <w:shd w:val="clear" w:color="auto" w:fill="FFFFFF"/>
        <w:jc w:val="both"/>
        <w:rPr>
          <w:rFonts w:ascii="Calibri" w:eastAsia="Calibri" w:hAnsi="Calibri" w:cs="Calibri"/>
          <w:color w:val="4A86E8"/>
          <w:sz w:val="24"/>
          <w:szCs w:val="24"/>
          <w:u w:val="single"/>
        </w:rPr>
      </w:pPr>
      <w:r>
        <w:rPr>
          <w:rFonts w:ascii="Calibri" w:eastAsia="Calibri" w:hAnsi="Calibri" w:cs="Calibri"/>
          <w:color w:val="242424"/>
          <w:sz w:val="24"/>
          <w:szCs w:val="24"/>
          <w:u w:val="single"/>
        </w:rPr>
        <w:t xml:space="preserve">About </w:t>
      </w:r>
      <w:r>
        <w:rPr>
          <w:rFonts w:ascii="Calibri" w:eastAsia="Calibri" w:hAnsi="Calibri" w:cs="Calibri"/>
          <w:color w:val="4A86E8"/>
          <w:sz w:val="24"/>
          <w:szCs w:val="24"/>
          <w:u w:val="single"/>
        </w:rPr>
        <w:t xml:space="preserve">VOGA </w:t>
      </w:r>
      <w:hyperlink r:id="rId15">
        <w:r>
          <w:rPr>
            <w:rFonts w:ascii="Calibri" w:eastAsia="Calibri" w:hAnsi="Calibri" w:cs="Calibri"/>
            <w:color w:val="4A86E8"/>
            <w:sz w:val="24"/>
            <w:szCs w:val="24"/>
            <w:u w:val="single"/>
          </w:rPr>
          <w:t>Italia</w:t>
        </w:r>
      </w:hyperlink>
    </w:p>
    <w:p w14:paraId="44B08B5E" w14:textId="2F9A7359" w:rsidR="00053671" w:rsidRDefault="00D615CA" w:rsidP="2C0345D7">
      <w:pPr>
        <w:shd w:val="clear" w:color="auto" w:fill="FFFFFF" w:themeFill="background1"/>
        <w:spacing w:after="240"/>
        <w:jc w:val="both"/>
        <w:rPr>
          <w:rFonts w:ascii="Calibri" w:eastAsia="Calibri" w:hAnsi="Calibri" w:cs="Calibri"/>
          <w:color w:val="242424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F4AA062" wp14:editId="0D858C4E">
            <wp:simplePos x="0" y="0"/>
            <wp:positionH relativeFrom="margin">
              <wp:posOffset>4210685</wp:posOffset>
            </wp:positionH>
            <wp:positionV relativeFrom="margin">
              <wp:posOffset>5753100</wp:posOffset>
            </wp:positionV>
            <wp:extent cx="1661795" cy="2077085"/>
            <wp:effectExtent l="0" t="0" r="0" b="0"/>
            <wp:wrapSquare wrapText="bothSides"/>
            <wp:docPr id="2081568062" name="Picture 2081568062" descr="A group of women sitting on a blanket holding wine glass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568062" name="Picture 2081568062" descr="A group of women sitting on a blanket holding wine glasses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1795" cy="2077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0435" w:rsidRPr="2C0345D7">
        <w:rPr>
          <w:rFonts w:ascii="Calibri" w:eastAsia="Calibri" w:hAnsi="Calibri" w:cs="Calibri"/>
          <w:sz w:val="24"/>
          <w:szCs w:val="24"/>
          <w:lang w:val="en-US"/>
        </w:rPr>
        <w:t xml:space="preserve">VOGA Italia is a contemporary wine collection for modern consumers. </w:t>
      </w:r>
      <w:r w:rsidR="000B043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Since inception, the </w:t>
      </w:r>
      <w:r w:rsidR="00FF09CA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brand</w:t>
      </w:r>
      <w:r w:rsidR="000B043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 has earned awards and accolades for its </w:t>
      </w:r>
      <w:r w:rsidR="004A6DC8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chic bottles</w:t>
      </w:r>
      <w:r w:rsidR="0075271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,</w:t>
      </w:r>
      <w:r w:rsidR="004A6DC8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 </w:t>
      </w:r>
      <w:r w:rsidR="0075271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as well as</w:t>
      </w:r>
      <w:r w:rsidR="004A6DC8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 f</w:t>
      </w:r>
      <w:r w:rsidR="000B043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or its wines which are </w:t>
      </w:r>
      <w:r w:rsidR="000B0435" w:rsidRPr="2C0345D7">
        <w:rPr>
          <w:rFonts w:ascii="Calibri" w:eastAsia="Calibri" w:hAnsi="Calibri" w:cs="Calibri"/>
          <w:sz w:val="24"/>
          <w:szCs w:val="24"/>
          <w:lang w:val="en-US"/>
        </w:rPr>
        <w:t>rich in flavor, full of character, and styled to deliver the taste profiles most desired by today’s wine drinkers</w:t>
      </w:r>
      <w:r w:rsidR="000B043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. The collection includes</w:t>
      </w:r>
      <w:r w:rsidR="004A6DC8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 </w:t>
      </w:r>
      <w:r w:rsidR="00410006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a </w:t>
      </w:r>
      <w:r w:rsidR="004A6DC8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Pinot Grigio delle Venezie DOC</w:t>
      </w:r>
      <w:r w:rsidR="0075271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,</w:t>
      </w:r>
      <w:r w:rsidR="004A6DC8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 Moscato IGP, </w:t>
      </w:r>
      <w:r w:rsidR="00410006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Rosato dell</w:t>
      </w:r>
      <w:r w:rsidR="00FF09CA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e</w:t>
      </w:r>
      <w:r w:rsidR="00410006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 Venezie IGT</w:t>
      </w:r>
      <w:r w:rsidR="004A6DC8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, Sparkling Ros</w:t>
      </w:r>
      <w:r w:rsidR="0075271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é</w:t>
      </w:r>
      <w:r w:rsidR="004A6DC8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 of Pinot Grigio, Prosecco DOC, Prosecco DOC Ros</w:t>
      </w:r>
      <w:r w:rsidR="0075271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é</w:t>
      </w:r>
      <w:r w:rsidR="004A6DC8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, and now Prosecco DOC Still.</w:t>
      </w:r>
      <w:r w:rsidR="000B043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 VOGA Italia wines are available in </w:t>
      </w:r>
      <w:r w:rsidR="004A6DC8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>more</w:t>
      </w:r>
      <w:r w:rsidR="000B043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 than </w:t>
      </w:r>
      <w:r w:rsidR="004A6DC8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80 </w:t>
      </w:r>
      <w:r w:rsidR="000B0435" w:rsidRPr="2C0345D7">
        <w:rPr>
          <w:rFonts w:ascii="Calibri" w:eastAsia="Calibri" w:hAnsi="Calibri" w:cs="Calibri"/>
          <w:color w:val="242424"/>
          <w:sz w:val="24"/>
          <w:szCs w:val="24"/>
          <w:lang w:val="en-US"/>
        </w:rPr>
        <w:t xml:space="preserve">countries in thousands of the world’s trendiest bars, restaurants, and shops. </w:t>
      </w:r>
    </w:p>
    <w:p w14:paraId="3F7A577F" w14:textId="77777777" w:rsidR="00D615CA" w:rsidRDefault="00D615CA">
      <w:pPr>
        <w:shd w:val="clear" w:color="auto" w:fill="FFFFFF"/>
        <w:jc w:val="both"/>
        <w:rPr>
          <w:rFonts w:ascii="Calibri" w:eastAsia="Calibri" w:hAnsi="Calibri" w:cs="Calibri"/>
          <w:color w:val="242424"/>
          <w:sz w:val="24"/>
          <w:szCs w:val="24"/>
        </w:rPr>
      </w:pPr>
    </w:p>
    <w:p w14:paraId="6E69A94D" w14:textId="5764576A" w:rsidR="00053671" w:rsidRDefault="000B0435">
      <w:pPr>
        <w:shd w:val="clear" w:color="auto" w:fill="FFFFFF"/>
        <w:jc w:val="both"/>
        <w:rPr>
          <w:rFonts w:ascii="Calibri" w:eastAsia="Calibri" w:hAnsi="Calibri" w:cs="Calibri"/>
          <w:color w:val="242424"/>
          <w:sz w:val="24"/>
          <w:szCs w:val="24"/>
          <w:u w:val="single"/>
        </w:rPr>
      </w:pPr>
      <w:r>
        <w:rPr>
          <w:rFonts w:ascii="Calibri" w:eastAsia="Calibri" w:hAnsi="Calibri" w:cs="Calibri"/>
          <w:color w:val="242424"/>
          <w:sz w:val="24"/>
          <w:szCs w:val="24"/>
          <w:u w:val="single"/>
        </w:rPr>
        <w:lastRenderedPageBreak/>
        <w:t>About</w:t>
      </w:r>
      <w:hyperlink r:id="rId17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 xml:space="preserve"> Enovation Brands</w:t>
        </w:r>
      </w:hyperlink>
      <w:r w:rsidR="004A6DC8">
        <w:rPr>
          <w:rFonts w:ascii="Calibri" w:eastAsia="Calibri" w:hAnsi="Calibri" w:cs="Calibri"/>
          <w:color w:val="1155CC"/>
          <w:sz w:val="24"/>
          <w:szCs w:val="24"/>
          <w:u w:val="single"/>
        </w:rPr>
        <w:t>, Inc.</w:t>
      </w:r>
      <w:r>
        <w:rPr>
          <w:rFonts w:ascii="Calibri" w:eastAsia="Calibri" w:hAnsi="Calibri" w:cs="Calibri"/>
          <w:color w:val="242424"/>
          <w:sz w:val="24"/>
          <w:szCs w:val="24"/>
          <w:u w:val="single"/>
        </w:rPr>
        <w:t xml:space="preserve"> </w:t>
      </w:r>
    </w:p>
    <w:p w14:paraId="7D84A520" w14:textId="1C864939" w:rsidR="00053671" w:rsidRPr="007913F9" w:rsidRDefault="000B0435" w:rsidP="00DF0CD9">
      <w:pPr>
        <w:pStyle w:val="pf0"/>
        <w:spacing w:line="276" w:lineRule="auto"/>
        <w:jc w:val="both"/>
        <w:rPr>
          <w:rFonts w:asciiTheme="majorHAnsi" w:hAnsiTheme="majorHAnsi" w:cstheme="majorHAnsi"/>
        </w:rPr>
      </w:pPr>
      <w:r w:rsidRPr="004A6DC8">
        <w:rPr>
          <w:rFonts w:asciiTheme="majorHAnsi" w:eastAsia="Calibri" w:hAnsiTheme="majorHAnsi" w:cstheme="majorHAnsi"/>
          <w:color w:val="0D0D0D"/>
        </w:rPr>
        <w:t>E</w:t>
      </w:r>
      <w:r w:rsidR="004A6DC8"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novation Brands, Inc. </w:t>
      </w:r>
      <w:r w:rsidR="00FF09CA">
        <w:rPr>
          <w:rStyle w:val="cf01"/>
          <w:rFonts w:asciiTheme="majorHAnsi" w:hAnsiTheme="majorHAnsi" w:cstheme="majorHAnsi"/>
          <w:sz w:val="24"/>
          <w:szCs w:val="24"/>
        </w:rPr>
        <w:t>imports</w:t>
      </w:r>
      <w:r w:rsidR="004A6DC8"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VOGA Italia, Gemma di Luna, Ca’ Montini, Luna Di Luna, Alberto Nani, She’s Always Ros</w:t>
      </w:r>
      <w:r w:rsidR="00752715">
        <w:rPr>
          <w:rStyle w:val="cf01"/>
          <w:rFonts w:asciiTheme="majorHAnsi" w:hAnsiTheme="majorHAnsi" w:cstheme="majorHAnsi"/>
          <w:sz w:val="24"/>
          <w:szCs w:val="24"/>
        </w:rPr>
        <w:t>é,</w:t>
      </w:r>
      <w:r w:rsidR="004A6DC8"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</w:t>
      </w:r>
      <w:r w:rsidR="00360EF8">
        <w:rPr>
          <w:rStyle w:val="cf01"/>
          <w:rFonts w:asciiTheme="majorHAnsi" w:hAnsiTheme="majorHAnsi" w:cstheme="majorHAnsi"/>
          <w:sz w:val="24"/>
          <w:szCs w:val="24"/>
        </w:rPr>
        <w:t xml:space="preserve">Poggio del Concone, </w:t>
      </w:r>
      <w:r w:rsidR="009C7547">
        <w:rPr>
          <w:rStyle w:val="cf01"/>
          <w:rFonts w:asciiTheme="majorHAnsi" w:hAnsiTheme="majorHAnsi" w:cstheme="majorHAnsi"/>
          <w:sz w:val="24"/>
          <w:szCs w:val="24"/>
        </w:rPr>
        <w:t xml:space="preserve">and </w:t>
      </w:r>
      <w:r w:rsidR="00360EF8">
        <w:rPr>
          <w:rStyle w:val="cf01"/>
          <w:rFonts w:asciiTheme="majorHAnsi" w:hAnsiTheme="majorHAnsi" w:cstheme="majorHAnsi"/>
          <w:sz w:val="24"/>
          <w:szCs w:val="24"/>
        </w:rPr>
        <w:t xml:space="preserve">Ronco di Sassi, </w:t>
      </w:r>
      <w:r w:rsidR="00FF09CA">
        <w:rPr>
          <w:rStyle w:val="cf01"/>
          <w:rFonts w:asciiTheme="majorHAnsi" w:hAnsiTheme="majorHAnsi" w:cstheme="majorHAnsi"/>
          <w:sz w:val="24"/>
          <w:szCs w:val="24"/>
        </w:rPr>
        <w:t xml:space="preserve">among others. </w:t>
      </w:r>
      <w:r w:rsidR="004A6DC8" w:rsidRPr="004A6DC8">
        <w:rPr>
          <w:rStyle w:val="cf01"/>
          <w:rFonts w:asciiTheme="majorHAnsi" w:hAnsiTheme="majorHAnsi" w:cstheme="majorHAnsi"/>
          <w:sz w:val="24"/>
          <w:szCs w:val="24"/>
        </w:rPr>
        <w:t>The company is known for its innovative approach to the products it brings to market</w:t>
      </w:r>
      <w:r w:rsidR="00752715">
        <w:rPr>
          <w:rStyle w:val="cf01"/>
          <w:rFonts w:asciiTheme="majorHAnsi" w:hAnsiTheme="majorHAnsi" w:cstheme="majorHAnsi"/>
          <w:sz w:val="24"/>
          <w:szCs w:val="24"/>
        </w:rPr>
        <w:t>,</w:t>
      </w:r>
      <w:r w:rsidR="004A6DC8"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</w:t>
      </w:r>
      <w:r w:rsidR="00752715">
        <w:rPr>
          <w:rStyle w:val="cf01"/>
          <w:rFonts w:asciiTheme="majorHAnsi" w:hAnsiTheme="majorHAnsi" w:cstheme="majorHAnsi"/>
          <w:sz w:val="24"/>
          <w:szCs w:val="24"/>
        </w:rPr>
        <w:t>as well as its</w:t>
      </w:r>
      <w:r w:rsidR="004A6DC8"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unwavering commitment to delivering quality produc</w:t>
      </w:r>
      <w:r w:rsidR="004A6DC8">
        <w:rPr>
          <w:rStyle w:val="cf01"/>
          <w:rFonts w:asciiTheme="majorHAnsi" w:hAnsiTheme="majorHAnsi" w:cstheme="majorHAnsi"/>
          <w:sz w:val="24"/>
          <w:szCs w:val="24"/>
        </w:rPr>
        <w:t>t</w:t>
      </w:r>
      <w:r w:rsidR="004A6DC8" w:rsidRPr="004A6DC8">
        <w:rPr>
          <w:rStyle w:val="cf01"/>
          <w:rFonts w:asciiTheme="majorHAnsi" w:hAnsiTheme="majorHAnsi" w:cstheme="majorHAnsi"/>
          <w:sz w:val="24"/>
          <w:szCs w:val="24"/>
        </w:rPr>
        <w:t>s at exceptional value. The company is headed by brothers Giovanni and Alberto Pecora, who prior to Enovation Brands launched Luna Di Luna</w:t>
      </w:r>
      <w:r w:rsidR="00FF09CA">
        <w:rPr>
          <w:rStyle w:val="cf01"/>
          <w:rFonts w:asciiTheme="majorHAnsi" w:hAnsiTheme="majorHAnsi" w:cstheme="majorHAnsi"/>
          <w:sz w:val="24"/>
          <w:szCs w:val="24"/>
        </w:rPr>
        <w:t>,</w:t>
      </w:r>
      <w:r w:rsidR="004A6DC8"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which </w:t>
      </w:r>
      <w:r w:rsidR="00752715">
        <w:rPr>
          <w:rStyle w:val="cf01"/>
          <w:rFonts w:asciiTheme="majorHAnsi" w:hAnsiTheme="majorHAnsi" w:cstheme="majorHAnsi"/>
          <w:sz w:val="24"/>
          <w:szCs w:val="24"/>
        </w:rPr>
        <w:t>is credited for</w:t>
      </w:r>
      <w:r w:rsidR="004A6DC8"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de-mystif</w:t>
      </w:r>
      <w:r w:rsidR="00752715">
        <w:rPr>
          <w:rStyle w:val="cf01"/>
          <w:rFonts w:asciiTheme="majorHAnsi" w:hAnsiTheme="majorHAnsi" w:cstheme="majorHAnsi"/>
          <w:sz w:val="24"/>
          <w:szCs w:val="24"/>
        </w:rPr>
        <w:t>ying</w:t>
      </w:r>
      <w:r w:rsidR="004A6DC8"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the wine experience for consumers.</w:t>
      </w:r>
    </w:p>
    <w:p w14:paraId="64BFC90A" w14:textId="77777777" w:rsidR="00053671" w:rsidRDefault="000B0435">
      <w:pPr>
        <w:shd w:val="clear" w:color="auto" w:fill="FFFFFF"/>
        <w:jc w:val="both"/>
        <w:rPr>
          <w:rFonts w:ascii="Calibri" w:eastAsia="Calibri" w:hAnsi="Calibri" w:cs="Calibri"/>
          <w:color w:val="242424"/>
          <w:sz w:val="24"/>
          <w:szCs w:val="24"/>
          <w:u w:val="single"/>
        </w:rPr>
      </w:pPr>
      <w:bookmarkStart w:id="1" w:name="_Hlk162365685"/>
      <w:r>
        <w:rPr>
          <w:rFonts w:ascii="Calibri" w:eastAsia="Calibri" w:hAnsi="Calibri" w:cs="Calibri"/>
          <w:color w:val="242424"/>
          <w:sz w:val="24"/>
          <w:szCs w:val="24"/>
          <w:u w:val="single"/>
        </w:rPr>
        <w:t xml:space="preserve">About </w:t>
      </w:r>
      <w:hyperlink r:id="rId18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Italian Wine Brands</w:t>
        </w:r>
      </w:hyperlink>
      <w:r>
        <w:rPr>
          <w:rFonts w:ascii="Calibri" w:eastAsia="Calibri" w:hAnsi="Calibri" w:cs="Calibri"/>
          <w:color w:val="242424"/>
          <w:sz w:val="24"/>
          <w:szCs w:val="24"/>
          <w:u w:val="single"/>
        </w:rPr>
        <w:t xml:space="preserve"> (IWB) </w:t>
      </w:r>
    </w:p>
    <w:p w14:paraId="6C06F82D" w14:textId="3B518897" w:rsidR="004A6DC8" w:rsidRDefault="004A6DC8" w:rsidP="00DF0CD9">
      <w:pPr>
        <w:pStyle w:val="pf0"/>
        <w:spacing w:line="276" w:lineRule="auto"/>
        <w:jc w:val="both"/>
        <w:rPr>
          <w:rStyle w:val="cf01"/>
          <w:rFonts w:asciiTheme="majorHAnsi" w:hAnsiTheme="majorHAnsi" w:cstheme="majorHAnsi"/>
          <w:sz w:val="24"/>
          <w:szCs w:val="24"/>
        </w:rPr>
      </w:pPr>
      <w:r w:rsidRPr="004A6DC8">
        <w:rPr>
          <w:rStyle w:val="cf01"/>
          <w:rFonts w:asciiTheme="majorHAnsi" w:hAnsiTheme="majorHAnsi" w:cstheme="majorHAnsi"/>
          <w:sz w:val="24"/>
          <w:szCs w:val="24"/>
        </w:rPr>
        <w:t>Italian Wine Brands, S.p.A.</w:t>
      </w:r>
      <w:r w:rsidR="00752715">
        <w:rPr>
          <w:rStyle w:val="cf01"/>
          <w:rFonts w:asciiTheme="majorHAnsi" w:hAnsiTheme="majorHAnsi" w:cstheme="majorHAnsi"/>
          <w:sz w:val="24"/>
          <w:szCs w:val="24"/>
        </w:rPr>
        <w:t xml:space="preserve"> (IWB)</w:t>
      </w:r>
      <w:r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is the largest private wine group in Italy, and</w:t>
      </w:r>
      <w:r w:rsidR="00752715">
        <w:rPr>
          <w:rStyle w:val="cf01"/>
          <w:rFonts w:asciiTheme="majorHAnsi" w:hAnsiTheme="majorHAnsi" w:cstheme="majorHAnsi"/>
          <w:sz w:val="24"/>
          <w:szCs w:val="24"/>
        </w:rPr>
        <w:t xml:space="preserve"> was the</w:t>
      </w:r>
      <w:r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first to be listed on the Milan stock exchange. </w:t>
      </w:r>
      <w:r w:rsidR="006F35C5">
        <w:rPr>
          <w:rStyle w:val="cf01"/>
          <w:rFonts w:asciiTheme="majorHAnsi" w:hAnsiTheme="majorHAnsi" w:cstheme="majorHAnsi"/>
          <w:sz w:val="24"/>
          <w:szCs w:val="24"/>
        </w:rPr>
        <w:t>Founded in 2015</w:t>
      </w:r>
      <w:r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, </w:t>
      </w:r>
      <w:r>
        <w:rPr>
          <w:rStyle w:val="cf01"/>
          <w:rFonts w:asciiTheme="majorHAnsi" w:hAnsiTheme="majorHAnsi" w:cstheme="majorHAnsi"/>
          <w:sz w:val="24"/>
          <w:szCs w:val="24"/>
        </w:rPr>
        <w:t>the company’s</w:t>
      </w:r>
      <w:r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products are inspired by Italy’s legendary wine tradition. With </w:t>
      </w:r>
      <w:r>
        <w:rPr>
          <w:rStyle w:val="cf01"/>
          <w:rFonts w:asciiTheme="majorHAnsi" w:hAnsiTheme="majorHAnsi" w:cstheme="majorHAnsi"/>
          <w:sz w:val="24"/>
          <w:szCs w:val="24"/>
        </w:rPr>
        <w:t>five</w:t>
      </w:r>
      <w:r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wineries located across Italy, IWB delivers more than 180 million bottles of quality wine to customers and consumers around the world each year. In 202</w:t>
      </w:r>
      <w:r w:rsidR="006F35C5">
        <w:rPr>
          <w:rStyle w:val="cf01"/>
          <w:rFonts w:asciiTheme="majorHAnsi" w:hAnsiTheme="majorHAnsi" w:cstheme="majorHAnsi"/>
          <w:sz w:val="24"/>
          <w:szCs w:val="24"/>
        </w:rPr>
        <w:t>2</w:t>
      </w:r>
      <w:r w:rsidR="00752715">
        <w:rPr>
          <w:rStyle w:val="cf01"/>
          <w:rFonts w:asciiTheme="majorHAnsi" w:hAnsiTheme="majorHAnsi" w:cstheme="majorHAnsi"/>
          <w:sz w:val="24"/>
          <w:szCs w:val="24"/>
        </w:rPr>
        <w:t>,</w:t>
      </w:r>
      <w:r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</w:t>
      </w:r>
      <w:r>
        <w:rPr>
          <w:rStyle w:val="cf01"/>
          <w:rFonts w:asciiTheme="majorHAnsi" w:hAnsiTheme="majorHAnsi" w:cstheme="majorHAnsi"/>
          <w:sz w:val="24"/>
          <w:szCs w:val="24"/>
        </w:rPr>
        <w:t xml:space="preserve">Enovation Brands joined the IWB family to expand the </w:t>
      </w:r>
      <w:r w:rsidR="00752715">
        <w:rPr>
          <w:rStyle w:val="cf01"/>
          <w:rFonts w:asciiTheme="majorHAnsi" w:hAnsiTheme="majorHAnsi" w:cstheme="majorHAnsi"/>
          <w:sz w:val="24"/>
          <w:szCs w:val="24"/>
        </w:rPr>
        <w:t>IWB</w:t>
      </w:r>
      <w:r>
        <w:rPr>
          <w:rStyle w:val="cf01"/>
          <w:rFonts w:asciiTheme="majorHAnsi" w:hAnsiTheme="majorHAnsi" w:cstheme="majorHAnsi"/>
          <w:sz w:val="24"/>
          <w:szCs w:val="24"/>
        </w:rPr>
        <w:t xml:space="preserve"> </w:t>
      </w:r>
      <w:r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footprint </w:t>
      </w:r>
      <w:r>
        <w:rPr>
          <w:rStyle w:val="cf01"/>
          <w:rFonts w:asciiTheme="majorHAnsi" w:hAnsiTheme="majorHAnsi" w:cstheme="majorHAnsi"/>
          <w:sz w:val="24"/>
          <w:szCs w:val="24"/>
        </w:rPr>
        <w:t>in</w:t>
      </w:r>
      <w:r w:rsidRPr="004A6DC8">
        <w:rPr>
          <w:rStyle w:val="cf01"/>
          <w:rFonts w:asciiTheme="majorHAnsi" w:hAnsiTheme="majorHAnsi" w:cstheme="majorHAnsi"/>
          <w:sz w:val="24"/>
          <w:szCs w:val="24"/>
        </w:rPr>
        <w:t xml:space="preserve"> the U.S.</w:t>
      </w:r>
    </w:p>
    <w:p w14:paraId="67BDBD73" w14:textId="77777777" w:rsidR="00FF09CA" w:rsidRDefault="00FF09CA" w:rsidP="00DF0CD9">
      <w:pPr>
        <w:pStyle w:val="pf0"/>
        <w:spacing w:line="276" w:lineRule="auto"/>
        <w:jc w:val="both"/>
        <w:rPr>
          <w:rStyle w:val="cf01"/>
          <w:rFonts w:asciiTheme="majorHAnsi" w:hAnsiTheme="majorHAnsi" w:cstheme="majorHAnsi"/>
          <w:sz w:val="24"/>
          <w:szCs w:val="24"/>
        </w:rPr>
      </w:pPr>
    </w:p>
    <w:bookmarkEnd w:id="1"/>
    <w:p w14:paraId="3BCF7F3F" w14:textId="3F7E66E2" w:rsidR="00053671" w:rsidRDefault="0006563C">
      <w:pPr>
        <w:shd w:val="clear" w:color="auto" w:fill="FFFFFF"/>
        <w:jc w:val="center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  <w:r>
        <w:rPr>
          <w:noProof/>
        </w:rPr>
        <w:drawing>
          <wp:inline distT="0" distB="0" distL="0" distR="0" wp14:anchorId="6F3DD320" wp14:editId="31D96976">
            <wp:extent cx="2096770" cy="680720"/>
            <wp:effectExtent l="0" t="0" r="0" b="5080"/>
            <wp:docPr id="97316692" name="Picture 2" descr="A logo with r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51B28" w14:textId="77777777" w:rsidR="000B7107" w:rsidRDefault="000B7107">
      <w:pPr>
        <w:shd w:val="clear" w:color="auto" w:fill="FFFFFF"/>
        <w:jc w:val="center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</w:p>
    <w:p w14:paraId="736EC4E0" w14:textId="235DD98F" w:rsidR="000B7107" w:rsidRDefault="000B7107" w:rsidP="2C0345D7">
      <w:pPr>
        <w:shd w:val="clear" w:color="auto" w:fill="FFFFFF" w:themeFill="background1"/>
        <w:jc w:val="center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  <w:r>
        <w:rPr>
          <w:rFonts w:ascii="Calibri" w:eastAsia="Calibri" w:hAnsi="Calibri" w:cs="Calibri"/>
          <w:noProof/>
          <w:color w:val="0D0D0D"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09A1DEAB" wp14:editId="4CC2FDAE">
            <wp:simplePos x="0" y="0"/>
            <wp:positionH relativeFrom="margin">
              <wp:posOffset>159026</wp:posOffset>
            </wp:positionH>
            <wp:positionV relativeFrom="margin">
              <wp:posOffset>4035619</wp:posOffset>
            </wp:positionV>
            <wp:extent cx="2245092" cy="376101"/>
            <wp:effectExtent l="0" t="0" r="3175" b="5080"/>
            <wp:wrapSquare wrapText="bothSides"/>
            <wp:docPr id="979519603" name="Picture 1" descr="A black symbol with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519603" name="Picture 1" descr="A black symbol with a white background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5092" cy="376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76EB6A" w14:textId="0F6B24F6" w:rsidR="000B7107" w:rsidRDefault="000B7107">
      <w:pPr>
        <w:shd w:val="clear" w:color="auto" w:fill="FFFFFF"/>
        <w:jc w:val="center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</w:p>
    <w:p w14:paraId="29588554" w14:textId="77777777" w:rsidR="00053671" w:rsidRDefault="00053671">
      <w:pPr>
        <w:shd w:val="clear" w:color="auto" w:fill="FFFFFF"/>
        <w:jc w:val="center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</w:p>
    <w:p w14:paraId="43FFBDC2" w14:textId="6E1589D1" w:rsidR="00053671" w:rsidRDefault="00053671" w:rsidP="2C0345D7">
      <w:pPr>
        <w:shd w:val="clear" w:color="auto" w:fill="FFFFFF" w:themeFill="background1"/>
        <w:jc w:val="center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</w:p>
    <w:p w14:paraId="3C2EE1C4" w14:textId="77777777" w:rsidR="00EC2042" w:rsidRDefault="00EC2042">
      <w:pPr>
        <w:shd w:val="clear" w:color="auto" w:fill="FFFFFF"/>
        <w:jc w:val="center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</w:p>
    <w:p w14:paraId="6D3EBD7F" w14:textId="3F36F41A" w:rsidR="00EC2042" w:rsidRDefault="00EC2042">
      <w:pPr>
        <w:shd w:val="clear" w:color="auto" w:fill="FFFFFF"/>
        <w:jc w:val="center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</w:p>
    <w:p w14:paraId="6976709D" w14:textId="514B4DF0" w:rsidR="00EC2042" w:rsidRDefault="00EC2042">
      <w:pPr>
        <w:shd w:val="clear" w:color="auto" w:fill="FFFFFF"/>
        <w:jc w:val="center"/>
        <w:rPr>
          <w:rFonts w:ascii="Calibri" w:eastAsia="Calibri" w:hAnsi="Calibri" w:cs="Calibri"/>
          <w:color w:val="0D0D0D"/>
          <w:sz w:val="24"/>
          <w:szCs w:val="24"/>
          <w:highlight w:val="white"/>
        </w:rPr>
      </w:pPr>
    </w:p>
    <w:sectPr w:rsidR="00EC2042">
      <w:headerReference w:type="default" r:id="rId2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04F72B" w14:textId="77777777" w:rsidR="00204D1C" w:rsidRDefault="00204D1C">
      <w:pPr>
        <w:spacing w:line="240" w:lineRule="auto"/>
      </w:pPr>
      <w:r>
        <w:separator/>
      </w:r>
    </w:p>
  </w:endnote>
  <w:endnote w:type="continuationSeparator" w:id="0">
    <w:p w14:paraId="75FD42A8" w14:textId="77777777" w:rsidR="00204D1C" w:rsidRDefault="00204D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C3EB87" w14:textId="77777777" w:rsidR="00204D1C" w:rsidRDefault="00204D1C">
      <w:pPr>
        <w:spacing w:line="240" w:lineRule="auto"/>
      </w:pPr>
      <w:r>
        <w:separator/>
      </w:r>
    </w:p>
  </w:footnote>
  <w:footnote w:type="continuationSeparator" w:id="0">
    <w:p w14:paraId="300C56E9" w14:textId="77777777" w:rsidR="00204D1C" w:rsidRDefault="00204D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8734FD" w14:textId="77777777" w:rsidR="00053671" w:rsidRDefault="0005367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671"/>
    <w:rsid w:val="00053671"/>
    <w:rsid w:val="0006563C"/>
    <w:rsid w:val="00092C9A"/>
    <w:rsid w:val="000B0435"/>
    <w:rsid w:val="000B7107"/>
    <w:rsid w:val="00132BFA"/>
    <w:rsid w:val="001503DE"/>
    <w:rsid w:val="001A220A"/>
    <w:rsid w:val="00204D1C"/>
    <w:rsid w:val="00205D15"/>
    <w:rsid w:val="00220D43"/>
    <w:rsid w:val="002677E9"/>
    <w:rsid w:val="002D1E5B"/>
    <w:rsid w:val="002E6422"/>
    <w:rsid w:val="003159E3"/>
    <w:rsid w:val="00350E00"/>
    <w:rsid w:val="0035240B"/>
    <w:rsid w:val="00354B06"/>
    <w:rsid w:val="00360EF8"/>
    <w:rsid w:val="003630A3"/>
    <w:rsid w:val="0036452A"/>
    <w:rsid w:val="00410006"/>
    <w:rsid w:val="00452093"/>
    <w:rsid w:val="00453402"/>
    <w:rsid w:val="00482294"/>
    <w:rsid w:val="00492823"/>
    <w:rsid w:val="004A6DC8"/>
    <w:rsid w:val="004B4E34"/>
    <w:rsid w:val="004E1521"/>
    <w:rsid w:val="00534442"/>
    <w:rsid w:val="00557EEE"/>
    <w:rsid w:val="006961B3"/>
    <w:rsid w:val="006B28EA"/>
    <w:rsid w:val="006C4BA9"/>
    <w:rsid w:val="006F35C5"/>
    <w:rsid w:val="007051D5"/>
    <w:rsid w:val="00752715"/>
    <w:rsid w:val="007720D8"/>
    <w:rsid w:val="007913F9"/>
    <w:rsid w:val="007A396A"/>
    <w:rsid w:val="007B5474"/>
    <w:rsid w:val="007B7256"/>
    <w:rsid w:val="00800FAA"/>
    <w:rsid w:val="00820ED0"/>
    <w:rsid w:val="00837001"/>
    <w:rsid w:val="008570B4"/>
    <w:rsid w:val="008A4048"/>
    <w:rsid w:val="00903B3C"/>
    <w:rsid w:val="00915498"/>
    <w:rsid w:val="009431CE"/>
    <w:rsid w:val="009C7547"/>
    <w:rsid w:val="00A002AC"/>
    <w:rsid w:val="00A30D2B"/>
    <w:rsid w:val="00AB76AA"/>
    <w:rsid w:val="00B1476B"/>
    <w:rsid w:val="00B35A75"/>
    <w:rsid w:val="00B3761D"/>
    <w:rsid w:val="00BE0CE4"/>
    <w:rsid w:val="00BE1B76"/>
    <w:rsid w:val="00C3373C"/>
    <w:rsid w:val="00CD0FF2"/>
    <w:rsid w:val="00D615CA"/>
    <w:rsid w:val="00D9536A"/>
    <w:rsid w:val="00D95A71"/>
    <w:rsid w:val="00DE5CA2"/>
    <w:rsid w:val="00DF0CD9"/>
    <w:rsid w:val="00E257F4"/>
    <w:rsid w:val="00E402D7"/>
    <w:rsid w:val="00EB6467"/>
    <w:rsid w:val="00EC2042"/>
    <w:rsid w:val="00EE7327"/>
    <w:rsid w:val="00FD0860"/>
    <w:rsid w:val="00FF09CA"/>
    <w:rsid w:val="0B58EE67"/>
    <w:rsid w:val="228B1E85"/>
    <w:rsid w:val="29289571"/>
    <w:rsid w:val="2C0345D7"/>
    <w:rsid w:val="2DC7B304"/>
    <w:rsid w:val="35EDF01C"/>
    <w:rsid w:val="3807611A"/>
    <w:rsid w:val="406D0CD7"/>
    <w:rsid w:val="4A966DA8"/>
    <w:rsid w:val="516BCCB6"/>
    <w:rsid w:val="550D1A8A"/>
    <w:rsid w:val="73F8EE82"/>
    <w:rsid w:val="7859E138"/>
    <w:rsid w:val="7F058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7709F"/>
  <w15:docId w15:val="{0D824A25-7D46-492D-922C-2A9C5D81C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CommentReference">
    <w:name w:val="annotation reference"/>
    <w:basedOn w:val="DefaultParagraphFont"/>
    <w:uiPriority w:val="99"/>
    <w:semiHidden/>
    <w:unhideWhenUsed/>
    <w:rsid w:val="006961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961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961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61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61B3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961B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61B3"/>
    <w:rPr>
      <w:color w:val="605E5C"/>
      <w:shd w:val="clear" w:color="auto" w:fill="E1DFDD"/>
    </w:rPr>
  </w:style>
  <w:style w:type="paragraph" w:customStyle="1" w:styleId="pf0">
    <w:name w:val="pf0"/>
    <w:basedOn w:val="Normal"/>
    <w:rsid w:val="004A6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f01">
    <w:name w:val="cf01"/>
    <w:basedOn w:val="DefaultParagraphFont"/>
    <w:rsid w:val="004A6DC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72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ovationbrands.com/" TargetMode="External"/><Relationship Id="rId13" Type="http://schemas.openxmlformats.org/officeDocument/2006/relationships/hyperlink" Target="https://www.instagram.com/vogaitalia/" TargetMode="External"/><Relationship Id="rId18" Type="http://schemas.openxmlformats.org/officeDocument/2006/relationships/hyperlink" Target="https://www.italianwinebrands.it/" TargetMode="Externa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hyperlink" Target="mailto:sfarnia@deussenglobal.com" TargetMode="External"/><Relationship Id="rId12" Type="http://schemas.openxmlformats.org/officeDocument/2006/relationships/hyperlink" Target="http://www.vogaitalia.com" TargetMode="External"/><Relationship Id="rId17" Type="http://schemas.openxmlformats.org/officeDocument/2006/relationships/hyperlink" Target="https://enovationbrands.com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4.jpeg"/><Relationship Id="rId20" Type="http://schemas.openxmlformats.org/officeDocument/2006/relationships/image" Target="media/image6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vogaitalia.com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vogaitalia.com/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hyperlink" Target="https://vogaproseccostill.com/" TargetMode="Externa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3</Pages>
  <Words>820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Christine Deussen</cp:lastModifiedBy>
  <cp:revision>5</cp:revision>
  <cp:lastPrinted>2024-04-08T20:36:00Z</cp:lastPrinted>
  <dcterms:created xsi:type="dcterms:W3CDTF">2024-04-08T13:18:00Z</dcterms:created>
  <dcterms:modified xsi:type="dcterms:W3CDTF">2024-05-03T13:24:00Z</dcterms:modified>
</cp:coreProperties>
</file>