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C3468A" w14:textId="51622D0B" w:rsidR="00EB7D83" w:rsidRPr="00E61C98" w:rsidRDefault="00EB7D83" w:rsidP="00EB7D83">
      <w:pPr>
        <w:spacing w:after="0" w:line="240" w:lineRule="auto"/>
        <w:rPr>
          <w:rFonts w:asciiTheme="minorHAnsi" w:hAnsiTheme="minorHAnsi" w:cstheme="minorHAnsi"/>
          <w:sz w:val="24"/>
          <w:szCs w:val="24"/>
        </w:rPr>
      </w:pPr>
    </w:p>
    <w:p w14:paraId="184CDEA9" w14:textId="72905B86" w:rsidR="00E61C98" w:rsidRPr="00E61C98" w:rsidRDefault="00C61316" w:rsidP="004014A7">
      <w:pPr>
        <w:jc w:val="center"/>
        <w:outlineLvl w:val="0"/>
        <w:rPr>
          <w:rFonts w:asciiTheme="minorHAnsi" w:hAnsiTheme="minorHAnsi" w:cstheme="minorHAnsi"/>
          <w:sz w:val="24"/>
          <w:szCs w:val="24"/>
        </w:rPr>
      </w:pPr>
      <w:r>
        <w:rPr>
          <w:rFonts w:asciiTheme="minorHAnsi" w:hAnsiTheme="minorHAnsi" w:cstheme="minorHAnsi"/>
          <w:b/>
          <w:sz w:val="28"/>
          <w:szCs w:val="28"/>
        </w:rPr>
        <w:t xml:space="preserve">LenderClose and </w:t>
      </w:r>
      <w:proofErr w:type="spellStart"/>
      <w:r w:rsidR="00EB7D83">
        <w:rPr>
          <w:rFonts w:asciiTheme="minorHAnsi" w:hAnsiTheme="minorHAnsi" w:cstheme="minorHAnsi"/>
          <w:b/>
          <w:sz w:val="28"/>
          <w:szCs w:val="28"/>
        </w:rPr>
        <w:t>MeridianLink</w:t>
      </w:r>
      <w:proofErr w:type="spellEnd"/>
      <w:r w:rsidR="00EB7D83">
        <w:rPr>
          <w:rFonts w:asciiTheme="minorHAnsi" w:hAnsiTheme="minorHAnsi" w:cstheme="minorHAnsi"/>
          <w:b/>
          <w:sz w:val="28"/>
          <w:szCs w:val="28"/>
        </w:rPr>
        <w:t xml:space="preserve"> </w:t>
      </w:r>
      <w:r w:rsidR="006874F2">
        <w:rPr>
          <w:rFonts w:asciiTheme="minorHAnsi" w:hAnsiTheme="minorHAnsi" w:cstheme="minorHAnsi"/>
          <w:b/>
          <w:sz w:val="28"/>
          <w:szCs w:val="28"/>
        </w:rPr>
        <w:t xml:space="preserve">Integrate Platforms to Offer Lenders a Single Access </w:t>
      </w:r>
      <w:r w:rsidR="00FE0564">
        <w:rPr>
          <w:rFonts w:asciiTheme="minorHAnsi" w:hAnsiTheme="minorHAnsi" w:cstheme="minorHAnsi"/>
          <w:b/>
          <w:sz w:val="28"/>
          <w:szCs w:val="28"/>
        </w:rPr>
        <w:t xml:space="preserve">Point </w:t>
      </w:r>
      <w:r w:rsidR="006874F2">
        <w:rPr>
          <w:rFonts w:asciiTheme="minorHAnsi" w:hAnsiTheme="minorHAnsi" w:cstheme="minorHAnsi"/>
          <w:b/>
          <w:sz w:val="28"/>
          <w:szCs w:val="28"/>
        </w:rPr>
        <w:t xml:space="preserve">to </w:t>
      </w:r>
      <w:r w:rsidR="00E74E10">
        <w:rPr>
          <w:rFonts w:asciiTheme="minorHAnsi" w:hAnsiTheme="minorHAnsi" w:cstheme="minorHAnsi"/>
          <w:b/>
          <w:sz w:val="28"/>
          <w:szCs w:val="28"/>
        </w:rPr>
        <w:t>Dozens</w:t>
      </w:r>
      <w:r w:rsidR="006874F2">
        <w:rPr>
          <w:rFonts w:asciiTheme="minorHAnsi" w:hAnsiTheme="minorHAnsi" w:cstheme="minorHAnsi"/>
          <w:b/>
          <w:sz w:val="28"/>
          <w:szCs w:val="28"/>
        </w:rPr>
        <w:t xml:space="preserve"> of </w:t>
      </w:r>
      <w:r>
        <w:rPr>
          <w:rFonts w:asciiTheme="minorHAnsi" w:hAnsiTheme="minorHAnsi" w:cstheme="minorHAnsi"/>
          <w:b/>
          <w:sz w:val="28"/>
          <w:szCs w:val="28"/>
        </w:rPr>
        <w:t>Real Estate Lending Products, Solutions</w:t>
      </w:r>
    </w:p>
    <w:p w14:paraId="2BBA11C7" w14:textId="5588A7BE" w:rsidR="00E61C98" w:rsidRPr="00F93C03" w:rsidRDefault="003946D4" w:rsidP="00E61C98">
      <w:pPr>
        <w:spacing w:after="0" w:line="240" w:lineRule="auto"/>
        <w:contextualSpacing/>
        <w:jc w:val="center"/>
        <w:rPr>
          <w:rFonts w:asciiTheme="minorHAnsi" w:hAnsiTheme="minorHAnsi" w:cstheme="minorHAnsi"/>
          <w:i/>
          <w:sz w:val="24"/>
          <w:szCs w:val="24"/>
        </w:rPr>
      </w:pPr>
      <w:r>
        <w:rPr>
          <w:rFonts w:asciiTheme="minorHAnsi" w:hAnsiTheme="minorHAnsi" w:cstheme="minorHAnsi"/>
          <w:i/>
          <w:sz w:val="24"/>
          <w:szCs w:val="24"/>
        </w:rPr>
        <w:t xml:space="preserve">Integration further </w:t>
      </w:r>
      <w:r w:rsidRPr="00AD419A">
        <w:rPr>
          <w:rFonts w:asciiTheme="minorHAnsi" w:hAnsiTheme="minorHAnsi" w:cstheme="minorHAnsi"/>
          <w:i/>
          <w:sz w:val="24"/>
          <w:szCs w:val="24"/>
        </w:rPr>
        <w:t>streamlin</w:t>
      </w:r>
      <w:r w:rsidR="00AD419A" w:rsidRPr="00AD419A">
        <w:rPr>
          <w:rFonts w:asciiTheme="minorHAnsi" w:hAnsiTheme="minorHAnsi" w:cstheme="minorHAnsi"/>
          <w:i/>
          <w:sz w:val="24"/>
          <w:szCs w:val="24"/>
        </w:rPr>
        <w:t>e</w:t>
      </w:r>
      <w:r w:rsidR="006874F2">
        <w:rPr>
          <w:rFonts w:asciiTheme="minorHAnsi" w:hAnsiTheme="minorHAnsi" w:cstheme="minorHAnsi"/>
          <w:i/>
          <w:sz w:val="24"/>
          <w:szCs w:val="24"/>
        </w:rPr>
        <w:t>s</w:t>
      </w:r>
      <w:r w:rsidR="000C1A17" w:rsidRPr="00AD419A">
        <w:rPr>
          <w:rFonts w:asciiTheme="minorHAnsi" w:hAnsiTheme="minorHAnsi" w:cstheme="minorHAnsi"/>
          <w:i/>
          <w:sz w:val="24"/>
          <w:szCs w:val="24"/>
        </w:rPr>
        <w:t xml:space="preserve"> </w:t>
      </w:r>
      <w:r w:rsidR="00B36052">
        <w:rPr>
          <w:rFonts w:asciiTheme="minorHAnsi" w:hAnsiTheme="minorHAnsi" w:cstheme="minorHAnsi"/>
          <w:i/>
          <w:sz w:val="24"/>
          <w:szCs w:val="24"/>
        </w:rPr>
        <w:t>lender</w:t>
      </w:r>
      <w:r w:rsidR="00AD419A">
        <w:rPr>
          <w:rFonts w:asciiTheme="minorHAnsi" w:hAnsiTheme="minorHAnsi" w:cstheme="minorHAnsi"/>
          <w:i/>
          <w:sz w:val="24"/>
          <w:szCs w:val="24"/>
        </w:rPr>
        <w:t xml:space="preserve"> </w:t>
      </w:r>
      <w:r>
        <w:rPr>
          <w:rFonts w:asciiTheme="minorHAnsi" w:hAnsiTheme="minorHAnsi" w:cstheme="minorHAnsi"/>
          <w:i/>
          <w:sz w:val="24"/>
          <w:szCs w:val="24"/>
        </w:rPr>
        <w:t>access to all the vendors it takes to approve, underwrite and close a real estate loan</w:t>
      </w:r>
    </w:p>
    <w:p w14:paraId="5806BB55" w14:textId="77777777" w:rsidR="00E61C98" w:rsidRPr="00E61C98" w:rsidRDefault="00E61C98" w:rsidP="00310077">
      <w:pPr>
        <w:spacing w:after="0" w:line="240" w:lineRule="auto"/>
        <w:contextualSpacing/>
        <w:rPr>
          <w:rFonts w:asciiTheme="minorHAnsi" w:hAnsiTheme="minorHAnsi" w:cstheme="minorHAnsi"/>
          <w:sz w:val="24"/>
          <w:szCs w:val="24"/>
        </w:rPr>
      </w:pPr>
    </w:p>
    <w:p w14:paraId="4EF5660D" w14:textId="20825191" w:rsidR="008215F5" w:rsidRDefault="0027015E" w:rsidP="00A57F8F">
      <w:pPr>
        <w:spacing w:after="0" w:line="240" w:lineRule="auto"/>
        <w:contextualSpacing/>
        <w:rPr>
          <w:rFonts w:asciiTheme="minorHAnsi" w:hAnsiTheme="minorHAnsi" w:cstheme="minorHAnsi"/>
          <w:sz w:val="24"/>
          <w:szCs w:val="24"/>
        </w:rPr>
      </w:pPr>
      <w:r w:rsidRPr="00E61C98">
        <w:rPr>
          <w:rFonts w:asciiTheme="minorHAnsi" w:hAnsiTheme="minorHAnsi" w:cstheme="minorHAnsi"/>
          <w:sz w:val="24"/>
          <w:szCs w:val="24"/>
        </w:rPr>
        <w:t>(</w:t>
      </w:r>
      <w:r w:rsidR="00465AC8">
        <w:rPr>
          <w:rFonts w:asciiTheme="minorHAnsi" w:hAnsiTheme="minorHAnsi" w:cstheme="minorHAnsi"/>
          <w:sz w:val="24"/>
          <w:szCs w:val="24"/>
        </w:rPr>
        <w:t xml:space="preserve">West </w:t>
      </w:r>
      <w:bookmarkStart w:id="0" w:name="_GoBack"/>
      <w:bookmarkEnd w:id="0"/>
      <w:r w:rsidR="00C91B73" w:rsidRPr="00E61C98">
        <w:rPr>
          <w:rFonts w:asciiTheme="minorHAnsi" w:hAnsiTheme="minorHAnsi" w:cstheme="minorHAnsi"/>
          <w:sz w:val="24"/>
          <w:szCs w:val="24"/>
        </w:rPr>
        <w:t>Des Moines, Iowa</w:t>
      </w:r>
      <w:r w:rsidRPr="00E61C98">
        <w:rPr>
          <w:rFonts w:asciiTheme="minorHAnsi" w:hAnsiTheme="minorHAnsi" w:cstheme="minorHAnsi"/>
          <w:sz w:val="24"/>
          <w:szCs w:val="24"/>
        </w:rPr>
        <w:t xml:space="preserve"> – </w:t>
      </w:r>
      <w:r w:rsidR="00C61316">
        <w:rPr>
          <w:rFonts w:asciiTheme="minorHAnsi" w:hAnsiTheme="minorHAnsi" w:cstheme="minorHAnsi"/>
          <w:sz w:val="24"/>
          <w:szCs w:val="24"/>
        </w:rPr>
        <w:t>November 5</w:t>
      </w:r>
      <w:r w:rsidRPr="00E61C98">
        <w:rPr>
          <w:rFonts w:asciiTheme="minorHAnsi" w:hAnsiTheme="minorHAnsi" w:cstheme="minorHAnsi"/>
          <w:sz w:val="24"/>
          <w:szCs w:val="24"/>
        </w:rPr>
        <w:t>, 201</w:t>
      </w:r>
      <w:r w:rsidR="00B27A4E" w:rsidRPr="00E61C98">
        <w:rPr>
          <w:rFonts w:asciiTheme="minorHAnsi" w:hAnsiTheme="minorHAnsi" w:cstheme="minorHAnsi"/>
          <w:sz w:val="24"/>
          <w:szCs w:val="24"/>
        </w:rPr>
        <w:t>8</w:t>
      </w:r>
      <w:r w:rsidRPr="00E61C98">
        <w:rPr>
          <w:rFonts w:asciiTheme="minorHAnsi" w:hAnsiTheme="minorHAnsi" w:cstheme="minorHAnsi"/>
          <w:sz w:val="24"/>
          <w:szCs w:val="24"/>
        </w:rPr>
        <w:t>) –</w:t>
      </w:r>
      <w:r w:rsidR="00C91B73" w:rsidRPr="00E61C98">
        <w:rPr>
          <w:rFonts w:asciiTheme="minorHAnsi" w:hAnsiTheme="minorHAnsi" w:cstheme="minorHAnsi"/>
          <w:sz w:val="24"/>
          <w:szCs w:val="24"/>
        </w:rPr>
        <w:t xml:space="preserve"> </w:t>
      </w:r>
      <w:r w:rsidR="00C61316" w:rsidRPr="00C61316">
        <w:rPr>
          <w:rFonts w:asciiTheme="minorHAnsi" w:hAnsiTheme="minorHAnsi" w:cstheme="minorHAnsi"/>
          <w:sz w:val="24"/>
          <w:szCs w:val="24"/>
        </w:rPr>
        <w:t>LenderClose</w:t>
      </w:r>
      <w:r w:rsidR="00C61316">
        <w:rPr>
          <w:rFonts w:asciiTheme="minorHAnsi" w:hAnsiTheme="minorHAnsi" w:cstheme="minorHAnsi"/>
          <w:sz w:val="24"/>
          <w:szCs w:val="24"/>
        </w:rPr>
        <w:t xml:space="preserve"> </w:t>
      </w:r>
      <w:r w:rsidR="00C61316" w:rsidRPr="00C61316">
        <w:rPr>
          <w:rFonts w:asciiTheme="minorHAnsi" w:hAnsiTheme="minorHAnsi" w:cstheme="minorHAnsi"/>
          <w:sz w:val="24"/>
          <w:szCs w:val="24"/>
        </w:rPr>
        <w:t xml:space="preserve">today announced it has integrated with </w:t>
      </w:r>
      <w:proofErr w:type="spellStart"/>
      <w:r w:rsidR="00C61316" w:rsidRPr="00C61316">
        <w:rPr>
          <w:rFonts w:asciiTheme="minorHAnsi" w:hAnsiTheme="minorHAnsi" w:cstheme="minorHAnsi"/>
          <w:sz w:val="24"/>
          <w:szCs w:val="24"/>
        </w:rPr>
        <w:t>MeridianLink’s</w:t>
      </w:r>
      <w:proofErr w:type="spellEnd"/>
      <w:r w:rsidR="00C61316" w:rsidRPr="00C61316">
        <w:rPr>
          <w:rFonts w:asciiTheme="minorHAnsi" w:hAnsiTheme="minorHAnsi" w:cstheme="minorHAnsi"/>
          <w:sz w:val="24"/>
          <w:szCs w:val="24"/>
        </w:rPr>
        <w:t xml:space="preserve"> </w:t>
      </w:r>
      <w:proofErr w:type="spellStart"/>
      <w:r w:rsidR="00C61316" w:rsidRPr="00C61316">
        <w:rPr>
          <w:rFonts w:asciiTheme="minorHAnsi" w:hAnsiTheme="minorHAnsi" w:cstheme="minorHAnsi"/>
          <w:sz w:val="24"/>
          <w:szCs w:val="24"/>
        </w:rPr>
        <w:t>LoansPQ</w:t>
      </w:r>
      <w:proofErr w:type="spellEnd"/>
      <w:r w:rsidR="00C61316" w:rsidRPr="00C61316">
        <w:rPr>
          <w:rFonts w:asciiTheme="minorHAnsi" w:hAnsiTheme="minorHAnsi" w:cstheme="minorHAnsi"/>
          <w:sz w:val="24"/>
          <w:szCs w:val="24"/>
        </w:rPr>
        <w:t xml:space="preserve"> loan origination platform</w:t>
      </w:r>
      <w:r w:rsidR="00C61316">
        <w:rPr>
          <w:rFonts w:asciiTheme="minorHAnsi" w:hAnsiTheme="minorHAnsi" w:cstheme="minorHAnsi"/>
          <w:sz w:val="24"/>
          <w:szCs w:val="24"/>
        </w:rPr>
        <w:t>.</w:t>
      </w:r>
      <w:r w:rsidR="00C61316" w:rsidRPr="00C61316">
        <w:rPr>
          <w:rFonts w:asciiTheme="minorHAnsi" w:hAnsiTheme="minorHAnsi" w:cstheme="minorHAnsi"/>
          <w:sz w:val="24"/>
          <w:szCs w:val="24"/>
        </w:rPr>
        <w:t xml:space="preserve"> </w:t>
      </w:r>
      <w:r w:rsidR="003946D4">
        <w:rPr>
          <w:rFonts w:asciiTheme="minorHAnsi" w:hAnsiTheme="minorHAnsi" w:cstheme="minorHAnsi"/>
          <w:sz w:val="24"/>
          <w:szCs w:val="24"/>
        </w:rPr>
        <w:t xml:space="preserve">Enabled as an optional feature for </w:t>
      </w:r>
      <w:proofErr w:type="spellStart"/>
      <w:r w:rsidR="003946D4">
        <w:rPr>
          <w:rFonts w:asciiTheme="minorHAnsi" w:hAnsiTheme="minorHAnsi" w:cstheme="minorHAnsi"/>
          <w:sz w:val="24"/>
          <w:szCs w:val="24"/>
        </w:rPr>
        <w:t>LoansPQ</w:t>
      </w:r>
      <w:proofErr w:type="spellEnd"/>
      <w:r w:rsidR="003946D4">
        <w:rPr>
          <w:rFonts w:asciiTheme="minorHAnsi" w:hAnsiTheme="minorHAnsi" w:cstheme="minorHAnsi"/>
          <w:sz w:val="24"/>
          <w:szCs w:val="24"/>
        </w:rPr>
        <w:t xml:space="preserve"> users, the LenderClose platform provides </w:t>
      </w:r>
      <w:r w:rsidR="008215F5" w:rsidRPr="008215F5">
        <w:rPr>
          <w:rFonts w:asciiTheme="minorHAnsi" w:hAnsiTheme="minorHAnsi" w:cstheme="minorHAnsi"/>
          <w:sz w:val="24"/>
          <w:szCs w:val="24"/>
        </w:rPr>
        <w:t>API connections to every vendor it takes t</w:t>
      </w:r>
      <w:r w:rsidR="008215F5">
        <w:rPr>
          <w:rFonts w:asciiTheme="minorHAnsi" w:hAnsiTheme="minorHAnsi" w:cstheme="minorHAnsi"/>
          <w:sz w:val="24"/>
          <w:szCs w:val="24"/>
        </w:rPr>
        <w:t xml:space="preserve">o </w:t>
      </w:r>
      <w:r w:rsidR="009B0AFC" w:rsidRPr="009B0AFC">
        <w:rPr>
          <w:rFonts w:asciiTheme="minorHAnsi" w:hAnsiTheme="minorHAnsi" w:cstheme="minorHAnsi"/>
          <w:sz w:val="24"/>
          <w:szCs w:val="24"/>
        </w:rPr>
        <w:t xml:space="preserve">approve, underwrite and close </w:t>
      </w:r>
      <w:r w:rsidR="008215F5">
        <w:rPr>
          <w:rFonts w:asciiTheme="minorHAnsi" w:hAnsiTheme="minorHAnsi" w:cstheme="minorHAnsi"/>
          <w:sz w:val="24"/>
          <w:szCs w:val="24"/>
        </w:rPr>
        <w:t xml:space="preserve">a mortgage or HELOC </w:t>
      </w:r>
      <w:r w:rsidR="009B0AFC">
        <w:rPr>
          <w:rFonts w:asciiTheme="minorHAnsi" w:hAnsiTheme="minorHAnsi" w:cstheme="minorHAnsi"/>
          <w:sz w:val="24"/>
          <w:szCs w:val="24"/>
        </w:rPr>
        <w:t>loan</w:t>
      </w:r>
      <w:r w:rsidR="008215F5">
        <w:rPr>
          <w:rFonts w:asciiTheme="minorHAnsi" w:hAnsiTheme="minorHAnsi" w:cstheme="minorHAnsi"/>
          <w:sz w:val="24"/>
          <w:szCs w:val="24"/>
        </w:rPr>
        <w:t xml:space="preserve">. </w:t>
      </w:r>
    </w:p>
    <w:p w14:paraId="670A94E1" w14:textId="77777777" w:rsidR="008215F5" w:rsidRDefault="008215F5" w:rsidP="00A57F8F">
      <w:pPr>
        <w:spacing w:after="0" w:line="240" w:lineRule="auto"/>
        <w:contextualSpacing/>
        <w:rPr>
          <w:rFonts w:asciiTheme="minorHAnsi" w:hAnsiTheme="minorHAnsi" w:cstheme="minorHAnsi"/>
          <w:sz w:val="24"/>
          <w:szCs w:val="24"/>
        </w:rPr>
      </w:pPr>
    </w:p>
    <w:p w14:paraId="09CB44CC" w14:textId="36726311" w:rsidR="006874F2" w:rsidRPr="00AD419A" w:rsidRDefault="008215F5" w:rsidP="00A57F8F">
      <w:pPr>
        <w:spacing w:after="0" w:line="240" w:lineRule="auto"/>
        <w:contextualSpacing/>
        <w:rPr>
          <w:rFonts w:asciiTheme="minorHAnsi" w:hAnsiTheme="minorHAnsi" w:cstheme="minorHAnsi"/>
          <w:sz w:val="24"/>
          <w:szCs w:val="24"/>
        </w:rPr>
      </w:pPr>
      <w:r w:rsidRPr="00AD419A">
        <w:rPr>
          <w:rFonts w:asciiTheme="minorHAnsi" w:hAnsiTheme="minorHAnsi" w:cstheme="minorHAnsi"/>
          <w:sz w:val="24"/>
          <w:szCs w:val="24"/>
        </w:rPr>
        <w:t xml:space="preserve">Through LenderClose, lenders access a suite of reports and services – from </w:t>
      </w:r>
      <w:r w:rsidR="003161BC" w:rsidRPr="00AD419A">
        <w:rPr>
          <w:rFonts w:asciiTheme="minorHAnsi" w:hAnsiTheme="minorHAnsi" w:cstheme="minorHAnsi"/>
          <w:sz w:val="24"/>
          <w:szCs w:val="24"/>
        </w:rPr>
        <w:t xml:space="preserve">flood certification </w:t>
      </w:r>
      <w:r w:rsidRPr="00AD419A">
        <w:rPr>
          <w:rFonts w:asciiTheme="minorHAnsi" w:hAnsiTheme="minorHAnsi" w:cstheme="minorHAnsi"/>
          <w:sz w:val="24"/>
          <w:szCs w:val="24"/>
        </w:rPr>
        <w:t xml:space="preserve">and valuation products to </w:t>
      </w:r>
      <w:r w:rsidR="003161BC" w:rsidRPr="00AD419A">
        <w:rPr>
          <w:rFonts w:asciiTheme="minorHAnsi" w:hAnsiTheme="minorHAnsi" w:cstheme="minorHAnsi"/>
          <w:sz w:val="24"/>
          <w:szCs w:val="24"/>
        </w:rPr>
        <w:t xml:space="preserve">title reports </w:t>
      </w:r>
      <w:r w:rsidRPr="00AD419A">
        <w:rPr>
          <w:rFonts w:asciiTheme="minorHAnsi" w:hAnsiTheme="minorHAnsi" w:cstheme="minorHAnsi"/>
          <w:sz w:val="24"/>
          <w:szCs w:val="24"/>
        </w:rPr>
        <w:t>and e-recording services. The result is a streamlined and vastly accelerated underwriting process, an increasingly essential capability for</w:t>
      </w:r>
      <w:r w:rsidR="00AD419A">
        <w:rPr>
          <w:rFonts w:asciiTheme="minorHAnsi" w:hAnsiTheme="minorHAnsi" w:cstheme="minorHAnsi"/>
          <w:sz w:val="24"/>
          <w:szCs w:val="24"/>
        </w:rPr>
        <w:t xml:space="preserve"> all community</w:t>
      </w:r>
      <w:r w:rsidR="003161BC" w:rsidRPr="00AD419A">
        <w:rPr>
          <w:rFonts w:asciiTheme="minorHAnsi" w:hAnsiTheme="minorHAnsi" w:cstheme="minorHAnsi"/>
          <w:sz w:val="24"/>
          <w:szCs w:val="24"/>
        </w:rPr>
        <w:t xml:space="preserve"> lenders</w:t>
      </w:r>
      <w:r w:rsidRPr="00AD419A">
        <w:rPr>
          <w:rFonts w:asciiTheme="minorHAnsi" w:hAnsiTheme="minorHAnsi" w:cstheme="minorHAnsi"/>
          <w:sz w:val="24"/>
          <w:szCs w:val="24"/>
        </w:rPr>
        <w:t xml:space="preserve">. </w:t>
      </w:r>
      <w:r w:rsidR="006874F2">
        <w:rPr>
          <w:rFonts w:asciiTheme="minorHAnsi" w:hAnsiTheme="minorHAnsi" w:cstheme="minorHAnsi"/>
          <w:sz w:val="24"/>
          <w:szCs w:val="24"/>
        </w:rPr>
        <w:t xml:space="preserve">With one vendor, one integration and one invoice, lending teams realize multiple points of efficiency. </w:t>
      </w:r>
    </w:p>
    <w:p w14:paraId="310837BA" w14:textId="77777777" w:rsidR="00EB7D83" w:rsidRDefault="00EB7D83" w:rsidP="00A57F8F">
      <w:pPr>
        <w:spacing w:after="0" w:line="240" w:lineRule="auto"/>
        <w:contextualSpacing/>
        <w:rPr>
          <w:rFonts w:asciiTheme="minorHAnsi" w:hAnsiTheme="minorHAnsi" w:cstheme="minorHAnsi"/>
          <w:sz w:val="24"/>
          <w:szCs w:val="24"/>
        </w:rPr>
      </w:pPr>
    </w:p>
    <w:p w14:paraId="234EAB45" w14:textId="09E3B126" w:rsidR="00EB7D83" w:rsidRDefault="00EB7D83" w:rsidP="00A57F8F">
      <w:pPr>
        <w:spacing w:after="0" w:line="240" w:lineRule="auto"/>
        <w:contextualSpacing/>
        <w:rPr>
          <w:rFonts w:asciiTheme="minorHAnsi" w:hAnsiTheme="minorHAnsi" w:cstheme="minorHAnsi"/>
          <w:sz w:val="24"/>
          <w:szCs w:val="24"/>
        </w:rPr>
      </w:pPr>
      <w:r>
        <w:rPr>
          <w:rFonts w:asciiTheme="minorHAnsi" w:hAnsiTheme="minorHAnsi" w:cstheme="minorHAnsi"/>
          <w:sz w:val="24"/>
          <w:szCs w:val="24"/>
        </w:rPr>
        <w:t>“</w:t>
      </w:r>
      <w:r w:rsidR="00110FD1">
        <w:rPr>
          <w:rFonts w:asciiTheme="minorHAnsi" w:hAnsiTheme="minorHAnsi" w:cstheme="minorHAnsi"/>
          <w:sz w:val="24"/>
          <w:szCs w:val="24"/>
        </w:rPr>
        <w:t>Today, c</w:t>
      </w:r>
      <w:r w:rsidR="00AD419A" w:rsidRPr="00AD419A">
        <w:rPr>
          <w:rFonts w:asciiTheme="minorHAnsi" w:hAnsiTheme="minorHAnsi" w:cstheme="minorHAnsi"/>
          <w:sz w:val="24"/>
          <w:szCs w:val="24"/>
        </w:rPr>
        <w:t>ommunity l</w:t>
      </w:r>
      <w:r w:rsidR="00D26200" w:rsidRPr="00AD419A">
        <w:rPr>
          <w:rFonts w:asciiTheme="minorHAnsi" w:hAnsiTheme="minorHAnsi" w:cstheme="minorHAnsi"/>
          <w:sz w:val="24"/>
          <w:szCs w:val="24"/>
        </w:rPr>
        <w:t xml:space="preserve">enders </w:t>
      </w:r>
      <w:r>
        <w:rPr>
          <w:rFonts w:asciiTheme="minorHAnsi" w:hAnsiTheme="minorHAnsi" w:cstheme="minorHAnsi"/>
          <w:sz w:val="24"/>
          <w:szCs w:val="24"/>
        </w:rPr>
        <w:t xml:space="preserve">are working with more vendors </w:t>
      </w:r>
      <w:r w:rsidR="008D5C5C" w:rsidRPr="00AD419A">
        <w:rPr>
          <w:rFonts w:asciiTheme="minorHAnsi" w:hAnsiTheme="minorHAnsi" w:cstheme="minorHAnsi"/>
          <w:sz w:val="24"/>
          <w:szCs w:val="24"/>
        </w:rPr>
        <w:t xml:space="preserve">and </w:t>
      </w:r>
      <w:proofErr w:type="spellStart"/>
      <w:r w:rsidR="008D5C5C" w:rsidRPr="00AD419A">
        <w:rPr>
          <w:rFonts w:asciiTheme="minorHAnsi" w:hAnsiTheme="minorHAnsi" w:cstheme="minorHAnsi"/>
          <w:sz w:val="24"/>
          <w:szCs w:val="24"/>
        </w:rPr>
        <w:t>fintechs</w:t>
      </w:r>
      <w:proofErr w:type="spellEnd"/>
      <w:r w:rsidR="008D5C5C" w:rsidRPr="00AD419A">
        <w:rPr>
          <w:rFonts w:asciiTheme="minorHAnsi" w:hAnsiTheme="minorHAnsi" w:cstheme="minorHAnsi"/>
          <w:sz w:val="24"/>
          <w:szCs w:val="24"/>
        </w:rPr>
        <w:t xml:space="preserve"> </w:t>
      </w:r>
      <w:r>
        <w:rPr>
          <w:rFonts w:asciiTheme="minorHAnsi" w:hAnsiTheme="minorHAnsi" w:cstheme="minorHAnsi"/>
          <w:sz w:val="24"/>
          <w:szCs w:val="24"/>
        </w:rPr>
        <w:t xml:space="preserve">than ever before to meet increased </w:t>
      </w:r>
      <w:r w:rsidR="008215F5">
        <w:rPr>
          <w:rFonts w:asciiTheme="minorHAnsi" w:hAnsiTheme="minorHAnsi" w:cstheme="minorHAnsi"/>
          <w:sz w:val="24"/>
          <w:szCs w:val="24"/>
        </w:rPr>
        <w:t>consumer demand</w:t>
      </w:r>
      <w:r>
        <w:rPr>
          <w:rFonts w:asciiTheme="minorHAnsi" w:hAnsiTheme="minorHAnsi" w:cstheme="minorHAnsi"/>
          <w:sz w:val="24"/>
          <w:szCs w:val="24"/>
        </w:rPr>
        <w:t xml:space="preserve"> for speed and personalization,” said </w:t>
      </w:r>
      <w:r w:rsidR="00110FD1">
        <w:rPr>
          <w:rFonts w:asciiTheme="minorHAnsi" w:hAnsiTheme="minorHAnsi" w:cstheme="minorHAnsi"/>
          <w:sz w:val="24"/>
          <w:szCs w:val="24"/>
        </w:rPr>
        <w:t xml:space="preserve">Doug </w:t>
      </w:r>
      <w:proofErr w:type="spellStart"/>
      <w:r w:rsidR="00110FD1">
        <w:rPr>
          <w:rFonts w:asciiTheme="minorHAnsi" w:hAnsiTheme="minorHAnsi" w:cstheme="minorHAnsi"/>
          <w:sz w:val="24"/>
          <w:szCs w:val="24"/>
        </w:rPr>
        <w:t>Glagola</w:t>
      </w:r>
      <w:proofErr w:type="spellEnd"/>
      <w:r w:rsidR="00110FD1">
        <w:rPr>
          <w:rFonts w:asciiTheme="minorHAnsi" w:hAnsiTheme="minorHAnsi" w:cstheme="minorHAnsi"/>
          <w:sz w:val="24"/>
          <w:szCs w:val="24"/>
        </w:rPr>
        <w:t xml:space="preserve">, vice president, Enterprise Solutions, </w:t>
      </w:r>
      <w:proofErr w:type="spellStart"/>
      <w:r w:rsidR="00110FD1">
        <w:rPr>
          <w:rFonts w:asciiTheme="minorHAnsi" w:hAnsiTheme="minorHAnsi" w:cstheme="minorHAnsi"/>
          <w:sz w:val="24"/>
          <w:szCs w:val="24"/>
        </w:rPr>
        <w:t>MeridianLink</w:t>
      </w:r>
      <w:proofErr w:type="spellEnd"/>
      <w:r>
        <w:rPr>
          <w:rFonts w:asciiTheme="minorHAnsi" w:hAnsiTheme="minorHAnsi" w:cstheme="minorHAnsi"/>
          <w:sz w:val="24"/>
          <w:szCs w:val="24"/>
        </w:rPr>
        <w:t xml:space="preserve">. “That’s why it’s so important for lenders to have access </w:t>
      </w:r>
      <w:r w:rsidRPr="00AD419A">
        <w:rPr>
          <w:rFonts w:asciiTheme="minorHAnsi" w:hAnsiTheme="minorHAnsi" w:cstheme="minorHAnsi"/>
          <w:sz w:val="24"/>
          <w:szCs w:val="24"/>
        </w:rPr>
        <w:t>to</w:t>
      </w:r>
      <w:r w:rsidR="002C3B08" w:rsidRPr="00AD419A">
        <w:rPr>
          <w:rFonts w:asciiTheme="minorHAnsi" w:hAnsiTheme="minorHAnsi" w:cstheme="minorHAnsi"/>
          <w:sz w:val="24"/>
          <w:szCs w:val="24"/>
        </w:rPr>
        <w:t xml:space="preserve"> vendor aggregators like LenderClose.</w:t>
      </w:r>
      <w:r>
        <w:rPr>
          <w:rFonts w:asciiTheme="minorHAnsi" w:hAnsiTheme="minorHAnsi" w:cstheme="minorHAnsi"/>
          <w:sz w:val="24"/>
          <w:szCs w:val="24"/>
        </w:rPr>
        <w:t xml:space="preserve"> Unless that information is </w:t>
      </w:r>
      <w:r w:rsidRPr="00EB7D83">
        <w:rPr>
          <w:rFonts w:asciiTheme="minorHAnsi" w:hAnsiTheme="minorHAnsi" w:cstheme="minorHAnsi"/>
          <w:sz w:val="24"/>
          <w:szCs w:val="24"/>
        </w:rPr>
        <w:t>integrate</w:t>
      </w:r>
      <w:r>
        <w:rPr>
          <w:rFonts w:asciiTheme="minorHAnsi" w:hAnsiTheme="minorHAnsi" w:cstheme="minorHAnsi"/>
          <w:sz w:val="24"/>
          <w:szCs w:val="24"/>
        </w:rPr>
        <w:t>d</w:t>
      </w:r>
      <w:r w:rsidRPr="00EB7D83">
        <w:rPr>
          <w:rFonts w:asciiTheme="minorHAnsi" w:hAnsiTheme="minorHAnsi" w:cstheme="minorHAnsi"/>
          <w:sz w:val="24"/>
          <w:szCs w:val="24"/>
        </w:rPr>
        <w:t xml:space="preserve"> seamlessly with the systems </w:t>
      </w:r>
      <w:r>
        <w:rPr>
          <w:rFonts w:asciiTheme="minorHAnsi" w:hAnsiTheme="minorHAnsi" w:cstheme="minorHAnsi"/>
          <w:sz w:val="24"/>
          <w:szCs w:val="24"/>
        </w:rPr>
        <w:t xml:space="preserve">they already use, it’s incredibly difficult to </w:t>
      </w:r>
      <w:r w:rsidRPr="00EB7D83">
        <w:rPr>
          <w:rFonts w:asciiTheme="minorHAnsi" w:hAnsiTheme="minorHAnsi" w:cstheme="minorHAnsi"/>
          <w:sz w:val="24"/>
          <w:szCs w:val="24"/>
        </w:rPr>
        <w:t xml:space="preserve">provide </w:t>
      </w:r>
      <w:r>
        <w:rPr>
          <w:rFonts w:asciiTheme="minorHAnsi" w:hAnsiTheme="minorHAnsi" w:cstheme="minorHAnsi"/>
          <w:sz w:val="24"/>
          <w:szCs w:val="24"/>
        </w:rPr>
        <w:t xml:space="preserve">the </w:t>
      </w:r>
      <w:r w:rsidRPr="00EB7D83">
        <w:rPr>
          <w:rFonts w:asciiTheme="minorHAnsi" w:hAnsiTheme="minorHAnsi" w:cstheme="minorHAnsi"/>
          <w:sz w:val="24"/>
          <w:szCs w:val="24"/>
        </w:rPr>
        <w:t xml:space="preserve">instant, accurate and reliable </w:t>
      </w:r>
      <w:r>
        <w:rPr>
          <w:rFonts w:asciiTheme="minorHAnsi" w:hAnsiTheme="minorHAnsi" w:cstheme="minorHAnsi"/>
          <w:sz w:val="24"/>
          <w:szCs w:val="24"/>
        </w:rPr>
        <w:t>experiences members expect.</w:t>
      </w:r>
      <w:r w:rsidR="002E7AC4">
        <w:rPr>
          <w:rFonts w:asciiTheme="minorHAnsi" w:hAnsiTheme="minorHAnsi" w:cstheme="minorHAnsi"/>
          <w:sz w:val="24"/>
          <w:szCs w:val="24"/>
        </w:rPr>
        <w:t xml:space="preserve"> </w:t>
      </w:r>
      <w:proofErr w:type="spellStart"/>
      <w:r w:rsidR="002E7AC4">
        <w:rPr>
          <w:rFonts w:asciiTheme="minorHAnsi" w:hAnsiTheme="minorHAnsi" w:cstheme="minorHAnsi"/>
          <w:sz w:val="24"/>
          <w:szCs w:val="24"/>
        </w:rPr>
        <w:t>LenderClose</w:t>
      </w:r>
      <w:r w:rsidR="00C61316">
        <w:rPr>
          <w:rFonts w:asciiTheme="minorHAnsi" w:hAnsiTheme="minorHAnsi" w:cstheme="minorHAnsi"/>
          <w:sz w:val="24"/>
          <w:szCs w:val="24"/>
        </w:rPr>
        <w:t>’s</w:t>
      </w:r>
      <w:proofErr w:type="spellEnd"/>
      <w:r w:rsidR="002E7AC4">
        <w:rPr>
          <w:rFonts w:asciiTheme="minorHAnsi" w:hAnsiTheme="minorHAnsi" w:cstheme="minorHAnsi"/>
          <w:sz w:val="24"/>
          <w:szCs w:val="24"/>
        </w:rPr>
        <w:t xml:space="preserve"> technical expertise</w:t>
      </w:r>
      <w:r w:rsidR="00C61316">
        <w:rPr>
          <w:rFonts w:asciiTheme="minorHAnsi" w:hAnsiTheme="minorHAnsi" w:cstheme="minorHAnsi"/>
          <w:sz w:val="24"/>
          <w:szCs w:val="24"/>
        </w:rPr>
        <w:t xml:space="preserve"> and </w:t>
      </w:r>
      <w:r w:rsidR="00E74E10">
        <w:rPr>
          <w:rFonts w:asciiTheme="minorHAnsi" w:hAnsiTheme="minorHAnsi" w:cstheme="minorHAnsi"/>
          <w:sz w:val="24"/>
          <w:szCs w:val="24"/>
        </w:rPr>
        <w:t>community lending</w:t>
      </w:r>
      <w:r w:rsidR="002E7AC4">
        <w:rPr>
          <w:rFonts w:asciiTheme="minorHAnsi" w:hAnsiTheme="minorHAnsi" w:cstheme="minorHAnsi"/>
          <w:sz w:val="24"/>
          <w:szCs w:val="24"/>
        </w:rPr>
        <w:t xml:space="preserve"> market </w:t>
      </w:r>
      <w:r w:rsidR="00110FD1">
        <w:rPr>
          <w:rFonts w:asciiTheme="minorHAnsi" w:hAnsiTheme="minorHAnsi" w:cstheme="minorHAnsi"/>
          <w:sz w:val="24"/>
          <w:szCs w:val="24"/>
        </w:rPr>
        <w:t>connections</w:t>
      </w:r>
      <w:r w:rsidR="002E7AC4">
        <w:rPr>
          <w:rFonts w:asciiTheme="minorHAnsi" w:hAnsiTheme="minorHAnsi" w:cstheme="minorHAnsi"/>
          <w:sz w:val="24"/>
          <w:szCs w:val="24"/>
        </w:rPr>
        <w:t xml:space="preserve"> make them an ideal partner for our growing ecosystem of lending solutions.</w:t>
      </w:r>
      <w:r>
        <w:rPr>
          <w:rFonts w:asciiTheme="minorHAnsi" w:hAnsiTheme="minorHAnsi" w:cstheme="minorHAnsi"/>
          <w:sz w:val="24"/>
          <w:szCs w:val="24"/>
        </w:rPr>
        <w:t>”</w:t>
      </w:r>
    </w:p>
    <w:p w14:paraId="439E759F" w14:textId="77777777" w:rsidR="008215F5" w:rsidRDefault="008215F5" w:rsidP="00A57F8F">
      <w:pPr>
        <w:spacing w:after="0" w:line="240" w:lineRule="auto"/>
        <w:contextualSpacing/>
        <w:rPr>
          <w:rFonts w:asciiTheme="minorHAnsi" w:hAnsiTheme="minorHAnsi" w:cstheme="minorHAnsi"/>
          <w:sz w:val="24"/>
          <w:szCs w:val="24"/>
        </w:rPr>
      </w:pPr>
    </w:p>
    <w:p w14:paraId="28210EFE" w14:textId="73549793" w:rsidR="00A92027" w:rsidRPr="00A92027" w:rsidRDefault="00A92027" w:rsidP="00A57F8F">
      <w:pPr>
        <w:spacing w:after="0" w:line="240" w:lineRule="auto"/>
        <w:contextualSpacing/>
        <w:rPr>
          <w:rFonts w:asciiTheme="minorHAnsi" w:hAnsiTheme="minorHAnsi" w:cstheme="minorHAnsi"/>
          <w:b/>
          <w:sz w:val="24"/>
          <w:szCs w:val="24"/>
        </w:rPr>
      </w:pPr>
      <w:r>
        <w:rPr>
          <w:rFonts w:asciiTheme="minorHAnsi" w:hAnsiTheme="minorHAnsi" w:cstheme="minorHAnsi"/>
          <w:b/>
          <w:sz w:val="24"/>
          <w:szCs w:val="24"/>
        </w:rPr>
        <w:t>Integration Means Fewer Steps, Less Mistakes, No Duplication</w:t>
      </w:r>
    </w:p>
    <w:p w14:paraId="1748E24B" w14:textId="77777777" w:rsidR="00A92027" w:rsidRDefault="00A92027" w:rsidP="00A57F8F">
      <w:pPr>
        <w:spacing w:after="0" w:line="240" w:lineRule="auto"/>
        <w:contextualSpacing/>
        <w:rPr>
          <w:rFonts w:asciiTheme="minorHAnsi" w:hAnsiTheme="minorHAnsi" w:cstheme="minorHAnsi"/>
          <w:sz w:val="24"/>
          <w:szCs w:val="24"/>
        </w:rPr>
      </w:pPr>
    </w:p>
    <w:p w14:paraId="31133AD1" w14:textId="7F0FB473" w:rsidR="008215F5" w:rsidRDefault="008215F5" w:rsidP="00A57F8F">
      <w:pPr>
        <w:spacing w:after="0" w:line="240" w:lineRule="auto"/>
        <w:contextualSpacing/>
        <w:rPr>
          <w:rFonts w:asciiTheme="minorHAnsi" w:hAnsiTheme="minorHAnsi" w:cstheme="minorHAnsi"/>
          <w:sz w:val="24"/>
          <w:szCs w:val="24"/>
        </w:rPr>
      </w:pPr>
      <w:r>
        <w:rPr>
          <w:rFonts w:asciiTheme="minorHAnsi" w:hAnsiTheme="minorHAnsi" w:cstheme="minorHAnsi"/>
          <w:sz w:val="24"/>
          <w:szCs w:val="24"/>
        </w:rPr>
        <w:t xml:space="preserve">The </w:t>
      </w:r>
      <w:r w:rsidR="00110FD1">
        <w:rPr>
          <w:rFonts w:asciiTheme="minorHAnsi" w:hAnsiTheme="minorHAnsi" w:cstheme="minorHAnsi"/>
          <w:sz w:val="24"/>
          <w:szCs w:val="24"/>
        </w:rPr>
        <w:t xml:space="preserve">LenderClose / </w:t>
      </w:r>
      <w:proofErr w:type="spellStart"/>
      <w:r>
        <w:rPr>
          <w:rFonts w:asciiTheme="minorHAnsi" w:hAnsiTheme="minorHAnsi" w:cstheme="minorHAnsi"/>
          <w:sz w:val="24"/>
          <w:szCs w:val="24"/>
        </w:rPr>
        <w:t>LoansPQ</w:t>
      </w:r>
      <w:proofErr w:type="spellEnd"/>
      <w:r>
        <w:rPr>
          <w:rFonts w:asciiTheme="minorHAnsi" w:hAnsiTheme="minorHAnsi" w:cstheme="minorHAnsi"/>
          <w:sz w:val="24"/>
          <w:szCs w:val="24"/>
        </w:rPr>
        <w:t xml:space="preserve"> integration means</w:t>
      </w:r>
      <w:r w:rsidR="00C954BB" w:rsidRPr="002C3B08">
        <w:rPr>
          <w:rFonts w:asciiTheme="minorHAnsi" w:hAnsiTheme="minorHAnsi" w:cstheme="minorHAnsi"/>
          <w:color w:val="FF0000"/>
          <w:sz w:val="24"/>
          <w:szCs w:val="24"/>
        </w:rPr>
        <w:t xml:space="preserve"> </w:t>
      </w:r>
      <w:r w:rsidR="002C3B08">
        <w:rPr>
          <w:rFonts w:asciiTheme="minorHAnsi" w:hAnsiTheme="minorHAnsi" w:cstheme="minorHAnsi"/>
          <w:sz w:val="24"/>
          <w:szCs w:val="24"/>
        </w:rPr>
        <w:t xml:space="preserve">loan officers and processors </w:t>
      </w:r>
      <w:r w:rsidR="00C954BB">
        <w:rPr>
          <w:rFonts w:asciiTheme="minorHAnsi" w:hAnsiTheme="minorHAnsi" w:cstheme="minorHAnsi"/>
          <w:sz w:val="24"/>
          <w:szCs w:val="24"/>
        </w:rPr>
        <w:t>will have less data-</w:t>
      </w:r>
      <w:r>
        <w:rPr>
          <w:rFonts w:asciiTheme="minorHAnsi" w:hAnsiTheme="minorHAnsi" w:cstheme="minorHAnsi"/>
          <w:sz w:val="24"/>
          <w:szCs w:val="24"/>
        </w:rPr>
        <w:t xml:space="preserve">entry tasks and fewer platforms to manage. </w:t>
      </w:r>
      <w:r w:rsidR="009B0AFC">
        <w:rPr>
          <w:rFonts w:asciiTheme="minorHAnsi" w:hAnsiTheme="minorHAnsi" w:cstheme="minorHAnsi"/>
          <w:sz w:val="24"/>
          <w:szCs w:val="24"/>
        </w:rPr>
        <w:t xml:space="preserve">Forms and other documentation that comes through the LenderClose platform will be automatically uploaded to </w:t>
      </w:r>
      <w:proofErr w:type="spellStart"/>
      <w:r w:rsidR="009B0AFC">
        <w:rPr>
          <w:rFonts w:asciiTheme="minorHAnsi" w:hAnsiTheme="minorHAnsi" w:cstheme="minorHAnsi"/>
          <w:sz w:val="24"/>
          <w:szCs w:val="24"/>
        </w:rPr>
        <w:t>LoansPQ</w:t>
      </w:r>
      <w:proofErr w:type="spellEnd"/>
      <w:r w:rsidR="009B0AFC">
        <w:rPr>
          <w:rFonts w:asciiTheme="minorHAnsi" w:hAnsiTheme="minorHAnsi" w:cstheme="minorHAnsi"/>
          <w:sz w:val="24"/>
          <w:szCs w:val="24"/>
        </w:rPr>
        <w:t>, saving staff upload and download time. In addition, l</w:t>
      </w:r>
      <w:r w:rsidR="00C954BB">
        <w:rPr>
          <w:rFonts w:asciiTheme="minorHAnsi" w:hAnsiTheme="minorHAnsi" w:cstheme="minorHAnsi"/>
          <w:sz w:val="24"/>
          <w:szCs w:val="24"/>
        </w:rPr>
        <w:t xml:space="preserve">oan officers will have access to real-time data and reports across both platforms and a digital archive of forms for quick retrieval from anywhere. </w:t>
      </w:r>
    </w:p>
    <w:p w14:paraId="258948EC" w14:textId="77777777" w:rsidR="00C954BB" w:rsidRDefault="00C954BB" w:rsidP="00A57F8F">
      <w:pPr>
        <w:spacing w:after="0" w:line="240" w:lineRule="auto"/>
        <w:contextualSpacing/>
        <w:rPr>
          <w:rFonts w:asciiTheme="minorHAnsi" w:hAnsiTheme="minorHAnsi" w:cstheme="minorHAnsi"/>
          <w:sz w:val="24"/>
          <w:szCs w:val="24"/>
        </w:rPr>
      </w:pPr>
    </w:p>
    <w:p w14:paraId="1EBF5A8E" w14:textId="686863C8" w:rsidR="00C954BB" w:rsidRDefault="00C954BB" w:rsidP="00A57F8F">
      <w:pPr>
        <w:spacing w:after="0" w:line="240" w:lineRule="auto"/>
        <w:contextualSpacing/>
        <w:rPr>
          <w:rFonts w:asciiTheme="minorHAnsi" w:hAnsiTheme="minorHAnsi" w:cstheme="minorHAnsi"/>
          <w:sz w:val="24"/>
          <w:szCs w:val="24"/>
        </w:rPr>
      </w:pPr>
      <w:r>
        <w:rPr>
          <w:rFonts w:asciiTheme="minorHAnsi" w:hAnsiTheme="minorHAnsi" w:cstheme="minorHAnsi"/>
          <w:sz w:val="24"/>
          <w:szCs w:val="24"/>
        </w:rPr>
        <w:t xml:space="preserve">Andrea Remington, loan processing manager for Collins Community Credit Union in Iowa, anticipates the integration will have a dramatic impact on her team’s efficiency. “The ability to access LenderClose through our </w:t>
      </w:r>
      <w:proofErr w:type="spellStart"/>
      <w:r>
        <w:rPr>
          <w:rFonts w:asciiTheme="minorHAnsi" w:hAnsiTheme="minorHAnsi" w:cstheme="minorHAnsi"/>
          <w:sz w:val="24"/>
          <w:szCs w:val="24"/>
        </w:rPr>
        <w:t>Meridian</w:t>
      </w:r>
      <w:r w:rsidRPr="00C954BB">
        <w:rPr>
          <w:rFonts w:asciiTheme="minorHAnsi" w:hAnsiTheme="minorHAnsi" w:cstheme="minorHAnsi"/>
          <w:sz w:val="24"/>
          <w:szCs w:val="24"/>
        </w:rPr>
        <w:t>Link</w:t>
      </w:r>
      <w:proofErr w:type="spellEnd"/>
      <w:r w:rsidRPr="00C954BB">
        <w:rPr>
          <w:rFonts w:asciiTheme="minorHAnsi" w:hAnsiTheme="minorHAnsi" w:cstheme="minorHAnsi"/>
          <w:sz w:val="24"/>
          <w:szCs w:val="24"/>
        </w:rPr>
        <w:t xml:space="preserve"> </w:t>
      </w:r>
      <w:r>
        <w:rPr>
          <w:rFonts w:asciiTheme="minorHAnsi" w:hAnsiTheme="minorHAnsi" w:cstheme="minorHAnsi"/>
          <w:sz w:val="24"/>
          <w:szCs w:val="24"/>
        </w:rPr>
        <w:t xml:space="preserve">interface </w:t>
      </w:r>
      <w:r w:rsidRPr="00C954BB">
        <w:rPr>
          <w:rFonts w:asciiTheme="minorHAnsi" w:hAnsiTheme="minorHAnsi" w:cstheme="minorHAnsi"/>
          <w:sz w:val="24"/>
          <w:szCs w:val="24"/>
        </w:rPr>
        <w:t xml:space="preserve">will </w:t>
      </w:r>
      <w:r w:rsidR="00EE3AF1">
        <w:rPr>
          <w:rFonts w:asciiTheme="minorHAnsi" w:hAnsiTheme="minorHAnsi" w:cstheme="minorHAnsi"/>
          <w:sz w:val="24"/>
          <w:szCs w:val="24"/>
        </w:rPr>
        <w:t>free up an</w:t>
      </w:r>
      <w:r>
        <w:rPr>
          <w:rFonts w:asciiTheme="minorHAnsi" w:hAnsiTheme="minorHAnsi" w:cstheme="minorHAnsi"/>
          <w:sz w:val="24"/>
          <w:szCs w:val="24"/>
        </w:rPr>
        <w:t xml:space="preserve"> incredible amount of time</w:t>
      </w:r>
      <w:r w:rsidR="00EE3AF1">
        <w:rPr>
          <w:rFonts w:asciiTheme="minorHAnsi" w:hAnsiTheme="minorHAnsi" w:cstheme="minorHAnsi"/>
          <w:sz w:val="24"/>
          <w:szCs w:val="24"/>
        </w:rPr>
        <w:t xml:space="preserve"> for our staff</w:t>
      </w:r>
      <w:r>
        <w:rPr>
          <w:rFonts w:asciiTheme="minorHAnsi" w:hAnsiTheme="minorHAnsi" w:cstheme="minorHAnsi"/>
          <w:sz w:val="24"/>
          <w:szCs w:val="24"/>
        </w:rPr>
        <w:t xml:space="preserve">,” she said. “Just the ability to use data that’s been pre-loaded by the originator will save us so much from both a time and errors stand-point. </w:t>
      </w:r>
      <w:r w:rsidRPr="00C954BB">
        <w:rPr>
          <w:rFonts w:asciiTheme="minorHAnsi" w:hAnsiTheme="minorHAnsi" w:cstheme="minorHAnsi"/>
          <w:sz w:val="24"/>
          <w:szCs w:val="24"/>
        </w:rPr>
        <w:t xml:space="preserve">Every </w:t>
      </w:r>
      <w:r>
        <w:rPr>
          <w:rFonts w:asciiTheme="minorHAnsi" w:hAnsiTheme="minorHAnsi" w:cstheme="minorHAnsi"/>
          <w:sz w:val="24"/>
          <w:szCs w:val="24"/>
        </w:rPr>
        <w:t>organization, especially in financial services,</w:t>
      </w:r>
      <w:r w:rsidRPr="00C954BB">
        <w:rPr>
          <w:rFonts w:asciiTheme="minorHAnsi" w:hAnsiTheme="minorHAnsi" w:cstheme="minorHAnsi"/>
          <w:sz w:val="24"/>
          <w:szCs w:val="24"/>
        </w:rPr>
        <w:t xml:space="preserve"> is looking for ways to keep staff engaged</w:t>
      </w:r>
      <w:r>
        <w:rPr>
          <w:rFonts w:asciiTheme="minorHAnsi" w:hAnsiTheme="minorHAnsi" w:cstheme="minorHAnsi"/>
          <w:sz w:val="24"/>
          <w:szCs w:val="24"/>
        </w:rPr>
        <w:t>. W</w:t>
      </w:r>
      <w:r w:rsidRPr="00C954BB">
        <w:rPr>
          <w:rFonts w:asciiTheme="minorHAnsi" w:hAnsiTheme="minorHAnsi" w:cstheme="minorHAnsi"/>
          <w:sz w:val="24"/>
          <w:szCs w:val="24"/>
        </w:rPr>
        <w:t xml:space="preserve">hen we find ways to make </w:t>
      </w:r>
      <w:r>
        <w:rPr>
          <w:rFonts w:asciiTheme="minorHAnsi" w:hAnsiTheme="minorHAnsi" w:cstheme="minorHAnsi"/>
          <w:sz w:val="24"/>
          <w:szCs w:val="24"/>
        </w:rPr>
        <w:t>their</w:t>
      </w:r>
      <w:r w:rsidRPr="00C954BB">
        <w:rPr>
          <w:rFonts w:asciiTheme="minorHAnsi" w:hAnsiTheme="minorHAnsi" w:cstheme="minorHAnsi"/>
          <w:sz w:val="24"/>
          <w:szCs w:val="24"/>
        </w:rPr>
        <w:t xml:space="preserve"> </w:t>
      </w:r>
      <w:r>
        <w:rPr>
          <w:rFonts w:asciiTheme="minorHAnsi" w:hAnsiTheme="minorHAnsi" w:cstheme="minorHAnsi"/>
          <w:sz w:val="24"/>
          <w:szCs w:val="24"/>
        </w:rPr>
        <w:t>lives</w:t>
      </w:r>
      <w:r w:rsidRPr="00C954BB">
        <w:rPr>
          <w:rFonts w:asciiTheme="minorHAnsi" w:hAnsiTheme="minorHAnsi" w:cstheme="minorHAnsi"/>
          <w:sz w:val="24"/>
          <w:szCs w:val="24"/>
        </w:rPr>
        <w:t xml:space="preserve"> easier</w:t>
      </w:r>
      <w:r>
        <w:rPr>
          <w:rFonts w:asciiTheme="minorHAnsi" w:hAnsiTheme="minorHAnsi" w:cstheme="minorHAnsi"/>
          <w:sz w:val="24"/>
          <w:szCs w:val="24"/>
        </w:rPr>
        <w:t>,</w:t>
      </w:r>
      <w:r w:rsidRPr="00C954BB">
        <w:rPr>
          <w:rFonts w:asciiTheme="minorHAnsi" w:hAnsiTheme="minorHAnsi" w:cstheme="minorHAnsi"/>
          <w:sz w:val="24"/>
          <w:szCs w:val="24"/>
        </w:rPr>
        <w:t xml:space="preserve"> we have more time to spend on making the e</w:t>
      </w:r>
      <w:r>
        <w:rPr>
          <w:rFonts w:asciiTheme="minorHAnsi" w:hAnsiTheme="minorHAnsi" w:cstheme="minorHAnsi"/>
          <w:sz w:val="24"/>
          <w:szCs w:val="24"/>
        </w:rPr>
        <w:t>xperience for the member easier</w:t>
      </w:r>
      <w:r w:rsidRPr="00C954BB">
        <w:rPr>
          <w:rFonts w:asciiTheme="minorHAnsi" w:hAnsiTheme="minorHAnsi" w:cstheme="minorHAnsi"/>
          <w:sz w:val="24"/>
          <w:szCs w:val="24"/>
        </w:rPr>
        <w:t>.</w:t>
      </w:r>
      <w:r>
        <w:rPr>
          <w:rFonts w:asciiTheme="minorHAnsi" w:hAnsiTheme="minorHAnsi" w:cstheme="minorHAnsi"/>
          <w:sz w:val="24"/>
          <w:szCs w:val="24"/>
        </w:rPr>
        <w:t>”</w:t>
      </w:r>
    </w:p>
    <w:p w14:paraId="79A4DC6D" w14:textId="77777777" w:rsidR="00C54EC7" w:rsidRDefault="00C54EC7" w:rsidP="00A57F8F">
      <w:pPr>
        <w:spacing w:after="0" w:line="240" w:lineRule="auto"/>
        <w:contextualSpacing/>
        <w:rPr>
          <w:rFonts w:asciiTheme="minorHAnsi" w:hAnsiTheme="minorHAnsi" w:cstheme="minorHAnsi"/>
          <w:sz w:val="24"/>
          <w:szCs w:val="24"/>
        </w:rPr>
      </w:pPr>
    </w:p>
    <w:p w14:paraId="0C8B42CE" w14:textId="5D4F4590" w:rsidR="009B0AFC" w:rsidRDefault="00C54EC7" w:rsidP="00A57F8F">
      <w:pPr>
        <w:spacing w:after="0" w:line="240" w:lineRule="auto"/>
        <w:contextualSpacing/>
        <w:rPr>
          <w:rFonts w:asciiTheme="minorHAnsi" w:hAnsiTheme="minorHAnsi" w:cstheme="minorHAnsi"/>
          <w:sz w:val="24"/>
          <w:szCs w:val="24"/>
        </w:rPr>
      </w:pPr>
      <w:r>
        <w:rPr>
          <w:rFonts w:asciiTheme="minorHAnsi" w:hAnsiTheme="minorHAnsi" w:cstheme="minorHAnsi"/>
          <w:sz w:val="24"/>
          <w:szCs w:val="24"/>
        </w:rPr>
        <w:t xml:space="preserve">“One of the most exciting aspects of this integration is that our clients asked for it, and we were able to deliver, thanks in no small part to the big thinkers at </w:t>
      </w:r>
      <w:proofErr w:type="spellStart"/>
      <w:r>
        <w:rPr>
          <w:rFonts w:asciiTheme="minorHAnsi" w:hAnsiTheme="minorHAnsi" w:cstheme="minorHAnsi"/>
          <w:sz w:val="24"/>
          <w:szCs w:val="24"/>
        </w:rPr>
        <w:t>MeridianLink</w:t>
      </w:r>
      <w:proofErr w:type="spellEnd"/>
      <w:r>
        <w:rPr>
          <w:rFonts w:asciiTheme="minorHAnsi" w:hAnsiTheme="minorHAnsi" w:cstheme="minorHAnsi"/>
          <w:sz w:val="24"/>
          <w:szCs w:val="24"/>
        </w:rPr>
        <w:t>,”</w:t>
      </w:r>
      <w:r w:rsidR="009B0AFC">
        <w:rPr>
          <w:rFonts w:asciiTheme="minorHAnsi" w:hAnsiTheme="minorHAnsi" w:cstheme="minorHAnsi"/>
          <w:sz w:val="24"/>
          <w:szCs w:val="24"/>
        </w:rPr>
        <w:t xml:space="preserve"> said Omar Jordan, </w:t>
      </w:r>
      <w:r w:rsidR="009B0AFC">
        <w:rPr>
          <w:rFonts w:asciiTheme="minorHAnsi" w:hAnsiTheme="minorHAnsi" w:cstheme="minorHAnsi"/>
          <w:sz w:val="24"/>
          <w:szCs w:val="24"/>
        </w:rPr>
        <w:lastRenderedPageBreak/>
        <w:t>CEO of LenderClose.</w:t>
      </w:r>
      <w:r>
        <w:rPr>
          <w:rFonts w:asciiTheme="minorHAnsi" w:hAnsiTheme="minorHAnsi" w:cstheme="minorHAnsi"/>
          <w:sz w:val="24"/>
          <w:szCs w:val="24"/>
        </w:rPr>
        <w:t xml:space="preserve"> “Everyone we’ve worked with at </w:t>
      </w:r>
      <w:proofErr w:type="spellStart"/>
      <w:r>
        <w:rPr>
          <w:rFonts w:asciiTheme="minorHAnsi" w:hAnsiTheme="minorHAnsi" w:cstheme="minorHAnsi"/>
          <w:sz w:val="24"/>
          <w:szCs w:val="24"/>
        </w:rPr>
        <w:t>MeridianLink</w:t>
      </w:r>
      <w:proofErr w:type="spellEnd"/>
      <w:r>
        <w:rPr>
          <w:rFonts w:asciiTheme="minorHAnsi" w:hAnsiTheme="minorHAnsi" w:cstheme="minorHAnsi"/>
          <w:sz w:val="24"/>
          <w:szCs w:val="24"/>
        </w:rPr>
        <w:t xml:space="preserve"> – from the C-suite to the developer team – sees very clearly where the market is headed and what our mutual clients nee</w:t>
      </w:r>
      <w:r w:rsidR="003C43E7">
        <w:rPr>
          <w:rFonts w:asciiTheme="minorHAnsi" w:hAnsiTheme="minorHAnsi" w:cstheme="minorHAnsi"/>
          <w:sz w:val="24"/>
          <w:szCs w:val="24"/>
        </w:rPr>
        <w:t>d to be successful.”</w:t>
      </w:r>
    </w:p>
    <w:p w14:paraId="59E0FDC7" w14:textId="77777777" w:rsidR="003C43E7" w:rsidRDefault="003C43E7" w:rsidP="00A57F8F">
      <w:pPr>
        <w:spacing w:after="0" w:line="240" w:lineRule="auto"/>
        <w:contextualSpacing/>
        <w:rPr>
          <w:rFonts w:asciiTheme="minorHAnsi" w:hAnsiTheme="minorHAnsi" w:cstheme="minorHAnsi"/>
          <w:sz w:val="24"/>
          <w:szCs w:val="24"/>
        </w:rPr>
      </w:pPr>
    </w:p>
    <w:p w14:paraId="44A94AB7" w14:textId="29C90D81" w:rsidR="00C54EC7" w:rsidRDefault="009B0AFC" w:rsidP="00A57F8F">
      <w:pPr>
        <w:spacing w:after="0" w:line="240" w:lineRule="auto"/>
        <w:contextualSpacing/>
        <w:rPr>
          <w:rFonts w:asciiTheme="minorHAnsi" w:hAnsiTheme="minorHAnsi" w:cstheme="minorHAnsi"/>
          <w:sz w:val="24"/>
          <w:szCs w:val="24"/>
        </w:rPr>
      </w:pPr>
      <w:r>
        <w:rPr>
          <w:rFonts w:asciiTheme="minorHAnsi" w:hAnsiTheme="minorHAnsi" w:cstheme="minorHAnsi"/>
          <w:sz w:val="24"/>
          <w:szCs w:val="24"/>
        </w:rPr>
        <w:t>“</w:t>
      </w:r>
      <w:r w:rsidR="00C54EC7">
        <w:rPr>
          <w:rFonts w:asciiTheme="minorHAnsi" w:hAnsiTheme="minorHAnsi" w:cstheme="minorHAnsi"/>
          <w:sz w:val="24"/>
          <w:szCs w:val="24"/>
        </w:rPr>
        <w:t>Borrowers today enjoy a great and growing numb</w:t>
      </w:r>
      <w:r>
        <w:rPr>
          <w:rFonts w:asciiTheme="minorHAnsi" w:hAnsiTheme="minorHAnsi" w:cstheme="minorHAnsi"/>
          <w:sz w:val="24"/>
          <w:szCs w:val="24"/>
        </w:rPr>
        <w:t>er of options for lending,” continued Jordan.</w:t>
      </w:r>
      <w:r w:rsidR="00C54EC7">
        <w:rPr>
          <w:rFonts w:asciiTheme="minorHAnsi" w:hAnsiTheme="minorHAnsi" w:cstheme="minorHAnsi"/>
          <w:sz w:val="24"/>
          <w:szCs w:val="24"/>
        </w:rPr>
        <w:t xml:space="preserve"> </w:t>
      </w:r>
      <w:r>
        <w:rPr>
          <w:rFonts w:asciiTheme="minorHAnsi" w:hAnsiTheme="minorHAnsi" w:cstheme="minorHAnsi"/>
          <w:sz w:val="24"/>
          <w:szCs w:val="24"/>
        </w:rPr>
        <w:t>“</w:t>
      </w:r>
      <w:r w:rsidR="00C54EC7">
        <w:rPr>
          <w:rFonts w:asciiTheme="minorHAnsi" w:hAnsiTheme="minorHAnsi" w:cstheme="minorHAnsi"/>
          <w:sz w:val="24"/>
          <w:szCs w:val="24"/>
        </w:rPr>
        <w:t>As competitors shout ‘no paperwork,’ ‘approval in minute</w:t>
      </w:r>
      <w:r w:rsidR="00C54EC7" w:rsidRPr="003A66FF">
        <w:rPr>
          <w:rFonts w:asciiTheme="minorHAnsi" w:hAnsiTheme="minorHAnsi" w:cstheme="minorHAnsi"/>
          <w:sz w:val="24"/>
          <w:szCs w:val="24"/>
        </w:rPr>
        <w:t xml:space="preserve">s’ and </w:t>
      </w:r>
      <w:r w:rsidR="002C3B08" w:rsidRPr="003A66FF">
        <w:rPr>
          <w:rFonts w:asciiTheme="minorHAnsi" w:hAnsiTheme="minorHAnsi" w:cstheme="minorHAnsi"/>
          <w:sz w:val="24"/>
          <w:szCs w:val="24"/>
        </w:rPr>
        <w:t>‘</w:t>
      </w:r>
      <w:r w:rsidR="003A66FF">
        <w:rPr>
          <w:rFonts w:asciiTheme="minorHAnsi" w:hAnsiTheme="minorHAnsi" w:cstheme="minorHAnsi"/>
          <w:sz w:val="24"/>
          <w:szCs w:val="24"/>
        </w:rPr>
        <w:t>turn-around is less than two</w:t>
      </w:r>
      <w:r w:rsidR="002C3B08" w:rsidRPr="003A66FF">
        <w:rPr>
          <w:rFonts w:asciiTheme="minorHAnsi" w:hAnsiTheme="minorHAnsi" w:cstheme="minorHAnsi"/>
          <w:sz w:val="24"/>
          <w:szCs w:val="24"/>
        </w:rPr>
        <w:t xml:space="preserve"> weeks</w:t>
      </w:r>
      <w:r w:rsidR="003A66FF" w:rsidRPr="003A66FF">
        <w:rPr>
          <w:rFonts w:asciiTheme="minorHAnsi" w:hAnsiTheme="minorHAnsi" w:cstheme="minorHAnsi"/>
          <w:sz w:val="24"/>
          <w:szCs w:val="24"/>
        </w:rPr>
        <w:t xml:space="preserve">,’ </w:t>
      </w:r>
      <w:r w:rsidR="00C54EC7" w:rsidRPr="003A66FF">
        <w:rPr>
          <w:rFonts w:asciiTheme="minorHAnsi" w:hAnsiTheme="minorHAnsi" w:cstheme="minorHAnsi"/>
          <w:sz w:val="24"/>
          <w:szCs w:val="24"/>
        </w:rPr>
        <w:t xml:space="preserve">consumers hear it, and they expect local lenders to play </w:t>
      </w:r>
      <w:r w:rsidR="00C54EC7">
        <w:rPr>
          <w:rFonts w:asciiTheme="minorHAnsi" w:hAnsiTheme="minorHAnsi" w:cstheme="minorHAnsi"/>
          <w:sz w:val="24"/>
          <w:szCs w:val="24"/>
        </w:rPr>
        <w:t xml:space="preserve">ball. </w:t>
      </w:r>
      <w:proofErr w:type="spellStart"/>
      <w:r w:rsidR="00C54EC7">
        <w:rPr>
          <w:rFonts w:asciiTheme="minorHAnsi" w:hAnsiTheme="minorHAnsi" w:cstheme="minorHAnsi"/>
          <w:sz w:val="24"/>
          <w:szCs w:val="24"/>
        </w:rPr>
        <w:t>MeridianLink</w:t>
      </w:r>
      <w:proofErr w:type="spellEnd"/>
      <w:r w:rsidR="00C54EC7">
        <w:rPr>
          <w:rFonts w:asciiTheme="minorHAnsi" w:hAnsiTheme="minorHAnsi" w:cstheme="minorHAnsi"/>
          <w:sz w:val="24"/>
          <w:szCs w:val="24"/>
        </w:rPr>
        <w:t xml:space="preserve"> and LenderClose are helping the nation’s </w:t>
      </w:r>
      <w:r w:rsidR="00523E94">
        <w:rPr>
          <w:rFonts w:asciiTheme="minorHAnsi" w:hAnsiTheme="minorHAnsi" w:cstheme="minorHAnsi"/>
          <w:sz w:val="24"/>
          <w:szCs w:val="24"/>
        </w:rPr>
        <w:t>community lenders</w:t>
      </w:r>
      <w:r w:rsidR="00C54EC7">
        <w:rPr>
          <w:rFonts w:asciiTheme="minorHAnsi" w:hAnsiTheme="minorHAnsi" w:cstheme="minorHAnsi"/>
          <w:sz w:val="24"/>
          <w:szCs w:val="24"/>
        </w:rPr>
        <w:t xml:space="preserve"> make the changes they need to </w:t>
      </w:r>
      <w:r w:rsidR="00523E94">
        <w:rPr>
          <w:rFonts w:asciiTheme="minorHAnsi" w:hAnsiTheme="minorHAnsi" w:cstheme="minorHAnsi"/>
          <w:sz w:val="24"/>
          <w:szCs w:val="24"/>
        </w:rPr>
        <w:t>do exactly that.”</w:t>
      </w:r>
    </w:p>
    <w:p w14:paraId="5AAE566E" w14:textId="77777777" w:rsidR="00C954BB" w:rsidRDefault="00C954BB" w:rsidP="00A57F8F">
      <w:pPr>
        <w:spacing w:after="0" w:line="240" w:lineRule="auto"/>
        <w:contextualSpacing/>
        <w:rPr>
          <w:rFonts w:asciiTheme="minorHAnsi" w:hAnsiTheme="minorHAnsi" w:cstheme="minorHAnsi"/>
          <w:sz w:val="24"/>
          <w:szCs w:val="24"/>
        </w:rPr>
      </w:pPr>
    </w:p>
    <w:p w14:paraId="5B081BD8" w14:textId="314DAF86" w:rsidR="00D52A34" w:rsidRPr="00E61C98" w:rsidRDefault="006C3514" w:rsidP="00310077">
      <w:pPr>
        <w:spacing w:after="0" w:line="240" w:lineRule="auto"/>
        <w:contextualSpacing/>
        <w:rPr>
          <w:rFonts w:asciiTheme="minorHAnsi" w:hAnsiTheme="minorHAnsi" w:cstheme="minorHAnsi"/>
          <w:b/>
          <w:sz w:val="24"/>
          <w:szCs w:val="24"/>
        </w:rPr>
      </w:pPr>
      <w:r w:rsidRPr="00E61C98">
        <w:rPr>
          <w:rFonts w:asciiTheme="minorHAnsi" w:hAnsiTheme="minorHAnsi" w:cstheme="minorHAnsi"/>
          <w:b/>
          <w:sz w:val="24"/>
          <w:szCs w:val="24"/>
        </w:rPr>
        <w:t xml:space="preserve">About </w:t>
      </w:r>
      <w:r w:rsidR="0082796E" w:rsidRPr="00E61C98">
        <w:rPr>
          <w:rFonts w:asciiTheme="minorHAnsi" w:hAnsiTheme="minorHAnsi" w:cstheme="minorHAnsi"/>
          <w:b/>
          <w:sz w:val="24"/>
          <w:szCs w:val="24"/>
        </w:rPr>
        <w:t>LenderClose</w:t>
      </w:r>
      <w:r w:rsidR="00A21739" w:rsidRPr="00E61C98">
        <w:rPr>
          <w:rFonts w:asciiTheme="minorHAnsi" w:hAnsiTheme="minorHAnsi" w:cstheme="minorHAnsi"/>
          <w:b/>
          <w:sz w:val="24"/>
          <w:szCs w:val="24"/>
        </w:rPr>
        <w:t xml:space="preserve">, Inc. </w:t>
      </w:r>
    </w:p>
    <w:p w14:paraId="529A6E57" w14:textId="60C2C14C" w:rsidR="0097237D" w:rsidRPr="00E61C98" w:rsidRDefault="000C5954" w:rsidP="00310077">
      <w:pPr>
        <w:spacing w:after="0" w:line="240" w:lineRule="atLeast"/>
        <w:rPr>
          <w:rFonts w:asciiTheme="minorHAnsi" w:hAnsiTheme="minorHAnsi" w:cstheme="minorHAnsi"/>
          <w:sz w:val="24"/>
          <w:szCs w:val="24"/>
        </w:rPr>
      </w:pPr>
      <w:r w:rsidRPr="00E61C98">
        <w:rPr>
          <w:rFonts w:asciiTheme="minorHAnsi" w:hAnsiTheme="minorHAnsi" w:cstheme="minorHAnsi"/>
          <w:sz w:val="24"/>
          <w:szCs w:val="24"/>
        </w:rPr>
        <w:t>LenderClose is a powerful platform that digitizes the underwriting process and speeds up the lending cycle. The web-based hub gives loan officers instant access to the latest real esta</w:t>
      </w:r>
      <w:r w:rsidR="00617027" w:rsidRPr="00E61C98">
        <w:rPr>
          <w:rFonts w:asciiTheme="minorHAnsi" w:hAnsiTheme="minorHAnsi" w:cstheme="minorHAnsi"/>
          <w:sz w:val="24"/>
          <w:szCs w:val="24"/>
        </w:rPr>
        <w:t>te lending technology, products</w:t>
      </w:r>
      <w:r w:rsidRPr="00E61C98">
        <w:rPr>
          <w:rFonts w:asciiTheme="minorHAnsi" w:hAnsiTheme="minorHAnsi" w:cstheme="minorHAnsi"/>
          <w:sz w:val="24"/>
          <w:szCs w:val="24"/>
        </w:rPr>
        <w:t xml:space="preserve"> and solutions</w:t>
      </w:r>
      <w:r w:rsidR="005F406A" w:rsidRPr="00E61C98">
        <w:rPr>
          <w:rFonts w:asciiTheme="minorHAnsi" w:hAnsiTheme="minorHAnsi" w:cstheme="minorHAnsi"/>
          <w:sz w:val="24"/>
          <w:szCs w:val="24"/>
        </w:rPr>
        <w:t xml:space="preserve"> so they can become dominant lenders in their local markets</w:t>
      </w:r>
      <w:r w:rsidRPr="00E61C98">
        <w:rPr>
          <w:rFonts w:asciiTheme="minorHAnsi" w:hAnsiTheme="minorHAnsi" w:cstheme="minorHAnsi"/>
          <w:sz w:val="24"/>
          <w:szCs w:val="24"/>
        </w:rPr>
        <w:t xml:space="preserve">. </w:t>
      </w:r>
      <w:r w:rsidR="0082796E" w:rsidRPr="00E61C98">
        <w:rPr>
          <w:rFonts w:asciiTheme="minorHAnsi" w:hAnsiTheme="minorHAnsi" w:cstheme="minorHAnsi"/>
          <w:sz w:val="24"/>
          <w:szCs w:val="24"/>
        </w:rPr>
        <w:t xml:space="preserve">To learn more, follow LenderClose on </w:t>
      </w:r>
      <w:hyperlink r:id="rId8" w:history="1">
        <w:r w:rsidR="0082796E" w:rsidRPr="00E61C98">
          <w:rPr>
            <w:rStyle w:val="Hyperlink"/>
            <w:rFonts w:asciiTheme="minorHAnsi" w:hAnsiTheme="minorHAnsi" w:cstheme="minorHAnsi"/>
            <w:sz w:val="24"/>
            <w:szCs w:val="24"/>
          </w:rPr>
          <w:t>LinkedIn</w:t>
        </w:r>
      </w:hyperlink>
      <w:r w:rsidR="0082796E" w:rsidRPr="00E61C98">
        <w:rPr>
          <w:rFonts w:asciiTheme="minorHAnsi" w:hAnsiTheme="minorHAnsi" w:cstheme="minorHAnsi"/>
          <w:sz w:val="24"/>
          <w:szCs w:val="24"/>
        </w:rPr>
        <w:t xml:space="preserve"> or at </w:t>
      </w:r>
      <w:hyperlink r:id="rId9" w:history="1">
        <w:r w:rsidR="0082796E" w:rsidRPr="00E61C98">
          <w:rPr>
            <w:rStyle w:val="Hyperlink"/>
            <w:rFonts w:asciiTheme="minorHAnsi" w:hAnsiTheme="minorHAnsi" w:cstheme="minorHAnsi"/>
            <w:sz w:val="24"/>
            <w:szCs w:val="24"/>
          </w:rPr>
          <w:t>lenderclose.com</w:t>
        </w:r>
      </w:hyperlink>
      <w:r w:rsidR="0082796E" w:rsidRPr="00E61C98">
        <w:rPr>
          <w:rFonts w:asciiTheme="minorHAnsi" w:hAnsiTheme="minorHAnsi" w:cstheme="minorHAnsi"/>
          <w:sz w:val="24"/>
          <w:szCs w:val="24"/>
        </w:rPr>
        <w:t xml:space="preserve">. </w:t>
      </w:r>
    </w:p>
    <w:p w14:paraId="7C374799" w14:textId="77777777" w:rsidR="001C25D8" w:rsidRDefault="001C25D8" w:rsidP="001C25D8">
      <w:pPr>
        <w:spacing w:after="0" w:line="240" w:lineRule="auto"/>
        <w:contextualSpacing/>
        <w:rPr>
          <w:rFonts w:asciiTheme="minorHAnsi" w:hAnsiTheme="minorHAnsi" w:cstheme="minorHAnsi"/>
          <w:b/>
          <w:sz w:val="24"/>
          <w:szCs w:val="24"/>
        </w:rPr>
      </w:pPr>
    </w:p>
    <w:p w14:paraId="66FA65E3" w14:textId="452C7C9B" w:rsidR="001C25D8" w:rsidRDefault="001C25D8" w:rsidP="001C25D8">
      <w:pPr>
        <w:spacing w:after="0" w:line="240" w:lineRule="auto"/>
        <w:contextualSpacing/>
        <w:rPr>
          <w:rFonts w:asciiTheme="minorHAnsi" w:hAnsiTheme="minorHAnsi" w:cstheme="minorHAnsi"/>
          <w:b/>
          <w:sz w:val="24"/>
          <w:szCs w:val="24"/>
        </w:rPr>
      </w:pPr>
      <w:r>
        <w:rPr>
          <w:rFonts w:asciiTheme="minorHAnsi" w:hAnsiTheme="minorHAnsi" w:cstheme="minorHAnsi"/>
          <w:b/>
          <w:sz w:val="24"/>
          <w:szCs w:val="24"/>
        </w:rPr>
        <w:t xml:space="preserve">About </w:t>
      </w:r>
      <w:proofErr w:type="spellStart"/>
      <w:r>
        <w:rPr>
          <w:rFonts w:asciiTheme="minorHAnsi" w:hAnsiTheme="minorHAnsi" w:cstheme="minorHAnsi"/>
          <w:b/>
          <w:sz w:val="24"/>
          <w:szCs w:val="24"/>
        </w:rPr>
        <w:t>MeridianLink</w:t>
      </w:r>
      <w:proofErr w:type="spellEnd"/>
      <w:r w:rsidR="00B36052">
        <w:rPr>
          <w:rFonts w:asciiTheme="minorHAnsi" w:hAnsiTheme="minorHAnsi" w:cstheme="minorHAnsi"/>
          <w:b/>
          <w:sz w:val="24"/>
          <w:szCs w:val="24"/>
        </w:rPr>
        <w:t>, Inc.</w:t>
      </w:r>
    </w:p>
    <w:p w14:paraId="2F23AD20" w14:textId="3B897196" w:rsidR="001C25D8" w:rsidRPr="00C61316" w:rsidRDefault="001C25D8" w:rsidP="001C25D8">
      <w:pPr>
        <w:spacing w:after="0" w:line="240" w:lineRule="auto"/>
        <w:contextualSpacing/>
        <w:rPr>
          <w:rFonts w:asciiTheme="minorHAnsi" w:hAnsiTheme="minorHAnsi" w:cstheme="minorHAnsi"/>
          <w:sz w:val="24"/>
          <w:szCs w:val="24"/>
        </w:rPr>
      </w:pPr>
      <w:proofErr w:type="spellStart"/>
      <w:r w:rsidRPr="00C61316">
        <w:rPr>
          <w:rFonts w:asciiTheme="minorHAnsi" w:hAnsiTheme="minorHAnsi" w:cstheme="minorHAnsi"/>
          <w:sz w:val="24"/>
          <w:szCs w:val="24"/>
        </w:rPr>
        <w:t>MeridianLink</w:t>
      </w:r>
      <w:proofErr w:type="spellEnd"/>
      <w:r w:rsidRPr="00C61316">
        <w:rPr>
          <w:rFonts w:asciiTheme="minorHAnsi" w:hAnsiTheme="minorHAnsi" w:cstheme="minorHAnsi"/>
          <w:sz w:val="24"/>
          <w:szCs w:val="24"/>
        </w:rPr>
        <w:t xml:space="preserve">, Inc., developer of the industry’s first multi-channel account opening and loan origination platform, is a leading provider of enterprise business solutions for financial service organizations. The company’s passion for excellence is reflected in </w:t>
      </w:r>
      <w:r w:rsidR="00C61316">
        <w:rPr>
          <w:rFonts w:asciiTheme="minorHAnsi" w:hAnsiTheme="minorHAnsi" w:cstheme="minorHAnsi"/>
          <w:sz w:val="24"/>
          <w:szCs w:val="24"/>
        </w:rPr>
        <w:t>its</w:t>
      </w:r>
      <w:r w:rsidRPr="00C61316">
        <w:rPr>
          <w:rFonts w:asciiTheme="minorHAnsi" w:hAnsiTheme="minorHAnsi" w:cstheme="minorHAnsi"/>
          <w:sz w:val="24"/>
          <w:szCs w:val="24"/>
        </w:rPr>
        <w:t xml:space="preserve"> web-based credit reporting, lending and new account opening/deposit technologies, which </w:t>
      </w:r>
      <w:r w:rsidR="00B36052">
        <w:rPr>
          <w:rFonts w:asciiTheme="minorHAnsi" w:hAnsiTheme="minorHAnsi" w:cstheme="minorHAnsi"/>
          <w:sz w:val="24"/>
          <w:szCs w:val="24"/>
        </w:rPr>
        <w:t>all</w:t>
      </w:r>
      <w:r w:rsidRPr="00C61316">
        <w:rPr>
          <w:rFonts w:asciiTheme="minorHAnsi" w:hAnsiTheme="minorHAnsi" w:cstheme="minorHAnsi"/>
          <w:sz w:val="24"/>
          <w:szCs w:val="24"/>
        </w:rPr>
        <w:t xml:space="preserve"> enjoy solid reputations as cutting edge, reliable and affordable. Based in Costa Mesa, </w:t>
      </w:r>
      <w:r w:rsidR="00C61316">
        <w:rPr>
          <w:rFonts w:asciiTheme="minorHAnsi" w:hAnsiTheme="minorHAnsi" w:cstheme="minorHAnsi"/>
          <w:sz w:val="24"/>
          <w:szCs w:val="24"/>
        </w:rPr>
        <w:t>Calif.</w:t>
      </w:r>
      <w:r w:rsidRPr="00C61316">
        <w:rPr>
          <w:rFonts w:asciiTheme="minorHAnsi" w:hAnsiTheme="minorHAnsi" w:cstheme="minorHAnsi"/>
          <w:sz w:val="24"/>
          <w:szCs w:val="24"/>
        </w:rPr>
        <w:t xml:space="preserve">, </w:t>
      </w:r>
      <w:proofErr w:type="spellStart"/>
      <w:r w:rsidRPr="00C61316">
        <w:rPr>
          <w:rFonts w:asciiTheme="minorHAnsi" w:hAnsiTheme="minorHAnsi" w:cstheme="minorHAnsi"/>
          <w:sz w:val="24"/>
          <w:szCs w:val="24"/>
        </w:rPr>
        <w:t>MeridianLink</w:t>
      </w:r>
      <w:proofErr w:type="spellEnd"/>
      <w:r w:rsidRPr="00C61316">
        <w:rPr>
          <w:rFonts w:asciiTheme="minorHAnsi" w:hAnsiTheme="minorHAnsi" w:cstheme="minorHAnsi"/>
          <w:sz w:val="24"/>
          <w:szCs w:val="24"/>
        </w:rPr>
        <w:t xml:space="preserve"> is committed to creating smart solutions that deliver real value. For more information, visit meridianlink.com.</w:t>
      </w:r>
    </w:p>
    <w:p w14:paraId="06B5818A" w14:textId="77777777" w:rsidR="001C25D8" w:rsidRDefault="001C25D8" w:rsidP="001C25D8">
      <w:pPr>
        <w:spacing w:after="0" w:line="240" w:lineRule="auto"/>
        <w:contextualSpacing/>
        <w:rPr>
          <w:rFonts w:asciiTheme="minorHAnsi" w:hAnsiTheme="minorHAnsi" w:cstheme="minorHAnsi"/>
          <w:b/>
          <w:sz w:val="24"/>
          <w:szCs w:val="24"/>
        </w:rPr>
      </w:pPr>
    </w:p>
    <w:p w14:paraId="0D95F904" w14:textId="77777777" w:rsidR="00D73419" w:rsidRDefault="00D73419" w:rsidP="00D73419">
      <w:pPr>
        <w:spacing w:after="0" w:line="240" w:lineRule="auto"/>
        <w:rPr>
          <w:rFonts w:asciiTheme="minorHAnsi" w:hAnsiTheme="minorHAnsi" w:cstheme="minorHAnsi"/>
          <w:b/>
          <w:sz w:val="24"/>
          <w:szCs w:val="24"/>
        </w:rPr>
      </w:pPr>
    </w:p>
    <w:p w14:paraId="4D7ED1D0" w14:textId="77777777" w:rsidR="00D73419" w:rsidRPr="00E61C98" w:rsidRDefault="00D73419" w:rsidP="00D73419">
      <w:pPr>
        <w:spacing w:after="0" w:line="240" w:lineRule="auto"/>
        <w:rPr>
          <w:rFonts w:asciiTheme="minorHAnsi" w:hAnsiTheme="minorHAnsi" w:cstheme="minorHAnsi"/>
          <w:b/>
          <w:sz w:val="24"/>
          <w:szCs w:val="24"/>
        </w:rPr>
      </w:pPr>
      <w:r w:rsidRPr="00E61C98">
        <w:rPr>
          <w:rFonts w:asciiTheme="minorHAnsi" w:hAnsiTheme="minorHAnsi" w:cstheme="minorHAnsi"/>
          <w:b/>
          <w:sz w:val="24"/>
          <w:szCs w:val="24"/>
        </w:rPr>
        <w:t>Media Contact</w:t>
      </w:r>
    </w:p>
    <w:p w14:paraId="1543FDB8" w14:textId="77777777" w:rsidR="00D73419" w:rsidRPr="00E61C98" w:rsidRDefault="00D73419" w:rsidP="00D73419">
      <w:pPr>
        <w:spacing w:after="0" w:line="240" w:lineRule="auto"/>
        <w:rPr>
          <w:rFonts w:asciiTheme="minorHAnsi" w:hAnsiTheme="minorHAnsi" w:cstheme="minorHAnsi"/>
          <w:sz w:val="24"/>
          <w:szCs w:val="24"/>
        </w:rPr>
      </w:pPr>
      <w:r w:rsidRPr="00E61C98">
        <w:rPr>
          <w:rFonts w:asciiTheme="minorHAnsi" w:hAnsiTheme="minorHAnsi" w:cstheme="minorHAnsi"/>
          <w:sz w:val="24"/>
          <w:szCs w:val="24"/>
        </w:rPr>
        <w:t>Kelly Moore (for LenderClose)</w:t>
      </w:r>
    </w:p>
    <w:p w14:paraId="6C69378F" w14:textId="77777777" w:rsidR="00D73419" w:rsidRPr="00E61C98" w:rsidRDefault="00D73419" w:rsidP="00D73419">
      <w:pPr>
        <w:spacing w:after="0" w:line="240" w:lineRule="auto"/>
        <w:rPr>
          <w:rFonts w:asciiTheme="minorHAnsi" w:hAnsiTheme="minorHAnsi" w:cstheme="minorHAnsi"/>
          <w:sz w:val="24"/>
          <w:szCs w:val="24"/>
        </w:rPr>
      </w:pPr>
      <w:r w:rsidRPr="00E61C98">
        <w:rPr>
          <w:rFonts w:asciiTheme="minorHAnsi" w:hAnsiTheme="minorHAnsi" w:cstheme="minorHAnsi"/>
          <w:sz w:val="24"/>
          <w:szCs w:val="24"/>
        </w:rPr>
        <w:t>515-720-9670</w:t>
      </w:r>
    </w:p>
    <w:p w14:paraId="5C34F34E" w14:textId="1B85603D" w:rsidR="00D31305" w:rsidRPr="00E61C98" w:rsidRDefault="00D73419" w:rsidP="00D73419">
      <w:pPr>
        <w:spacing w:after="0" w:line="240" w:lineRule="atLeast"/>
        <w:rPr>
          <w:rFonts w:asciiTheme="minorHAnsi" w:hAnsiTheme="minorHAnsi" w:cstheme="minorHAnsi"/>
          <w:sz w:val="24"/>
          <w:szCs w:val="24"/>
        </w:rPr>
      </w:pPr>
      <w:hyperlink r:id="rId10" w:history="1">
        <w:r w:rsidRPr="00885BA5">
          <w:rPr>
            <w:rStyle w:val="Hyperlink"/>
            <w:rFonts w:asciiTheme="minorHAnsi" w:hAnsiTheme="minorHAnsi" w:cstheme="minorHAnsi"/>
            <w:sz w:val="24"/>
            <w:szCs w:val="24"/>
          </w:rPr>
          <w:t>kelly@kmprcollective.com</w:t>
        </w:r>
      </w:hyperlink>
    </w:p>
    <w:p w14:paraId="0987E450" w14:textId="77777777" w:rsidR="00033D1B" w:rsidRPr="00E61C98" w:rsidRDefault="005F3139" w:rsidP="002731B5">
      <w:pPr>
        <w:jc w:val="center"/>
        <w:rPr>
          <w:rFonts w:asciiTheme="minorHAnsi" w:hAnsiTheme="minorHAnsi" w:cstheme="minorHAnsi"/>
          <w:b/>
          <w:sz w:val="24"/>
          <w:szCs w:val="24"/>
          <w:lang w:val="en"/>
        </w:rPr>
      </w:pPr>
      <w:r w:rsidRPr="00E61C98">
        <w:rPr>
          <w:rFonts w:asciiTheme="minorHAnsi" w:hAnsiTheme="minorHAnsi" w:cstheme="minorHAnsi"/>
          <w:b/>
          <w:sz w:val="24"/>
          <w:szCs w:val="24"/>
        </w:rPr>
        <w:t>##</w:t>
      </w:r>
      <w:r w:rsidR="00382424" w:rsidRPr="00E61C98">
        <w:rPr>
          <w:rFonts w:asciiTheme="minorHAnsi" w:hAnsiTheme="minorHAnsi" w:cstheme="minorHAnsi"/>
          <w:b/>
          <w:sz w:val="24"/>
          <w:szCs w:val="24"/>
          <w:lang w:val="en"/>
        </w:rPr>
        <w:t>#</w:t>
      </w:r>
    </w:p>
    <w:p w14:paraId="7F6EF7D4" w14:textId="77777777" w:rsidR="00E61C98" w:rsidRPr="00E61C98" w:rsidRDefault="00E61C98" w:rsidP="002731B5">
      <w:pPr>
        <w:jc w:val="center"/>
        <w:rPr>
          <w:rFonts w:asciiTheme="minorHAnsi" w:hAnsiTheme="minorHAnsi" w:cstheme="minorHAnsi"/>
          <w:sz w:val="24"/>
          <w:szCs w:val="24"/>
        </w:rPr>
      </w:pPr>
    </w:p>
    <w:sectPr w:rsidR="00E61C98" w:rsidRPr="00E61C98" w:rsidSect="006E21A9">
      <w:headerReference w:type="default" r:id="rId11"/>
      <w:pgSz w:w="12240" w:h="15840"/>
      <w:pgMar w:top="1368" w:right="1368" w:bottom="1368" w:left="13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3846DC" w14:textId="77777777" w:rsidR="0035305F" w:rsidRDefault="0035305F" w:rsidP="00495AA0">
      <w:pPr>
        <w:spacing w:after="0" w:line="240" w:lineRule="auto"/>
      </w:pPr>
      <w:r>
        <w:separator/>
      </w:r>
    </w:p>
  </w:endnote>
  <w:endnote w:type="continuationSeparator" w:id="0">
    <w:p w14:paraId="65412483" w14:textId="77777777" w:rsidR="0035305F" w:rsidRDefault="0035305F" w:rsidP="00495A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 Neue Con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4CD795" w14:textId="77777777" w:rsidR="0035305F" w:rsidRDefault="0035305F" w:rsidP="00495AA0">
      <w:pPr>
        <w:spacing w:after="0" w:line="240" w:lineRule="auto"/>
      </w:pPr>
      <w:r>
        <w:separator/>
      </w:r>
    </w:p>
  </w:footnote>
  <w:footnote w:type="continuationSeparator" w:id="0">
    <w:p w14:paraId="5FBC0A1B" w14:textId="77777777" w:rsidR="0035305F" w:rsidRDefault="0035305F" w:rsidP="00495A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1497C8" w14:textId="26DC851F" w:rsidR="00C3090B" w:rsidRDefault="00C3090B">
    <w:pPr>
      <w:pStyle w:val="Header"/>
    </w:pPr>
    <w:r>
      <w:rPr>
        <w:noProof/>
      </w:rPr>
      <w:drawing>
        <wp:inline distT="0" distB="0" distL="0" distR="0" wp14:anchorId="74EBB127" wp14:editId="1C44AABB">
          <wp:extent cx="2247900" cy="18661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
                    <a:extLst>
                      <a:ext uri="{28A0092B-C50C-407E-A947-70E740481C1C}">
                        <a14:useLocalDpi xmlns:a14="http://schemas.microsoft.com/office/drawing/2010/main" val="0"/>
                      </a:ext>
                    </a:extLst>
                  </a:blip>
                  <a:stretch>
                    <a:fillRect/>
                  </a:stretch>
                </pic:blipFill>
                <pic:spPr>
                  <a:xfrm>
                    <a:off x="0" y="0"/>
                    <a:ext cx="2252513" cy="18699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DA25ED"/>
    <w:multiLevelType w:val="multilevel"/>
    <w:tmpl w:val="41DE6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242E2C"/>
    <w:multiLevelType w:val="hybridMultilevel"/>
    <w:tmpl w:val="1EBA5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5A22628"/>
    <w:multiLevelType w:val="hybridMultilevel"/>
    <w:tmpl w:val="2CA2C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C96C2D"/>
    <w:multiLevelType w:val="hybridMultilevel"/>
    <w:tmpl w:val="35602742"/>
    <w:lvl w:ilvl="0" w:tplc="8D14DFC6">
      <w:numFmt w:val="bullet"/>
      <w:lvlText w:val="•"/>
      <w:lvlJc w:val="left"/>
      <w:pPr>
        <w:ind w:left="1080" w:hanging="72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U0MDY1MrW0MDY3NTRW0lEKTi0uzszPAykwqgUAaZQkjiwAAAA="/>
  </w:docVars>
  <w:rsids>
    <w:rsidRoot w:val="00E84EAD"/>
    <w:rsid w:val="00006E1A"/>
    <w:rsid w:val="00033D1B"/>
    <w:rsid w:val="000526AF"/>
    <w:rsid w:val="000530AA"/>
    <w:rsid w:val="000576D8"/>
    <w:rsid w:val="00063423"/>
    <w:rsid w:val="00070847"/>
    <w:rsid w:val="00071202"/>
    <w:rsid w:val="00072D62"/>
    <w:rsid w:val="00084D7E"/>
    <w:rsid w:val="00092D75"/>
    <w:rsid w:val="000A10E5"/>
    <w:rsid w:val="000B32FF"/>
    <w:rsid w:val="000C1A17"/>
    <w:rsid w:val="000C1CD3"/>
    <w:rsid w:val="000C3397"/>
    <w:rsid w:val="000C5954"/>
    <w:rsid w:val="000D26F1"/>
    <w:rsid w:val="000E4C5C"/>
    <w:rsid w:val="000F460D"/>
    <w:rsid w:val="000F51D4"/>
    <w:rsid w:val="000F6661"/>
    <w:rsid w:val="000F6FB8"/>
    <w:rsid w:val="00106313"/>
    <w:rsid w:val="00107293"/>
    <w:rsid w:val="00110FD1"/>
    <w:rsid w:val="0011187E"/>
    <w:rsid w:val="00111EA5"/>
    <w:rsid w:val="00112C3F"/>
    <w:rsid w:val="0012091B"/>
    <w:rsid w:val="00121BC0"/>
    <w:rsid w:val="0013584A"/>
    <w:rsid w:val="00135CE8"/>
    <w:rsid w:val="0015161E"/>
    <w:rsid w:val="00151B85"/>
    <w:rsid w:val="00156F26"/>
    <w:rsid w:val="0016409F"/>
    <w:rsid w:val="0018686D"/>
    <w:rsid w:val="0018704B"/>
    <w:rsid w:val="001B16F8"/>
    <w:rsid w:val="001B54BA"/>
    <w:rsid w:val="001B6FF7"/>
    <w:rsid w:val="001B78D3"/>
    <w:rsid w:val="001C25D8"/>
    <w:rsid w:val="001C6122"/>
    <w:rsid w:val="001D1962"/>
    <w:rsid w:val="001D5D3C"/>
    <w:rsid w:val="001D6BAF"/>
    <w:rsid w:val="001E25B5"/>
    <w:rsid w:val="00216D4B"/>
    <w:rsid w:val="002377B4"/>
    <w:rsid w:val="00237B76"/>
    <w:rsid w:val="00252B87"/>
    <w:rsid w:val="00253398"/>
    <w:rsid w:val="00256365"/>
    <w:rsid w:val="0027015E"/>
    <w:rsid w:val="00270413"/>
    <w:rsid w:val="002731B5"/>
    <w:rsid w:val="002A54B7"/>
    <w:rsid w:val="002B06F6"/>
    <w:rsid w:val="002B1E15"/>
    <w:rsid w:val="002C3B08"/>
    <w:rsid w:val="002C4361"/>
    <w:rsid w:val="002D05A5"/>
    <w:rsid w:val="002D78E2"/>
    <w:rsid w:val="002E4696"/>
    <w:rsid w:val="002E7AC4"/>
    <w:rsid w:val="00310077"/>
    <w:rsid w:val="003161BC"/>
    <w:rsid w:val="0032203E"/>
    <w:rsid w:val="0034444B"/>
    <w:rsid w:val="0034627F"/>
    <w:rsid w:val="0035305F"/>
    <w:rsid w:val="00355A69"/>
    <w:rsid w:val="00356318"/>
    <w:rsid w:val="003571E3"/>
    <w:rsid w:val="003625F2"/>
    <w:rsid w:val="00382424"/>
    <w:rsid w:val="00384D7A"/>
    <w:rsid w:val="003909D5"/>
    <w:rsid w:val="003946D4"/>
    <w:rsid w:val="003A66FF"/>
    <w:rsid w:val="003C1369"/>
    <w:rsid w:val="003C43E7"/>
    <w:rsid w:val="003D441B"/>
    <w:rsid w:val="003F04FD"/>
    <w:rsid w:val="003F74CB"/>
    <w:rsid w:val="004014A7"/>
    <w:rsid w:val="00422208"/>
    <w:rsid w:val="00432596"/>
    <w:rsid w:val="00433D0B"/>
    <w:rsid w:val="00434145"/>
    <w:rsid w:val="004362D4"/>
    <w:rsid w:val="004508D9"/>
    <w:rsid w:val="00453F9C"/>
    <w:rsid w:val="004571EC"/>
    <w:rsid w:val="004604FE"/>
    <w:rsid w:val="00465AC8"/>
    <w:rsid w:val="00477E0D"/>
    <w:rsid w:val="00480983"/>
    <w:rsid w:val="004865D8"/>
    <w:rsid w:val="00491A17"/>
    <w:rsid w:val="00495AA0"/>
    <w:rsid w:val="004962A3"/>
    <w:rsid w:val="004A6EE1"/>
    <w:rsid w:val="004B567C"/>
    <w:rsid w:val="004C06E2"/>
    <w:rsid w:val="004C3621"/>
    <w:rsid w:val="004D2CEE"/>
    <w:rsid w:val="004D3498"/>
    <w:rsid w:val="004E5B75"/>
    <w:rsid w:val="004F19CB"/>
    <w:rsid w:val="0050496A"/>
    <w:rsid w:val="00504DA8"/>
    <w:rsid w:val="00510247"/>
    <w:rsid w:val="005108F2"/>
    <w:rsid w:val="00523E94"/>
    <w:rsid w:val="00525D52"/>
    <w:rsid w:val="00526F84"/>
    <w:rsid w:val="00527163"/>
    <w:rsid w:val="00527405"/>
    <w:rsid w:val="00527921"/>
    <w:rsid w:val="00537A46"/>
    <w:rsid w:val="005471AC"/>
    <w:rsid w:val="00547B74"/>
    <w:rsid w:val="00553445"/>
    <w:rsid w:val="00564115"/>
    <w:rsid w:val="00577444"/>
    <w:rsid w:val="00577DDB"/>
    <w:rsid w:val="00585A1B"/>
    <w:rsid w:val="00587108"/>
    <w:rsid w:val="00592345"/>
    <w:rsid w:val="0059372D"/>
    <w:rsid w:val="005A3FD0"/>
    <w:rsid w:val="005A64BF"/>
    <w:rsid w:val="005D594A"/>
    <w:rsid w:val="005D75C6"/>
    <w:rsid w:val="005E387A"/>
    <w:rsid w:val="005F2777"/>
    <w:rsid w:val="005F3139"/>
    <w:rsid w:val="005F406A"/>
    <w:rsid w:val="0060182C"/>
    <w:rsid w:val="00602C2D"/>
    <w:rsid w:val="006055D6"/>
    <w:rsid w:val="00617027"/>
    <w:rsid w:val="00624798"/>
    <w:rsid w:val="00627B0A"/>
    <w:rsid w:val="00642B51"/>
    <w:rsid w:val="00662D88"/>
    <w:rsid w:val="00683F03"/>
    <w:rsid w:val="00684A4B"/>
    <w:rsid w:val="00684F16"/>
    <w:rsid w:val="00685B28"/>
    <w:rsid w:val="006863FD"/>
    <w:rsid w:val="006874F2"/>
    <w:rsid w:val="00692E26"/>
    <w:rsid w:val="00694C4F"/>
    <w:rsid w:val="006954F4"/>
    <w:rsid w:val="006A4BEE"/>
    <w:rsid w:val="006B4551"/>
    <w:rsid w:val="006B4D48"/>
    <w:rsid w:val="006B7418"/>
    <w:rsid w:val="006C3514"/>
    <w:rsid w:val="006E21A9"/>
    <w:rsid w:val="006F6217"/>
    <w:rsid w:val="00710CAB"/>
    <w:rsid w:val="0071453A"/>
    <w:rsid w:val="00715A90"/>
    <w:rsid w:val="007264BE"/>
    <w:rsid w:val="00726CD4"/>
    <w:rsid w:val="00727C37"/>
    <w:rsid w:val="007302FB"/>
    <w:rsid w:val="00735FA2"/>
    <w:rsid w:val="00745D62"/>
    <w:rsid w:val="007525EA"/>
    <w:rsid w:val="00761864"/>
    <w:rsid w:val="00764246"/>
    <w:rsid w:val="00766739"/>
    <w:rsid w:val="00772D3E"/>
    <w:rsid w:val="00773500"/>
    <w:rsid w:val="00773A26"/>
    <w:rsid w:val="0079259F"/>
    <w:rsid w:val="007A3740"/>
    <w:rsid w:val="007C1F23"/>
    <w:rsid w:val="007D668A"/>
    <w:rsid w:val="007E05DA"/>
    <w:rsid w:val="007E387A"/>
    <w:rsid w:val="007F1B48"/>
    <w:rsid w:val="008033B9"/>
    <w:rsid w:val="008044C3"/>
    <w:rsid w:val="008215F5"/>
    <w:rsid w:val="00826ED8"/>
    <w:rsid w:val="0082796E"/>
    <w:rsid w:val="00833F96"/>
    <w:rsid w:val="00835A22"/>
    <w:rsid w:val="0083671E"/>
    <w:rsid w:val="008517DD"/>
    <w:rsid w:val="008549C1"/>
    <w:rsid w:val="00855B57"/>
    <w:rsid w:val="00856F0C"/>
    <w:rsid w:val="00864AF1"/>
    <w:rsid w:val="008766D1"/>
    <w:rsid w:val="00885B21"/>
    <w:rsid w:val="00885E91"/>
    <w:rsid w:val="008868E4"/>
    <w:rsid w:val="00891618"/>
    <w:rsid w:val="008A78D9"/>
    <w:rsid w:val="008B1F50"/>
    <w:rsid w:val="008C3F80"/>
    <w:rsid w:val="008D4196"/>
    <w:rsid w:val="008D46C4"/>
    <w:rsid w:val="008D5C5C"/>
    <w:rsid w:val="008D5F36"/>
    <w:rsid w:val="008E3169"/>
    <w:rsid w:val="008E3237"/>
    <w:rsid w:val="008E4305"/>
    <w:rsid w:val="008E6D37"/>
    <w:rsid w:val="008E7CE6"/>
    <w:rsid w:val="009154AF"/>
    <w:rsid w:val="0092101F"/>
    <w:rsid w:val="00930A63"/>
    <w:rsid w:val="00935A8C"/>
    <w:rsid w:val="009432BC"/>
    <w:rsid w:val="0097237D"/>
    <w:rsid w:val="00986EF6"/>
    <w:rsid w:val="0099311C"/>
    <w:rsid w:val="009A44BB"/>
    <w:rsid w:val="009B0AFC"/>
    <w:rsid w:val="009C3DDE"/>
    <w:rsid w:val="009E44DC"/>
    <w:rsid w:val="009F3C44"/>
    <w:rsid w:val="009F4364"/>
    <w:rsid w:val="00A15B15"/>
    <w:rsid w:val="00A21739"/>
    <w:rsid w:val="00A51FB9"/>
    <w:rsid w:val="00A556AD"/>
    <w:rsid w:val="00A57F8F"/>
    <w:rsid w:val="00A62088"/>
    <w:rsid w:val="00A705C3"/>
    <w:rsid w:val="00A7127B"/>
    <w:rsid w:val="00A75143"/>
    <w:rsid w:val="00A84B46"/>
    <w:rsid w:val="00A91FED"/>
    <w:rsid w:val="00A92027"/>
    <w:rsid w:val="00A9271A"/>
    <w:rsid w:val="00A959AE"/>
    <w:rsid w:val="00AA4046"/>
    <w:rsid w:val="00AA682E"/>
    <w:rsid w:val="00AB6D63"/>
    <w:rsid w:val="00AD17CF"/>
    <w:rsid w:val="00AD2C84"/>
    <w:rsid w:val="00AD419A"/>
    <w:rsid w:val="00AD50FA"/>
    <w:rsid w:val="00AD543F"/>
    <w:rsid w:val="00AE5F83"/>
    <w:rsid w:val="00AE78CF"/>
    <w:rsid w:val="00AF640D"/>
    <w:rsid w:val="00AF7B9E"/>
    <w:rsid w:val="00B04744"/>
    <w:rsid w:val="00B14C1F"/>
    <w:rsid w:val="00B27A4E"/>
    <w:rsid w:val="00B308B5"/>
    <w:rsid w:val="00B36052"/>
    <w:rsid w:val="00B455A9"/>
    <w:rsid w:val="00B47E83"/>
    <w:rsid w:val="00B52620"/>
    <w:rsid w:val="00B56319"/>
    <w:rsid w:val="00B60C9C"/>
    <w:rsid w:val="00B64D67"/>
    <w:rsid w:val="00B65192"/>
    <w:rsid w:val="00B756EE"/>
    <w:rsid w:val="00B80A88"/>
    <w:rsid w:val="00B845DA"/>
    <w:rsid w:val="00B85260"/>
    <w:rsid w:val="00B86CDC"/>
    <w:rsid w:val="00B908D4"/>
    <w:rsid w:val="00B9359D"/>
    <w:rsid w:val="00BA50B2"/>
    <w:rsid w:val="00BA5489"/>
    <w:rsid w:val="00BC2B65"/>
    <w:rsid w:val="00BC487B"/>
    <w:rsid w:val="00BC4B12"/>
    <w:rsid w:val="00BD25A1"/>
    <w:rsid w:val="00BE416F"/>
    <w:rsid w:val="00BE5BA7"/>
    <w:rsid w:val="00BF25DD"/>
    <w:rsid w:val="00BF4323"/>
    <w:rsid w:val="00BF6D7B"/>
    <w:rsid w:val="00C01F89"/>
    <w:rsid w:val="00C3090B"/>
    <w:rsid w:val="00C4534C"/>
    <w:rsid w:val="00C529BE"/>
    <w:rsid w:val="00C54EC7"/>
    <w:rsid w:val="00C5727B"/>
    <w:rsid w:val="00C61316"/>
    <w:rsid w:val="00C66987"/>
    <w:rsid w:val="00C711B7"/>
    <w:rsid w:val="00C73B6D"/>
    <w:rsid w:val="00C748FF"/>
    <w:rsid w:val="00C754CD"/>
    <w:rsid w:val="00C82B87"/>
    <w:rsid w:val="00C84B07"/>
    <w:rsid w:val="00C91B73"/>
    <w:rsid w:val="00C954BB"/>
    <w:rsid w:val="00CA7F49"/>
    <w:rsid w:val="00CC1F89"/>
    <w:rsid w:val="00CD3612"/>
    <w:rsid w:val="00CE1C6A"/>
    <w:rsid w:val="00CE3210"/>
    <w:rsid w:val="00CE38D4"/>
    <w:rsid w:val="00CE50E6"/>
    <w:rsid w:val="00CE7333"/>
    <w:rsid w:val="00CF3C39"/>
    <w:rsid w:val="00CF5D4E"/>
    <w:rsid w:val="00D07428"/>
    <w:rsid w:val="00D12520"/>
    <w:rsid w:val="00D17661"/>
    <w:rsid w:val="00D21959"/>
    <w:rsid w:val="00D26200"/>
    <w:rsid w:val="00D30D1E"/>
    <w:rsid w:val="00D31305"/>
    <w:rsid w:val="00D36C55"/>
    <w:rsid w:val="00D44047"/>
    <w:rsid w:val="00D52A34"/>
    <w:rsid w:val="00D64D78"/>
    <w:rsid w:val="00D73419"/>
    <w:rsid w:val="00D83E5C"/>
    <w:rsid w:val="00D86549"/>
    <w:rsid w:val="00D930AB"/>
    <w:rsid w:val="00D9460F"/>
    <w:rsid w:val="00DA1B55"/>
    <w:rsid w:val="00DA4B10"/>
    <w:rsid w:val="00DC2D1D"/>
    <w:rsid w:val="00DC6D6F"/>
    <w:rsid w:val="00DE1D88"/>
    <w:rsid w:val="00DE6B7E"/>
    <w:rsid w:val="00E02178"/>
    <w:rsid w:val="00E02C50"/>
    <w:rsid w:val="00E04896"/>
    <w:rsid w:val="00E11DEB"/>
    <w:rsid w:val="00E21D4E"/>
    <w:rsid w:val="00E245AC"/>
    <w:rsid w:val="00E412BF"/>
    <w:rsid w:val="00E474D2"/>
    <w:rsid w:val="00E61C98"/>
    <w:rsid w:val="00E63680"/>
    <w:rsid w:val="00E74E10"/>
    <w:rsid w:val="00E80A79"/>
    <w:rsid w:val="00E81DF8"/>
    <w:rsid w:val="00E84EAD"/>
    <w:rsid w:val="00E90499"/>
    <w:rsid w:val="00EA3C70"/>
    <w:rsid w:val="00EA7C6C"/>
    <w:rsid w:val="00EB0DB4"/>
    <w:rsid w:val="00EB0F8A"/>
    <w:rsid w:val="00EB17E0"/>
    <w:rsid w:val="00EB70D9"/>
    <w:rsid w:val="00EB7D83"/>
    <w:rsid w:val="00EC1D08"/>
    <w:rsid w:val="00EE3AF1"/>
    <w:rsid w:val="00EF2729"/>
    <w:rsid w:val="00EF2A91"/>
    <w:rsid w:val="00F21D6D"/>
    <w:rsid w:val="00F322A1"/>
    <w:rsid w:val="00F34FA6"/>
    <w:rsid w:val="00F357B9"/>
    <w:rsid w:val="00F374CD"/>
    <w:rsid w:val="00F43932"/>
    <w:rsid w:val="00F51012"/>
    <w:rsid w:val="00F644AC"/>
    <w:rsid w:val="00F65353"/>
    <w:rsid w:val="00F70479"/>
    <w:rsid w:val="00F71A90"/>
    <w:rsid w:val="00F727FC"/>
    <w:rsid w:val="00F7339D"/>
    <w:rsid w:val="00F73F23"/>
    <w:rsid w:val="00F825A7"/>
    <w:rsid w:val="00F85156"/>
    <w:rsid w:val="00F93C03"/>
    <w:rsid w:val="00FA105B"/>
    <w:rsid w:val="00FB2C06"/>
    <w:rsid w:val="00FC1F9F"/>
    <w:rsid w:val="00FC25BA"/>
    <w:rsid w:val="00FE0564"/>
    <w:rsid w:val="00FE6ED3"/>
    <w:rsid w:val="00FF2903"/>
    <w:rsid w:val="00FF4F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E902B"/>
  <w15:docId w15:val="{B1F0B088-B3DF-4607-B1FD-AA8BCBCA4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sz w:val="22"/>
      <w:szCs w:val="22"/>
      <w:lang w:eastAsia="en-US"/>
    </w:rPr>
  </w:style>
  <w:style w:type="paragraph" w:styleId="Heading3">
    <w:name w:val="heading 3"/>
    <w:basedOn w:val="Normal"/>
    <w:link w:val="Heading3Char"/>
    <w:uiPriority w:val="9"/>
    <w:qFormat/>
    <w:rsid w:val="002B06F6"/>
    <w:pPr>
      <w:spacing w:after="0" w:line="240" w:lineRule="auto"/>
      <w:outlineLvl w:val="2"/>
    </w:pPr>
    <w:rPr>
      <w:rFonts w:ascii="Helvetica" w:eastAsia="Times New Roman" w:hAnsi="Helvetica" w:cs="Helvetica"/>
      <w:color w:val="22354C"/>
      <w:sz w:val="27"/>
      <w:szCs w:val="27"/>
    </w:rPr>
  </w:style>
  <w:style w:type="paragraph" w:styleId="Heading4">
    <w:name w:val="heading 4"/>
    <w:basedOn w:val="Normal"/>
    <w:next w:val="Normal"/>
    <w:link w:val="Heading4Char"/>
    <w:uiPriority w:val="9"/>
    <w:semiHidden/>
    <w:unhideWhenUsed/>
    <w:qFormat/>
    <w:rsid w:val="00585A1B"/>
    <w:pPr>
      <w:keepNext/>
      <w:spacing w:before="240" w:after="60"/>
      <w:outlineLvl w:val="3"/>
    </w:pPr>
    <w:rPr>
      <w:rFonts w:eastAsia="Times New Roman"/>
      <w:b/>
      <w:bCs/>
      <w:sz w:val="28"/>
      <w:szCs w:val="28"/>
    </w:rPr>
  </w:style>
  <w:style w:type="paragraph" w:styleId="Heading5">
    <w:name w:val="heading 5"/>
    <w:basedOn w:val="Normal"/>
    <w:next w:val="Normal"/>
    <w:link w:val="Heading5Char"/>
    <w:uiPriority w:val="9"/>
    <w:semiHidden/>
    <w:unhideWhenUsed/>
    <w:qFormat/>
    <w:rsid w:val="00710CAB"/>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84EAD"/>
    <w:rPr>
      <w:color w:val="0563C1"/>
      <w:u w:val="single"/>
    </w:rPr>
  </w:style>
  <w:style w:type="paragraph" w:styleId="NormalWeb">
    <w:name w:val="Normal (Web)"/>
    <w:basedOn w:val="Normal"/>
    <w:uiPriority w:val="99"/>
    <w:unhideWhenUsed/>
    <w:rsid w:val="00E84EAD"/>
    <w:pPr>
      <w:spacing w:after="360" w:line="240" w:lineRule="auto"/>
    </w:pPr>
    <w:rPr>
      <w:rFonts w:ascii="Times New Roman" w:eastAsia="Times New Roman" w:hAnsi="Times New Roman"/>
      <w:sz w:val="29"/>
      <w:szCs w:val="29"/>
    </w:rPr>
  </w:style>
  <w:style w:type="character" w:styleId="FollowedHyperlink">
    <w:name w:val="FollowedHyperlink"/>
    <w:uiPriority w:val="99"/>
    <w:semiHidden/>
    <w:unhideWhenUsed/>
    <w:rsid w:val="00E84EAD"/>
    <w:rPr>
      <w:color w:val="954F72"/>
      <w:u w:val="single"/>
    </w:rPr>
  </w:style>
  <w:style w:type="paragraph" w:customStyle="1" w:styleId="arial-lp1">
    <w:name w:val="arial-lp1"/>
    <w:basedOn w:val="Normal"/>
    <w:rsid w:val="000B32FF"/>
    <w:pPr>
      <w:spacing w:before="150" w:after="100" w:afterAutospacing="1" w:line="270" w:lineRule="atLeast"/>
      <w:ind w:left="75"/>
    </w:pPr>
    <w:rPr>
      <w:rFonts w:ascii="Helvetica Neue Cond" w:eastAsia="Times New Roman" w:hAnsi="Helvetica Neue Cond" w:cs="Arial"/>
      <w:color w:val="50535A"/>
      <w:sz w:val="21"/>
      <w:szCs w:val="21"/>
    </w:rPr>
  </w:style>
  <w:style w:type="character" w:customStyle="1" w:styleId="Heading3Char">
    <w:name w:val="Heading 3 Char"/>
    <w:link w:val="Heading3"/>
    <w:uiPriority w:val="9"/>
    <w:rsid w:val="002B06F6"/>
    <w:rPr>
      <w:rFonts w:ascii="Helvetica" w:eastAsia="Times New Roman" w:hAnsi="Helvetica" w:cs="Helvetica"/>
      <w:color w:val="22354C"/>
      <w:sz w:val="27"/>
      <w:szCs w:val="27"/>
    </w:rPr>
  </w:style>
  <w:style w:type="character" w:customStyle="1" w:styleId="Heading5Char">
    <w:name w:val="Heading 5 Char"/>
    <w:link w:val="Heading5"/>
    <w:uiPriority w:val="9"/>
    <w:rsid w:val="00710CAB"/>
    <w:rPr>
      <w:rFonts w:ascii="Calibri" w:eastAsia="Times New Roman" w:hAnsi="Calibri" w:cs="Times New Roman"/>
      <w:b/>
      <w:bCs/>
      <w:i/>
      <w:iCs/>
      <w:sz w:val="26"/>
      <w:szCs w:val="26"/>
    </w:rPr>
  </w:style>
  <w:style w:type="character" w:customStyle="1" w:styleId="Heading4Char">
    <w:name w:val="Heading 4 Char"/>
    <w:link w:val="Heading4"/>
    <w:uiPriority w:val="9"/>
    <w:semiHidden/>
    <w:rsid w:val="00585A1B"/>
    <w:rPr>
      <w:rFonts w:ascii="Calibri" w:eastAsia="Times New Roman" w:hAnsi="Calibri" w:cs="Times New Roman"/>
      <w:b/>
      <w:bCs/>
      <w:sz w:val="28"/>
      <w:szCs w:val="28"/>
    </w:rPr>
  </w:style>
  <w:style w:type="character" w:styleId="CommentReference">
    <w:name w:val="annotation reference"/>
    <w:uiPriority w:val="99"/>
    <w:semiHidden/>
    <w:unhideWhenUsed/>
    <w:rsid w:val="00DE6B7E"/>
    <w:rPr>
      <w:sz w:val="16"/>
      <w:szCs w:val="16"/>
    </w:rPr>
  </w:style>
  <w:style w:type="paragraph" w:styleId="CommentText">
    <w:name w:val="annotation text"/>
    <w:basedOn w:val="Normal"/>
    <w:link w:val="CommentTextChar"/>
    <w:uiPriority w:val="99"/>
    <w:semiHidden/>
    <w:unhideWhenUsed/>
    <w:rsid w:val="00DE6B7E"/>
    <w:rPr>
      <w:sz w:val="20"/>
      <w:szCs w:val="20"/>
    </w:rPr>
  </w:style>
  <w:style w:type="character" w:customStyle="1" w:styleId="CommentTextChar">
    <w:name w:val="Comment Text Char"/>
    <w:basedOn w:val="DefaultParagraphFont"/>
    <w:link w:val="CommentText"/>
    <w:uiPriority w:val="99"/>
    <w:semiHidden/>
    <w:rsid w:val="00DE6B7E"/>
  </w:style>
  <w:style w:type="paragraph" w:styleId="CommentSubject">
    <w:name w:val="annotation subject"/>
    <w:basedOn w:val="CommentText"/>
    <w:next w:val="CommentText"/>
    <w:link w:val="CommentSubjectChar"/>
    <w:uiPriority w:val="99"/>
    <w:semiHidden/>
    <w:unhideWhenUsed/>
    <w:rsid w:val="00E90499"/>
    <w:rPr>
      <w:b/>
      <w:bCs/>
    </w:rPr>
  </w:style>
  <w:style w:type="character" w:customStyle="1" w:styleId="CommentSubjectChar">
    <w:name w:val="Comment Subject Char"/>
    <w:link w:val="CommentSubject"/>
    <w:uiPriority w:val="99"/>
    <w:semiHidden/>
    <w:rsid w:val="00E90499"/>
    <w:rPr>
      <w:b/>
      <w:bCs/>
    </w:rPr>
  </w:style>
  <w:style w:type="paragraph" w:styleId="BalloonText">
    <w:name w:val="Balloon Text"/>
    <w:basedOn w:val="Normal"/>
    <w:link w:val="BalloonTextChar"/>
    <w:uiPriority w:val="99"/>
    <w:semiHidden/>
    <w:unhideWhenUsed/>
    <w:rsid w:val="00E9049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90499"/>
    <w:rPr>
      <w:rFonts w:ascii="Tahoma" w:hAnsi="Tahoma" w:cs="Tahoma"/>
      <w:sz w:val="16"/>
      <w:szCs w:val="16"/>
    </w:rPr>
  </w:style>
  <w:style w:type="character" w:customStyle="1" w:styleId="il">
    <w:name w:val="il"/>
    <w:rsid w:val="00E90499"/>
  </w:style>
  <w:style w:type="character" w:customStyle="1" w:styleId="apple-converted-space">
    <w:name w:val="apple-converted-space"/>
    <w:rsid w:val="00E90499"/>
  </w:style>
  <w:style w:type="paragraph" w:styleId="Header">
    <w:name w:val="header"/>
    <w:basedOn w:val="Normal"/>
    <w:link w:val="HeaderChar"/>
    <w:uiPriority w:val="99"/>
    <w:unhideWhenUsed/>
    <w:rsid w:val="00495A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5AA0"/>
    <w:rPr>
      <w:sz w:val="22"/>
      <w:szCs w:val="22"/>
      <w:lang w:eastAsia="en-US"/>
    </w:rPr>
  </w:style>
  <w:style w:type="paragraph" w:styleId="Footer">
    <w:name w:val="footer"/>
    <w:basedOn w:val="Normal"/>
    <w:link w:val="FooterChar"/>
    <w:uiPriority w:val="99"/>
    <w:unhideWhenUsed/>
    <w:rsid w:val="00495A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5AA0"/>
    <w:rPr>
      <w:sz w:val="22"/>
      <w:szCs w:val="22"/>
      <w:lang w:eastAsia="en-US"/>
    </w:rPr>
  </w:style>
  <w:style w:type="paragraph" w:styleId="ListParagraph">
    <w:name w:val="List Paragraph"/>
    <w:basedOn w:val="Normal"/>
    <w:uiPriority w:val="34"/>
    <w:qFormat/>
    <w:rsid w:val="001D6BAF"/>
    <w:pPr>
      <w:ind w:left="720"/>
      <w:contextualSpacing/>
    </w:pPr>
  </w:style>
  <w:style w:type="character" w:customStyle="1" w:styleId="UnresolvedMention1">
    <w:name w:val="Unresolved Mention1"/>
    <w:basedOn w:val="DefaultParagraphFont"/>
    <w:uiPriority w:val="99"/>
    <w:semiHidden/>
    <w:unhideWhenUsed/>
    <w:rsid w:val="008C3F8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984040">
      <w:bodyDiv w:val="1"/>
      <w:marLeft w:val="0"/>
      <w:marRight w:val="0"/>
      <w:marTop w:val="0"/>
      <w:marBottom w:val="0"/>
      <w:divBdr>
        <w:top w:val="none" w:sz="0" w:space="0" w:color="auto"/>
        <w:left w:val="none" w:sz="0" w:space="0" w:color="auto"/>
        <w:bottom w:val="none" w:sz="0" w:space="0" w:color="auto"/>
        <w:right w:val="none" w:sz="0" w:space="0" w:color="auto"/>
      </w:divBdr>
      <w:divsChild>
        <w:div w:id="235287736">
          <w:marLeft w:val="0"/>
          <w:marRight w:val="0"/>
          <w:marTop w:val="0"/>
          <w:marBottom w:val="0"/>
          <w:divBdr>
            <w:top w:val="none" w:sz="0" w:space="0" w:color="auto"/>
            <w:left w:val="none" w:sz="0" w:space="0" w:color="auto"/>
            <w:bottom w:val="none" w:sz="0" w:space="0" w:color="auto"/>
            <w:right w:val="none" w:sz="0" w:space="0" w:color="auto"/>
          </w:divBdr>
        </w:div>
        <w:div w:id="466246145">
          <w:marLeft w:val="0"/>
          <w:marRight w:val="0"/>
          <w:marTop w:val="0"/>
          <w:marBottom w:val="0"/>
          <w:divBdr>
            <w:top w:val="none" w:sz="0" w:space="0" w:color="auto"/>
            <w:left w:val="none" w:sz="0" w:space="0" w:color="auto"/>
            <w:bottom w:val="none" w:sz="0" w:space="0" w:color="auto"/>
            <w:right w:val="none" w:sz="0" w:space="0" w:color="auto"/>
          </w:divBdr>
        </w:div>
        <w:div w:id="700864130">
          <w:marLeft w:val="0"/>
          <w:marRight w:val="0"/>
          <w:marTop w:val="0"/>
          <w:marBottom w:val="0"/>
          <w:divBdr>
            <w:top w:val="none" w:sz="0" w:space="0" w:color="auto"/>
            <w:left w:val="none" w:sz="0" w:space="0" w:color="auto"/>
            <w:bottom w:val="none" w:sz="0" w:space="0" w:color="auto"/>
            <w:right w:val="none" w:sz="0" w:space="0" w:color="auto"/>
          </w:divBdr>
        </w:div>
        <w:div w:id="1340767415">
          <w:marLeft w:val="0"/>
          <w:marRight w:val="0"/>
          <w:marTop w:val="0"/>
          <w:marBottom w:val="0"/>
          <w:divBdr>
            <w:top w:val="none" w:sz="0" w:space="0" w:color="auto"/>
            <w:left w:val="none" w:sz="0" w:space="0" w:color="auto"/>
            <w:bottom w:val="none" w:sz="0" w:space="0" w:color="auto"/>
            <w:right w:val="none" w:sz="0" w:space="0" w:color="auto"/>
          </w:divBdr>
        </w:div>
      </w:divsChild>
    </w:div>
    <w:div w:id="254899877">
      <w:bodyDiv w:val="1"/>
      <w:marLeft w:val="0"/>
      <w:marRight w:val="0"/>
      <w:marTop w:val="0"/>
      <w:marBottom w:val="0"/>
      <w:divBdr>
        <w:top w:val="none" w:sz="0" w:space="0" w:color="auto"/>
        <w:left w:val="none" w:sz="0" w:space="0" w:color="auto"/>
        <w:bottom w:val="none" w:sz="0" w:space="0" w:color="auto"/>
        <w:right w:val="none" w:sz="0" w:space="0" w:color="auto"/>
      </w:divBdr>
      <w:divsChild>
        <w:div w:id="920678925">
          <w:marLeft w:val="0"/>
          <w:marRight w:val="0"/>
          <w:marTop w:val="0"/>
          <w:marBottom w:val="0"/>
          <w:divBdr>
            <w:top w:val="none" w:sz="0" w:space="0" w:color="auto"/>
            <w:left w:val="none" w:sz="0" w:space="0" w:color="auto"/>
            <w:bottom w:val="none" w:sz="0" w:space="0" w:color="auto"/>
            <w:right w:val="none" w:sz="0" w:space="0" w:color="auto"/>
          </w:divBdr>
          <w:divsChild>
            <w:div w:id="903832691">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298340667">
      <w:bodyDiv w:val="1"/>
      <w:marLeft w:val="0"/>
      <w:marRight w:val="0"/>
      <w:marTop w:val="0"/>
      <w:marBottom w:val="0"/>
      <w:divBdr>
        <w:top w:val="none" w:sz="0" w:space="0" w:color="auto"/>
        <w:left w:val="none" w:sz="0" w:space="0" w:color="auto"/>
        <w:bottom w:val="none" w:sz="0" w:space="0" w:color="auto"/>
        <w:right w:val="none" w:sz="0" w:space="0" w:color="auto"/>
      </w:divBdr>
      <w:divsChild>
        <w:div w:id="1736199214">
          <w:marLeft w:val="0"/>
          <w:marRight w:val="0"/>
          <w:marTop w:val="0"/>
          <w:marBottom w:val="0"/>
          <w:divBdr>
            <w:top w:val="none" w:sz="0" w:space="0" w:color="auto"/>
            <w:left w:val="none" w:sz="0" w:space="0" w:color="auto"/>
            <w:bottom w:val="none" w:sz="0" w:space="0" w:color="auto"/>
            <w:right w:val="none" w:sz="0" w:space="0" w:color="auto"/>
          </w:divBdr>
          <w:divsChild>
            <w:div w:id="472676216">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310794466">
      <w:bodyDiv w:val="1"/>
      <w:marLeft w:val="0"/>
      <w:marRight w:val="0"/>
      <w:marTop w:val="0"/>
      <w:marBottom w:val="0"/>
      <w:divBdr>
        <w:top w:val="none" w:sz="0" w:space="0" w:color="auto"/>
        <w:left w:val="none" w:sz="0" w:space="0" w:color="auto"/>
        <w:bottom w:val="none" w:sz="0" w:space="0" w:color="auto"/>
        <w:right w:val="none" w:sz="0" w:space="0" w:color="auto"/>
      </w:divBdr>
      <w:divsChild>
        <w:div w:id="1548758013">
          <w:marLeft w:val="0"/>
          <w:marRight w:val="0"/>
          <w:marTop w:val="0"/>
          <w:marBottom w:val="0"/>
          <w:divBdr>
            <w:top w:val="none" w:sz="0" w:space="0" w:color="auto"/>
            <w:left w:val="none" w:sz="0" w:space="0" w:color="auto"/>
            <w:bottom w:val="none" w:sz="0" w:space="0" w:color="auto"/>
            <w:right w:val="none" w:sz="0" w:space="0" w:color="auto"/>
          </w:divBdr>
          <w:divsChild>
            <w:div w:id="1237472404">
              <w:marLeft w:val="0"/>
              <w:marRight w:val="0"/>
              <w:marTop w:val="0"/>
              <w:marBottom w:val="0"/>
              <w:divBdr>
                <w:top w:val="none" w:sz="0" w:space="0" w:color="auto"/>
                <w:left w:val="none" w:sz="0" w:space="0" w:color="auto"/>
                <w:bottom w:val="none" w:sz="0" w:space="0" w:color="auto"/>
                <w:right w:val="none" w:sz="0" w:space="0" w:color="auto"/>
              </w:divBdr>
              <w:divsChild>
                <w:div w:id="429476654">
                  <w:marLeft w:val="0"/>
                  <w:marRight w:val="0"/>
                  <w:marTop w:val="0"/>
                  <w:marBottom w:val="0"/>
                  <w:divBdr>
                    <w:top w:val="none" w:sz="0" w:space="0" w:color="auto"/>
                    <w:left w:val="none" w:sz="0" w:space="0" w:color="auto"/>
                    <w:bottom w:val="none" w:sz="0" w:space="0" w:color="auto"/>
                    <w:right w:val="none" w:sz="0" w:space="0" w:color="auto"/>
                  </w:divBdr>
                  <w:divsChild>
                    <w:div w:id="1690908950">
                      <w:marLeft w:val="0"/>
                      <w:marRight w:val="0"/>
                      <w:marTop w:val="0"/>
                      <w:marBottom w:val="0"/>
                      <w:divBdr>
                        <w:top w:val="none" w:sz="0" w:space="0" w:color="auto"/>
                        <w:left w:val="none" w:sz="0" w:space="0" w:color="auto"/>
                        <w:bottom w:val="none" w:sz="0" w:space="0" w:color="auto"/>
                        <w:right w:val="none" w:sz="0" w:space="0" w:color="auto"/>
                      </w:divBdr>
                      <w:divsChild>
                        <w:div w:id="181583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9986946">
      <w:bodyDiv w:val="1"/>
      <w:marLeft w:val="0"/>
      <w:marRight w:val="0"/>
      <w:marTop w:val="0"/>
      <w:marBottom w:val="0"/>
      <w:divBdr>
        <w:top w:val="none" w:sz="0" w:space="0" w:color="auto"/>
        <w:left w:val="none" w:sz="0" w:space="0" w:color="auto"/>
        <w:bottom w:val="none" w:sz="0" w:space="0" w:color="auto"/>
        <w:right w:val="none" w:sz="0" w:space="0" w:color="auto"/>
      </w:divBdr>
    </w:div>
    <w:div w:id="697854126">
      <w:bodyDiv w:val="1"/>
      <w:marLeft w:val="0"/>
      <w:marRight w:val="0"/>
      <w:marTop w:val="0"/>
      <w:marBottom w:val="0"/>
      <w:divBdr>
        <w:top w:val="none" w:sz="0" w:space="0" w:color="auto"/>
        <w:left w:val="none" w:sz="0" w:space="0" w:color="auto"/>
        <w:bottom w:val="none" w:sz="0" w:space="0" w:color="auto"/>
        <w:right w:val="none" w:sz="0" w:space="0" w:color="auto"/>
      </w:divBdr>
      <w:divsChild>
        <w:div w:id="899706472">
          <w:marLeft w:val="0"/>
          <w:marRight w:val="0"/>
          <w:marTop w:val="0"/>
          <w:marBottom w:val="0"/>
          <w:divBdr>
            <w:top w:val="none" w:sz="0" w:space="0" w:color="auto"/>
            <w:left w:val="none" w:sz="0" w:space="0" w:color="auto"/>
            <w:bottom w:val="none" w:sz="0" w:space="0" w:color="auto"/>
            <w:right w:val="none" w:sz="0" w:space="0" w:color="auto"/>
          </w:divBdr>
          <w:divsChild>
            <w:div w:id="652485466">
              <w:marLeft w:val="0"/>
              <w:marRight w:val="0"/>
              <w:marTop w:val="0"/>
              <w:marBottom w:val="0"/>
              <w:divBdr>
                <w:top w:val="none" w:sz="0" w:space="0" w:color="auto"/>
                <w:left w:val="none" w:sz="0" w:space="0" w:color="auto"/>
                <w:bottom w:val="none" w:sz="0" w:space="0" w:color="auto"/>
                <w:right w:val="none" w:sz="0" w:space="0" w:color="auto"/>
              </w:divBdr>
              <w:divsChild>
                <w:div w:id="740105202">
                  <w:marLeft w:val="0"/>
                  <w:marRight w:val="0"/>
                  <w:marTop w:val="0"/>
                  <w:marBottom w:val="0"/>
                  <w:divBdr>
                    <w:top w:val="none" w:sz="0" w:space="0" w:color="auto"/>
                    <w:left w:val="none" w:sz="0" w:space="0" w:color="auto"/>
                    <w:bottom w:val="none" w:sz="0" w:space="0" w:color="auto"/>
                    <w:right w:val="none" w:sz="0" w:space="0" w:color="auto"/>
                  </w:divBdr>
                  <w:divsChild>
                    <w:div w:id="380132842">
                      <w:marLeft w:val="0"/>
                      <w:marRight w:val="0"/>
                      <w:marTop w:val="0"/>
                      <w:marBottom w:val="0"/>
                      <w:divBdr>
                        <w:top w:val="none" w:sz="0" w:space="0" w:color="auto"/>
                        <w:left w:val="none" w:sz="0" w:space="0" w:color="auto"/>
                        <w:bottom w:val="none" w:sz="0" w:space="0" w:color="auto"/>
                        <w:right w:val="none" w:sz="0" w:space="0" w:color="auto"/>
                      </w:divBdr>
                    </w:div>
                    <w:div w:id="128184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5954789">
      <w:bodyDiv w:val="1"/>
      <w:marLeft w:val="0"/>
      <w:marRight w:val="0"/>
      <w:marTop w:val="0"/>
      <w:marBottom w:val="0"/>
      <w:divBdr>
        <w:top w:val="none" w:sz="0" w:space="0" w:color="auto"/>
        <w:left w:val="none" w:sz="0" w:space="0" w:color="auto"/>
        <w:bottom w:val="none" w:sz="0" w:space="0" w:color="auto"/>
        <w:right w:val="none" w:sz="0" w:space="0" w:color="auto"/>
      </w:divBdr>
      <w:divsChild>
        <w:div w:id="653026385">
          <w:marLeft w:val="0"/>
          <w:marRight w:val="0"/>
          <w:marTop w:val="0"/>
          <w:marBottom w:val="0"/>
          <w:divBdr>
            <w:top w:val="none" w:sz="0" w:space="0" w:color="auto"/>
            <w:left w:val="none" w:sz="0" w:space="0" w:color="auto"/>
            <w:bottom w:val="none" w:sz="0" w:space="0" w:color="auto"/>
            <w:right w:val="none" w:sz="0" w:space="0" w:color="auto"/>
          </w:divBdr>
          <w:divsChild>
            <w:div w:id="1511287650">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853568496">
      <w:bodyDiv w:val="1"/>
      <w:marLeft w:val="0"/>
      <w:marRight w:val="0"/>
      <w:marTop w:val="0"/>
      <w:marBottom w:val="0"/>
      <w:divBdr>
        <w:top w:val="none" w:sz="0" w:space="0" w:color="auto"/>
        <w:left w:val="none" w:sz="0" w:space="0" w:color="auto"/>
        <w:bottom w:val="none" w:sz="0" w:space="0" w:color="auto"/>
        <w:right w:val="none" w:sz="0" w:space="0" w:color="auto"/>
      </w:divBdr>
      <w:divsChild>
        <w:div w:id="469906147">
          <w:marLeft w:val="0"/>
          <w:marRight w:val="0"/>
          <w:marTop w:val="0"/>
          <w:marBottom w:val="0"/>
          <w:divBdr>
            <w:top w:val="none" w:sz="0" w:space="0" w:color="auto"/>
            <w:left w:val="none" w:sz="0" w:space="0" w:color="auto"/>
            <w:bottom w:val="none" w:sz="0" w:space="0" w:color="auto"/>
            <w:right w:val="none" w:sz="0" w:space="0" w:color="auto"/>
          </w:divBdr>
        </w:div>
        <w:div w:id="1192886527">
          <w:marLeft w:val="0"/>
          <w:marRight w:val="0"/>
          <w:marTop w:val="0"/>
          <w:marBottom w:val="0"/>
          <w:divBdr>
            <w:top w:val="none" w:sz="0" w:space="0" w:color="auto"/>
            <w:left w:val="none" w:sz="0" w:space="0" w:color="auto"/>
            <w:bottom w:val="none" w:sz="0" w:space="0" w:color="auto"/>
            <w:right w:val="none" w:sz="0" w:space="0" w:color="auto"/>
          </w:divBdr>
        </w:div>
        <w:div w:id="1367867887">
          <w:marLeft w:val="0"/>
          <w:marRight w:val="0"/>
          <w:marTop w:val="0"/>
          <w:marBottom w:val="0"/>
          <w:divBdr>
            <w:top w:val="none" w:sz="0" w:space="0" w:color="auto"/>
            <w:left w:val="none" w:sz="0" w:space="0" w:color="auto"/>
            <w:bottom w:val="none" w:sz="0" w:space="0" w:color="auto"/>
            <w:right w:val="none" w:sz="0" w:space="0" w:color="auto"/>
          </w:divBdr>
        </w:div>
        <w:div w:id="1425957882">
          <w:marLeft w:val="0"/>
          <w:marRight w:val="0"/>
          <w:marTop w:val="0"/>
          <w:marBottom w:val="0"/>
          <w:divBdr>
            <w:top w:val="none" w:sz="0" w:space="0" w:color="auto"/>
            <w:left w:val="none" w:sz="0" w:space="0" w:color="auto"/>
            <w:bottom w:val="none" w:sz="0" w:space="0" w:color="auto"/>
            <w:right w:val="none" w:sz="0" w:space="0" w:color="auto"/>
          </w:divBdr>
        </w:div>
      </w:divsChild>
    </w:div>
    <w:div w:id="1095631851">
      <w:bodyDiv w:val="1"/>
      <w:marLeft w:val="0"/>
      <w:marRight w:val="0"/>
      <w:marTop w:val="0"/>
      <w:marBottom w:val="0"/>
      <w:divBdr>
        <w:top w:val="none" w:sz="0" w:space="0" w:color="auto"/>
        <w:left w:val="none" w:sz="0" w:space="0" w:color="auto"/>
        <w:bottom w:val="none" w:sz="0" w:space="0" w:color="auto"/>
        <w:right w:val="none" w:sz="0" w:space="0" w:color="auto"/>
      </w:divBdr>
    </w:div>
    <w:div w:id="1231185476">
      <w:bodyDiv w:val="1"/>
      <w:marLeft w:val="0"/>
      <w:marRight w:val="0"/>
      <w:marTop w:val="0"/>
      <w:marBottom w:val="0"/>
      <w:divBdr>
        <w:top w:val="none" w:sz="0" w:space="0" w:color="auto"/>
        <w:left w:val="none" w:sz="0" w:space="0" w:color="auto"/>
        <w:bottom w:val="none" w:sz="0" w:space="0" w:color="auto"/>
        <w:right w:val="none" w:sz="0" w:space="0" w:color="auto"/>
      </w:divBdr>
      <w:divsChild>
        <w:div w:id="239827419">
          <w:marLeft w:val="0"/>
          <w:marRight w:val="0"/>
          <w:marTop w:val="0"/>
          <w:marBottom w:val="0"/>
          <w:divBdr>
            <w:top w:val="none" w:sz="0" w:space="0" w:color="auto"/>
            <w:left w:val="none" w:sz="0" w:space="0" w:color="auto"/>
            <w:bottom w:val="none" w:sz="0" w:space="0" w:color="auto"/>
            <w:right w:val="none" w:sz="0" w:space="0" w:color="auto"/>
          </w:divBdr>
          <w:divsChild>
            <w:div w:id="1234852815">
              <w:marLeft w:val="0"/>
              <w:marRight w:val="0"/>
              <w:marTop w:val="0"/>
              <w:marBottom w:val="0"/>
              <w:divBdr>
                <w:top w:val="none" w:sz="0" w:space="0" w:color="auto"/>
                <w:left w:val="none" w:sz="0" w:space="0" w:color="auto"/>
                <w:bottom w:val="none" w:sz="0" w:space="0" w:color="auto"/>
                <w:right w:val="none" w:sz="0" w:space="0" w:color="auto"/>
              </w:divBdr>
              <w:divsChild>
                <w:div w:id="409620174">
                  <w:marLeft w:val="0"/>
                  <w:marRight w:val="0"/>
                  <w:marTop w:val="0"/>
                  <w:marBottom w:val="0"/>
                  <w:divBdr>
                    <w:top w:val="none" w:sz="0" w:space="0" w:color="auto"/>
                    <w:left w:val="none" w:sz="0" w:space="0" w:color="auto"/>
                    <w:bottom w:val="none" w:sz="0" w:space="0" w:color="auto"/>
                    <w:right w:val="none" w:sz="0" w:space="0" w:color="auto"/>
                  </w:divBdr>
                  <w:divsChild>
                    <w:div w:id="266501707">
                      <w:marLeft w:val="0"/>
                      <w:marRight w:val="0"/>
                      <w:marTop w:val="0"/>
                      <w:marBottom w:val="0"/>
                      <w:divBdr>
                        <w:top w:val="none" w:sz="0" w:space="0" w:color="auto"/>
                        <w:left w:val="none" w:sz="0" w:space="0" w:color="auto"/>
                        <w:bottom w:val="none" w:sz="0" w:space="0" w:color="auto"/>
                        <w:right w:val="none" w:sz="0" w:space="0" w:color="auto"/>
                      </w:divBdr>
                    </w:div>
                    <w:div w:id="134023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947106">
      <w:bodyDiv w:val="1"/>
      <w:marLeft w:val="0"/>
      <w:marRight w:val="0"/>
      <w:marTop w:val="0"/>
      <w:marBottom w:val="0"/>
      <w:divBdr>
        <w:top w:val="none" w:sz="0" w:space="0" w:color="auto"/>
        <w:left w:val="none" w:sz="0" w:space="0" w:color="auto"/>
        <w:bottom w:val="none" w:sz="0" w:space="0" w:color="auto"/>
        <w:right w:val="none" w:sz="0" w:space="0" w:color="auto"/>
      </w:divBdr>
      <w:divsChild>
        <w:div w:id="341123860">
          <w:marLeft w:val="0"/>
          <w:marRight w:val="0"/>
          <w:marTop w:val="0"/>
          <w:marBottom w:val="0"/>
          <w:divBdr>
            <w:top w:val="none" w:sz="0" w:space="0" w:color="auto"/>
            <w:left w:val="none" w:sz="0" w:space="0" w:color="auto"/>
            <w:bottom w:val="none" w:sz="0" w:space="0" w:color="auto"/>
            <w:right w:val="none" w:sz="0" w:space="0" w:color="auto"/>
          </w:divBdr>
          <w:divsChild>
            <w:div w:id="801385515">
              <w:marLeft w:val="0"/>
              <w:marRight w:val="0"/>
              <w:marTop w:val="0"/>
              <w:marBottom w:val="0"/>
              <w:divBdr>
                <w:top w:val="none" w:sz="0" w:space="0" w:color="auto"/>
                <w:left w:val="none" w:sz="0" w:space="0" w:color="auto"/>
                <w:bottom w:val="none" w:sz="0" w:space="0" w:color="auto"/>
                <w:right w:val="none" w:sz="0" w:space="0" w:color="auto"/>
              </w:divBdr>
              <w:divsChild>
                <w:div w:id="1877042534">
                  <w:marLeft w:val="0"/>
                  <w:marRight w:val="0"/>
                  <w:marTop w:val="0"/>
                  <w:marBottom w:val="0"/>
                  <w:divBdr>
                    <w:top w:val="none" w:sz="0" w:space="0" w:color="auto"/>
                    <w:left w:val="none" w:sz="0" w:space="0" w:color="auto"/>
                    <w:bottom w:val="none" w:sz="0" w:space="0" w:color="auto"/>
                    <w:right w:val="none" w:sz="0" w:space="0" w:color="auto"/>
                  </w:divBdr>
                  <w:divsChild>
                    <w:div w:id="2132702419">
                      <w:marLeft w:val="0"/>
                      <w:marRight w:val="0"/>
                      <w:marTop w:val="0"/>
                      <w:marBottom w:val="0"/>
                      <w:divBdr>
                        <w:top w:val="none" w:sz="0" w:space="0" w:color="auto"/>
                        <w:left w:val="none" w:sz="0" w:space="0" w:color="auto"/>
                        <w:bottom w:val="none" w:sz="0" w:space="0" w:color="auto"/>
                        <w:right w:val="none" w:sz="0" w:space="0" w:color="auto"/>
                      </w:divBdr>
                      <w:divsChild>
                        <w:div w:id="352346259">
                          <w:marLeft w:val="0"/>
                          <w:marRight w:val="0"/>
                          <w:marTop w:val="0"/>
                          <w:marBottom w:val="0"/>
                          <w:divBdr>
                            <w:top w:val="none" w:sz="0" w:space="0" w:color="auto"/>
                            <w:left w:val="none" w:sz="0" w:space="0" w:color="auto"/>
                            <w:bottom w:val="none" w:sz="0" w:space="0" w:color="auto"/>
                            <w:right w:val="none" w:sz="0" w:space="0" w:color="auto"/>
                          </w:divBdr>
                          <w:divsChild>
                            <w:div w:id="83507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790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636741">
      <w:bodyDiv w:val="1"/>
      <w:marLeft w:val="0"/>
      <w:marRight w:val="0"/>
      <w:marTop w:val="0"/>
      <w:marBottom w:val="0"/>
      <w:divBdr>
        <w:top w:val="none" w:sz="0" w:space="0" w:color="auto"/>
        <w:left w:val="none" w:sz="0" w:space="0" w:color="auto"/>
        <w:bottom w:val="none" w:sz="0" w:space="0" w:color="auto"/>
        <w:right w:val="none" w:sz="0" w:space="0" w:color="auto"/>
      </w:divBdr>
    </w:div>
    <w:div w:id="1403261079">
      <w:bodyDiv w:val="1"/>
      <w:marLeft w:val="0"/>
      <w:marRight w:val="0"/>
      <w:marTop w:val="0"/>
      <w:marBottom w:val="0"/>
      <w:divBdr>
        <w:top w:val="none" w:sz="0" w:space="0" w:color="auto"/>
        <w:left w:val="none" w:sz="0" w:space="0" w:color="auto"/>
        <w:bottom w:val="none" w:sz="0" w:space="0" w:color="auto"/>
        <w:right w:val="none" w:sz="0" w:space="0" w:color="auto"/>
      </w:divBdr>
      <w:divsChild>
        <w:div w:id="364210225">
          <w:marLeft w:val="0"/>
          <w:marRight w:val="0"/>
          <w:marTop w:val="0"/>
          <w:marBottom w:val="0"/>
          <w:divBdr>
            <w:top w:val="none" w:sz="0" w:space="0" w:color="auto"/>
            <w:left w:val="none" w:sz="0" w:space="0" w:color="auto"/>
            <w:bottom w:val="none" w:sz="0" w:space="0" w:color="auto"/>
            <w:right w:val="none" w:sz="0" w:space="0" w:color="auto"/>
          </w:divBdr>
        </w:div>
        <w:div w:id="652946518">
          <w:marLeft w:val="0"/>
          <w:marRight w:val="0"/>
          <w:marTop w:val="0"/>
          <w:marBottom w:val="0"/>
          <w:divBdr>
            <w:top w:val="none" w:sz="0" w:space="0" w:color="auto"/>
            <w:left w:val="none" w:sz="0" w:space="0" w:color="auto"/>
            <w:bottom w:val="none" w:sz="0" w:space="0" w:color="auto"/>
            <w:right w:val="none" w:sz="0" w:space="0" w:color="auto"/>
          </w:divBdr>
        </w:div>
        <w:div w:id="846868708">
          <w:marLeft w:val="0"/>
          <w:marRight w:val="0"/>
          <w:marTop w:val="0"/>
          <w:marBottom w:val="0"/>
          <w:divBdr>
            <w:top w:val="none" w:sz="0" w:space="0" w:color="auto"/>
            <w:left w:val="none" w:sz="0" w:space="0" w:color="auto"/>
            <w:bottom w:val="none" w:sz="0" w:space="0" w:color="auto"/>
            <w:right w:val="none" w:sz="0" w:space="0" w:color="auto"/>
          </w:divBdr>
        </w:div>
        <w:div w:id="1420179155">
          <w:marLeft w:val="0"/>
          <w:marRight w:val="0"/>
          <w:marTop w:val="0"/>
          <w:marBottom w:val="0"/>
          <w:divBdr>
            <w:top w:val="none" w:sz="0" w:space="0" w:color="auto"/>
            <w:left w:val="none" w:sz="0" w:space="0" w:color="auto"/>
            <w:bottom w:val="none" w:sz="0" w:space="0" w:color="auto"/>
            <w:right w:val="none" w:sz="0" w:space="0" w:color="auto"/>
          </w:divBdr>
        </w:div>
        <w:div w:id="1899776926">
          <w:marLeft w:val="0"/>
          <w:marRight w:val="0"/>
          <w:marTop w:val="0"/>
          <w:marBottom w:val="0"/>
          <w:divBdr>
            <w:top w:val="none" w:sz="0" w:space="0" w:color="auto"/>
            <w:left w:val="none" w:sz="0" w:space="0" w:color="auto"/>
            <w:bottom w:val="none" w:sz="0" w:space="0" w:color="auto"/>
            <w:right w:val="none" w:sz="0" w:space="0" w:color="auto"/>
          </w:divBdr>
        </w:div>
      </w:divsChild>
    </w:div>
    <w:div w:id="1490361230">
      <w:bodyDiv w:val="1"/>
      <w:marLeft w:val="0"/>
      <w:marRight w:val="0"/>
      <w:marTop w:val="0"/>
      <w:marBottom w:val="0"/>
      <w:divBdr>
        <w:top w:val="none" w:sz="0" w:space="0" w:color="auto"/>
        <w:left w:val="none" w:sz="0" w:space="0" w:color="auto"/>
        <w:bottom w:val="none" w:sz="0" w:space="0" w:color="auto"/>
        <w:right w:val="none" w:sz="0" w:space="0" w:color="auto"/>
      </w:divBdr>
      <w:divsChild>
        <w:div w:id="2070961204">
          <w:marLeft w:val="0"/>
          <w:marRight w:val="0"/>
          <w:marTop w:val="0"/>
          <w:marBottom w:val="0"/>
          <w:divBdr>
            <w:top w:val="none" w:sz="0" w:space="0" w:color="auto"/>
            <w:left w:val="none" w:sz="0" w:space="0" w:color="auto"/>
            <w:bottom w:val="none" w:sz="0" w:space="0" w:color="auto"/>
            <w:right w:val="none" w:sz="0" w:space="0" w:color="auto"/>
          </w:divBdr>
          <w:divsChild>
            <w:div w:id="1659915002">
              <w:marLeft w:val="0"/>
              <w:marRight w:val="0"/>
              <w:marTop w:val="270"/>
              <w:marBottom w:val="270"/>
              <w:divBdr>
                <w:top w:val="none" w:sz="0" w:space="0" w:color="auto"/>
                <w:left w:val="none" w:sz="0" w:space="0" w:color="auto"/>
                <w:bottom w:val="none" w:sz="0" w:space="0" w:color="auto"/>
                <w:right w:val="none" w:sz="0" w:space="0" w:color="auto"/>
              </w:divBdr>
              <w:divsChild>
                <w:div w:id="1351834906">
                  <w:marLeft w:val="0"/>
                  <w:marRight w:val="0"/>
                  <w:marTop w:val="0"/>
                  <w:marBottom w:val="0"/>
                  <w:divBdr>
                    <w:top w:val="none" w:sz="0" w:space="0" w:color="auto"/>
                    <w:left w:val="none" w:sz="0" w:space="0" w:color="auto"/>
                    <w:bottom w:val="none" w:sz="0" w:space="0" w:color="auto"/>
                    <w:right w:val="none" w:sz="0" w:space="0" w:color="auto"/>
                  </w:divBdr>
                  <w:divsChild>
                    <w:div w:id="73193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114349">
      <w:bodyDiv w:val="1"/>
      <w:marLeft w:val="0"/>
      <w:marRight w:val="0"/>
      <w:marTop w:val="0"/>
      <w:marBottom w:val="0"/>
      <w:divBdr>
        <w:top w:val="none" w:sz="0" w:space="0" w:color="auto"/>
        <w:left w:val="none" w:sz="0" w:space="0" w:color="auto"/>
        <w:bottom w:val="none" w:sz="0" w:space="0" w:color="auto"/>
        <w:right w:val="none" w:sz="0" w:space="0" w:color="auto"/>
      </w:divBdr>
      <w:divsChild>
        <w:div w:id="1663268237">
          <w:marLeft w:val="0"/>
          <w:marRight w:val="0"/>
          <w:marTop w:val="0"/>
          <w:marBottom w:val="0"/>
          <w:divBdr>
            <w:top w:val="none" w:sz="0" w:space="0" w:color="auto"/>
            <w:left w:val="none" w:sz="0" w:space="0" w:color="auto"/>
            <w:bottom w:val="none" w:sz="0" w:space="0" w:color="auto"/>
            <w:right w:val="none" w:sz="0" w:space="0" w:color="auto"/>
          </w:divBdr>
          <w:divsChild>
            <w:div w:id="851189681">
              <w:marLeft w:val="0"/>
              <w:marRight w:val="0"/>
              <w:marTop w:val="0"/>
              <w:marBottom w:val="0"/>
              <w:divBdr>
                <w:top w:val="none" w:sz="0" w:space="0" w:color="auto"/>
                <w:left w:val="none" w:sz="0" w:space="0" w:color="auto"/>
                <w:bottom w:val="none" w:sz="0" w:space="0" w:color="auto"/>
                <w:right w:val="none" w:sz="0" w:space="0" w:color="auto"/>
              </w:divBdr>
              <w:divsChild>
                <w:div w:id="765807239">
                  <w:marLeft w:val="0"/>
                  <w:marRight w:val="0"/>
                  <w:marTop w:val="0"/>
                  <w:marBottom w:val="0"/>
                  <w:divBdr>
                    <w:top w:val="none" w:sz="0" w:space="0" w:color="auto"/>
                    <w:left w:val="none" w:sz="0" w:space="0" w:color="auto"/>
                    <w:bottom w:val="none" w:sz="0" w:space="0" w:color="auto"/>
                    <w:right w:val="none" w:sz="0" w:space="0" w:color="auto"/>
                  </w:divBdr>
                  <w:divsChild>
                    <w:div w:id="1684166500">
                      <w:marLeft w:val="0"/>
                      <w:marRight w:val="0"/>
                      <w:marTop w:val="0"/>
                      <w:marBottom w:val="0"/>
                      <w:divBdr>
                        <w:top w:val="none" w:sz="0" w:space="0" w:color="auto"/>
                        <w:left w:val="none" w:sz="0" w:space="0" w:color="auto"/>
                        <w:bottom w:val="none" w:sz="0" w:space="0" w:color="auto"/>
                        <w:right w:val="none" w:sz="0" w:space="0" w:color="auto"/>
                      </w:divBdr>
                      <w:divsChild>
                        <w:div w:id="1705014576">
                          <w:marLeft w:val="0"/>
                          <w:marRight w:val="0"/>
                          <w:marTop w:val="0"/>
                          <w:marBottom w:val="0"/>
                          <w:divBdr>
                            <w:top w:val="none" w:sz="0" w:space="0" w:color="auto"/>
                            <w:left w:val="none" w:sz="0" w:space="0" w:color="auto"/>
                            <w:bottom w:val="none" w:sz="0" w:space="0" w:color="auto"/>
                            <w:right w:val="none" w:sz="0" w:space="0" w:color="auto"/>
                          </w:divBdr>
                          <w:divsChild>
                            <w:div w:id="153688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9819830">
      <w:bodyDiv w:val="1"/>
      <w:marLeft w:val="0"/>
      <w:marRight w:val="0"/>
      <w:marTop w:val="0"/>
      <w:marBottom w:val="0"/>
      <w:divBdr>
        <w:top w:val="none" w:sz="0" w:space="0" w:color="auto"/>
        <w:left w:val="none" w:sz="0" w:space="0" w:color="auto"/>
        <w:bottom w:val="none" w:sz="0" w:space="0" w:color="auto"/>
        <w:right w:val="none" w:sz="0" w:space="0" w:color="auto"/>
      </w:divBdr>
    </w:div>
    <w:div w:id="1633704278">
      <w:bodyDiv w:val="1"/>
      <w:marLeft w:val="0"/>
      <w:marRight w:val="0"/>
      <w:marTop w:val="0"/>
      <w:marBottom w:val="0"/>
      <w:divBdr>
        <w:top w:val="none" w:sz="0" w:space="0" w:color="auto"/>
        <w:left w:val="none" w:sz="0" w:space="0" w:color="auto"/>
        <w:bottom w:val="none" w:sz="0" w:space="0" w:color="auto"/>
        <w:right w:val="none" w:sz="0" w:space="0" w:color="auto"/>
      </w:divBdr>
      <w:divsChild>
        <w:div w:id="545917118">
          <w:marLeft w:val="0"/>
          <w:marRight w:val="0"/>
          <w:marTop w:val="0"/>
          <w:marBottom w:val="0"/>
          <w:divBdr>
            <w:top w:val="none" w:sz="0" w:space="0" w:color="auto"/>
            <w:left w:val="none" w:sz="0" w:space="0" w:color="auto"/>
            <w:bottom w:val="none" w:sz="0" w:space="0" w:color="auto"/>
            <w:right w:val="none" w:sz="0" w:space="0" w:color="auto"/>
          </w:divBdr>
          <w:divsChild>
            <w:div w:id="1501888786">
              <w:marLeft w:val="0"/>
              <w:marRight w:val="0"/>
              <w:marTop w:val="0"/>
              <w:marBottom w:val="0"/>
              <w:divBdr>
                <w:top w:val="none" w:sz="0" w:space="0" w:color="auto"/>
                <w:left w:val="none" w:sz="0" w:space="0" w:color="auto"/>
                <w:bottom w:val="none" w:sz="0" w:space="0" w:color="auto"/>
                <w:right w:val="none" w:sz="0" w:space="0" w:color="auto"/>
              </w:divBdr>
              <w:divsChild>
                <w:div w:id="1036615181">
                  <w:marLeft w:val="0"/>
                  <w:marRight w:val="0"/>
                  <w:marTop w:val="0"/>
                  <w:marBottom w:val="0"/>
                  <w:divBdr>
                    <w:top w:val="none" w:sz="0" w:space="0" w:color="auto"/>
                    <w:left w:val="none" w:sz="0" w:space="0" w:color="auto"/>
                    <w:bottom w:val="none" w:sz="0" w:space="0" w:color="auto"/>
                    <w:right w:val="none" w:sz="0" w:space="0" w:color="auto"/>
                  </w:divBdr>
                  <w:divsChild>
                    <w:div w:id="1743871271">
                      <w:marLeft w:val="0"/>
                      <w:marRight w:val="0"/>
                      <w:marTop w:val="0"/>
                      <w:marBottom w:val="0"/>
                      <w:divBdr>
                        <w:top w:val="none" w:sz="0" w:space="0" w:color="auto"/>
                        <w:left w:val="none" w:sz="0" w:space="0" w:color="auto"/>
                        <w:bottom w:val="none" w:sz="0" w:space="0" w:color="auto"/>
                        <w:right w:val="none" w:sz="0" w:space="0" w:color="auto"/>
                      </w:divBdr>
                      <w:divsChild>
                        <w:div w:id="38903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275976">
      <w:bodyDiv w:val="1"/>
      <w:marLeft w:val="0"/>
      <w:marRight w:val="0"/>
      <w:marTop w:val="0"/>
      <w:marBottom w:val="0"/>
      <w:divBdr>
        <w:top w:val="none" w:sz="0" w:space="0" w:color="auto"/>
        <w:left w:val="none" w:sz="0" w:space="0" w:color="auto"/>
        <w:bottom w:val="none" w:sz="0" w:space="0" w:color="auto"/>
        <w:right w:val="none" w:sz="0" w:space="0" w:color="auto"/>
      </w:divBdr>
      <w:divsChild>
        <w:div w:id="482623837">
          <w:marLeft w:val="0"/>
          <w:marRight w:val="0"/>
          <w:marTop w:val="0"/>
          <w:marBottom w:val="0"/>
          <w:divBdr>
            <w:top w:val="none" w:sz="0" w:space="0" w:color="auto"/>
            <w:left w:val="none" w:sz="0" w:space="0" w:color="auto"/>
            <w:bottom w:val="none" w:sz="0" w:space="0" w:color="auto"/>
            <w:right w:val="none" w:sz="0" w:space="0" w:color="auto"/>
          </w:divBdr>
        </w:div>
        <w:div w:id="577524294">
          <w:marLeft w:val="0"/>
          <w:marRight w:val="0"/>
          <w:marTop w:val="0"/>
          <w:marBottom w:val="0"/>
          <w:divBdr>
            <w:top w:val="none" w:sz="0" w:space="0" w:color="auto"/>
            <w:left w:val="none" w:sz="0" w:space="0" w:color="auto"/>
            <w:bottom w:val="none" w:sz="0" w:space="0" w:color="auto"/>
            <w:right w:val="none" w:sz="0" w:space="0" w:color="auto"/>
          </w:divBdr>
        </w:div>
        <w:div w:id="1113406054">
          <w:marLeft w:val="0"/>
          <w:marRight w:val="0"/>
          <w:marTop w:val="0"/>
          <w:marBottom w:val="0"/>
          <w:divBdr>
            <w:top w:val="none" w:sz="0" w:space="0" w:color="auto"/>
            <w:left w:val="none" w:sz="0" w:space="0" w:color="auto"/>
            <w:bottom w:val="none" w:sz="0" w:space="0" w:color="auto"/>
            <w:right w:val="none" w:sz="0" w:space="0" w:color="auto"/>
          </w:divBdr>
        </w:div>
        <w:div w:id="1747611664">
          <w:marLeft w:val="0"/>
          <w:marRight w:val="0"/>
          <w:marTop w:val="0"/>
          <w:marBottom w:val="0"/>
          <w:divBdr>
            <w:top w:val="none" w:sz="0" w:space="0" w:color="auto"/>
            <w:left w:val="none" w:sz="0" w:space="0" w:color="auto"/>
            <w:bottom w:val="none" w:sz="0" w:space="0" w:color="auto"/>
            <w:right w:val="none" w:sz="0" w:space="0" w:color="auto"/>
          </w:divBdr>
        </w:div>
      </w:divsChild>
    </w:div>
    <w:div w:id="1740205772">
      <w:bodyDiv w:val="1"/>
      <w:marLeft w:val="0"/>
      <w:marRight w:val="0"/>
      <w:marTop w:val="0"/>
      <w:marBottom w:val="0"/>
      <w:divBdr>
        <w:top w:val="none" w:sz="0" w:space="0" w:color="auto"/>
        <w:left w:val="none" w:sz="0" w:space="0" w:color="auto"/>
        <w:bottom w:val="none" w:sz="0" w:space="0" w:color="auto"/>
        <w:right w:val="none" w:sz="0" w:space="0" w:color="auto"/>
      </w:divBdr>
    </w:div>
    <w:div w:id="1799295204">
      <w:bodyDiv w:val="1"/>
      <w:marLeft w:val="0"/>
      <w:marRight w:val="0"/>
      <w:marTop w:val="0"/>
      <w:marBottom w:val="0"/>
      <w:divBdr>
        <w:top w:val="none" w:sz="0" w:space="0" w:color="auto"/>
        <w:left w:val="none" w:sz="0" w:space="0" w:color="auto"/>
        <w:bottom w:val="none" w:sz="0" w:space="0" w:color="auto"/>
        <w:right w:val="none" w:sz="0" w:space="0" w:color="auto"/>
      </w:divBdr>
      <w:divsChild>
        <w:div w:id="1547838286">
          <w:marLeft w:val="0"/>
          <w:marRight w:val="0"/>
          <w:marTop w:val="0"/>
          <w:marBottom w:val="0"/>
          <w:divBdr>
            <w:top w:val="none" w:sz="0" w:space="0" w:color="auto"/>
            <w:left w:val="none" w:sz="0" w:space="0" w:color="auto"/>
            <w:bottom w:val="none" w:sz="0" w:space="0" w:color="auto"/>
            <w:right w:val="none" w:sz="0" w:space="0" w:color="auto"/>
          </w:divBdr>
          <w:divsChild>
            <w:div w:id="1438713205">
              <w:marLeft w:val="0"/>
              <w:marRight w:val="0"/>
              <w:marTop w:val="0"/>
              <w:marBottom w:val="0"/>
              <w:divBdr>
                <w:top w:val="none" w:sz="0" w:space="0" w:color="auto"/>
                <w:left w:val="none" w:sz="0" w:space="0" w:color="auto"/>
                <w:bottom w:val="none" w:sz="0" w:space="0" w:color="auto"/>
                <w:right w:val="none" w:sz="0" w:space="0" w:color="auto"/>
              </w:divBdr>
              <w:divsChild>
                <w:div w:id="1167944574">
                  <w:marLeft w:val="0"/>
                  <w:marRight w:val="0"/>
                  <w:marTop w:val="0"/>
                  <w:marBottom w:val="0"/>
                  <w:divBdr>
                    <w:top w:val="none" w:sz="0" w:space="0" w:color="auto"/>
                    <w:left w:val="none" w:sz="0" w:space="0" w:color="auto"/>
                    <w:bottom w:val="none" w:sz="0" w:space="0" w:color="auto"/>
                    <w:right w:val="none" w:sz="0" w:space="0" w:color="auto"/>
                  </w:divBdr>
                  <w:divsChild>
                    <w:div w:id="904797535">
                      <w:marLeft w:val="0"/>
                      <w:marRight w:val="0"/>
                      <w:marTop w:val="0"/>
                      <w:marBottom w:val="0"/>
                      <w:divBdr>
                        <w:top w:val="none" w:sz="0" w:space="0" w:color="auto"/>
                        <w:left w:val="none" w:sz="0" w:space="0" w:color="auto"/>
                        <w:bottom w:val="none" w:sz="0" w:space="0" w:color="auto"/>
                        <w:right w:val="none" w:sz="0" w:space="0" w:color="auto"/>
                      </w:divBdr>
                      <w:divsChild>
                        <w:div w:id="1472790716">
                          <w:marLeft w:val="0"/>
                          <w:marRight w:val="0"/>
                          <w:marTop w:val="0"/>
                          <w:marBottom w:val="0"/>
                          <w:divBdr>
                            <w:top w:val="none" w:sz="0" w:space="0" w:color="auto"/>
                            <w:left w:val="none" w:sz="0" w:space="0" w:color="auto"/>
                            <w:bottom w:val="none" w:sz="0" w:space="0" w:color="auto"/>
                            <w:right w:val="none" w:sz="0" w:space="0" w:color="auto"/>
                          </w:divBdr>
                          <w:divsChild>
                            <w:div w:id="1035471531">
                              <w:marLeft w:val="0"/>
                              <w:marRight w:val="0"/>
                              <w:marTop w:val="0"/>
                              <w:marBottom w:val="0"/>
                              <w:divBdr>
                                <w:top w:val="none" w:sz="0" w:space="0" w:color="auto"/>
                                <w:left w:val="none" w:sz="0" w:space="0" w:color="auto"/>
                                <w:bottom w:val="none" w:sz="0" w:space="0" w:color="auto"/>
                                <w:right w:val="none" w:sz="0" w:space="0" w:color="auto"/>
                              </w:divBdr>
                              <w:divsChild>
                                <w:div w:id="2052267795">
                                  <w:marLeft w:val="0"/>
                                  <w:marRight w:val="0"/>
                                  <w:marTop w:val="0"/>
                                  <w:marBottom w:val="750"/>
                                  <w:divBdr>
                                    <w:top w:val="none" w:sz="0" w:space="0" w:color="auto"/>
                                    <w:left w:val="none" w:sz="0" w:space="0" w:color="auto"/>
                                    <w:bottom w:val="none" w:sz="0" w:space="0" w:color="auto"/>
                                    <w:right w:val="none" w:sz="0" w:space="0" w:color="auto"/>
                                  </w:divBdr>
                                  <w:divsChild>
                                    <w:div w:id="1395541607">
                                      <w:marLeft w:val="0"/>
                                      <w:marRight w:val="0"/>
                                      <w:marTop w:val="0"/>
                                      <w:marBottom w:val="0"/>
                                      <w:divBdr>
                                        <w:top w:val="none" w:sz="0" w:space="0" w:color="auto"/>
                                        <w:left w:val="none" w:sz="0" w:space="0" w:color="auto"/>
                                        <w:bottom w:val="none" w:sz="0" w:space="0" w:color="auto"/>
                                        <w:right w:val="none" w:sz="0" w:space="0" w:color="auto"/>
                                      </w:divBdr>
                                      <w:divsChild>
                                        <w:div w:id="8641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57134007">
      <w:bodyDiv w:val="1"/>
      <w:marLeft w:val="0"/>
      <w:marRight w:val="0"/>
      <w:marTop w:val="0"/>
      <w:marBottom w:val="0"/>
      <w:divBdr>
        <w:top w:val="none" w:sz="0" w:space="0" w:color="auto"/>
        <w:left w:val="none" w:sz="0" w:space="0" w:color="auto"/>
        <w:bottom w:val="none" w:sz="0" w:space="0" w:color="auto"/>
        <w:right w:val="none" w:sz="0" w:space="0" w:color="auto"/>
      </w:divBdr>
      <w:divsChild>
        <w:div w:id="756632878">
          <w:marLeft w:val="0"/>
          <w:marRight w:val="0"/>
          <w:marTop w:val="0"/>
          <w:marBottom w:val="0"/>
          <w:divBdr>
            <w:top w:val="none" w:sz="0" w:space="0" w:color="auto"/>
            <w:left w:val="none" w:sz="0" w:space="0" w:color="auto"/>
            <w:bottom w:val="none" w:sz="0" w:space="0" w:color="auto"/>
            <w:right w:val="none" w:sz="0" w:space="0" w:color="auto"/>
          </w:divBdr>
          <w:divsChild>
            <w:div w:id="1808548243">
              <w:marLeft w:val="0"/>
              <w:marRight w:val="0"/>
              <w:marTop w:val="270"/>
              <w:marBottom w:val="270"/>
              <w:divBdr>
                <w:top w:val="none" w:sz="0" w:space="0" w:color="auto"/>
                <w:left w:val="none" w:sz="0" w:space="0" w:color="auto"/>
                <w:bottom w:val="none" w:sz="0" w:space="0" w:color="auto"/>
                <w:right w:val="none" w:sz="0" w:space="0" w:color="auto"/>
              </w:divBdr>
              <w:divsChild>
                <w:div w:id="936329520">
                  <w:marLeft w:val="0"/>
                  <w:marRight w:val="0"/>
                  <w:marTop w:val="0"/>
                  <w:marBottom w:val="0"/>
                  <w:divBdr>
                    <w:top w:val="none" w:sz="0" w:space="0" w:color="auto"/>
                    <w:left w:val="none" w:sz="0" w:space="0" w:color="auto"/>
                    <w:bottom w:val="none" w:sz="0" w:space="0" w:color="auto"/>
                    <w:right w:val="none" w:sz="0" w:space="0" w:color="auto"/>
                  </w:divBdr>
                  <w:divsChild>
                    <w:div w:id="6962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2009387">
      <w:bodyDiv w:val="1"/>
      <w:marLeft w:val="0"/>
      <w:marRight w:val="0"/>
      <w:marTop w:val="0"/>
      <w:marBottom w:val="0"/>
      <w:divBdr>
        <w:top w:val="none" w:sz="0" w:space="0" w:color="auto"/>
        <w:left w:val="none" w:sz="0" w:space="0" w:color="auto"/>
        <w:bottom w:val="none" w:sz="0" w:space="0" w:color="auto"/>
        <w:right w:val="none" w:sz="0" w:space="0" w:color="auto"/>
      </w:divBdr>
      <w:divsChild>
        <w:div w:id="256720933">
          <w:marLeft w:val="0"/>
          <w:marRight w:val="0"/>
          <w:marTop w:val="0"/>
          <w:marBottom w:val="0"/>
          <w:divBdr>
            <w:top w:val="none" w:sz="0" w:space="0" w:color="auto"/>
            <w:left w:val="none" w:sz="0" w:space="0" w:color="auto"/>
            <w:bottom w:val="none" w:sz="0" w:space="0" w:color="auto"/>
            <w:right w:val="none" w:sz="0" w:space="0" w:color="auto"/>
          </w:divBdr>
          <w:divsChild>
            <w:div w:id="77944061">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company/lenderclos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kelly@kmprcollective.com" TargetMode="External"/><Relationship Id="rId4" Type="http://schemas.openxmlformats.org/officeDocument/2006/relationships/settings" Target="settings.xml"/><Relationship Id="rId9" Type="http://schemas.openxmlformats.org/officeDocument/2006/relationships/hyperlink" Target="https://www.lenderclos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A64834-99AA-4955-9A5B-6E6F0FBD6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723</Words>
  <Characters>4125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4839</CharactersWithSpaces>
  <SharedDoc>false</SharedDoc>
  <HLinks>
    <vt:vector size="6" baseType="variant">
      <vt:variant>
        <vt:i4>5308499</vt:i4>
      </vt:variant>
      <vt:variant>
        <vt:i4>0</vt:i4>
      </vt:variant>
      <vt:variant>
        <vt:i4>0</vt:i4>
      </vt:variant>
      <vt:variant>
        <vt:i4>5</vt:i4>
      </vt:variant>
      <vt:variant>
        <vt:lpwstr>http://www.tmgfinancialservices.com/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dc:creator>
  <cp:lastModifiedBy>omarjordan</cp:lastModifiedBy>
  <cp:revision>5</cp:revision>
  <cp:lastPrinted>2018-10-19T16:10:00Z</cp:lastPrinted>
  <dcterms:created xsi:type="dcterms:W3CDTF">2018-11-01T22:15:00Z</dcterms:created>
  <dcterms:modified xsi:type="dcterms:W3CDTF">2018-11-02T18:40:00Z</dcterms:modified>
</cp:coreProperties>
</file>