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Provenir anuncia a un nuevo cliente en México: Exitus Credit.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Provenir respalda a Exitus Credit en la digitalización de riesgo crediticio, fomentando diversidad e inclusión financiera.</w:t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Miami, Florida – xx de noviembre de 2020 </w:t>
      </w: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–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Provenir</w:t>
        </w:r>
      </w:hyperlink>
      <w:r w:rsidDel="00000000" w:rsidR="00000000" w:rsidRPr="00000000">
        <w:rPr>
          <w:rtl w:val="0"/>
        </w:rPr>
        <w:t xml:space="preserve"> – software líder para el análisis de riesgo – anunció hoy que acompañará a Exitus Credit para digitalizar los procesos de decisiones de riesgos y lograr una mayor automatización e independencia. 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Exitus Credit – financiera mexicana líder que brinda soluciones de crédito para consumidores – adquiere licencia de Provenir para: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operacionalizar los modelos de riesgo</w:t>
        </w:r>
      </w:hyperlink>
      <w:r w:rsidDel="00000000" w:rsidR="00000000" w:rsidRPr="00000000">
        <w:rPr>
          <w:rtl w:val="0"/>
        </w:rPr>
        <w:t xml:space="preserve"> de una manera más eficiente, otorgar préstamos en tiempo real, tomar mejores decisiones de riesgo y crear nuevas reglas de negocio en una segunda etapa. Con esta implementación, Exitus Credit busca afirmarse como una compañía 100% digital, además de crecer en su negocio y garantizar el fácil acceso a crédito para múltiples sectores de la sociedad: jubilados, estudiantes, empleados, mujeres y más.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b w:val="1"/>
          <w:rtl w:val="0"/>
        </w:rPr>
        <w:t xml:space="preserve">Alejandro Páez Eusebio</w:t>
      </w:r>
      <w:r w:rsidDel="00000000" w:rsidR="00000000" w:rsidRPr="00000000">
        <w:rPr>
          <w:rtl w:val="0"/>
        </w:rPr>
        <w:t xml:space="preserve">, director de crédito y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cobranzas</w:t>
        </w:r>
      </w:hyperlink>
      <w:r w:rsidDel="00000000" w:rsidR="00000000" w:rsidRPr="00000000">
        <w:rPr>
          <w:rtl w:val="0"/>
        </w:rPr>
        <w:t xml:space="preserve"> de Exitus Credit, destacó: “Las nuevas tecnologías han revolucionado el sector financiero, por lo que su adopción ha permitido el acercamiento entre financiera y cliente. Por eso, en Exitus Credit creemos y creamos alianzas estratégicas que coinciden en la mejora del servicio a nuestros clientes. En línea con lo mencionado, acordamos una alianza comercial con Provenir, compañía experta en soluciones tecnológicas de riesgos. Estamos muy contentos y sentimos gran satisfacción de poder coincidir y operar de la mano para administrar modelos de riesgos, optimizar tiempos en nuestro servicio de originación y consolidarnos como una financiera líder 100% digital.”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  <w:t xml:space="preserve">“Estamos felices de continuar expandiendo nuestras operaciones en México y contar con clientes clave como Exitus Credit. La innovadora Plataforma de Provenir ayudará a Exitus Credit a administrar los procesos de decisión de riesgos en tiempo real, garantizando así una mayor agilidad e independencia en la toma de decisiones. En Provenir, estamos sumamente comprometidos con nuestros clientes, ya que, a través de la digitalización, colaboramos para lograr una mejor inclusión financiera en Latinoamérica” afirmó </w:t>
      </w:r>
      <w:r w:rsidDel="00000000" w:rsidR="00000000" w:rsidRPr="00000000">
        <w:rPr>
          <w:b w:val="1"/>
          <w:rtl w:val="0"/>
        </w:rPr>
        <w:t xml:space="preserve">Gabriela Herrera</w:t>
      </w:r>
      <w:r w:rsidDel="00000000" w:rsidR="00000000" w:rsidRPr="00000000">
        <w:rPr>
          <w:rtl w:val="0"/>
        </w:rPr>
        <w:t xml:space="preserve">, gerente de desarrollo de negocios de Provenir para América Latina.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Acerca de Provenir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Provenir agiliza y simplifica la gestión de riesgo para instituciones financieras. La plataforma de análisis y decisión de riesgos de Provenir es capaz de orquestar y escuchar cualquier canal, integrándose con todo tipo de servicio de datos y operacionalizando cualquier modelo analítico. Provenir ayuda a sus clientes a procesar más aplicaciones con mayor eficiencia y a aumentar las conversiones de ventas con una decisión de riesgo instantánea, en tiempo real. Provenir sirve diferentes clientes de la industria con enfoque en créditos para el consumidor, pagos, ecommerce y financiamiento automotriz. Provenir tiene su sede en Parsippany, Nueva Jersey, con operaciones en Europa basadas en Inglaterra, operaciones en America Latina basadas en Miami y operaciones en Asia basadas en Singapur. Para obtener más información, visite </w:t>
      </w:r>
      <w:hyperlink r:id="rId10">
        <w:r w:rsidDel="00000000" w:rsidR="00000000" w:rsidRPr="00000000">
          <w:rPr>
            <w:color w:val="0000ff"/>
            <w:u w:val="single"/>
            <w:rtl w:val="0"/>
          </w:rPr>
          <w:t xml:space="preserve">www.provenir.com.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Acerca de Exitus Credit</w:t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Exitus Credit es un Grupo Financiero mexicano que responde a las necesidades de crédito de diversos sectores de la sociedad, con gran presencia a nivel nacional con más de 150 sucursales. Exitus Credit busca cambiar la forma en que las personas generan progreso, brindando créditos rápidos y sencillos a sus clientes. Apoyados de plataformas tecnológicas; se distingue por ser la empresa más joven en colocar una primera y segunda edición de certificados bursátiles mediante la Bolsa Mexicana de Valores (BMV) e iniciar y liderar la utilización de plataformas digitales para la generación de créditos 100% online. Más información en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hyperlink r:id="rId11">
        <w:r w:rsidDel="00000000" w:rsidR="00000000" w:rsidRPr="00000000">
          <w:rPr>
            <w:color w:val="0000ff"/>
            <w:u w:val="single"/>
            <w:rtl w:val="0"/>
          </w:rPr>
          <w:t xml:space="preserve">www.exituscredit.com</w:t>
        </w:r>
      </w:hyperlink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Contacto de prensa:</w:t>
      </w:r>
    </w:p>
    <w:p w:rsidR="00000000" w:rsidDel="00000000" w:rsidP="00000000" w:rsidRDefault="00000000" w:rsidRPr="00000000" w14:paraId="000000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Marianela Pasquadibisceglie, Senior Marketing Manager Latin America</w:t>
      </w:r>
    </w:p>
    <w:p w:rsidR="00000000" w:rsidDel="00000000" w:rsidP="00000000" w:rsidRDefault="00000000" w:rsidRPr="00000000" w14:paraId="000000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+1-305-363-4397</w:t>
      </w:r>
    </w:p>
    <w:p w:rsidR="00000000" w:rsidDel="00000000" w:rsidP="00000000" w:rsidRDefault="00000000" w:rsidRPr="00000000" w14:paraId="000000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mpasquadibisceglie@provenir.com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41FC5"/>
    <w:pPr>
      <w:spacing w:after="0" w:line="240" w:lineRule="auto"/>
    </w:pPr>
    <w:rPr>
      <w:rFonts w:ascii="Calibri" w:cs="Calibri" w:hAnsi="Calibri"/>
    </w:rPr>
  </w:style>
  <w:style w:type="paragraph" w:styleId="Heading1">
    <w:name w:val="heading 1"/>
    <w:basedOn w:val="Normal"/>
    <w:link w:val="Heading1Char"/>
    <w:uiPriority w:val="9"/>
    <w:qFormat w:val="1"/>
    <w:rsid w:val="00E14E4A"/>
    <w:pPr>
      <w:spacing w:after="100" w:afterAutospacing="1" w:before="100" w:beforeAutospacing="1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041FC5"/>
    <w:rPr>
      <w:color w:val="0000ff"/>
      <w:u w:val="single"/>
    </w:rPr>
  </w:style>
  <w:style w:type="character" w:styleId="Heading1Char" w:customStyle="1">
    <w:name w:val="Heading 1 Char"/>
    <w:basedOn w:val="DefaultParagraphFont"/>
    <w:link w:val="Heading1"/>
    <w:uiPriority w:val="9"/>
    <w:rsid w:val="00E14E4A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 w:val="1"/>
    <w:rsid w:val="004845C7"/>
    <w:pPr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C17957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6F39E9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www.exituscredit.com" TargetMode="External"/><Relationship Id="rId10" Type="http://schemas.openxmlformats.org/officeDocument/2006/relationships/hyperlink" Target="https://www.provenir.com/es?utm_source=Newswire+&amp;utm_medium=provenir+site" TargetMode="External"/><Relationship Id="rId9" Type="http://schemas.openxmlformats.org/officeDocument/2006/relationships/hyperlink" Target="https://www.provenir.com/analisis-cobranzas/?utm_source=newswire+&amp;utm_medium=Collections+WP+ES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provenir.com/es?utm_source=newswire+&amp;utm_medium=provenir+site+SP" TargetMode="External"/><Relationship Id="rId8" Type="http://schemas.openxmlformats.org/officeDocument/2006/relationships/hyperlink" Target="https://www.provenir.com/como-desplegar-modelos-en-r-y-python-en-cuestion-de-minutos?utm_source=newswire+&amp;utm_medium=Demo+models+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JHYEz6jBIboi//aLkr0wvnwVSYA==">AMUW2mXZNdfTb+4m5VMxveIAMXFVM3vQpuwPN0jz4O1rp1rfNNAXOBrJNaCWA7pacnwNIck3cBZw6UJeRV7uO96ekfhDpYBNm9Em0scUYVp3fQNIayTXfbXGLZOosVsFAe0re1jPeMSY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2020-11-02T18:51:00Z</dcterms:created>
  <dc:creator>Marianela Pasquadibisceglie</dc:creator>
</cp:coreProperties>
</file>