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6CE91DF1" w:rsidR="006616D4" w:rsidRDefault="00B67996">
      <w:pPr>
        <w:jc w:val="center"/>
        <w:rPr>
          <w:i/>
        </w:rPr>
      </w:pPr>
      <w:r>
        <w:rPr>
          <w:i/>
        </w:rPr>
        <w:t xml:space="preserve">180byTwo Announces New Collaboration with </w:t>
      </w:r>
      <w:r>
        <w:rPr>
          <w:i/>
          <w:color w:val="222222"/>
          <w:highlight w:val="white"/>
        </w:rPr>
        <w:t>DemystData</w:t>
      </w:r>
    </w:p>
    <w:p w14:paraId="00000002" w14:textId="77777777" w:rsidR="006616D4" w:rsidRDefault="006616D4">
      <w:pPr>
        <w:jc w:val="center"/>
        <w:rPr>
          <w:b/>
        </w:rPr>
      </w:pPr>
    </w:p>
    <w:p w14:paraId="00000003" w14:textId="57683A1C" w:rsidR="006616D4" w:rsidRDefault="00B67996">
      <w:pPr>
        <w:rPr>
          <w:b/>
        </w:rPr>
      </w:pPr>
      <w:r>
        <w:rPr>
          <w:b/>
        </w:rPr>
        <w:t xml:space="preserve">180byTwo Announces new collaboration integrating their quality data into </w:t>
      </w:r>
      <w:r>
        <w:rPr>
          <w:b/>
          <w:color w:val="222222"/>
          <w:highlight w:val="white"/>
        </w:rPr>
        <w:t>DemystData Exchange</w:t>
      </w:r>
      <w:r>
        <w:rPr>
          <w:b/>
        </w:rPr>
        <w:t xml:space="preserve"> Tampa, FL – </w:t>
      </w:r>
      <w:proofErr w:type="gramStart"/>
      <w:r>
        <w:rPr>
          <w:b/>
        </w:rPr>
        <w:t xml:space="preserve">March </w:t>
      </w:r>
      <w:r>
        <w:rPr>
          <w:b/>
        </w:rPr>
        <w:t xml:space="preserve"> 3</w:t>
      </w:r>
      <w:r>
        <w:rPr>
          <w:b/>
        </w:rPr>
        <w:t>1</w:t>
      </w:r>
      <w:proofErr w:type="gramEnd"/>
      <w:r>
        <w:rPr>
          <w:b/>
        </w:rPr>
        <w:t xml:space="preserve">, 2020 – </w:t>
      </w:r>
    </w:p>
    <w:p w14:paraId="00000004" w14:textId="77777777" w:rsidR="006616D4" w:rsidRDefault="006616D4"/>
    <w:p w14:paraId="00000005" w14:textId="77777777" w:rsidR="006616D4" w:rsidRDefault="00B67996">
      <w:pPr>
        <w:rPr>
          <w:b/>
        </w:rPr>
      </w:pPr>
      <w:r>
        <w:t>180byTwo, a leading Data as a Service company is excited to announce a partnership with DemystData, a leading external Data-as-a-Service platform that helps clients discover, access, and test hundreds of data products. The partnership will enable DemystDat</w:t>
      </w:r>
      <w:r>
        <w:t xml:space="preserve">a to integrate 180byTwo’s AI-driven data solutions into the already growing repository of over 500 data products – empowering B2B marketing and sales teams to power data driven programs.  </w:t>
      </w:r>
    </w:p>
    <w:p w14:paraId="00000006" w14:textId="77777777" w:rsidR="006616D4" w:rsidRDefault="006616D4"/>
    <w:p w14:paraId="00000007" w14:textId="6677E978" w:rsidR="006616D4" w:rsidRDefault="00B67996">
      <w:pPr>
        <w:rPr>
          <w:color w:val="151B26"/>
        </w:rPr>
      </w:pPr>
      <w:r>
        <w:t xml:space="preserve">Through 180byTwo’s Unifi APIs customers of </w:t>
      </w:r>
      <w:r>
        <w:t xml:space="preserve">the </w:t>
      </w:r>
      <w:r>
        <w:t>DemystData extern</w:t>
      </w:r>
      <w:r>
        <w:t>al Data-as-a-Service platform (EDaaS)</w:t>
      </w:r>
      <w:r>
        <w:t xml:space="preserve"> can test and purchase 180byTwo’s highly accurate and AI-powered data offerings. </w:t>
      </w:r>
      <w:proofErr w:type="spellStart"/>
      <w:r>
        <w:t>Demyst’s</w:t>
      </w:r>
      <w:proofErr w:type="spellEnd"/>
      <w:r>
        <w:t xml:space="preserve"> EDaaS offering combines</w:t>
      </w:r>
      <w:r>
        <w:rPr>
          <w:color w:val="151B26"/>
        </w:rPr>
        <w:t xml:space="preserve"> concierge data recommendations, first-party data job enrichment, and the merging name-brand data products into a</w:t>
      </w:r>
      <w:r>
        <w:rPr>
          <w:color w:val="151B26"/>
        </w:rPr>
        <w:t xml:space="preserve"> single view that enables</w:t>
      </w:r>
      <w:r>
        <w:rPr>
          <w:color w:val="151B26"/>
        </w:rPr>
        <w:t xml:space="preserve"> users of the platform to deliver data directly into a wide variety of enterprise systems globally. </w:t>
      </w:r>
    </w:p>
    <w:p w14:paraId="00000008" w14:textId="77777777" w:rsidR="006616D4" w:rsidRDefault="006616D4">
      <w:pPr>
        <w:rPr>
          <w:color w:val="151B26"/>
        </w:rPr>
      </w:pPr>
    </w:p>
    <w:p w14:paraId="00000009" w14:textId="4960BF87" w:rsidR="006616D4" w:rsidRDefault="00B67996">
      <w:r>
        <w:t xml:space="preserve">With 180bytwo, as a provider within </w:t>
      </w:r>
      <w:proofErr w:type="spellStart"/>
      <w:r>
        <w:t>Demyst’s</w:t>
      </w:r>
      <w:proofErr w:type="spellEnd"/>
      <w:r>
        <w:t xml:space="preserve"> infrastructure</w:t>
      </w:r>
      <w:r>
        <w:rPr>
          <w:color w:val="151B26"/>
        </w:rPr>
        <w:t>, clients can combine powerful B2B and B2C s</w:t>
      </w:r>
      <w:r>
        <w:rPr>
          <w:color w:val="151B26"/>
        </w:rPr>
        <w:t>olutions—without ha</w:t>
      </w:r>
      <w:r>
        <w:rPr>
          <w:color w:val="151B26"/>
        </w:rPr>
        <w:t xml:space="preserve">ving to establish and grow a dedicated external data management function. Demyst has demonstrated great success working closely with </w:t>
      </w:r>
      <w:proofErr w:type="spellStart"/>
      <w:r>
        <w:rPr>
          <w:color w:val="151B26"/>
        </w:rPr>
        <w:t>it’s</w:t>
      </w:r>
      <w:proofErr w:type="spellEnd"/>
      <w:r>
        <w:rPr>
          <w:color w:val="151B26"/>
        </w:rPr>
        <w:t xml:space="preserve"> clients </w:t>
      </w:r>
      <w:r>
        <w:rPr>
          <w:color w:val="151B26"/>
        </w:rPr>
        <w:t>by not focusing on being just another pure SaaS, AI tools, raw data, or consultancy provider, but rather based</w:t>
      </w:r>
      <w:r>
        <w:rPr>
          <w:color w:val="151B26"/>
        </w:rPr>
        <w:t xml:space="preserve"> on the actual </w:t>
      </w:r>
      <w:proofErr w:type="gramStart"/>
      <w:r>
        <w:rPr>
          <w:color w:val="151B26"/>
        </w:rPr>
        <w:t>outcomes</w:t>
      </w:r>
      <w:proofErr w:type="gramEnd"/>
      <w:r>
        <w:rPr>
          <w:color w:val="151B26"/>
        </w:rPr>
        <w:t xml:space="preserve"> clients are seeking</w:t>
      </w:r>
      <w:r>
        <w:rPr>
          <w:color w:val="151B26"/>
        </w:rPr>
        <w:t xml:space="preserve">, by having access </w:t>
      </w:r>
      <w:r>
        <w:rPr>
          <w:color w:val="151B26"/>
        </w:rPr>
        <w:t xml:space="preserve">to an order of magnitude more data. </w:t>
      </w:r>
    </w:p>
    <w:p w14:paraId="0000000A" w14:textId="77777777" w:rsidR="006616D4" w:rsidRDefault="006616D4"/>
    <w:p w14:paraId="0000000B" w14:textId="0096A073" w:rsidR="006616D4" w:rsidRDefault="00B67996">
      <w:r>
        <w:t xml:space="preserve">“Becoming a provider on the </w:t>
      </w:r>
      <w:proofErr w:type="spellStart"/>
      <w:r>
        <w:t>Dymst</w:t>
      </w:r>
      <w:proofErr w:type="spellEnd"/>
      <w:r>
        <w:t xml:space="preserve"> Data Exchange is an exciting opportunity for us here at 180byTwo,” said Eric Shaffer </w:t>
      </w:r>
      <w:proofErr w:type="spellStart"/>
      <w:r>
        <w:t>CEOof</w:t>
      </w:r>
      <w:proofErr w:type="spellEnd"/>
      <w:r>
        <w:t xml:space="preserve"> 180byTwo. “With </w:t>
      </w:r>
      <w:r>
        <w:rPr>
          <w:color w:val="222222"/>
          <w:highlight w:val="white"/>
        </w:rPr>
        <w:t>DemystData</w:t>
      </w:r>
      <w:r>
        <w:t xml:space="preserve"> being a significant player </w:t>
      </w:r>
      <w:r>
        <w:t xml:space="preserve">in the data space, along with their strategic focus on bringing innovative data solutions to their clients, 180byTwo’s </w:t>
      </w:r>
      <w:proofErr w:type="spellStart"/>
      <w:r>
        <w:t>DaaS</w:t>
      </w:r>
      <w:proofErr w:type="spellEnd"/>
      <w:r>
        <w:t xml:space="preserve"> products such as  </w:t>
      </w:r>
      <w:proofErr w:type="spellStart"/>
      <w:r>
        <w:t>Accountlink</w:t>
      </w:r>
      <w:proofErr w:type="spellEnd"/>
      <w:r>
        <w:t xml:space="preserve">, </w:t>
      </w:r>
      <w:proofErr w:type="spellStart"/>
      <w:r>
        <w:t>eCHO</w:t>
      </w:r>
      <w:proofErr w:type="spellEnd"/>
      <w:r>
        <w:t xml:space="preserve">, and </w:t>
      </w:r>
      <w:proofErr w:type="spellStart"/>
      <w:r>
        <w:t>Xplorer</w:t>
      </w:r>
      <w:proofErr w:type="spellEnd"/>
      <w:r>
        <w:t xml:space="preserve"> felt like perfect additions to their marketplace and m</w:t>
      </w:r>
      <w:r>
        <w:t>ore importantly the partnership adds tremendous value to the broader data ecosystem.”</w:t>
      </w:r>
    </w:p>
    <w:p w14:paraId="0000000C" w14:textId="77777777" w:rsidR="006616D4" w:rsidRDefault="006616D4"/>
    <w:p w14:paraId="0000000D" w14:textId="2D2BB39F" w:rsidR="006616D4" w:rsidRDefault="00B67996">
      <w:pPr>
        <w:rPr>
          <w:highlight w:val="yellow"/>
        </w:rPr>
      </w:pPr>
      <w:r>
        <w:t>“The combination of 180byTwo’s</w:t>
      </w:r>
      <w:r>
        <w:t xml:space="preserve"> renowned</w:t>
      </w:r>
      <w:r>
        <w:t xml:space="preserve"> AI-powered solutions combined with </w:t>
      </w:r>
      <w:proofErr w:type="spellStart"/>
      <w:r>
        <w:t>Demyst’s</w:t>
      </w:r>
      <w:proofErr w:type="spellEnd"/>
      <w:r>
        <w:t xml:space="preserve"> </w:t>
      </w:r>
      <w:r>
        <w:t>constantly growing collection of external data products will allow data-d</w:t>
      </w:r>
      <w:r>
        <w:t>riven organizations to discover the even more</w:t>
      </w:r>
      <w:r>
        <w:t xml:space="preserve"> predictive attributes and ultimately harness </w:t>
      </w:r>
      <w:r>
        <w:t>more data for their marketing use cases</w:t>
      </w:r>
      <w:proofErr w:type="gramStart"/>
      <w:r>
        <w:t>, ”</w:t>
      </w:r>
      <w:proofErr w:type="gramEnd"/>
      <w:r>
        <w:t xml:space="preserve"> said Adam R. Fisher</w:t>
      </w:r>
      <w:r>
        <w:t>, SVP</w:t>
      </w:r>
      <w:r>
        <w:t xml:space="preserve"> of </w:t>
      </w:r>
      <w:r>
        <w:t xml:space="preserve">DemystData. </w:t>
      </w:r>
    </w:p>
    <w:p w14:paraId="0000000E" w14:textId="77777777" w:rsidR="006616D4" w:rsidRDefault="006616D4"/>
    <w:p w14:paraId="0000000F" w14:textId="77777777" w:rsidR="006616D4" w:rsidRDefault="00B67996">
      <w:pPr>
        <w:rPr>
          <w:b/>
        </w:rPr>
      </w:pPr>
      <w:r>
        <w:rPr>
          <w:b/>
        </w:rPr>
        <w:t>About 180byTwo</w:t>
      </w:r>
    </w:p>
    <w:p w14:paraId="00000010" w14:textId="77777777" w:rsidR="006616D4" w:rsidRDefault="00B67996">
      <w:r>
        <w:t>180byTwo is an industry-leading Business-to-Business (B2B) and Account-Based Mar</w:t>
      </w:r>
      <w:r>
        <w:t xml:space="preserve">keting (ABM) solutions provider. Savvy B2B brands and progressive marketers worldwide such as IBM, T-Mobile, SAP, Informa, and others use 180byTwo to drive their strategy and maximize marketing ROI. 180byTwo’s suite of Artificial Intelligence-powered Data </w:t>
      </w:r>
      <w:r>
        <w:t>and Software solutions provide marketers with the tools and expertise needed to orchestrate omni-channel programs seamlessly.</w:t>
      </w:r>
    </w:p>
    <w:p w14:paraId="00000011" w14:textId="77777777" w:rsidR="006616D4" w:rsidRDefault="006616D4"/>
    <w:p w14:paraId="00000012" w14:textId="77777777" w:rsidR="006616D4" w:rsidRDefault="00B67996">
      <w:pPr>
        <w:spacing w:line="240" w:lineRule="auto"/>
        <w:rPr>
          <w:b/>
        </w:rPr>
      </w:pPr>
      <w:r>
        <w:rPr>
          <w:b/>
        </w:rPr>
        <w:lastRenderedPageBreak/>
        <w:t>About DemystData</w:t>
      </w:r>
    </w:p>
    <w:p w14:paraId="00000013" w14:textId="77777777" w:rsidR="006616D4" w:rsidRDefault="00B67996">
      <w:pPr>
        <w:spacing w:before="200" w:after="200" w:line="240" w:lineRule="auto"/>
      </w:pPr>
      <w:r>
        <w:t>Demyst is a leading External Data as a Service (EDaaS) platform that data-driven organizations rely on to handle</w:t>
      </w:r>
      <w:r>
        <w:t xml:space="preserve"> external data discovery, testing, and all the operational requirements of ingestion. Demyst manages the largest collection of consumer, business, and property data products in the world to help clients solve key use cases around marketing, digital on-boar</w:t>
      </w:r>
      <w:r>
        <w:t xml:space="preserve">ding, risk management, and back-office use cases. Demyst has offices in New York, Singapore, Hong Kong, and Melbourne. </w:t>
      </w:r>
    </w:p>
    <w:p w14:paraId="00000014" w14:textId="77777777" w:rsidR="006616D4" w:rsidRDefault="00B67996">
      <w:pPr>
        <w:spacing w:before="200" w:after="200" w:line="240" w:lineRule="auto"/>
      </w:pPr>
      <w:r>
        <w:t xml:space="preserve">Find out more at </w:t>
      </w:r>
      <w:hyperlink r:id="rId4">
        <w:r>
          <w:rPr>
            <w:color w:val="1155CC"/>
            <w:u w:val="single"/>
          </w:rPr>
          <w:t>demyst.com</w:t>
        </w:r>
      </w:hyperlink>
    </w:p>
    <w:p w14:paraId="00000015" w14:textId="77777777" w:rsidR="006616D4" w:rsidRDefault="006616D4"/>
    <w:p w14:paraId="00000016" w14:textId="77777777" w:rsidR="006616D4" w:rsidRDefault="006616D4"/>
    <w:sectPr w:rsidR="006616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modern"/>
    <w:pitch w:val="variable"/>
    <w:sig w:usb0="00000003" w:usb1="00000000" w:usb2="00000000" w:usb3="00000000" w:csb0="00000001"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6D4"/>
    <w:rsid w:val="006616D4"/>
    <w:rsid w:val="00B67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9543AD"/>
  <w15:docId w15:val="{D9446F66-3562-8043-B167-B71BF55F7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emy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512</Words>
  <Characters>2923</Characters>
  <Application>Microsoft Office Word</Application>
  <DocSecurity>0</DocSecurity>
  <Lines>24</Lines>
  <Paragraphs>6</Paragraphs>
  <ScaleCrop>false</ScaleCrop>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Adam Fisher</cp:lastModifiedBy>
  <cp:revision>2</cp:revision>
  <dcterms:created xsi:type="dcterms:W3CDTF">2020-03-30T21:00:00Z</dcterms:created>
  <dcterms:modified xsi:type="dcterms:W3CDTF">2020-03-30T21:00:00Z</dcterms:modified>
</cp:coreProperties>
</file>