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A4CC0B" w14:textId="06FD9DD6" w:rsidR="00C56606" w:rsidRDefault="00C56606" w:rsidP="00B539CB">
      <w:pPr>
        <w:rPr>
          <w:rStyle w:val="xn-location"/>
          <w:rFonts w:ascii="Tahoma" w:hAnsi="Tahoma" w:cs="Tahoma"/>
          <w:b/>
          <w:color w:val="373737"/>
          <w:sz w:val="44"/>
          <w:szCs w:val="44"/>
          <w:lang w:val="en"/>
        </w:rPr>
      </w:pPr>
      <w:bookmarkStart w:id="0" w:name="_GoBack"/>
      <w:bookmarkEnd w:id="0"/>
      <w:r>
        <w:rPr>
          <w:rStyle w:val="xn-location"/>
          <w:rFonts w:ascii="Tahoma" w:hAnsi="Tahoma" w:cs="Tahoma"/>
          <w:b/>
          <w:color w:val="373737"/>
          <w:sz w:val="44"/>
          <w:szCs w:val="44"/>
          <w:lang w:val="en"/>
        </w:rPr>
        <w:t xml:space="preserve">World Sickle Day is </w:t>
      </w:r>
      <w:r w:rsidR="00F50469">
        <w:rPr>
          <w:rStyle w:val="xn-location"/>
          <w:rFonts w:ascii="Tahoma" w:hAnsi="Tahoma" w:cs="Tahoma"/>
          <w:b/>
          <w:color w:val="373737"/>
          <w:sz w:val="44"/>
          <w:szCs w:val="44"/>
          <w:lang w:val="en"/>
        </w:rPr>
        <w:t>June 19, 2016</w:t>
      </w:r>
      <w:r>
        <w:rPr>
          <w:rStyle w:val="xn-location"/>
          <w:rFonts w:ascii="Tahoma" w:hAnsi="Tahoma" w:cs="Tahoma"/>
          <w:b/>
          <w:color w:val="373737"/>
          <w:sz w:val="44"/>
          <w:szCs w:val="44"/>
          <w:lang w:val="en"/>
        </w:rPr>
        <w:t xml:space="preserve">: </w:t>
      </w:r>
    </w:p>
    <w:p w14:paraId="5F349C82" w14:textId="77777777" w:rsidR="00B539CB" w:rsidRPr="00B6699E" w:rsidRDefault="00C56606" w:rsidP="00B539CB">
      <w:pPr>
        <w:rPr>
          <w:rStyle w:val="xn-location"/>
          <w:rFonts w:ascii="Tahoma" w:hAnsi="Tahoma" w:cs="Tahoma"/>
          <w:b/>
          <w:color w:val="373737"/>
          <w:sz w:val="36"/>
          <w:szCs w:val="36"/>
          <w:lang w:val="en"/>
        </w:rPr>
      </w:pPr>
      <w:r w:rsidRPr="00B6699E">
        <w:rPr>
          <w:rStyle w:val="xn-location"/>
          <w:rFonts w:ascii="Tahoma" w:hAnsi="Tahoma" w:cs="Tahoma"/>
          <w:b/>
          <w:color w:val="373737"/>
          <w:sz w:val="36"/>
          <w:szCs w:val="36"/>
          <w:lang w:val="en"/>
        </w:rPr>
        <w:t xml:space="preserve">California </w:t>
      </w:r>
      <w:r w:rsidR="00B539CB" w:rsidRPr="00B6699E">
        <w:rPr>
          <w:rStyle w:val="xn-location"/>
          <w:rFonts w:ascii="Tahoma" w:hAnsi="Tahoma" w:cs="Tahoma"/>
          <w:b/>
          <w:color w:val="373737"/>
          <w:sz w:val="36"/>
          <w:szCs w:val="36"/>
          <w:lang w:val="en"/>
        </w:rPr>
        <w:t xml:space="preserve">Adults </w:t>
      </w:r>
      <w:r w:rsidRPr="00B6699E">
        <w:rPr>
          <w:rStyle w:val="xn-location"/>
          <w:rFonts w:ascii="Tahoma" w:hAnsi="Tahoma" w:cs="Tahoma"/>
          <w:b/>
          <w:color w:val="373737"/>
          <w:sz w:val="36"/>
          <w:szCs w:val="36"/>
          <w:lang w:val="en"/>
        </w:rPr>
        <w:t>with Sickle Cell D</w:t>
      </w:r>
      <w:r w:rsidR="00B539CB" w:rsidRPr="00B6699E">
        <w:rPr>
          <w:rStyle w:val="xn-location"/>
          <w:rFonts w:ascii="Tahoma" w:hAnsi="Tahoma" w:cs="Tahoma"/>
          <w:b/>
          <w:color w:val="373737"/>
          <w:sz w:val="36"/>
          <w:szCs w:val="36"/>
          <w:lang w:val="en"/>
        </w:rPr>
        <w:t xml:space="preserve">isease call for more services </w:t>
      </w:r>
    </w:p>
    <w:p w14:paraId="00651141" w14:textId="77777777" w:rsidR="00C56606" w:rsidRDefault="00C56606" w:rsidP="00B539CB">
      <w:pPr>
        <w:rPr>
          <w:rStyle w:val="xn-location"/>
          <w:rFonts w:ascii="Helvetica" w:hAnsi="Helvetica" w:cs="Helvetica"/>
          <w:color w:val="373737"/>
          <w:sz w:val="21"/>
          <w:szCs w:val="21"/>
          <w:lang w:val="en"/>
        </w:rPr>
      </w:pPr>
    </w:p>
    <w:p w14:paraId="40539EEA" w14:textId="77777777" w:rsidR="00FB33D2" w:rsidRDefault="00E41492" w:rsidP="00696EA1">
      <w:pPr>
        <w:jc w:val="both"/>
        <w:rPr>
          <w:rFonts w:asciiTheme="majorHAnsi" w:hAnsiTheme="majorHAnsi" w:cs="Helvetica"/>
          <w:color w:val="373737"/>
          <w:sz w:val="24"/>
          <w:szCs w:val="24"/>
          <w:lang w:val="en"/>
        </w:rPr>
      </w:pPr>
      <w:r>
        <w:rPr>
          <w:rStyle w:val="xn-location"/>
          <w:rFonts w:asciiTheme="majorHAnsi" w:hAnsiTheme="majorHAnsi" w:cs="Helvetica"/>
          <w:color w:val="373737"/>
          <w:sz w:val="24"/>
          <w:szCs w:val="24"/>
          <w:lang w:val="en"/>
        </w:rPr>
        <w:t>Los Angeles</w:t>
      </w:r>
      <w:r w:rsidR="00B539CB" w:rsidRPr="00C56606">
        <w:rPr>
          <w:rStyle w:val="xn-location"/>
          <w:rFonts w:asciiTheme="majorHAnsi" w:hAnsiTheme="majorHAnsi" w:cs="Helvetica"/>
          <w:color w:val="373737"/>
          <w:sz w:val="24"/>
          <w:szCs w:val="24"/>
          <w:lang w:val="en"/>
        </w:rPr>
        <w:t>, CA.</w:t>
      </w:r>
      <w:r w:rsidR="00B539CB" w:rsidRPr="00C56606">
        <w:rPr>
          <w:rFonts w:asciiTheme="majorHAnsi" w:hAnsiTheme="majorHAnsi" w:cs="Helvetica"/>
          <w:color w:val="373737"/>
          <w:sz w:val="24"/>
          <w:szCs w:val="24"/>
          <w:lang w:val="en"/>
        </w:rPr>
        <w:t xml:space="preserve">, </w:t>
      </w:r>
      <w:r w:rsidR="00B539CB" w:rsidRPr="00C56606">
        <w:rPr>
          <w:rStyle w:val="xn-chron"/>
          <w:rFonts w:asciiTheme="majorHAnsi" w:hAnsiTheme="majorHAnsi" w:cs="Helvetica"/>
          <w:color w:val="373737"/>
          <w:sz w:val="24"/>
          <w:szCs w:val="24"/>
          <w:lang w:val="en"/>
        </w:rPr>
        <w:t xml:space="preserve">June 2, </w:t>
      </w:r>
      <w:r w:rsidR="001C21F5" w:rsidRPr="00C56606">
        <w:rPr>
          <w:rStyle w:val="xn-chron"/>
          <w:rFonts w:asciiTheme="majorHAnsi" w:hAnsiTheme="majorHAnsi" w:cs="Helvetica"/>
          <w:color w:val="373737"/>
          <w:sz w:val="24"/>
          <w:szCs w:val="24"/>
          <w:lang w:val="en"/>
        </w:rPr>
        <w:t>201</w:t>
      </w:r>
      <w:r w:rsidR="001C21F5">
        <w:rPr>
          <w:rStyle w:val="xn-chron"/>
          <w:rFonts w:asciiTheme="majorHAnsi" w:hAnsiTheme="majorHAnsi" w:cs="Helvetica"/>
          <w:color w:val="373737"/>
          <w:sz w:val="24"/>
          <w:szCs w:val="24"/>
          <w:lang w:val="en"/>
        </w:rPr>
        <w:t>6</w:t>
      </w:r>
      <w:r w:rsidR="001C21F5" w:rsidRPr="00C56606">
        <w:rPr>
          <w:rFonts w:asciiTheme="majorHAnsi" w:hAnsiTheme="majorHAnsi" w:cs="Helvetica"/>
          <w:color w:val="373737"/>
          <w:sz w:val="24"/>
          <w:szCs w:val="24"/>
          <w:lang w:val="en"/>
        </w:rPr>
        <w:t xml:space="preserve"> </w:t>
      </w:r>
      <w:r w:rsidR="00B539CB" w:rsidRPr="00C56606">
        <w:rPr>
          <w:rFonts w:asciiTheme="majorHAnsi" w:hAnsiTheme="majorHAnsi" w:cs="Helvetica"/>
          <w:color w:val="373737"/>
          <w:sz w:val="24"/>
          <w:szCs w:val="24"/>
          <w:lang w:val="en"/>
        </w:rPr>
        <w:t xml:space="preserve">– On June 19, 2016, World Sickle Cell </w:t>
      </w:r>
      <w:r w:rsidR="00FB33D2">
        <w:rPr>
          <w:rFonts w:asciiTheme="majorHAnsi" w:hAnsiTheme="majorHAnsi" w:cs="Helvetica"/>
          <w:color w:val="373737"/>
          <w:sz w:val="24"/>
          <w:szCs w:val="24"/>
          <w:lang w:val="en"/>
        </w:rPr>
        <w:t xml:space="preserve">Awareness </w:t>
      </w:r>
      <w:r w:rsidR="00B539CB" w:rsidRPr="00C56606">
        <w:rPr>
          <w:rFonts w:asciiTheme="majorHAnsi" w:hAnsiTheme="majorHAnsi" w:cs="Helvetica"/>
          <w:color w:val="373737"/>
          <w:sz w:val="24"/>
          <w:szCs w:val="24"/>
          <w:lang w:val="en"/>
        </w:rPr>
        <w:t xml:space="preserve">Day, </w:t>
      </w:r>
      <w:r w:rsidR="001C21F5">
        <w:rPr>
          <w:rFonts w:asciiTheme="majorHAnsi" w:hAnsiTheme="majorHAnsi" w:cs="Helvetica"/>
          <w:color w:val="373737"/>
          <w:sz w:val="24"/>
          <w:szCs w:val="24"/>
          <w:lang w:val="en"/>
        </w:rPr>
        <w:t xml:space="preserve">there is an urgent </w:t>
      </w:r>
      <w:r w:rsidR="00B539CB" w:rsidRPr="00C56606">
        <w:rPr>
          <w:rFonts w:asciiTheme="majorHAnsi" w:hAnsiTheme="majorHAnsi" w:cs="Helvetica"/>
          <w:color w:val="373737"/>
          <w:sz w:val="24"/>
          <w:szCs w:val="24"/>
          <w:lang w:val="en"/>
        </w:rPr>
        <w:t>call for increased services</w:t>
      </w:r>
      <w:r w:rsidR="001C21F5">
        <w:rPr>
          <w:rFonts w:asciiTheme="majorHAnsi" w:hAnsiTheme="majorHAnsi" w:cs="Helvetica"/>
          <w:color w:val="373737"/>
          <w:sz w:val="24"/>
          <w:szCs w:val="24"/>
          <w:lang w:val="en"/>
        </w:rPr>
        <w:t xml:space="preserve"> for</w:t>
      </w:r>
      <w:r w:rsidR="00B539CB" w:rsidRPr="00C56606">
        <w:rPr>
          <w:rFonts w:asciiTheme="majorHAnsi" w:hAnsiTheme="majorHAnsi" w:cs="Helvetica"/>
          <w:color w:val="373737"/>
          <w:sz w:val="24"/>
          <w:szCs w:val="24"/>
          <w:lang w:val="en"/>
        </w:rPr>
        <w:t xml:space="preserve"> </w:t>
      </w:r>
      <w:r w:rsidR="001C21F5" w:rsidRPr="00C56606">
        <w:rPr>
          <w:rFonts w:asciiTheme="majorHAnsi" w:hAnsiTheme="majorHAnsi" w:cs="Helvetica"/>
          <w:color w:val="373737"/>
          <w:sz w:val="24"/>
          <w:szCs w:val="24"/>
          <w:lang w:val="en"/>
        </w:rPr>
        <w:t xml:space="preserve">adult </w:t>
      </w:r>
      <w:r w:rsidR="001C21F5" w:rsidRPr="001C21F5">
        <w:rPr>
          <w:rFonts w:asciiTheme="majorHAnsi" w:hAnsiTheme="majorHAnsi" w:cs="Helvetica"/>
          <w:color w:val="373737"/>
          <w:sz w:val="24"/>
          <w:szCs w:val="24"/>
          <w:lang w:val="en"/>
        </w:rPr>
        <w:t xml:space="preserve">with sickle cell disease (SCD) </w:t>
      </w:r>
      <w:r w:rsidR="00B539CB" w:rsidRPr="00C56606">
        <w:rPr>
          <w:rFonts w:asciiTheme="majorHAnsi" w:hAnsiTheme="majorHAnsi" w:cs="Helvetica"/>
          <w:color w:val="373737"/>
          <w:sz w:val="24"/>
          <w:szCs w:val="24"/>
          <w:lang w:val="en"/>
        </w:rPr>
        <w:t xml:space="preserve">in California. </w:t>
      </w:r>
    </w:p>
    <w:p w14:paraId="6304489B" w14:textId="77777777" w:rsidR="00FB33D2" w:rsidRDefault="00FB33D2" w:rsidP="00696EA1">
      <w:pPr>
        <w:jc w:val="both"/>
        <w:rPr>
          <w:rFonts w:asciiTheme="majorHAnsi" w:hAnsiTheme="majorHAnsi" w:cs="Helvetica"/>
          <w:color w:val="373737"/>
          <w:sz w:val="24"/>
          <w:szCs w:val="24"/>
          <w:lang w:val="en"/>
        </w:rPr>
      </w:pPr>
    </w:p>
    <w:p w14:paraId="3662431E" w14:textId="2852C5AC" w:rsidR="00B539CB" w:rsidRPr="00F50469" w:rsidRDefault="00B539CB" w:rsidP="00696EA1">
      <w:pPr>
        <w:jc w:val="both"/>
        <w:rPr>
          <w:rFonts w:asciiTheme="majorHAnsi" w:hAnsiTheme="majorHAnsi" w:cs="Helvetica"/>
          <w:color w:val="373737"/>
          <w:sz w:val="24"/>
          <w:szCs w:val="24"/>
          <w:lang w:val="en"/>
        </w:rPr>
      </w:pPr>
      <w:r w:rsidRPr="00F50469">
        <w:rPr>
          <w:rFonts w:asciiTheme="majorHAnsi" w:hAnsiTheme="majorHAnsi" w:cs="Helvetica"/>
          <w:color w:val="373737"/>
          <w:sz w:val="24"/>
          <w:szCs w:val="24"/>
          <w:lang w:val="en"/>
        </w:rPr>
        <w:t xml:space="preserve">In </w:t>
      </w:r>
      <w:r w:rsidR="001C21F5" w:rsidRPr="00F50469">
        <w:rPr>
          <w:rFonts w:asciiTheme="majorHAnsi" w:hAnsiTheme="majorHAnsi" w:cs="Helvetica"/>
          <w:color w:val="373737"/>
          <w:sz w:val="24"/>
          <w:szCs w:val="24"/>
          <w:lang w:val="en"/>
        </w:rPr>
        <w:t xml:space="preserve">response, in </w:t>
      </w:r>
      <w:r w:rsidRPr="00F50469">
        <w:rPr>
          <w:rFonts w:asciiTheme="majorHAnsi" w:hAnsiTheme="majorHAnsi" w:cs="Helvetica"/>
          <w:color w:val="373737"/>
          <w:sz w:val="24"/>
          <w:szCs w:val="24"/>
          <w:lang w:val="en"/>
        </w:rPr>
        <w:t>Los Angeles, where a majority of</w:t>
      </w:r>
      <w:r w:rsidR="001C21F5" w:rsidRPr="00F50469">
        <w:rPr>
          <w:rFonts w:asciiTheme="majorHAnsi" w:hAnsiTheme="majorHAnsi" w:cs="Helvetica"/>
          <w:color w:val="373737"/>
          <w:sz w:val="24"/>
          <w:szCs w:val="24"/>
          <w:lang w:val="en"/>
        </w:rPr>
        <w:t xml:space="preserve"> California</w:t>
      </w:r>
      <w:r w:rsidRPr="00F50469">
        <w:rPr>
          <w:rFonts w:asciiTheme="majorHAnsi" w:hAnsiTheme="majorHAnsi" w:cs="Helvetica"/>
          <w:color w:val="373737"/>
          <w:sz w:val="24"/>
          <w:szCs w:val="24"/>
          <w:lang w:val="en"/>
        </w:rPr>
        <w:t xml:space="preserve"> adults with </w:t>
      </w:r>
      <w:r w:rsidR="001C21F5" w:rsidRPr="00F50469">
        <w:rPr>
          <w:rFonts w:asciiTheme="majorHAnsi" w:hAnsiTheme="majorHAnsi" w:cs="Helvetica"/>
          <w:color w:val="373737"/>
          <w:sz w:val="24"/>
          <w:szCs w:val="24"/>
          <w:lang w:val="en"/>
        </w:rPr>
        <w:t>SCD</w:t>
      </w:r>
      <w:r w:rsidRPr="00F50469">
        <w:rPr>
          <w:rFonts w:asciiTheme="majorHAnsi" w:hAnsiTheme="majorHAnsi" w:cs="Helvetica"/>
          <w:color w:val="373737"/>
          <w:sz w:val="24"/>
          <w:szCs w:val="24"/>
          <w:lang w:val="en"/>
        </w:rPr>
        <w:t xml:space="preserve"> live, the Sickle Cell Disease Foundation of California is p</w:t>
      </w:r>
      <w:r w:rsidR="00EA73AF" w:rsidRPr="00F50469">
        <w:rPr>
          <w:rFonts w:asciiTheme="majorHAnsi" w:hAnsiTheme="majorHAnsi" w:cs="Helvetica"/>
          <w:color w:val="373737"/>
          <w:sz w:val="24"/>
          <w:szCs w:val="24"/>
          <w:lang w:val="en"/>
        </w:rPr>
        <w:t>roud</w:t>
      </w:r>
      <w:r w:rsidRPr="00F50469">
        <w:rPr>
          <w:rFonts w:asciiTheme="majorHAnsi" w:hAnsiTheme="majorHAnsi" w:cs="Helvetica"/>
          <w:color w:val="373737"/>
          <w:sz w:val="24"/>
          <w:szCs w:val="24"/>
          <w:lang w:val="en"/>
        </w:rPr>
        <w:t xml:space="preserve"> to announce</w:t>
      </w:r>
      <w:r w:rsidR="00E82C94" w:rsidRPr="00F50469">
        <w:rPr>
          <w:rFonts w:asciiTheme="majorHAnsi" w:hAnsiTheme="majorHAnsi" w:cs="Helvetica"/>
          <w:color w:val="373737"/>
          <w:sz w:val="24"/>
          <w:szCs w:val="24"/>
          <w:lang w:val="en"/>
        </w:rPr>
        <w:t xml:space="preserve"> that LA County Department of Health </w:t>
      </w:r>
      <w:r w:rsidR="000D6708">
        <w:rPr>
          <w:rFonts w:asciiTheme="majorHAnsi" w:hAnsiTheme="majorHAnsi" w:cs="Helvetica"/>
          <w:color w:val="373737"/>
          <w:sz w:val="24"/>
          <w:szCs w:val="24"/>
          <w:lang w:val="en"/>
        </w:rPr>
        <w:t xml:space="preserve">Services </w:t>
      </w:r>
      <w:r w:rsidR="00E82C94" w:rsidRPr="00F50469">
        <w:rPr>
          <w:rFonts w:asciiTheme="majorHAnsi" w:hAnsiTheme="majorHAnsi" w:cs="Helvetica"/>
          <w:color w:val="373737"/>
          <w:sz w:val="24"/>
          <w:szCs w:val="24"/>
          <w:lang w:val="en"/>
        </w:rPr>
        <w:t xml:space="preserve">will be offering clinical services specifically tailored to meet the needs of </w:t>
      </w:r>
      <w:r w:rsidR="000D6708">
        <w:rPr>
          <w:rFonts w:asciiTheme="majorHAnsi" w:hAnsiTheme="majorHAnsi" w:cs="Helvetica"/>
          <w:color w:val="373737"/>
          <w:sz w:val="24"/>
          <w:szCs w:val="24"/>
          <w:lang w:val="en"/>
        </w:rPr>
        <w:t>adults</w:t>
      </w:r>
      <w:r w:rsidR="000D6708" w:rsidRPr="00F50469">
        <w:rPr>
          <w:rFonts w:asciiTheme="majorHAnsi" w:hAnsiTheme="majorHAnsi" w:cs="Helvetica"/>
          <w:color w:val="373737"/>
          <w:sz w:val="24"/>
          <w:szCs w:val="24"/>
          <w:lang w:val="en"/>
        </w:rPr>
        <w:t xml:space="preserve"> </w:t>
      </w:r>
      <w:r w:rsidR="00E82C94" w:rsidRPr="00F50469">
        <w:rPr>
          <w:rFonts w:asciiTheme="majorHAnsi" w:hAnsiTheme="majorHAnsi" w:cs="Helvetica"/>
          <w:color w:val="373737"/>
          <w:sz w:val="24"/>
          <w:szCs w:val="24"/>
          <w:lang w:val="en"/>
        </w:rPr>
        <w:t xml:space="preserve">with SCD at the </w:t>
      </w:r>
      <w:r w:rsidR="00C56606" w:rsidRPr="00F50469">
        <w:rPr>
          <w:rFonts w:asciiTheme="majorHAnsi" w:hAnsiTheme="majorHAnsi" w:cs="Helvetica"/>
          <w:color w:val="373737"/>
          <w:sz w:val="24"/>
          <w:szCs w:val="24"/>
          <w:lang w:val="en"/>
        </w:rPr>
        <w:t>MLK</w:t>
      </w:r>
      <w:r w:rsidR="00E82C94" w:rsidRPr="00F50469">
        <w:rPr>
          <w:rFonts w:asciiTheme="majorHAnsi" w:hAnsiTheme="majorHAnsi" w:cs="Helvetica"/>
          <w:color w:val="373737"/>
          <w:sz w:val="24"/>
          <w:szCs w:val="24"/>
          <w:lang w:val="en"/>
        </w:rPr>
        <w:t xml:space="preserve"> Jr</w:t>
      </w:r>
      <w:r w:rsidR="000D6708">
        <w:rPr>
          <w:rFonts w:asciiTheme="majorHAnsi" w:hAnsiTheme="majorHAnsi" w:cs="Helvetica"/>
          <w:color w:val="373737"/>
          <w:sz w:val="24"/>
          <w:szCs w:val="24"/>
          <w:lang w:val="en"/>
        </w:rPr>
        <w:t>.</w:t>
      </w:r>
      <w:r w:rsidR="00C56606" w:rsidRPr="00F50469">
        <w:rPr>
          <w:rFonts w:asciiTheme="majorHAnsi" w:hAnsiTheme="majorHAnsi" w:cs="Helvetica"/>
          <w:color w:val="373737"/>
          <w:sz w:val="24"/>
          <w:szCs w:val="24"/>
          <w:lang w:val="en"/>
        </w:rPr>
        <w:t xml:space="preserve"> Outpatient Center in the </w:t>
      </w:r>
      <w:r w:rsidR="00E82C94" w:rsidRPr="00F50469">
        <w:rPr>
          <w:rFonts w:asciiTheme="majorHAnsi" w:hAnsiTheme="majorHAnsi" w:cs="Helvetica"/>
          <w:color w:val="373737"/>
          <w:sz w:val="24"/>
          <w:szCs w:val="24"/>
          <w:lang w:val="en"/>
        </w:rPr>
        <w:t xml:space="preserve">late summer </w:t>
      </w:r>
      <w:r w:rsidR="00C56606" w:rsidRPr="00F50469">
        <w:rPr>
          <w:rFonts w:asciiTheme="majorHAnsi" w:hAnsiTheme="majorHAnsi" w:cs="Helvetica"/>
          <w:color w:val="373737"/>
          <w:sz w:val="24"/>
          <w:szCs w:val="24"/>
          <w:lang w:val="en"/>
        </w:rPr>
        <w:t>of 2016.</w:t>
      </w:r>
    </w:p>
    <w:p w14:paraId="72B5A372" w14:textId="77777777" w:rsidR="00B539CB" w:rsidRPr="00F50469" w:rsidRDefault="00B539CB" w:rsidP="00696EA1">
      <w:pPr>
        <w:jc w:val="both"/>
        <w:rPr>
          <w:rFonts w:asciiTheme="majorHAnsi" w:hAnsiTheme="majorHAnsi" w:cs="Helvetica"/>
          <w:color w:val="373737"/>
          <w:sz w:val="24"/>
          <w:szCs w:val="24"/>
          <w:lang w:val="en"/>
        </w:rPr>
      </w:pPr>
    </w:p>
    <w:p w14:paraId="3D4C4C8B" w14:textId="166A73B8" w:rsidR="00B539CB" w:rsidRPr="00F50469" w:rsidRDefault="00C56606" w:rsidP="00696EA1">
      <w:pPr>
        <w:jc w:val="both"/>
        <w:rPr>
          <w:rFonts w:asciiTheme="majorHAnsi" w:hAnsiTheme="majorHAnsi"/>
          <w:sz w:val="24"/>
          <w:szCs w:val="24"/>
        </w:rPr>
      </w:pPr>
      <w:r w:rsidRPr="00F50469">
        <w:rPr>
          <w:rFonts w:asciiTheme="majorHAnsi" w:hAnsiTheme="majorHAnsi"/>
          <w:sz w:val="24"/>
          <w:szCs w:val="24"/>
        </w:rPr>
        <w:t xml:space="preserve">The clinic </w:t>
      </w:r>
      <w:r w:rsidR="00B539CB" w:rsidRPr="00F50469">
        <w:rPr>
          <w:rFonts w:asciiTheme="majorHAnsi" w:hAnsiTheme="majorHAnsi"/>
          <w:sz w:val="24"/>
          <w:szCs w:val="24"/>
        </w:rPr>
        <w:t>will fill a major gap in expert health care ser</w:t>
      </w:r>
      <w:r w:rsidRPr="00F50469">
        <w:rPr>
          <w:rFonts w:asciiTheme="majorHAnsi" w:hAnsiTheme="majorHAnsi"/>
          <w:sz w:val="24"/>
          <w:szCs w:val="24"/>
        </w:rPr>
        <w:t xml:space="preserve">vices </w:t>
      </w:r>
      <w:r w:rsidR="00B539CB" w:rsidRPr="00F50469">
        <w:rPr>
          <w:rFonts w:asciiTheme="majorHAnsi" w:hAnsiTheme="majorHAnsi"/>
          <w:sz w:val="24"/>
          <w:szCs w:val="24"/>
        </w:rPr>
        <w:t xml:space="preserve">for over 1,000 Los Angelino adults with this devastating disorder who are </w:t>
      </w:r>
      <w:r w:rsidR="00EA73AF" w:rsidRPr="00F50469">
        <w:rPr>
          <w:rFonts w:asciiTheme="majorHAnsi" w:hAnsiTheme="majorHAnsi"/>
          <w:sz w:val="24"/>
          <w:szCs w:val="24"/>
        </w:rPr>
        <w:t xml:space="preserve">not only </w:t>
      </w:r>
      <w:r w:rsidR="00B539CB" w:rsidRPr="00F50469">
        <w:rPr>
          <w:rFonts w:asciiTheme="majorHAnsi" w:hAnsiTheme="majorHAnsi"/>
          <w:sz w:val="24"/>
          <w:szCs w:val="24"/>
        </w:rPr>
        <w:t xml:space="preserve">African American, </w:t>
      </w:r>
      <w:r w:rsidR="00EA73AF" w:rsidRPr="00F50469">
        <w:rPr>
          <w:rFonts w:asciiTheme="majorHAnsi" w:hAnsiTheme="majorHAnsi"/>
          <w:sz w:val="24"/>
          <w:szCs w:val="24"/>
        </w:rPr>
        <w:t xml:space="preserve">but also </w:t>
      </w:r>
      <w:r w:rsidR="00B539CB" w:rsidRPr="00F50469">
        <w:rPr>
          <w:rFonts w:asciiTheme="majorHAnsi" w:hAnsiTheme="majorHAnsi"/>
          <w:sz w:val="24"/>
          <w:szCs w:val="24"/>
        </w:rPr>
        <w:t>Hispanic, South A</w:t>
      </w:r>
      <w:r w:rsidRPr="00F50469">
        <w:rPr>
          <w:rFonts w:asciiTheme="majorHAnsi" w:hAnsiTheme="majorHAnsi"/>
          <w:sz w:val="24"/>
          <w:szCs w:val="24"/>
        </w:rPr>
        <w:t>sian and</w:t>
      </w:r>
      <w:r w:rsidR="00E82C94" w:rsidRPr="00F50469">
        <w:rPr>
          <w:rFonts w:asciiTheme="majorHAnsi" w:hAnsiTheme="majorHAnsi"/>
          <w:sz w:val="24"/>
          <w:szCs w:val="24"/>
        </w:rPr>
        <w:t xml:space="preserve"> of</w:t>
      </w:r>
      <w:r w:rsidRPr="00F50469">
        <w:rPr>
          <w:rFonts w:asciiTheme="majorHAnsi" w:hAnsiTheme="majorHAnsi"/>
          <w:sz w:val="24"/>
          <w:szCs w:val="24"/>
        </w:rPr>
        <w:t xml:space="preserve"> Middle Eastern descent</w:t>
      </w:r>
      <w:r w:rsidR="00B539CB" w:rsidRPr="00F50469">
        <w:rPr>
          <w:rFonts w:asciiTheme="majorHAnsi" w:hAnsiTheme="majorHAnsi"/>
          <w:sz w:val="24"/>
          <w:szCs w:val="24"/>
        </w:rPr>
        <w:t>.</w:t>
      </w:r>
    </w:p>
    <w:p w14:paraId="33213B5A" w14:textId="77777777" w:rsidR="00B539CB" w:rsidRPr="00FB33D2" w:rsidRDefault="00B539CB" w:rsidP="00696EA1">
      <w:pPr>
        <w:pStyle w:val="ListParagraph"/>
        <w:jc w:val="both"/>
        <w:rPr>
          <w:rFonts w:asciiTheme="majorHAnsi" w:hAnsiTheme="majorHAnsi"/>
          <w:color w:val="000000"/>
          <w:sz w:val="24"/>
          <w:szCs w:val="24"/>
        </w:rPr>
      </w:pPr>
      <w:r w:rsidRPr="00C56606">
        <w:rPr>
          <w:rFonts w:asciiTheme="majorHAnsi" w:hAnsiTheme="majorHAnsi"/>
          <w:b/>
          <w:color w:val="000000"/>
          <w:sz w:val="24"/>
          <w:szCs w:val="24"/>
        </w:rPr>
        <w:t> </w:t>
      </w:r>
    </w:p>
    <w:p w14:paraId="1CEEB0C8" w14:textId="427D77E4" w:rsidR="00B539CB" w:rsidRPr="00FB33D2" w:rsidRDefault="00C56606" w:rsidP="00696EA1">
      <w:pPr>
        <w:jc w:val="both"/>
        <w:rPr>
          <w:rFonts w:asciiTheme="majorHAnsi" w:hAnsiTheme="majorHAnsi"/>
          <w:sz w:val="24"/>
          <w:szCs w:val="24"/>
        </w:rPr>
      </w:pPr>
      <w:r w:rsidRPr="00FB33D2">
        <w:rPr>
          <w:rFonts w:asciiTheme="majorHAnsi" w:hAnsiTheme="majorHAnsi"/>
          <w:sz w:val="24"/>
          <w:szCs w:val="24"/>
        </w:rPr>
        <w:t>S</w:t>
      </w:r>
      <w:r w:rsidR="00B539CB" w:rsidRPr="00FB33D2">
        <w:rPr>
          <w:rFonts w:asciiTheme="majorHAnsi" w:hAnsiTheme="majorHAnsi"/>
          <w:sz w:val="24"/>
          <w:szCs w:val="24"/>
        </w:rPr>
        <w:t>CD is a rare, complex, progressive, and debilitating disorder that results in excruciating, unpredictable bouts of pain</w:t>
      </w:r>
      <w:r w:rsidR="00EA73AF">
        <w:rPr>
          <w:rFonts w:asciiTheme="majorHAnsi" w:hAnsiTheme="majorHAnsi"/>
          <w:sz w:val="24"/>
          <w:szCs w:val="24"/>
        </w:rPr>
        <w:t>, severe anemia, and early death without skilled treaters</w:t>
      </w:r>
      <w:r w:rsidR="00B539CB" w:rsidRPr="00FB33D2">
        <w:rPr>
          <w:rFonts w:asciiTheme="majorHAnsi" w:hAnsiTheme="majorHAnsi"/>
          <w:sz w:val="24"/>
          <w:szCs w:val="24"/>
        </w:rPr>
        <w:t xml:space="preserve">. </w:t>
      </w:r>
      <w:r w:rsidR="00373B45">
        <w:rPr>
          <w:rFonts w:asciiTheme="majorHAnsi" w:hAnsiTheme="majorHAnsi"/>
          <w:sz w:val="24"/>
          <w:szCs w:val="24"/>
        </w:rPr>
        <w:t>V</w:t>
      </w:r>
      <w:r w:rsidR="00B539CB" w:rsidRPr="00FB33D2">
        <w:rPr>
          <w:rFonts w:asciiTheme="majorHAnsi" w:hAnsiTheme="majorHAnsi"/>
          <w:sz w:val="24"/>
          <w:szCs w:val="24"/>
        </w:rPr>
        <w:t xml:space="preserve">ery few clinicians </w:t>
      </w:r>
      <w:r w:rsidR="00EA73AF">
        <w:rPr>
          <w:rFonts w:asciiTheme="majorHAnsi" w:hAnsiTheme="majorHAnsi"/>
          <w:sz w:val="24"/>
          <w:szCs w:val="24"/>
        </w:rPr>
        <w:t xml:space="preserve">are able to </w:t>
      </w:r>
      <w:r w:rsidR="00373B45">
        <w:rPr>
          <w:rFonts w:asciiTheme="majorHAnsi" w:hAnsiTheme="majorHAnsi"/>
          <w:sz w:val="24"/>
          <w:szCs w:val="24"/>
        </w:rPr>
        <w:t>manag</w:t>
      </w:r>
      <w:r w:rsidR="00EA73AF">
        <w:rPr>
          <w:rFonts w:asciiTheme="majorHAnsi" w:hAnsiTheme="majorHAnsi"/>
          <w:sz w:val="24"/>
          <w:szCs w:val="24"/>
        </w:rPr>
        <w:t xml:space="preserve">e the </w:t>
      </w:r>
      <w:r w:rsidR="00373B45">
        <w:rPr>
          <w:rFonts w:asciiTheme="majorHAnsi" w:hAnsiTheme="majorHAnsi"/>
          <w:sz w:val="24"/>
          <w:szCs w:val="24"/>
        </w:rPr>
        <w:t xml:space="preserve">complications that affect adults with SCD, resulting in </w:t>
      </w:r>
      <w:r w:rsidR="00EA73AF">
        <w:rPr>
          <w:rFonts w:asciiTheme="majorHAnsi" w:hAnsiTheme="majorHAnsi"/>
          <w:sz w:val="24"/>
          <w:szCs w:val="24"/>
        </w:rPr>
        <w:t>unnecessary</w:t>
      </w:r>
      <w:r w:rsidR="00E41492">
        <w:rPr>
          <w:rFonts w:asciiTheme="majorHAnsi" w:hAnsiTheme="majorHAnsi"/>
          <w:sz w:val="24"/>
          <w:szCs w:val="24"/>
        </w:rPr>
        <w:t xml:space="preserve"> </w:t>
      </w:r>
      <w:r w:rsidR="00373B45">
        <w:rPr>
          <w:rFonts w:asciiTheme="majorHAnsi" w:hAnsiTheme="majorHAnsi"/>
          <w:sz w:val="24"/>
          <w:szCs w:val="24"/>
        </w:rPr>
        <w:t>treatment delays and pain, avoidable costs, and premature deaths</w:t>
      </w:r>
      <w:r w:rsidR="00B539CB" w:rsidRPr="00FB33D2">
        <w:rPr>
          <w:rFonts w:asciiTheme="majorHAnsi" w:hAnsiTheme="majorHAnsi"/>
          <w:sz w:val="24"/>
          <w:szCs w:val="24"/>
        </w:rPr>
        <w:t>.</w:t>
      </w:r>
      <w:r w:rsidRPr="00FB33D2">
        <w:rPr>
          <w:rFonts w:asciiTheme="majorHAnsi" w:hAnsiTheme="majorHAnsi"/>
          <w:sz w:val="24"/>
          <w:szCs w:val="24"/>
        </w:rPr>
        <w:t xml:space="preserve"> </w:t>
      </w:r>
      <w:r w:rsidR="000D6708">
        <w:rPr>
          <w:rFonts w:asciiTheme="majorHAnsi" w:hAnsiTheme="majorHAnsi"/>
          <w:sz w:val="24"/>
          <w:szCs w:val="24"/>
        </w:rPr>
        <w:t>(</w:t>
      </w:r>
      <w:r w:rsidRPr="00FB33D2">
        <w:rPr>
          <w:rFonts w:asciiTheme="majorHAnsi" w:hAnsiTheme="majorHAnsi"/>
          <w:sz w:val="24"/>
          <w:szCs w:val="24"/>
        </w:rPr>
        <w:t xml:space="preserve">The </w:t>
      </w:r>
      <w:r w:rsidRPr="00E41492">
        <w:rPr>
          <w:rFonts w:asciiTheme="majorHAnsi" w:hAnsiTheme="majorHAnsi"/>
          <w:i/>
          <w:sz w:val="24"/>
          <w:szCs w:val="24"/>
        </w:rPr>
        <w:t>Washington Post</w:t>
      </w:r>
      <w:r w:rsidRPr="00FB33D2">
        <w:rPr>
          <w:rFonts w:asciiTheme="majorHAnsi" w:hAnsiTheme="majorHAnsi"/>
          <w:sz w:val="24"/>
          <w:szCs w:val="24"/>
        </w:rPr>
        <w:t xml:space="preserve"> recently ran a national story on this topic. See </w:t>
      </w:r>
      <w:hyperlink r:id="rId5" w:history="1">
        <w:r w:rsidR="00B539CB" w:rsidRPr="00FB33D2">
          <w:rPr>
            <w:rStyle w:val="Hyperlink"/>
            <w:rFonts w:asciiTheme="majorHAnsi" w:hAnsiTheme="majorHAnsi"/>
            <w:color w:val="auto"/>
            <w:sz w:val="24"/>
            <w:szCs w:val="24"/>
          </w:rPr>
          <w:t>https://www.washingtonpost.com/national/health-science/unbearable-pain-not-enough-doctors-just-another-day-as-an-adult-with-sickle-cell/2016/03/21/f6598a5c-e655-11e5-a6f3-21ccdbc5f74e_story.html</w:t>
        </w:r>
      </w:hyperlink>
      <w:r w:rsidRPr="00FB33D2">
        <w:rPr>
          <w:rStyle w:val="Hyperlink"/>
          <w:rFonts w:asciiTheme="majorHAnsi" w:hAnsiTheme="majorHAnsi"/>
          <w:color w:val="auto"/>
          <w:sz w:val="24"/>
          <w:szCs w:val="24"/>
        </w:rPr>
        <w:t>.</w:t>
      </w:r>
      <w:r w:rsidR="000D6708">
        <w:rPr>
          <w:rStyle w:val="Hyperlink"/>
          <w:rFonts w:asciiTheme="majorHAnsi" w:hAnsiTheme="majorHAnsi"/>
          <w:color w:val="auto"/>
          <w:sz w:val="24"/>
          <w:szCs w:val="24"/>
        </w:rPr>
        <w:t>)</w:t>
      </w:r>
    </w:p>
    <w:p w14:paraId="0C00AE45" w14:textId="77777777" w:rsidR="00B539CB" w:rsidRPr="00FB33D2" w:rsidRDefault="00B539CB" w:rsidP="00696EA1">
      <w:pPr>
        <w:jc w:val="both"/>
        <w:rPr>
          <w:rFonts w:asciiTheme="majorHAnsi" w:hAnsiTheme="majorHAnsi"/>
          <w:sz w:val="24"/>
          <w:szCs w:val="24"/>
        </w:rPr>
      </w:pPr>
    </w:p>
    <w:p w14:paraId="112A36BB" w14:textId="4DC2B002" w:rsidR="00B539CB" w:rsidRPr="000D6708" w:rsidRDefault="00EA73AF" w:rsidP="00696EA1">
      <w:pPr>
        <w:jc w:val="both"/>
        <w:rPr>
          <w:rFonts w:asciiTheme="majorHAnsi" w:hAnsiTheme="majorHAnsi"/>
          <w:sz w:val="24"/>
          <w:szCs w:val="24"/>
        </w:rPr>
      </w:pPr>
      <w:r w:rsidRPr="000D6708">
        <w:rPr>
          <w:rFonts w:asciiTheme="majorHAnsi" w:hAnsiTheme="majorHAnsi"/>
          <w:sz w:val="24"/>
          <w:szCs w:val="24"/>
        </w:rPr>
        <w:t>Due to the loss of treatment centers and skilled healthcare providers, l</w:t>
      </w:r>
      <w:r w:rsidR="00B539CB" w:rsidRPr="000D6708">
        <w:rPr>
          <w:rFonts w:asciiTheme="majorHAnsi" w:hAnsiTheme="majorHAnsi"/>
          <w:sz w:val="24"/>
          <w:szCs w:val="24"/>
        </w:rPr>
        <w:t>ife expectancy is now under 40 years of age among Los Angeles adults with SCD</w:t>
      </w:r>
      <w:r w:rsidR="00373B45" w:rsidRPr="000D6708">
        <w:rPr>
          <w:rFonts w:asciiTheme="majorHAnsi" w:hAnsiTheme="majorHAnsi"/>
          <w:sz w:val="24"/>
          <w:szCs w:val="24"/>
        </w:rPr>
        <w:t xml:space="preserve"> (citation: </w:t>
      </w:r>
      <w:proofErr w:type="spellStart"/>
      <w:r w:rsidR="00373B45" w:rsidRPr="000D6708">
        <w:rPr>
          <w:rFonts w:asciiTheme="majorHAnsi" w:hAnsiTheme="majorHAnsi" w:cs="Arial"/>
          <w:color w:val="222222"/>
          <w:sz w:val="24"/>
          <w:szCs w:val="24"/>
          <w:shd w:val="clear" w:color="auto" w:fill="FFFFFF"/>
        </w:rPr>
        <w:t>Powars</w:t>
      </w:r>
      <w:proofErr w:type="spellEnd"/>
      <w:r w:rsidR="00373B45" w:rsidRPr="000D6708">
        <w:rPr>
          <w:rFonts w:asciiTheme="majorHAnsi" w:hAnsiTheme="majorHAnsi" w:cs="Arial"/>
          <w:color w:val="222222"/>
          <w:sz w:val="24"/>
          <w:szCs w:val="24"/>
          <w:shd w:val="clear" w:color="auto" w:fill="FFFFFF"/>
        </w:rPr>
        <w:t>, Darleen R., et al. "Outcome of sickle cell anemia: a 4-decade observational study of 1056 patients."</w:t>
      </w:r>
      <w:r w:rsidR="00373B45" w:rsidRPr="000D6708">
        <w:rPr>
          <w:rStyle w:val="apple-converted-space"/>
          <w:rFonts w:asciiTheme="majorHAnsi" w:hAnsiTheme="majorHAnsi" w:cs="Arial"/>
          <w:color w:val="222222"/>
          <w:sz w:val="24"/>
          <w:szCs w:val="24"/>
          <w:shd w:val="clear" w:color="auto" w:fill="FFFFFF"/>
        </w:rPr>
        <w:t> </w:t>
      </w:r>
      <w:r w:rsidR="00373B45" w:rsidRPr="000D6708">
        <w:rPr>
          <w:rFonts w:asciiTheme="majorHAnsi" w:hAnsiTheme="majorHAnsi" w:cs="Arial"/>
          <w:i/>
          <w:iCs/>
          <w:color w:val="222222"/>
          <w:sz w:val="24"/>
          <w:szCs w:val="24"/>
          <w:shd w:val="clear" w:color="auto" w:fill="FFFFFF"/>
        </w:rPr>
        <w:t>Medicine</w:t>
      </w:r>
      <w:r w:rsidR="00373B45" w:rsidRPr="000D6708">
        <w:rPr>
          <w:rStyle w:val="apple-converted-space"/>
          <w:rFonts w:asciiTheme="majorHAnsi" w:hAnsiTheme="majorHAnsi" w:cs="Arial"/>
          <w:color w:val="222222"/>
          <w:sz w:val="24"/>
          <w:szCs w:val="24"/>
          <w:shd w:val="clear" w:color="auto" w:fill="FFFFFF"/>
        </w:rPr>
        <w:t> </w:t>
      </w:r>
      <w:r w:rsidR="00373B45" w:rsidRPr="000D6708">
        <w:rPr>
          <w:rFonts w:asciiTheme="majorHAnsi" w:hAnsiTheme="majorHAnsi" w:cs="Arial"/>
          <w:color w:val="222222"/>
          <w:sz w:val="24"/>
          <w:szCs w:val="24"/>
          <w:shd w:val="clear" w:color="auto" w:fill="FFFFFF"/>
        </w:rPr>
        <w:t>84.6 (2005): 363-376)</w:t>
      </w:r>
      <w:r w:rsidR="00B539CB" w:rsidRPr="000D6708">
        <w:rPr>
          <w:rFonts w:asciiTheme="majorHAnsi" w:hAnsiTheme="majorHAnsi"/>
          <w:sz w:val="24"/>
          <w:szCs w:val="24"/>
        </w:rPr>
        <w:t xml:space="preserve">. </w:t>
      </w:r>
      <w:r w:rsidRPr="000D6708">
        <w:rPr>
          <w:rFonts w:asciiTheme="majorHAnsi" w:hAnsiTheme="majorHAnsi"/>
          <w:sz w:val="24"/>
          <w:szCs w:val="24"/>
        </w:rPr>
        <w:t xml:space="preserve">  This is despite advances in care through new medications and gene therapy nationally. </w:t>
      </w:r>
    </w:p>
    <w:p w14:paraId="34F10BC1" w14:textId="77777777" w:rsidR="00B539CB" w:rsidRPr="00FB33D2" w:rsidRDefault="00B539CB" w:rsidP="00696EA1">
      <w:pPr>
        <w:pStyle w:val="ListParagraph"/>
        <w:ind w:left="-360" w:firstLine="45"/>
        <w:jc w:val="both"/>
        <w:rPr>
          <w:rFonts w:asciiTheme="majorHAnsi" w:hAnsiTheme="majorHAnsi"/>
          <w:sz w:val="24"/>
          <w:szCs w:val="24"/>
        </w:rPr>
      </w:pPr>
    </w:p>
    <w:p w14:paraId="1E5CB7EB" w14:textId="375F4066" w:rsidR="00EA73AF" w:rsidRDefault="00E82C94" w:rsidP="00696EA1">
      <w:pPr>
        <w:jc w:val="both"/>
        <w:rPr>
          <w:rFonts w:asciiTheme="majorHAnsi" w:hAnsiTheme="majorHAnsi"/>
          <w:sz w:val="24"/>
          <w:szCs w:val="24"/>
        </w:rPr>
      </w:pPr>
      <w:r>
        <w:rPr>
          <w:rFonts w:asciiTheme="majorHAnsi" w:hAnsiTheme="majorHAnsi"/>
          <w:sz w:val="24"/>
          <w:szCs w:val="24"/>
        </w:rPr>
        <w:t xml:space="preserve">“We know that there </w:t>
      </w:r>
      <w:r w:rsidR="00A15382">
        <w:rPr>
          <w:rFonts w:asciiTheme="majorHAnsi" w:hAnsiTheme="majorHAnsi"/>
          <w:sz w:val="24"/>
          <w:szCs w:val="24"/>
        </w:rPr>
        <w:t>is</w:t>
      </w:r>
      <w:r>
        <w:rPr>
          <w:rFonts w:asciiTheme="majorHAnsi" w:hAnsiTheme="majorHAnsi"/>
          <w:sz w:val="24"/>
          <w:szCs w:val="24"/>
        </w:rPr>
        <w:t xml:space="preserve"> a large </w:t>
      </w:r>
      <w:r w:rsidR="00A15382">
        <w:rPr>
          <w:rFonts w:asciiTheme="majorHAnsi" w:hAnsiTheme="majorHAnsi"/>
          <w:sz w:val="24"/>
          <w:szCs w:val="24"/>
        </w:rPr>
        <w:t>community</w:t>
      </w:r>
      <w:r>
        <w:rPr>
          <w:rFonts w:asciiTheme="majorHAnsi" w:hAnsiTheme="majorHAnsi"/>
          <w:sz w:val="24"/>
          <w:szCs w:val="24"/>
        </w:rPr>
        <w:t xml:space="preserve"> of </w:t>
      </w:r>
      <w:r w:rsidR="000D6708">
        <w:rPr>
          <w:rFonts w:asciiTheme="majorHAnsi" w:hAnsiTheme="majorHAnsi"/>
          <w:sz w:val="24"/>
          <w:szCs w:val="24"/>
        </w:rPr>
        <w:t xml:space="preserve">adults </w:t>
      </w:r>
      <w:r>
        <w:rPr>
          <w:rFonts w:asciiTheme="majorHAnsi" w:hAnsiTheme="majorHAnsi"/>
          <w:sz w:val="24"/>
          <w:szCs w:val="24"/>
        </w:rPr>
        <w:t xml:space="preserve">with SCD in the neighborhoods served by MLK </w:t>
      </w:r>
      <w:r w:rsidR="000D6708">
        <w:rPr>
          <w:rFonts w:asciiTheme="majorHAnsi" w:hAnsiTheme="majorHAnsi"/>
          <w:sz w:val="24"/>
          <w:szCs w:val="24"/>
        </w:rPr>
        <w:t xml:space="preserve">Jr. </w:t>
      </w:r>
      <w:r>
        <w:rPr>
          <w:rFonts w:asciiTheme="majorHAnsi" w:hAnsiTheme="majorHAnsi"/>
          <w:sz w:val="24"/>
          <w:szCs w:val="24"/>
        </w:rPr>
        <w:t>O</w:t>
      </w:r>
      <w:r w:rsidR="000D6708">
        <w:rPr>
          <w:rFonts w:asciiTheme="majorHAnsi" w:hAnsiTheme="majorHAnsi"/>
          <w:sz w:val="24"/>
          <w:szCs w:val="24"/>
        </w:rPr>
        <w:t>utpatient Center</w:t>
      </w:r>
      <w:r>
        <w:rPr>
          <w:rFonts w:asciiTheme="majorHAnsi" w:hAnsiTheme="majorHAnsi"/>
          <w:sz w:val="24"/>
          <w:szCs w:val="24"/>
        </w:rPr>
        <w:t xml:space="preserve">,” said Ellen Rothman, the Chief Medical Officer at MLK </w:t>
      </w:r>
      <w:r w:rsidR="000D6708">
        <w:rPr>
          <w:rFonts w:asciiTheme="majorHAnsi" w:hAnsiTheme="majorHAnsi"/>
          <w:sz w:val="24"/>
          <w:szCs w:val="24"/>
        </w:rPr>
        <w:t>Jr. Outpatient Center</w:t>
      </w:r>
      <w:r>
        <w:rPr>
          <w:rFonts w:asciiTheme="majorHAnsi" w:hAnsiTheme="majorHAnsi"/>
          <w:sz w:val="24"/>
          <w:szCs w:val="24"/>
        </w:rPr>
        <w:t xml:space="preserve">.  “We are planning an innovative and collaborative approach to provide not just specialty hematology, but also primary care, mental health services, comprehensive pain management including alternative therapies, and peer navigators.  We are working with our campus partners, the Department of Mental Health and the MLK Community Hospital to provide the whole spectrum of services.”  </w:t>
      </w:r>
    </w:p>
    <w:p w14:paraId="6C435B79" w14:textId="77777777" w:rsidR="00C56606" w:rsidRPr="00FB33D2" w:rsidRDefault="00C56606" w:rsidP="00696EA1">
      <w:pPr>
        <w:jc w:val="both"/>
        <w:rPr>
          <w:rFonts w:asciiTheme="majorHAnsi" w:hAnsiTheme="majorHAnsi"/>
          <w:sz w:val="24"/>
          <w:szCs w:val="24"/>
        </w:rPr>
      </w:pPr>
    </w:p>
    <w:p w14:paraId="6F193115" w14:textId="0EB50A33" w:rsidR="00B539CB" w:rsidRDefault="00B539CB" w:rsidP="00696EA1">
      <w:pPr>
        <w:jc w:val="both"/>
        <w:rPr>
          <w:rFonts w:asciiTheme="majorHAnsi" w:hAnsiTheme="majorHAnsi"/>
          <w:sz w:val="24"/>
          <w:szCs w:val="24"/>
        </w:rPr>
      </w:pPr>
      <w:r w:rsidRPr="00FB33D2">
        <w:rPr>
          <w:rFonts w:asciiTheme="majorHAnsi" w:hAnsiTheme="majorHAnsi"/>
          <w:sz w:val="24"/>
          <w:szCs w:val="24"/>
        </w:rPr>
        <w:t>There has been no</w:t>
      </w:r>
      <w:r w:rsidRPr="00FB33D2">
        <w:rPr>
          <w:rFonts w:asciiTheme="majorHAnsi" w:hAnsiTheme="majorHAnsi"/>
          <w:strike/>
          <w:sz w:val="24"/>
          <w:szCs w:val="24"/>
        </w:rPr>
        <w:t xml:space="preserve"> </w:t>
      </w:r>
      <w:r w:rsidRPr="00FB33D2">
        <w:rPr>
          <w:rFonts w:asciiTheme="majorHAnsi" w:hAnsiTheme="majorHAnsi"/>
          <w:sz w:val="24"/>
          <w:szCs w:val="24"/>
        </w:rPr>
        <w:t xml:space="preserve">sickle cell clinic at MLK since former </w:t>
      </w:r>
      <w:r w:rsidR="002203D1">
        <w:rPr>
          <w:rFonts w:asciiTheme="majorHAnsi" w:hAnsiTheme="majorHAnsi"/>
          <w:sz w:val="24"/>
          <w:szCs w:val="24"/>
        </w:rPr>
        <w:t xml:space="preserve">U.S. </w:t>
      </w:r>
      <w:r w:rsidRPr="00FB33D2">
        <w:rPr>
          <w:rFonts w:asciiTheme="majorHAnsi" w:hAnsiTheme="majorHAnsi"/>
          <w:sz w:val="24"/>
          <w:szCs w:val="24"/>
        </w:rPr>
        <w:t xml:space="preserve">Surgeon General David </w:t>
      </w:r>
      <w:proofErr w:type="spellStart"/>
      <w:r w:rsidRPr="00FB33D2">
        <w:rPr>
          <w:rFonts w:asciiTheme="majorHAnsi" w:hAnsiTheme="majorHAnsi"/>
          <w:sz w:val="24"/>
          <w:szCs w:val="24"/>
        </w:rPr>
        <w:t>Satcher’s</w:t>
      </w:r>
      <w:proofErr w:type="spellEnd"/>
      <w:r w:rsidRPr="00FB33D2">
        <w:rPr>
          <w:rFonts w:asciiTheme="majorHAnsi" w:hAnsiTheme="majorHAnsi"/>
          <w:sz w:val="24"/>
          <w:szCs w:val="24"/>
        </w:rPr>
        <w:t> SCD research center at the former King/Drew Medical Center closed decades ago. This is a sorely needed community resource.</w:t>
      </w:r>
      <w:r w:rsidR="002F135B">
        <w:rPr>
          <w:rFonts w:asciiTheme="majorHAnsi" w:hAnsiTheme="majorHAnsi"/>
          <w:sz w:val="24"/>
          <w:szCs w:val="24"/>
        </w:rPr>
        <w:t xml:space="preserve">  </w:t>
      </w:r>
    </w:p>
    <w:p w14:paraId="347CE3D9" w14:textId="77777777" w:rsidR="00B348B6" w:rsidRDefault="00B348B6" w:rsidP="00696EA1">
      <w:pPr>
        <w:jc w:val="both"/>
        <w:rPr>
          <w:rFonts w:asciiTheme="majorHAnsi" w:hAnsiTheme="majorHAnsi"/>
          <w:sz w:val="24"/>
          <w:szCs w:val="24"/>
        </w:rPr>
      </w:pPr>
    </w:p>
    <w:p w14:paraId="03AE07A5" w14:textId="755761C9" w:rsidR="000D6708" w:rsidRDefault="00B348B6" w:rsidP="00696EA1">
      <w:pPr>
        <w:jc w:val="both"/>
        <w:rPr>
          <w:rFonts w:asciiTheme="majorHAnsi" w:hAnsiTheme="majorHAnsi"/>
          <w:sz w:val="24"/>
          <w:szCs w:val="24"/>
        </w:rPr>
      </w:pPr>
      <w:r>
        <w:rPr>
          <w:rFonts w:asciiTheme="majorHAnsi" w:hAnsiTheme="majorHAnsi"/>
          <w:sz w:val="24"/>
          <w:szCs w:val="24"/>
        </w:rPr>
        <w:lastRenderedPageBreak/>
        <w:t xml:space="preserve">The development of </w:t>
      </w:r>
      <w:r w:rsidR="00E12C7D">
        <w:rPr>
          <w:rFonts w:asciiTheme="majorHAnsi" w:hAnsiTheme="majorHAnsi"/>
          <w:sz w:val="24"/>
          <w:szCs w:val="24"/>
        </w:rPr>
        <w:t xml:space="preserve">multidisciplinary SCD services at </w:t>
      </w:r>
      <w:r>
        <w:rPr>
          <w:rFonts w:asciiTheme="majorHAnsi" w:hAnsiTheme="majorHAnsi"/>
          <w:sz w:val="24"/>
          <w:szCs w:val="24"/>
        </w:rPr>
        <w:t xml:space="preserve">MLK was initiated </w:t>
      </w:r>
      <w:r w:rsidR="007A168A">
        <w:rPr>
          <w:rFonts w:asciiTheme="majorHAnsi" w:hAnsiTheme="majorHAnsi"/>
          <w:sz w:val="24"/>
          <w:szCs w:val="24"/>
        </w:rPr>
        <w:t>by</w:t>
      </w:r>
      <w:r>
        <w:rPr>
          <w:rFonts w:asciiTheme="majorHAnsi" w:hAnsiTheme="majorHAnsi"/>
          <w:sz w:val="24"/>
          <w:szCs w:val="24"/>
        </w:rPr>
        <w:t xml:space="preserve"> the </w:t>
      </w:r>
      <w:r w:rsidR="007A168A">
        <w:rPr>
          <w:rFonts w:asciiTheme="majorHAnsi" w:hAnsiTheme="majorHAnsi"/>
          <w:sz w:val="24"/>
          <w:szCs w:val="24"/>
        </w:rPr>
        <w:t xml:space="preserve">Pacific Regional Sickle Cell Collaborative, a new </w:t>
      </w:r>
      <w:r>
        <w:rPr>
          <w:rFonts w:asciiTheme="majorHAnsi" w:hAnsiTheme="majorHAnsi"/>
          <w:sz w:val="24"/>
          <w:szCs w:val="24"/>
        </w:rPr>
        <w:t>federal</w:t>
      </w:r>
      <w:r w:rsidR="007A168A">
        <w:rPr>
          <w:rFonts w:asciiTheme="majorHAnsi" w:hAnsiTheme="majorHAnsi"/>
          <w:sz w:val="24"/>
          <w:szCs w:val="24"/>
        </w:rPr>
        <w:t xml:space="preserve"> project that is introducing a regional approach to</w:t>
      </w:r>
      <w:r w:rsidR="00E42958">
        <w:rPr>
          <w:rFonts w:asciiTheme="majorHAnsi" w:hAnsiTheme="majorHAnsi"/>
          <w:sz w:val="24"/>
          <w:szCs w:val="24"/>
        </w:rPr>
        <w:t xml:space="preserve"> expand </w:t>
      </w:r>
      <w:r w:rsidR="007A168A">
        <w:rPr>
          <w:rFonts w:asciiTheme="majorHAnsi" w:hAnsiTheme="majorHAnsi"/>
          <w:sz w:val="24"/>
          <w:szCs w:val="24"/>
        </w:rPr>
        <w:t xml:space="preserve">healthcare </w:t>
      </w:r>
      <w:r w:rsidR="00E42958">
        <w:rPr>
          <w:rFonts w:asciiTheme="majorHAnsi" w:hAnsiTheme="majorHAnsi"/>
          <w:sz w:val="24"/>
          <w:szCs w:val="24"/>
        </w:rPr>
        <w:t xml:space="preserve">access for patients </w:t>
      </w:r>
      <w:r w:rsidR="007A168A">
        <w:rPr>
          <w:rFonts w:asciiTheme="majorHAnsi" w:hAnsiTheme="majorHAnsi"/>
          <w:sz w:val="24"/>
          <w:szCs w:val="24"/>
        </w:rPr>
        <w:t xml:space="preserve">throughout eight Western United States. </w:t>
      </w:r>
    </w:p>
    <w:p w14:paraId="1CC35D48" w14:textId="77777777" w:rsidR="000D6708" w:rsidRDefault="000D6708" w:rsidP="00696EA1">
      <w:pPr>
        <w:jc w:val="both"/>
        <w:rPr>
          <w:rFonts w:asciiTheme="majorHAnsi" w:hAnsiTheme="majorHAnsi"/>
          <w:sz w:val="24"/>
          <w:szCs w:val="24"/>
        </w:rPr>
      </w:pPr>
    </w:p>
    <w:p w14:paraId="363DC0FE" w14:textId="0E1113FE" w:rsidR="00B348B6" w:rsidRDefault="007A168A" w:rsidP="00696EA1">
      <w:pPr>
        <w:jc w:val="both"/>
        <w:rPr>
          <w:rFonts w:asciiTheme="majorHAnsi" w:hAnsiTheme="majorHAnsi"/>
          <w:sz w:val="24"/>
          <w:szCs w:val="24"/>
        </w:rPr>
      </w:pPr>
      <w:r>
        <w:rPr>
          <w:rFonts w:asciiTheme="majorHAnsi" w:hAnsiTheme="majorHAnsi"/>
          <w:sz w:val="24"/>
          <w:szCs w:val="24"/>
        </w:rPr>
        <w:t xml:space="preserve">Principal Investigator, Diane J. </w:t>
      </w:r>
      <w:r w:rsidRPr="002203D1">
        <w:rPr>
          <w:rFonts w:asciiTheme="majorHAnsi" w:hAnsiTheme="majorHAnsi"/>
          <w:sz w:val="24"/>
          <w:szCs w:val="24"/>
        </w:rPr>
        <w:t>Nugent, MD, Founding President of the Center for Inherited Blood Disorders in Orange</w:t>
      </w:r>
      <w:r w:rsidR="000D6708" w:rsidRPr="002203D1">
        <w:rPr>
          <w:rFonts w:asciiTheme="majorHAnsi" w:hAnsiTheme="majorHAnsi"/>
          <w:sz w:val="24"/>
          <w:szCs w:val="24"/>
        </w:rPr>
        <w:t xml:space="preserve"> County</w:t>
      </w:r>
      <w:r w:rsidRPr="002203D1">
        <w:rPr>
          <w:rFonts w:asciiTheme="majorHAnsi" w:hAnsiTheme="majorHAnsi"/>
          <w:sz w:val="24"/>
          <w:szCs w:val="24"/>
        </w:rPr>
        <w:t>, CA, states, “</w:t>
      </w:r>
      <w:r w:rsidR="00E42958" w:rsidRPr="002203D1">
        <w:rPr>
          <w:rFonts w:asciiTheme="majorHAnsi" w:hAnsiTheme="majorHAnsi"/>
          <w:sz w:val="24"/>
          <w:szCs w:val="24"/>
        </w:rPr>
        <w:t xml:space="preserve">The loss of care for patients with SCD over the past </w:t>
      </w:r>
      <w:r w:rsidR="00F50469" w:rsidRPr="002203D1">
        <w:rPr>
          <w:rFonts w:asciiTheme="majorHAnsi" w:hAnsiTheme="majorHAnsi"/>
          <w:sz w:val="24"/>
          <w:szCs w:val="24"/>
        </w:rPr>
        <w:t xml:space="preserve">two </w:t>
      </w:r>
      <w:r w:rsidR="00E42958" w:rsidRPr="002203D1">
        <w:rPr>
          <w:rFonts w:asciiTheme="majorHAnsi" w:hAnsiTheme="majorHAnsi"/>
          <w:sz w:val="24"/>
          <w:szCs w:val="24"/>
        </w:rPr>
        <w:t xml:space="preserve">decades </w:t>
      </w:r>
      <w:r w:rsidR="0045759C" w:rsidRPr="002203D1">
        <w:rPr>
          <w:rFonts w:asciiTheme="majorHAnsi" w:hAnsiTheme="majorHAnsi"/>
          <w:sz w:val="24"/>
          <w:szCs w:val="24"/>
        </w:rPr>
        <w:t xml:space="preserve">is a healthcare tragedy </w:t>
      </w:r>
      <w:r w:rsidR="00E42958" w:rsidRPr="002203D1">
        <w:rPr>
          <w:rFonts w:asciiTheme="majorHAnsi" w:hAnsiTheme="majorHAnsi"/>
          <w:sz w:val="24"/>
          <w:szCs w:val="24"/>
        </w:rPr>
        <w:t xml:space="preserve">and is a consequence of </w:t>
      </w:r>
      <w:r w:rsidR="00696EA1">
        <w:rPr>
          <w:rFonts w:asciiTheme="majorHAnsi" w:hAnsiTheme="majorHAnsi"/>
          <w:sz w:val="24"/>
          <w:szCs w:val="24"/>
        </w:rPr>
        <w:t>our system’s lack of recognition</w:t>
      </w:r>
      <w:r w:rsidR="00B80E19" w:rsidRPr="002203D1">
        <w:rPr>
          <w:rFonts w:asciiTheme="majorHAnsi" w:hAnsiTheme="majorHAnsi"/>
          <w:sz w:val="24"/>
          <w:szCs w:val="24"/>
        </w:rPr>
        <w:t xml:space="preserve"> </w:t>
      </w:r>
      <w:r w:rsidR="0045759C" w:rsidRPr="002203D1">
        <w:rPr>
          <w:rFonts w:asciiTheme="majorHAnsi" w:hAnsiTheme="majorHAnsi"/>
          <w:sz w:val="24"/>
          <w:szCs w:val="24"/>
        </w:rPr>
        <w:t xml:space="preserve">and support </w:t>
      </w:r>
      <w:proofErr w:type="gramStart"/>
      <w:r w:rsidR="0045759C" w:rsidRPr="002203D1">
        <w:rPr>
          <w:rFonts w:asciiTheme="majorHAnsi" w:hAnsiTheme="majorHAnsi"/>
          <w:sz w:val="24"/>
          <w:szCs w:val="24"/>
        </w:rPr>
        <w:t xml:space="preserve">for </w:t>
      </w:r>
      <w:r w:rsidR="00B80E19" w:rsidRPr="002203D1">
        <w:rPr>
          <w:rFonts w:asciiTheme="majorHAnsi" w:hAnsiTheme="majorHAnsi"/>
          <w:sz w:val="24"/>
          <w:szCs w:val="24"/>
        </w:rPr>
        <w:t xml:space="preserve"> </w:t>
      </w:r>
      <w:r w:rsidR="00E42958" w:rsidRPr="002203D1">
        <w:rPr>
          <w:rFonts w:asciiTheme="majorHAnsi" w:hAnsiTheme="majorHAnsi"/>
          <w:sz w:val="24"/>
          <w:szCs w:val="24"/>
        </w:rPr>
        <w:t>the</w:t>
      </w:r>
      <w:proofErr w:type="gramEnd"/>
      <w:r w:rsidR="00E42958" w:rsidRPr="002203D1">
        <w:rPr>
          <w:rFonts w:asciiTheme="majorHAnsi" w:hAnsiTheme="majorHAnsi"/>
          <w:sz w:val="24"/>
          <w:szCs w:val="24"/>
        </w:rPr>
        <w:t xml:space="preserve"> interdisciplinary teams needed to support </w:t>
      </w:r>
      <w:r w:rsidR="00B80E19" w:rsidRPr="002203D1">
        <w:rPr>
          <w:rFonts w:asciiTheme="majorHAnsi" w:hAnsiTheme="majorHAnsi"/>
          <w:sz w:val="24"/>
          <w:szCs w:val="24"/>
        </w:rPr>
        <w:t xml:space="preserve">families and </w:t>
      </w:r>
      <w:r w:rsidR="00E42958" w:rsidRPr="002203D1">
        <w:rPr>
          <w:rFonts w:asciiTheme="majorHAnsi" w:hAnsiTheme="majorHAnsi"/>
          <w:sz w:val="24"/>
          <w:szCs w:val="24"/>
        </w:rPr>
        <w:t>patients with complex, chronic disease</w:t>
      </w:r>
      <w:r w:rsidR="00B80E19" w:rsidRPr="002203D1">
        <w:rPr>
          <w:rFonts w:asciiTheme="majorHAnsi" w:hAnsiTheme="majorHAnsi"/>
          <w:sz w:val="24"/>
          <w:szCs w:val="24"/>
        </w:rPr>
        <w:t xml:space="preserve">.  The new MLK </w:t>
      </w:r>
      <w:r w:rsidR="00F50469" w:rsidRPr="002203D1">
        <w:rPr>
          <w:rFonts w:asciiTheme="majorHAnsi" w:hAnsiTheme="majorHAnsi"/>
          <w:sz w:val="24"/>
          <w:szCs w:val="24"/>
        </w:rPr>
        <w:t>services are</w:t>
      </w:r>
      <w:r w:rsidR="00B80E19" w:rsidRPr="002203D1">
        <w:rPr>
          <w:rFonts w:asciiTheme="majorHAnsi" w:hAnsiTheme="majorHAnsi"/>
          <w:sz w:val="24"/>
          <w:szCs w:val="24"/>
        </w:rPr>
        <w:t xml:space="preserve"> </w:t>
      </w:r>
      <w:r w:rsidR="00B6699E" w:rsidRPr="002203D1">
        <w:rPr>
          <w:rFonts w:asciiTheme="majorHAnsi" w:hAnsiTheme="majorHAnsi"/>
          <w:sz w:val="24"/>
          <w:szCs w:val="24"/>
        </w:rPr>
        <w:t>at</w:t>
      </w:r>
      <w:r w:rsidR="00F50469" w:rsidRPr="002203D1">
        <w:rPr>
          <w:rFonts w:asciiTheme="majorHAnsi" w:hAnsiTheme="majorHAnsi"/>
          <w:sz w:val="24"/>
          <w:szCs w:val="24"/>
        </w:rPr>
        <w:t xml:space="preserve"> one </w:t>
      </w:r>
      <w:r w:rsidR="00B80E19" w:rsidRPr="002203D1">
        <w:rPr>
          <w:rFonts w:asciiTheme="majorHAnsi" w:hAnsiTheme="majorHAnsi"/>
          <w:sz w:val="24"/>
          <w:szCs w:val="24"/>
        </w:rPr>
        <w:t xml:space="preserve">of many </w:t>
      </w:r>
      <w:r w:rsidR="00B6699E" w:rsidRPr="002203D1">
        <w:rPr>
          <w:rFonts w:asciiTheme="majorHAnsi" w:hAnsiTheme="majorHAnsi"/>
          <w:sz w:val="24"/>
          <w:szCs w:val="24"/>
        </w:rPr>
        <w:t xml:space="preserve">new </w:t>
      </w:r>
      <w:r w:rsidR="00F50469" w:rsidRPr="002203D1">
        <w:rPr>
          <w:rFonts w:asciiTheme="majorHAnsi" w:hAnsiTheme="majorHAnsi"/>
          <w:sz w:val="24"/>
          <w:szCs w:val="24"/>
        </w:rPr>
        <w:t xml:space="preserve">sites </w:t>
      </w:r>
      <w:r w:rsidR="00B80E19" w:rsidRPr="002203D1">
        <w:rPr>
          <w:rFonts w:asciiTheme="majorHAnsi" w:hAnsiTheme="majorHAnsi"/>
          <w:sz w:val="24"/>
          <w:szCs w:val="24"/>
        </w:rPr>
        <w:t>needed throughout Southern California to improve outcomes and quality of life for all patients</w:t>
      </w:r>
      <w:r w:rsidRPr="002203D1">
        <w:rPr>
          <w:rFonts w:asciiTheme="majorHAnsi" w:hAnsiTheme="majorHAnsi"/>
          <w:sz w:val="24"/>
          <w:szCs w:val="24"/>
        </w:rPr>
        <w:t>.”</w:t>
      </w:r>
      <w:r>
        <w:rPr>
          <w:rFonts w:asciiTheme="majorHAnsi" w:hAnsiTheme="majorHAnsi"/>
          <w:sz w:val="24"/>
          <w:szCs w:val="24"/>
        </w:rPr>
        <w:t xml:space="preserve">   </w:t>
      </w:r>
    </w:p>
    <w:p w14:paraId="7A219CD9" w14:textId="77777777" w:rsidR="007A168A" w:rsidRDefault="007A168A" w:rsidP="00696EA1">
      <w:pPr>
        <w:jc w:val="both"/>
        <w:rPr>
          <w:rFonts w:asciiTheme="majorHAnsi" w:hAnsiTheme="majorHAnsi"/>
          <w:sz w:val="24"/>
          <w:szCs w:val="24"/>
        </w:rPr>
      </w:pPr>
    </w:p>
    <w:p w14:paraId="768B2318" w14:textId="78942DBF" w:rsidR="007A168A" w:rsidRPr="002203D1" w:rsidRDefault="00AB25EA" w:rsidP="00696EA1">
      <w:pPr>
        <w:jc w:val="both"/>
        <w:rPr>
          <w:rFonts w:asciiTheme="majorHAnsi" w:hAnsiTheme="majorHAnsi"/>
          <w:sz w:val="24"/>
          <w:szCs w:val="24"/>
        </w:rPr>
      </w:pPr>
      <w:r w:rsidRPr="002203D1">
        <w:rPr>
          <w:rFonts w:asciiTheme="majorHAnsi" w:hAnsiTheme="majorHAnsi"/>
          <w:sz w:val="24"/>
          <w:szCs w:val="24"/>
        </w:rPr>
        <w:t xml:space="preserve">“Adults with sickle cell disease deserve health care providers that understand the disease, its complications, and their pain. Knowing the MLK staff planning and providing the services gives me great confidence they will meet the community’s needs,” </w:t>
      </w:r>
      <w:r w:rsidR="007A168A" w:rsidRPr="002203D1">
        <w:rPr>
          <w:rFonts w:asciiTheme="majorHAnsi" w:hAnsiTheme="majorHAnsi"/>
          <w:sz w:val="24"/>
          <w:szCs w:val="24"/>
        </w:rPr>
        <w:t xml:space="preserve">states Mary Brown, President and CEO of the Sickle Cell Disease Foundation of California, the lead community based organization in the Collaborative. </w:t>
      </w:r>
    </w:p>
    <w:p w14:paraId="52CE5012" w14:textId="77777777" w:rsidR="007A168A" w:rsidRPr="00FB33D2" w:rsidRDefault="007A168A" w:rsidP="00696EA1">
      <w:pPr>
        <w:jc w:val="both"/>
        <w:rPr>
          <w:rFonts w:asciiTheme="majorHAnsi" w:hAnsiTheme="majorHAnsi"/>
          <w:sz w:val="24"/>
          <w:szCs w:val="24"/>
        </w:rPr>
      </w:pPr>
    </w:p>
    <w:p w14:paraId="1334E799" w14:textId="77777777" w:rsidR="002203D1" w:rsidRPr="006028AE" w:rsidRDefault="002203D1" w:rsidP="00696EA1">
      <w:pPr>
        <w:jc w:val="both"/>
        <w:rPr>
          <w:rFonts w:asciiTheme="majorHAnsi" w:hAnsiTheme="majorHAnsi"/>
          <w:sz w:val="24"/>
          <w:szCs w:val="24"/>
        </w:rPr>
      </w:pPr>
      <w:r w:rsidRPr="006028AE">
        <w:rPr>
          <w:rFonts w:asciiTheme="majorHAnsi" w:hAnsiTheme="majorHAnsi"/>
          <w:sz w:val="24"/>
          <w:szCs w:val="24"/>
        </w:rPr>
        <w:t>About Sickle Cell Disease Foundation of California</w:t>
      </w:r>
    </w:p>
    <w:p w14:paraId="6FA59A37" w14:textId="77777777" w:rsidR="002203D1" w:rsidRPr="006028AE" w:rsidRDefault="002203D1" w:rsidP="00696EA1">
      <w:pPr>
        <w:jc w:val="both"/>
        <w:rPr>
          <w:rFonts w:asciiTheme="majorHAnsi" w:hAnsiTheme="majorHAnsi"/>
          <w:sz w:val="24"/>
          <w:szCs w:val="24"/>
        </w:rPr>
      </w:pPr>
      <w:r w:rsidRPr="006028AE">
        <w:rPr>
          <w:rFonts w:asciiTheme="majorHAnsi" w:hAnsiTheme="majorHAnsi"/>
          <w:sz w:val="24"/>
          <w:szCs w:val="24"/>
        </w:rPr>
        <w:t xml:space="preserve">The Sickle Cell Disease Foundation of California (SCDFC) is the first and oldest non-profit, social service, sickle cell disease organization in the United States today.  Founded in 1957, the Sickle Cell Disease Foundation of California has maintained a viable and reputable organization for over 50 years. We address the needs of individuals with sickle cell disease and their families by emphasizing educational and support programs and services that meet the physical, psycho social and economic needs of our clients. Learn more at </w:t>
      </w:r>
      <w:hyperlink r:id="rId6" w:history="1">
        <w:r w:rsidRPr="007C57AB">
          <w:rPr>
            <w:rStyle w:val="Hyperlink"/>
            <w:rFonts w:asciiTheme="majorHAnsi" w:hAnsiTheme="majorHAnsi"/>
            <w:sz w:val="24"/>
            <w:szCs w:val="24"/>
          </w:rPr>
          <w:t>http://www.scdfc.org/</w:t>
        </w:r>
      </w:hyperlink>
      <w:r>
        <w:rPr>
          <w:rFonts w:asciiTheme="majorHAnsi" w:hAnsiTheme="majorHAnsi"/>
          <w:sz w:val="24"/>
          <w:szCs w:val="24"/>
        </w:rPr>
        <w:t xml:space="preserve"> </w:t>
      </w:r>
    </w:p>
    <w:p w14:paraId="3F1A34AE" w14:textId="77777777" w:rsidR="002203D1" w:rsidRDefault="002203D1" w:rsidP="00696EA1">
      <w:pPr>
        <w:jc w:val="both"/>
        <w:rPr>
          <w:rFonts w:asciiTheme="majorHAnsi" w:hAnsiTheme="majorHAnsi"/>
          <w:sz w:val="24"/>
          <w:szCs w:val="24"/>
        </w:rPr>
      </w:pPr>
    </w:p>
    <w:p w14:paraId="4FE2A239" w14:textId="3B1EA34E" w:rsidR="00B539CB" w:rsidRPr="006028AE" w:rsidRDefault="00F50469" w:rsidP="00696EA1">
      <w:pPr>
        <w:jc w:val="both"/>
        <w:rPr>
          <w:rFonts w:asciiTheme="majorHAnsi" w:hAnsiTheme="majorHAnsi"/>
          <w:sz w:val="24"/>
          <w:szCs w:val="24"/>
        </w:rPr>
      </w:pPr>
      <w:r w:rsidRPr="006028AE">
        <w:rPr>
          <w:rFonts w:asciiTheme="majorHAnsi" w:hAnsiTheme="majorHAnsi"/>
          <w:sz w:val="24"/>
          <w:szCs w:val="24"/>
        </w:rPr>
        <w:t>About MLK Jr. Outpatient Center</w:t>
      </w:r>
    </w:p>
    <w:p w14:paraId="71FE12A8" w14:textId="7C0F05C7" w:rsidR="00F50469" w:rsidRPr="006028AE" w:rsidRDefault="00F50469" w:rsidP="00696EA1">
      <w:pPr>
        <w:jc w:val="both"/>
        <w:rPr>
          <w:rFonts w:asciiTheme="majorHAnsi" w:hAnsiTheme="majorHAnsi"/>
          <w:color w:val="000000"/>
          <w:sz w:val="24"/>
          <w:szCs w:val="24"/>
        </w:rPr>
      </w:pPr>
      <w:r w:rsidRPr="00F50469">
        <w:rPr>
          <w:rFonts w:asciiTheme="majorHAnsi" w:hAnsiTheme="majorHAnsi"/>
          <w:color w:val="000000"/>
          <w:sz w:val="24"/>
          <w:szCs w:val="24"/>
        </w:rPr>
        <w:t>The Mar</w:t>
      </w:r>
      <w:r w:rsidRPr="006028AE">
        <w:rPr>
          <w:rFonts w:asciiTheme="majorHAnsi" w:hAnsiTheme="majorHAnsi"/>
          <w:color w:val="000000"/>
          <w:sz w:val="24"/>
          <w:szCs w:val="24"/>
        </w:rPr>
        <w:t>tin Luther King, Jr. Outpatient Center is named after Dr. King, a champion of equality for all people and an advocate for health care. Following the 1965 Watts Riots, a commission reported a lack of access to health services as one of the contributing factors to the civil unrest, leading to a task force that laid the groundwork for a County-run, full-service hospital serving South Los Angeles. MLK Hospital opened its doors in 1972 and served as a teaching institution for medical students completing their graduate medical education. In 2007, the hospital was transitioned to a Multi-Service Ambulatory Care Center offering a full spectrum of primary and specialty services.</w:t>
      </w:r>
      <w:r w:rsidR="00696EA1">
        <w:rPr>
          <w:rFonts w:asciiTheme="majorHAnsi" w:hAnsiTheme="majorHAnsi"/>
          <w:color w:val="000000"/>
          <w:sz w:val="24"/>
          <w:szCs w:val="24"/>
        </w:rPr>
        <w:t xml:space="preserve">  The organization moved into a brand new facility in 2014 under a new name, MLK Jr, Outpatient Center. </w:t>
      </w:r>
      <w:r w:rsidRPr="006028AE">
        <w:rPr>
          <w:rFonts w:asciiTheme="majorHAnsi" w:hAnsiTheme="majorHAnsi"/>
          <w:color w:val="000000"/>
          <w:sz w:val="24"/>
          <w:szCs w:val="24"/>
        </w:rPr>
        <w:t xml:space="preserve"> </w:t>
      </w:r>
      <w:r w:rsidR="00696EA1">
        <w:rPr>
          <w:rFonts w:asciiTheme="majorHAnsi" w:hAnsiTheme="majorHAnsi"/>
          <w:color w:val="000000"/>
          <w:sz w:val="24"/>
          <w:szCs w:val="24"/>
        </w:rPr>
        <w:t>The</w:t>
      </w:r>
      <w:r w:rsidRPr="006028AE">
        <w:rPr>
          <w:rFonts w:asciiTheme="majorHAnsi" w:hAnsiTheme="majorHAnsi"/>
          <w:color w:val="000000"/>
          <w:sz w:val="24"/>
          <w:szCs w:val="24"/>
        </w:rPr>
        <w:t xml:space="preserve"> leaders and staff are committed to providing compassionate, high-quality care that improves the health of patients and their families. </w:t>
      </w:r>
      <w:hyperlink r:id="rId7" w:history="1">
        <w:r w:rsidR="006028AE" w:rsidRPr="007C57AB">
          <w:rPr>
            <w:rStyle w:val="Hyperlink"/>
            <w:rFonts w:asciiTheme="majorHAnsi" w:hAnsiTheme="majorHAnsi"/>
            <w:sz w:val="24"/>
            <w:szCs w:val="24"/>
          </w:rPr>
          <w:t>http://dhs.lacounty.gov/wps/portal/dhs/mlk</w:t>
        </w:r>
      </w:hyperlink>
      <w:r w:rsidR="006028AE">
        <w:rPr>
          <w:rFonts w:asciiTheme="majorHAnsi" w:hAnsiTheme="majorHAnsi"/>
          <w:color w:val="000000"/>
          <w:sz w:val="24"/>
          <w:szCs w:val="24"/>
        </w:rPr>
        <w:t xml:space="preserve"> </w:t>
      </w:r>
    </w:p>
    <w:p w14:paraId="2AF7B156" w14:textId="77777777" w:rsidR="00F50469" w:rsidRPr="006028AE" w:rsidRDefault="00F50469" w:rsidP="00696EA1">
      <w:pPr>
        <w:jc w:val="both"/>
        <w:rPr>
          <w:rFonts w:asciiTheme="majorHAnsi" w:hAnsiTheme="majorHAnsi"/>
          <w:color w:val="000000"/>
          <w:sz w:val="24"/>
          <w:szCs w:val="24"/>
        </w:rPr>
      </w:pPr>
    </w:p>
    <w:p w14:paraId="4130771B" w14:textId="77777777" w:rsidR="00F50469" w:rsidRPr="006028AE" w:rsidRDefault="00F50469" w:rsidP="00696EA1">
      <w:pPr>
        <w:jc w:val="both"/>
        <w:rPr>
          <w:rFonts w:asciiTheme="majorHAnsi" w:hAnsiTheme="majorHAnsi"/>
          <w:sz w:val="24"/>
          <w:szCs w:val="24"/>
        </w:rPr>
      </w:pPr>
    </w:p>
    <w:p w14:paraId="60F9814F" w14:textId="206AE982" w:rsidR="00B539CB" w:rsidRPr="006028AE" w:rsidRDefault="00F50469" w:rsidP="00696EA1">
      <w:pPr>
        <w:jc w:val="both"/>
        <w:rPr>
          <w:rFonts w:asciiTheme="majorHAnsi" w:hAnsiTheme="majorHAnsi"/>
          <w:sz w:val="24"/>
          <w:szCs w:val="24"/>
        </w:rPr>
      </w:pPr>
      <w:r w:rsidRPr="006028AE">
        <w:rPr>
          <w:rFonts w:asciiTheme="majorHAnsi" w:hAnsiTheme="majorHAnsi"/>
          <w:sz w:val="24"/>
          <w:szCs w:val="24"/>
        </w:rPr>
        <w:t xml:space="preserve">The Pacific Sickle Cell Regional Collaborative is funded through a grant from the U.S. Department of Health and Human Services, Health Resources and Services Administration, Maternal and Child Health Bureau, Sickle Cell Disease Treatment and Demonstration Program. We are one of four regional grantees in the United States, and we are further assisted by the National Institute for Children’s Health Quality. Goals include increasing the </w:t>
      </w:r>
      <w:r w:rsidRPr="006028AE">
        <w:rPr>
          <w:rFonts w:asciiTheme="majorHAnsi" w:hAnsiTheme="majorHAnsi"/>
          <w:sz w:val="24"/>
          <w:szCs w:val="24"/>
        </w:rPr>
        <w:lastRenderedPageBreak/>
        <w:t xml:space="preserve">number of providers who are well-educated about sickle cell disease care and improving access to the best care for children and adults with sickle cell disease, no matter where they live or seek care in the region. </w:t>
      </w:r>
      <w:hyperlink r:id="rId8" w:history="1">
        <w:r w:rsidR="006028AE" w:rsidRPr="007C57AB">
          <w:rPr>
            <w:rStyle w:val="Hyperlink"/>
            <w:rFonts w:asciiTheme="majorHAnsi" w:hAnsiTheme="majorHAnsi"/>
            <w:sz w:val="24"/>
            <w:szCs w:val="24"/>
          </w:rPr>
          <w:t>http://pacificscd.org/</w:t>
        </w:r>
      </w:hyperlink>
      <w:r w:rsidR="006028AE">
        <w:rPr>
          <w:rFonts w:asciiTheme="majorHAnsi" w:hAnsiTheme="majorHAnsi"/>
          <w:sz w:val="24"/>
          <w:szCs w:val="24"/>
        </w:rPr>
        <w:t xml:space="preserve"> </w:t>
      </w:r>
    </w:p>
    <w:p w14:paraId="50E6CC17" w14:textId="77777777" w:rsidR="00F50469" w:rsidRPr="006028AE" w:rsidRDefault="00F50469" w:rsidP="00696EA1">
      <w:pPr>
        <w:jc w:val="both"/>
        <w:rPr>
          <w:rFonts w:asciiTheme="majorHAnsi" w:hAnsiTheme="majorHAnsi"/>
          <w:sz w:val="24"/>
          <w:szCs w:val="24"/>
        </w:rPr>
      </w:pPr>
    </w:p>
    <w:p w14:paraId="5EE29FAB" w14:textId="77777777" w:rsidR="00B539CB" w:rsidRDefault="00B539CB" w:rsidP="00B539CB">
      <w:pPr>
        <w:rPr>
          <w:rFonts w:asciiTheme="majorHAnsi" w:hAnsiTheme="majorHAnsi"/>
          <w:sz w:val="24"/>
          <w:szCs w:val="24"/>
        </w:rPr>
      </w:pPr>
      <w:r w:rsidRPr="006028AE">
        <w:rPr>
          <w:rFonts w:asciiTheme="majorHAnsi" w:hAnsiTheme="majorHAnsi"/>
          <w:sz w:val="24"/>
          <w:szCs w:val="24"/>
        </w:rPr>
        <w:t>Contact:</w:t>
      </w:r>
    </w:p>
    <w:p w14:paraId="0DDE42F7" w14:textId="77777777" w:rsidR="000D6708" w:rsidRPr="006028AE" w:rsidRDefault="000D6708" w:rsidP="00B539CB">
      <w:pPr>
        <w:rPr>
          <w:rFonts w:asciiTheme="majorHAnsi" w:hAnsiTheme="majorHAnsi"/>
          <w:sz w:val="24"/>
          <w:szCs w:val="24"/>
        </w:rPr>
      </w:pPr>
    </w:p>
    <w:p w14:paraId="37145982" w14:textId="6D371442" w:rsidR="00B539CB" w:rsidRPr="006028AE" w:rsidRDefault="00B539CB" w:rsidP="00B539CB">
      <w:pPr>
        <w:rPr>
          <w:rFonts w:asciiTheme="majorHAnsi" w:hAnsiTheme="majorHAnsi"/>
          <w:sz w:val="24"/>
          <w:szCs w:val="24"/>
        </w:rPr>
      </w:pPr>
      <w:r w:rsidRPr="006028AE">
        <w:rPr>
          <w:rFonts w:asciiTheme="majorHAnsi" w:hAnsiTheme="majorHAnsi"/>
          <w:sz w:val="24"/>
          <w:szCs w:val="24"/>
        </w:rPr>
        <w:t>Mary Brown</w:t>
      </w:r>
      <w:r w:rsidR="00F50469" w:rsidRPr="006028AE">
        <w:rPr>
          <w:rFonts w:asciiTheme="majorHAnsi" w:hAnsiTheme="majorHAnsi"/>
          <w:sz w:val="24"/>
          <w:szCs w:val="24"/>
        </w:rPr>
        <w:t xml:space="preserve">, </w:t>
      </w:r>
      <w:r w:rsidR="00B66AF4">
        <w:rPr>
          <w:rFonts w:asciiTheme="majorHAnsi" w:hAnsiTheme="majorHAnsi"/>
          <w:sz w:val="24"/>
          <w:szCs w:val="24"/>
        </w:rPr>
        <w:t>President</w:t>
      </w:r>
    </w:p>
    <w:p w14:paraId="22BAA9C5" w14:textId="77777777" w:rsidR="00B539CB" w:rsidRPr="006028AE" w:rsidRDefault="00B539CB" w:rsidP="00B539CB">
      <w:pPr>
        <w:rPr>
          <w:rFonts w:asciiTheme="majorHAnsi" w:hAnsiTheme="majorHAnsi"/>
          <w:sz w:val="24"/>
          <w:szCs w:val="24"/>
        </w:rPr>
      </w:pPr>
      <w:r w:rsidRPr="006028AE">
        <w:rPr>
          <w:rFonts w:asciiTheme="majorHAnsi" w:hAnsiTheme="majorHAnsi"/>
          <w:sz w:val="24"/>
          <w:szCs w:val="24"/>
        </w:rPr>
        <w:t>Sickle Cell Disease Foundation of California</w:t>
      </w:r>
    </w:p>
    <w:p w14:paraId="6887F9A8" w14:textId="30CAEF3F" w:rsidR="00B539CB" w:rsidRPr="006028AE" w:rsidRDefault="00B539CB" w:rsidP="00B539CB">
      <w:pPr>
        <w:rPr>
          <w:rFonts w:asciiTheme="majorHAnsi" w:hAnsiTheme="majorHAnsi"/>
          <w:sz w:val="24"/>
          <w:szCs w:val="24"/>
        </w:rPr>
      </w:pPr>
      <w:r w:rsidRPr="006028AE">
        <w:rPr>
          <w:rFonts w:asciiTheme="majorHAnsi" w:hAnsiTheme="majorHAnsi"/>
          <w:sz w:val="24"/>
          <w:szCs w:val="24"/>
        </w:rPr>
        <w:t>Phone</w:t>
      </w:r>
      <w:r w:rsidR="004C1253">
        <w:rPr>
          <w:rFonts w:asciiTheme="majorHAnsi" w:hAnsiTheme="majorHAnsi"/>
          <w:sz w:val="24"/>
          <w:szCs w:val="24"/>
        </w:rPr>
        <w:t xml:space="preserve">: </w:t>
      </w:r>
      <w:r w:rsidR="004C1253" w:rsidRPr="004C1253">
        <w:rPr>
          <w:rFonts w:asciiTheme="majorHAnsi" w:hAnsiTheme="majorHAnsi"/>
          <w:sz w:val="24"/>
          <w:szCs w:val="24"/>
        </w:rPr>
        <w:t>(909) 743-5226 or (310) 693-0247</w:t>
      </w:r>
      <w:r w:rsidR="00F50469" w:rsidRPr="006028AE">
        <w:rPr>
          <w:rFonts w:asciiTheme="majorHAnsi" w:hAnsiTheme="majorHAnsi"/>
          <w:sz w:val="24"/>
          <w:szCs w:val="24"/>
        </w:rPr>
        <w:t xml:space="preserve">; </w:t>
      </w:r>
      <w:r w:rsidRPr="006028AE">
        <w:rPr>
          <w:rFonts w:asciiTheme="majorHAnsi" w:hAnsiTheme="majorHAnsi"/>
          <w:sz w:val="24"/>
          <w:szCs w:val="24"/>
        </w:rPr>
        <w:t>Email</w:t>
      </w:r>
      <w:r w:rsidR="004C1253">
        <w:rPr>
          <w:rFonts w:asciiTheme="majorHAnsi" w:hAnsiTheme="majorHAnsi"/>
          <w:sz w:val="24"/>
          <w:szCs w:val="24"/>
        </w:rPr>
        <w:t xml:space="preserve">: </w:t>
      </w:r>
      <w:r w:rsidR="004C1253" w:rsidRPr="004C1253">
        <w:rPr>
          <w:rFonts w:asciiTheme="majorHAnsi" w:hAnsiTheme="majorHAnsi"/>
          <w:sz w:val="24"/>
          <w:szCs w:val="24"/>
        </w:rPr>
        <w:t>maryb@scdfc.org</w:t>
      </w:r>
    </w:p>
    <w:p w14:paraId="43819532" w14:textId="2B4E06B0" w:rsidR="00B539CB" w:rsidRPr="006028AE" w:rsidRDefault="00FA1DA1" w:rsidP="00B539CB">
      <w:pPr>
        <w:rPr>
          <w:rFonts w:asciiTheme="majorHAnsi" w:hAnsiTheme="majorHAnsi"/>
          <w:sz w:val="24"/>
          <w:szCs w:val="24"/>
        </w:rPr>
      </w:pPr>
      <w:hyperlink r:id="rId9" w:history="1">
        <w:r w:rsidR="00F50469" w:rsidRPr="006028AE">
          <w:rPr>
            <w:rStyle w:val="Hyperlink"/>
            <w:rFonts w:asciiTheme="majorHAnsi" w:hAnsiTheme="majorHAnsi"/>
            <w:sz w:val="24"/>
            <w:szCs w:val="24"/>
          </w:rPr>
          <w:t>http://www.scdfc.org/</w:t>
        </w:r>
      </w:hyperlink>
    </w:p>
    <w:p w14:paraId="50BBD8EB" w14:textId="77777777" w:rsidR="00F50469" w:rsidRPr="006028AE" w:rsidRDefault="00F50469" w:rsidP="00B539CB">
      <w:pPr>
        <w:rPr>
          <w:rFonts w:asciiTheme="majorHAnsi" w:hAnsiTheme="majorHAnsi"/>
          <w:sz w:val="24"/>
          <w:szCs w:val="24"/>
        </w:rPr>
      </w:pPr>
    </w:p>
    <w:p w14:paraId="6B635E1C" w14:textId="3892E4D0" w:rsidR="00F50469" w:rsidRPr="006028AE" w:rsidRDefault="00F50469" w:rsidP="00B539CB">
      <w:pPr>
        <w:rPr>
          <w:rFonts w:asciiTheme="majorHAnsi" w:hAnsiTheme="majorHAnsi"/>
          <w:sz w:val="24"/>
          <w:szCs w:val="24"/>
        </w:rPr>
      </w:pPr>
      <w:r w:rsidRPr="006028AE">
        <w:rPr>
          <w:rFonts w:asciiTheme="majorHAnsi" w:hAnsiTheme="majorHAnsi"/>
          <w:sz w:val="24"/>
          <w:szCs w:val="24"/>
        </w:rPr>
        <w:t>Ellen Rothman, Chief Medical Officer</w:t>
      </w:r>
    </w:p>
    <w:p w14:paraId="5E1E3FA5" w14:textId="75111F8F" w:rsidR="00F50469" w:rsidRPr="006028AE" w:rsidRDefault="00F50469" w:rsidP="00B539CB">
      <w:pPr>
        <w:rPr>
          <w:rFonts w:asciiTheme="majorHAnsi" w:hAnsiTheme="majorHAnsi"/>
          <w:sz w:val="24"/>
          <w:szCs w:val="24"/>
        </w:rPr>
      </w:pPr>
      <w:r w:rsidRPr="006028AE">
        <w:rPr>
          <w:rFonts w:asciiTheme="majorHAnsi" w:hAnsiTheme="majorHAnsi"/>
          <w:sz w:val="24"/>
          <w:szCs w:val="24"/>
        </w:rPr>
        <w:t>MLK Outpatient Center</w:t>
      </w:r>
      <w:r w:rsidR="006028AE">
        <w:rPr>
          <w:rFonts w:asciiTheme="majorHAnsi" w:hAnsiTheme="majorHAnsi"/>
          <w:sz w:val="24"/>
          <w:szCs w:val="24"/>
        </w:rPr>
        <w:t xml:space="preserve">, Los Angeles County </w:t>
      </w:r>
      <w:r w:rsidR="004C1253">
        <w:rPr>
          <w:rFonts w:asciiTheme="majorHAnsi" w:hAnsiTheme="majorHAnsi"/>
          <w:sz w:val="24"/>
          <w:szCs w:val="24"/>
        </w:rPr>
        <w:t>Department of Health Services</w:t>
      </w:r>
    </w:p>
    <w:p w14:paraId="7660CC70" w14:textId="2CF4AD42" w:rsidR="00F50469" w:rsidRPr="006028AE" w:rsidRDefault="00F50469" w:rsidP="00B539CB">
      <w:pPr>
        <w:rPr>
          <w:rFonts w:asciiTheme="majorHAnsi" w:hAnsiTheme="majorHAnsi"/>
          <w:sz w:val="24"/>
          <w:szCs w:val="24"/>
        </w:rPr>
      </w:pPr>
      <w:r w:rsidRPr="006028AE">
        <w:rPr>
          <w:rFonts w:asciiTheme="majorHAnsi" w:hAnsiTheme="majorHAnsi"/>
          <w:sz w:val="24"/>
          <w:szCs w:val="24"/>
        </w:rPr>
        <w:t>Phone</w:t>
      </w:r>
      <w:r w:rsidR="00B66AF4">
        <w:rPr>
          <w:rFonts w:asciiTheme="majorHAnsi" w:hAnsiTheme="majorHAnsi"/>
          <w:sz w:val="24"/>
          <w:szCs w:val="24"/>
        </w:rPr>
        <w:t xml:space="preserve">: </w:t>
      </w:r>
      <w:r w:rsidR="00B66AF4">
        <w:t xml:space="preserve">(424)338-1501; </w:t>
      </w:r>
      <w:r w:rsidRPr="006028AE">
        <w:rPr>
          <w:rFonts w:asciiTheme="majorHAnsi" w:hAnsiTheme="majorHAnsi"/>
          <w:sz w:val="24"/>
          <w:szCs w:val="24"/>
        </w:rPr>
        <w:t>Email</w:t>
      </w:r>
      <w:r w:rsidR="00B66AF4">
        <w:rPr>
          <w:rFonts w:asciiTheme="majorHAnsi" w:hAnsiTheme="majorHAnsi"/>
          <w:sz w:val="24"/>
          <w:szCs w:val="24"/>
        </w:rPr>
        <w:t xml:space="preserve">: </w:t>
      </w:r>
      <w:r w:rsidR="00B66AF4" w:rsidRPr="00B66AF4">
        <w:rPr>
          <w:rFonts w:asciiTheme="majorHAnsi" w:hAnsiTheme="majorHAnsi"/>
          <w:sz w:val="24"/>
          <w:szCs w:val="24"/>
        </w:rPr>
        <w:t>erothman@dhs.lacounty.gov</w:t>
      </w:r>
    </w:p>
    <w:p w14:paraId="38D5FBCA" w14:textId="4B0FA10F" w:rsidR="00F50469" w:rsidRPr="006028AE" w:rsidRDefault="00FA1DA1" w:rsidP="00B539CB">
      <w:pPr>
        <w:rPr>
          <w:rFonts w:asciiTheme="majorHAnsi" w:hAnsiTheme="majorHAnsi"/>
          <w:sz w:val="24"/>
          <w:szCs w:val="24"/>
        </w:rPr>
      </w:pPr>
      <w:hyperlink r:id="rId10" w:history="1">
        <w:r w:rsidR="006028AE" w:rsidRPr="007C57AB">
          <w:rPr>
            <w:rStyle w:val="Hyperlink"/>
            <w:rFonts w:asciiTheme="majorHAnsi" w:hAnsiTheme="majorHAnsi"/>
            <w:sz w:val="24"/>
            <w:szCs w:val="24"/>
          </w:rPr>
          <w:t>http://dhs.lacounty.gov/wps/portal/dhs/mlk</w:t>
        </w:r>
      </w:hyperlink>
      <w:r w:rsidR="006028AE">
        <w:rPr>
          <w:rFonts w:asciiTheme="majorHAnsi" w:hAnsiTheme="majorHAnsi"/>
          <w:color w:val="000000"/>
          <w:sz w:val="24"/>
          <w:szCs w:val="24"/>
        </w:rPr>
        <w:t xml:space="preserve"> </w:t>
      </w:r>
    </w:p>
    <w:p w14:paraId="5D457FF8" w14:textId="77777777" w:rsidR="00B539CB" w:rsidRPr="006028AE" w:rsidRDefault="00B539CB" w:rsidP="00B539CB">
      <w:pPr>
        <w:rPr>
          <w:rFonts w:asciiTheme="majorHAnsi" w:hAnsiTheme="majorHAnsi"/>
          <w:sz w:val="24"/>
          <w:szCs w:val="24"/>
        </w:rPr>
      </w:pPr>
    </w:p>
    <w:p w14:paraId="4E4B4102" w14:textId="3F3A9948" w:rsidR="00B539CB" w:rsidRPr="006028AE" w:rsidRDefault="00B539CB" w:rsidP="00B539CB">
      <w:pPr>
        <w:rPr>
          <w:rFonts w:asciiTheme="majorHAnsi" w:hAnsiTheme="majorHAnsi"/>
          <w:sz w:val="24"/>
          <w:szCs w:val="24"/>
        </w:rPr>
      </w:pPr>
      <w:r w:rsidRPr="006028AE">
        <w:rPr>
          <w:rFonts w:asciiTheme="majorHAnsi" w:hAnsiTheme="majorHAnsi"/>
          <w:sz w:val="24"/>
          <w:szCs w:val="24"/>
        </w:rPr>
        <w:t xml:space="preserve">SOURCE </w:t>
      </w:r>
      <w:r w:rsidR="000D6708" w:rsidRPr="006028AE">
        <w:rPr>
          <w:rFonts w:asciiTheme="majorHAnsi" w:hAnsiTheme="majorHAnsi"/>
          <w:sz w:val="24"/>
          <w:szCs w:val="24"/>
        </w:rPr>
        <w:t>Sickle Cell Disease Foundation of California</w:t>
      </w:r>
      <w:r w:rsidR="000D6708">
        <w:rPr>
          <w:rFonts w:asciiTheme="majorHAnsi" w:hAnsiTheme="majorHAnsi"/>
          <w:sz w:val="24"/>
          <w:szCs w:val="24"/>
        </w:rPr>
        <w:t xml:space="preserve">; </w:t>
      </w:r>
      <w:r w:rsidR="006028AE">
        <w:rPr>
          <w:rFonts w:asciiTheme="majorHAnsi" w:hAnsiTheme="majorHAnsi"/>
          <w:sz w:val="24"/>
          <w:szCs w:val="24"/>
        </w:rPr>
        <w:t xml:space="preserve">MLK </w:t>
      </w:r>
      <w:r w:rsidR="000D6708">
        <w:rPr>
          <w:rFonts w:asciiTheme="majorHAnsi" w:hAnsiTheme="majorHAnsi"/>
          <w:sz w:val="24"/>
          <w:szCs w:val="24"/>
        </w:rPr>
        <w:t xml:space="preserve">Jr. </w:t>
      </w:r>
      <w:r w:rsidR="006028AE">
        <w:rPr>
          <w:rFonts w:asciiTheme="majorHAnsi" w:hAnsiTheme="majorHAnsi"/>
          <w:sz w:val="24"/>
          <w:szCs w:val="24"/>
        </w:rPr>
        <w:t xml:space="preserve">Outpatient Center, Los Angeles County </w:t>
      </w:r>
      <w:r w:rsidR="000D6708">
        <w:rPr>
          <w:rFonts w:asciiTheme="majorHAnsi" w:hAnsiTheme="majorHAnsi"/>
          <w:sz w:val="24"/>
          <w:szCs w:val="24"/>
        </w:rPr>
        <w:t>Department of Health Services</w:t>
      </w:r>
      <w:r w:rsidR="006028AE">
        <w:rPr>
          <w:rFonts w:asciiTheme="majorHAnsi" w:hAnsiTheme="majorHAnsi"/>
          <w:sz w:val="24"/>
          <w:szCs w:val="24"/>
        </w:rPr>
        <w:t xml:space="preserve">; </w:t>
      </w:r>
      <w:r w:rsidR="006028AE" w:rsidRPr="006028AE">
        <w:rPr>
          <w:rFonts w:asciiTheme="majorHAnsi" w:hAnsiTheme="majorHAnsi"/>
          <w:sz w:val="24"/>
          <w:szCs w:val="24"/>
        </w:rPr>
        <w:t>Pacific Sickle Cell Regional Collaborative</w:t>
      </w:r>
    </w:p>
    <w:p w14:paraId="3809C37E" w14:textId="77777777" w:rsidR="00B539CB" w:rsidRPr="006028AE" w:rsidRDefault="00B539CB" w:rsidP="00B539CB">
      <w:pPr>
        <w:rPr>
          <w:rFonts w:asciiTheme="majorHAnsi" w:hAnsiTheme="majorHAnsi"/>
          <w:sz w:val="24"/>
          <w:szCs w:val="24"/>
        </w:rPr>
      </w:pPr>
    </w:p>
    <w:p w14:paraId="0A2E09E6" w14:textId="77777777" w:rsidR="009238EE" w:rsidRDefault="009238EE" w:rsidP="009238EE">
      <w:pPr>
        <w:rPr>
          <w:rFonts w:asciiTheme="majorHAnsi" w:hAnsiTheme="majorHAnsi"/>
          <w:sz w:val="24"/>
          <w:szCs w:val="24"/>
        </w:rPr>
      </w:pPr>
      <w:r>
        <w:rPr>
          <w:rFonts w:asciiTheme="majorHAnsi" w:hAnsiTheme="majorHAnsi"/>
          <w:sz w:val="24"/>
          <w:szCs w:val="24"/>
        </w:rPr>
        <w:t xml:space="preserve">Related Links: </w:t>
      </w:r>
    </w:p>
    <w:p w14:paraId="233E816A" w14:textId="77777777" w:rsidR="009238EE" w:rsidRDefault="00FA1DA1" w:rsidP="009238EE">
      <w:pPr>
        <w:rPr>
          <w:rFonts w:asciiTheme="majorHAnsi" w:hAnsiTheme="majorHAnsi"/>
          <w:sz w:val="24"/>
          <w:szCs w:val="24"/>
        </w:rPr>
      </w:pPr>
      <w:hyperlink r:id="rId11" w:history="1">
        <w:r w:rsidR="009238EE">
          <w:rPr>
            <w:rStyle w:val="Hyperlink"/>
            <w:rFonts w:asciiTheme="majorHAnsi" w:hAnsiTheme="majorHAnsi"/>
            <w:sz w:val="24"/>
            <w:szCs w:val="24"/>
          </w:rPr>
          <w:t>SCDC Data Report</w:t>
        </w:r>
      </w:hyperlink>
      <w:r w:rsidR="009238EE">
        <w:rPr>
          <w:rFonts w:asciiTheme="majorHAnsi" w:hAnsiTheme="majorHAnsi"/>
          <w:sz w:val="24"/>
          <w:szCs w:val="24"/>
        </w:rPr>
        <w:t xml:space="preserve"> </w:t>
      </w:r>
    </w:p>
    <w:p w14:paraId="250B7A49" w14:textId="79B13B4B" w:rsidR="008252F1" w:rsidRPr="006028AE" w:rsidRDefault="00793C3D" w:rsidP="00793C3D">
      <w:pPr>
        <w:rPr>
          <w:rFonts w:asciiTheme="majorHAnsi" w:hAnsiTheme="majorHAnsi"/>
          <w:sz w:val="24"/>
          <w:szCs w:val="24"/>
        </w:rPr>
      </w:pPr>
      <w:r>
        <w:rPr>
          <w:rFonts w:asciiTheme="majorHAnsi" w:hAnsiTheme="majorHAnsi"/>
          <w:noProof/>
          <w:sz w:val="24"/>
          <w:szCs w:val="24"/>
        </w:rPr>
        <w:drawing>
          <wp:inline distT="0" distB="0" distL="0" distR="0" wp14:anchorId="6FE23FAE" wp14:editId="2F5B88A8">
            <wp:extent cx="1504950" cy="771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04950" cy="771525"/>
                    </a:xfrm>
                    <a:prstGeom prst="rect">
                      <a:avLst/>
                    </a:prstGeom>
                    <a:noFill/>
                  </pic:spPr>
                </pic:pic>
              </a:graphicData>
            </a:graphic>
          </wp:inline>
        </w:drawing>
      </w:r>
      <w:r>
        <w:rPr>
          <w:rFonts w:asciiTheme="majorHAnsi" w:hAnsiTheme="majorHAnsi"/>
          <w:noProof/>
          <w:sz w:val="24"/>
          <w:szCs w:val="24"/>
        </w:rPr>
        <w:t xml:space="preserve">              </w:t>
      </w:r>
      <w:r w:rsidR="009238EE">
        <w:rPr>
          <w:rFonts w:asciiTheme="majorHAnsi" w:hAnsiTheme="majorHAnsi"/>
          <w:noProof/>
          <w:sz w:val="24"/>
          <w:szCs w:val="24"/>
        </w:rPr>
        <w:drawing>
          <wp:inline distT="0" distB="0" distL="0" distR="0" wp14:anchorId="7B4110CA" wp14:editId="76E8B3DC">
            <wp:extent cx="16954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95450" cy="1000125"/>
                    </a:xfrm>
                    <a:prstGeom prst="rect">
                      <a:avLst/>
                    </a:prstGeom>
                    <a:noFill/>
                    <a:ln>
                      <a:noFill/>
                    </a:ln>
                  </pic:spPr>
                </pic:pic>
              </a:graphicData>
            </a:graphic>
          </wp:inline>
        </w:drawing>
      </w:r>
      <w:r>
        <w:rPr>
          <w:rFonts w:asciiTheme="majorHAnsi" w:hAnsiTheme="majorHAnsi"/>
          <w:noProof/>
          <w:sz w:val="24"/>
          <w:szCs w:val="24"/>
        </w:rPr>
        <w:t xml:space="preserve">                         </w:t>
      </w:r>
      <w:r>
        <w:rPr>
          <w:rFonts w:asciiTheme="majorHAnsi" w:hAnsiTheme="majorHAnsi"/>
          <w:noProof/>
          <w:sz w:val="24"/>
          <w:szCs w:val="24"/>
        </w:rPr>
        <w:drawing>
          <wp:inline distT="0" distB="0" distL="0" distR="0" wp14:anchorId="547EF155" wp14:editId="07831BFF">
            <wp:extent cx="944486" cy="104775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84771" cy="1092440"/>
                    </a:xfrm>
                    <a:prstGeom prst="rect">
                      <a:avLst/>
                    </a:prstGeom>
                    <a:noFill/>
                  </pic:spPr>
                </pic:pic>
              </a:graphicData>
            </a:graphic>
          </wp:inline>
        </w:drawing>
      </w:r>
    </w:p>
    <w:sectPr w:rsidR="008252F1" w:rsidRPr="006028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4D292F"/>
    <w:multiLevelType w:val="hybridMultilevel"/>
    <w:tmpl w:val="4CFA6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3E62C7E"/>
    <w:multiLevelType w:val="hybridMultilevel"/>
    <w:tmpl w:val="67C801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192361"/>
    <w:multiLevelType w:val="hybridMultilevel"/>
    <w:tmpl w:val="01267D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39CB"/>
    <w:rsid w:val="000764F3"/>
    <w:rsid w:val="000C386E"/>
    <w:rsid w:val="000D6708"/>
    <w:rsid w:val="00165590"/>
    <w:rsid w:val="001C21F5"/>
    <w:rsid w:val="001F3B2B"/>
    <w:rsid w:val="002203D1"/>
    <w:rsid w:val="002D5261"/>
    <w:rsid w:val="002F135B"/>
    <w:rsid w:val="00361A8D"/>
    <w:rsid w:val="00373B45"/>
    <w:rsid w:val="0045525F"/>
    <w:rsid w:val="0045759C"/>
    <w:rsid w:val="004C1253"/>
    <w:rsid w:val="005A5FE1"/>
    <w:rsid w:val="006028AE"/>
    <w:rsid w:val="00671EA1"/>
    <w:rsid w:val="00696EA1"/>
    <w:rsid w:val="00793C3D"/>
    <w:rsid w:val="007A168A"/>
    <w:rsid w:val="00810162"/>
    <w:rsid w:val="008252F1"/>
    <w:rsid w:val="00882F63"/>
    <w:rsid w:val="009238EE"/>
    <w:rsid w:val="00A15382"/>
    <w:rsid w:val="00AB25EA"/>
    <w:rsid w:val="00B348B6"/>
    <w:rsid w:val="00B539CB"/>
    <w:rsid w:val="00B6699E"/>
    <w:rsid w:val="00B66AF4"/>
    <w:rsid w:val="00B80E19"/>
    <w:rsid w:val="00BF1FFA"/>
    <w:rsid w:val="00C175D1"/>
    <w:rsid w:val="00C34A77"/>
    <w:rsid w:val="00C56606"/>
    <w:rsid w:val="00E12C7D"/>
    <w:rsid w:val="00E41492"/>
    <w:rsid w:val="00E42958"/>
    <w:rsid w:val="00E82C94"/>
    <w:rsid w:val="00EA73AF"/>
    <w:rsid w:val="00F50469"/>
    <w:rsid w:val="00FA1DA1"/>
    <w:rsid w:val="00FB33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D3140"/>
  <w15:docId w15:val="{AE6ED3F0-7FF7-4F42-8A34-8DE7412FD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39CB"/>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39CB"/>
    <w:rPr>
      <w:color w:val="0000FF" w:themeColor="hyperlink"/>
      <w:u w:val="single"/>
    </w:rPr>
  </w:style>
  <w:style w:type="paragraph" w:styleId="ListParagraph">
    <w:name w:val="List Paragraph"/>
    <w:basedOn w:val="Normal"/>
    <w:uiPriority w:val="34"/>
    <w:qFormat/>
    <w:rsid w:val="00B539CB"/>
    <w:pPr>
      <w:ind w:left="720"/>
      <w:contextualSpacing/>
    </w:pPr>
  </w:style>
  <w:style w:type="character" w:customStyle="1" w:styleId="xn-location">
    <w:name w:val="xn-location"/>
    <w:basedOn w:val="DefaultParagraphFont"/>
    <w:rsid w:val="00B539CB"/>
  </w:style>
  <w:style w:type="character" w:customStyle="1" w:styleId="xn-chron">
    <w:name w:val="xn-chron"/>
    <w:basedOn w:val="DefaultParagraphFont"/>
    <w:rsid w:val="00B539CB"/>
  </w:style>
  <w:style w:type="character" w:customStyle="1" w:styleId="apple-converted-space">
    <w:name w:val="apple-converted-space"/>
    <w:basedOn w:val="DefaultParagraphFont"/>
    <w:rsid w:val="00373B45"/>
  </w:style>
  <w:style w:type="paragraph" w:styleId="BalloonText">
    <w:name w:val="Balloon Text"/>
    <w:basedOn w:val="Normal"/>
    <w:link w:val="BalloonTextChar"/>
    <w:uiPriority w:val="99"/>
    <w:semiHidden/>
    <w:unhideWhenUsed/>
    <w:rsid w:val="000C386E"/>
    <w:rPr>
      <w:rFonts w:ascii="Tahoma" w:hAnsi="Tahoma" w:cs="Tahoma"/>
      <w:sz w:val="16"/>
      <w:szCs w:val="16"/>
    </w:rPr>
  </w:style>
  <w:style w:type="character" w:customStyle="1" w:styleId="BalloonTextChar">
    <w:name w:val="Balloon Text Char"/>
    <w:basedOn w:val="DefaultParagraphFont"/>
    <w:link w:val="BalloonText"/>
    <w:uiPriority w:val="99"/>
    <w:semiHidden/>
    <w:rsid w:val="000C38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6521157">
      <w:bodyDiv w:val="1"/>
      <w:marLeft w:val="0"/>
      <w:marRight w:val="0"/>
      <w:marTop w:val="0"/>
      <w:marBottom w:val="0"/>
      <w:divBdr>
        <w:top w:val="none" w:sz="0" w:space="0" w:color="auto"/>
        <w:left w:val="none" w:sz="0" w:space="0" w:color="auto"/>
        <w:bottom w:val="none" w:sz="0" w:space="0" w:color="auto"/>
        <w:right w:val="none" w:sz="0" w:space="0" w:color="auto"/>
      </w:divBdr>
    </w:div>
    <w:div w:id="1184175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cificscd.org/"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dhs.lacounty.gov/wps/portal/dhs/mlk"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cdfc.org/" TargetMode="External"/><Relationship Id="rId11" Type="http://schemas.openxmlformats.org/officeDocument/2006/relationships/hyperlink" Target="http://casicklecell.org/img/CA_Longitudinal_Data_Collection_Dec15_Report.pdf" TargetMode="External"/><Relationship Id="rId5" Type="http://schemas.openxmlformats.org/officeDocument/2006/relationships/hyperlink" Target="https://www.washingtonpost.com/national/health-science/unbearable-pain-not-enough-doctors-just-another-day-as-an-adult-with-sickle-cell/2016/03/21/f6598a5c-e655-11e5-a6f3-21ccdbc5f74e_story.html" TargetMode="External"/><Relationship Id="rId15" Type="http://schemas.openxmlformats.org/officeDocument/2006/relationships/fontTable" Target="fontTable.xml"/><Relationship Id="rId10" Type="http://schemas.openxmlformats.org/officeDocument/2006/relationships/hyperlink" Target="http://dhs.lacounty.gov/wps/portal/dhs/mlk" TargetMode="External"/><Relationship Id="rId4" Type="http://schemas.openxmlformats.org/officeDocument/2006/relationships/webSettings" Target="webSettings.xml"/><Relationship Id="rId9" Type="http://schemas.openxmlformats.org/officeDocument/2006/relationships/hyperlink" Target="http://www.scdfc.org/"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1099</Words>
  <Characters>6269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DHCS and CDPH</Company>
  <LinksUpToDate>false</LinksUpToDate>
  <CharactersWithSpaces>7354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Raider, Faith (CDPH-DEODC-OHB)</dc:creator>
  <cp:lastModifiedBy>MaryB</cp:lastModifiedBy>
  <cp:revision>2</cp:revision>
  <cp:lastPrinted>2016-06-16T16:00:00Z</cp:lastPrinted>
  <dcterms:created xsi:type="dcterms:W3CDTF">2016-06-16T18:23:00Z</dcterms:created>
  <dcterms:modified xsi:type="dcterms:W3CDTF">2016-06-16T18:23:00Z</dcterms:modified>
</cp:coreProperties>
</file>