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C044478" w14:textId="77777777" w:rsidR="00F66E94" w:rsidRPr="00767989" w:rsidRDefault="001E0BE2" w:rsidP="34283F58">
      <w:pPr>
        <w:jc w:val="right"/>
        <w:rPr>
          <w:rFonts w:asciiTheme="minorHAnsi" w:eastAsiaTheme="minorEastAsia" w:hAnsiTheme="minorHAnsi" w:cstheme="minorBidi"/>
          <w:sz w:val="22"/>
          <w:szCs w:val="22"/>
        </w:rPr>
      </w:pPr>
      <w:r>
        <w:rPr>
          <w:noProof/>
        </w:rPr>
        <w:drawing>
          <wp:inline distT="0" distB="0" distL="0" distR="0" wp14:anchorId="6444964D" wp14:editId="063AECA0">
            <wp:extent cx="2062863" cy="536894"/>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7">
                      <a:extLst>
                        <a:ext uri="{28A0092B-C50C-407E-A947-70E740481C1C}">
                          <a14:useLocalDpi xmlns:a14="http://schemas.microsoft.com/office/drawing/2010/main" val="0"/>
                        </a:ext>
                      </a:extLst>
                    </a:blip>
                    <a:stretch>
                      <a:fillRect/>
                    </a:stretch>
                  </pic:blipFill>
                  <pic:spPr>
                    <a:xfrm>
                      <a:off x="0" y="0"/>
                      <a:ext cx="2062863" cy="536894"/>
                    </a:xfrm>
                    <a:prstGeom prst="rect">
                      <a:avLst/>
                    </a:prstGeom>
                  </pic:spPr>
                </pic:pic>
              </a:graphicData>
            </a:graphic>
          </wp:inline>
        </w:drawing>
      </w:r>
    </w:p>
    <w:p w14:paraId="5AC39AD1" w14:textId="77777777" w:rsidR="00DB4B1E" w:rsidRPr="00767989" w:rsidRDefault="00DB4B1E" w:rsidP="34283F58">
      <w:pPr>
        <w:jc w:val="center"/>
        <w:rPr>
          <w:rFonts w:asciiTheme="minorHAnsi" w:eastAsiaTheme="minorEastAsia" w:hAnsiTheme="minorHAnsi" w:cstheme="minorBidi"/>
          <w:b/>
          <w:bCs/>
          <w:sz w:val="22"/>
          <w:szCs w:val="22"/>
          <w:shd w:val="clear" w:color="auto" w:fill="FFFFFF"/>
        </w:rPr>
      </w:pPr>
    </w:p>
    <w:p w14:paraId="17CEE22E" w14:textId="77777777" w:rsidR="000852B7" w:rsidRDefault="000852B7" w:rsidP="34283F58">
      <w:pPr>
        <w:jc w:val="center"/>
        <w:rPr>
          <w:rFonts w:asciiTheme="minorHAnsi" w:eastAsiaTheme="minorEastAsia" w:hAnsiTheme="minorHAnsi" w:cstheme="minorBidi"/>
          <w:b/>
          <w:bCs/>
          <w:sz w:val="22"/>
          <w:szCs w:val="22"/>
          <w:shd w:val="clear" w:color="auto" w:fill="FFFFFF"/>
        </w:rPr>
      </w:pPr>
    </w:p>
    <w:p w14:paraId="185331DB" w14:textId="3324EE59" w:rsidR="008614A5" w:rsidRPr="00767989" w:rsidRDefault="00C50BC7" w:rsidP="34283F58">
      <w:pPr>
        <w:jc w:val="center"/>
        <w:rPr>
          <w:rFonts w:asciiTheme="minorHAnsi" w:eastAsiaTheme="minorEastAsia" w:hAnsiTheme="minorHAnsi" w:cstheme="minorBidi"/>
          <w:sz w:val="22"/>
          <w:szCs w:val="22"/>
          <w:shd w:val="clear" w:color="auto" w:fill="FFFFFF"/>
        </w:rPr>
      </w:pPr>
      <w:r w:rsidRPr="34283F58">
        <w:rPr>
          <w:rFonts w:asciiTheme="minorHAnsi" w:eastAsiaTheme="minorEastAsia" w:hAnsiTheme="minorHAnsi" w:cstheme="minorBidi"/>
          <w:b/>
          <w:bCs/>
          <w:sz w:val="22"/>
          <w:szCs w:val="22"/>
          <w:shd w:val="clear" w:color="auto" w:fill="FFFFFF"/>
        </w:rPr>
        <w:t xml:space="preserve">Protagonist Therapeutics </w:t>
      </w:r>
      <w:r w:rsidR="008614A5" w:rsidRPr="34283F58">
        <w:rPr>
          <w:rFonts w:asciiTheme="minorHAnsi" w:eastAsiaTheme="minorEastAsia" w:hAnsiTheme="minorHAnsi" w:cstheme="minorBidi"/>
          <w:b/>
          <w:bCs/>
          <w:sz w:val="22"/>
          <w:szCs w:val="22"/>
          <w:shd w:val="clear" w:color="auto" w:fill="FFFFFF"/>
        </w:rPr>
        <w:t xml:space="preserve">Reports </w:t>
      </w:r>
      <w:r w:rsidR="00800525" w:rsidRPr="34283F58">
        <w:rPr>
          <w:rFonts w:asciiTheme="minorHAnsi" w:eastAsiaTheme="minorEastAsia" w:hAnsiTheme="minorHAnsi" w:cstheme="minorBidi"/>
          <w:b/>
          <w:bCs/>
          <w:sz w:val="22"/>
          <w:szCs w:val="22"/>
          <w:shd w:val="clear" w:color="auto" w:fill="FFFFFF"/>
        </w:rPr>
        <w:t>Granting of Inducement Award</w:t>
      </w:r>
      <w:r w:rsidR="00E242AD">
        <w:rPr>
          <w:rFonts w:asciiTheme="minorHAnsi" w:eastAsiaTheme="minorEastAsia" w:hAnsiTheme="minorHAnsi" w:cstheme="minorBidi"/>
          <w:b/>
          <w:bCs/>
          <w:sz w:val="22"/>
          <w:szCs w:val="22"/>
          <w:shd w:val="clear" w:color="auto" w:fill="FFFFFF"/>
        </w:rPr>
        <w:t>s</w:t>
      </w:r>
    </w:p>
    <w:p w14:paraId="6D771026" w14:textId="29010E7C" w:rsidR="008614A5" w:rsidRPr="00800525" w:rsidRDefault="008614A5" w:rsidP="34283F58">
      <w:pPr>
        <w:rPr>
          <w:rFonts w:asciiTheme="minorHAnsi" w:eastAsiaTheme="minorEastAsia" w:hAnsiTheme="minorHAnsi" w:cstheme="minorBidi"/>
          <w:i/>
          <w:iCs/>
          <w:sz w:val="22"/>
          <w:szCs w:val="22"/>
          <w:shd w:val="clear" w:color="auto" w:fill="FFFFFF"/>
        </w:rPr>
      </w:pPr>
      <w:r w:rsidRPr="34283F58">
        <w:rPr>
          <w:rFonts w:asciiTheme="minorHAnsi" w:eastAsiaTheme="minorEastAsia" w:hAnsiTheme="minorHAnsi" w:cstheme="minorBidi"/>
          <w:i/>
          <w:iCs/>
          <w:sz w:val="22"/>
          <w:szCs w:val="22"/>
          <w:shd w:val="clear" w:color="auto" w:fill="FFFFFF"/>
        </w:rPr>
        <w:t xml:space="preserve"> </w:t>
      </w:r>
    </w:p>
    <w:p w14:paraId="2F65EF6E" w14:textId="7971BED4" w:rsidR="00800525" w:rsidRPr="00800525" w:rsidRDefault="008614A5" w:rsidP="34283F58">
      <w:pPr>
        <w:rPr>
          <w:rFonts w:asciiTheme="minorHAnsi" w:eastAsiaTheme="minorEastAsia" w:hAnsiTheme="minorHAnsi" w:cstheme="minorBidi"/>
          <w:sz w:val="22"/>
          <w:szCs w:val="22"/>
          <w:shd w:val="clear" w:color="auto" w:fill="FFFFFF"/>
        </w:rPr>
      </w:pPr>
      <w:r w:rsidRPr="34283F58">
        <w:rPr>
          <w:rFonts w:asciiTheme="minorHAnsi" w:eastAsiaTheme="minorEastAsia" w:hAnsiTheme="minorHAnsi" w:cstheme="minorBidi"/>
          <w:sz w:val="22"/>
          <w:szCs w:val="22"/>
          <w:shd w:val="clear" w:color="auto" w:fill="FFFFFF"/>
        </w:rPr>
        <w:t xml:space="preserve">NEWARK, Calif., </w:t>
      </w:r>
      <w:r w:rsidR="00775252">
        <w:rPr>
          <w:rFonts w:asciiTheme="minorHAnsi" w:eastAsiaTheme="minorEastAsia" w:hAnsiTheme="minorHAnsi" w:cstheme="minorBidi"/>
          <w:sz w:val="22"/>
          <w:szCs w:val="22"/>
          <w:shd w:val="clear" w:color="auto" w:fill="FFFFFF"/>
        </w:rPr>
        <w:t>January 6</w:t>
      </w:r>
      <w:r w:rsidRPr="34283F58">
        <w:rPr>
          <w:rFonts w:asciiTheme="minorHAnsi" w:eastAsiaTheme="minorEastAsia" w:hAnsiTheme="minorHAnsi" w:cstheme="minorBidi"/>
          <w:sz w:val="22"/>
          <w:szCs w:val="22"/>
          <w:shd w:val="clear" w:color="auto" w:fill="FFFFFF"/>
        </w:rPr>
        <w:t xml:space="preserve">, </w:t>
      </w:r>
      <w:r w:rsidR="004345A0" w:rsidRPr="34283F58">
        <w:rPr>
          <w:rFonts w:asciiTheme="minorHAnsi" w:eastAsiaTheme="minorEastAsia" w:hAnsiTheme="minorHAnsi" w:cstheme="minorBidi"/>
          <w:sz w:val="22"/>
          <w:szCs w:val="22"/>
          <w:shd w:val="clear" w:color="auto" w:fill="FFFFFF"/>
        </w:rPr>
        <w:t>20</w:t>
      </w:r>
      <w:r w:rsidR="00AA3F87" w:rsidRPr="34283F58">
        <w:rPr>
          <w:rFonts w:asciiTheme="minorHAnsi" w:eastAsiaTheme="minorEastAsia" w:hAnsiTheme="minorHAnsi" w:cstheme="minorBidi"/>
          <w:sz w:val="22"/>
          <w:szCs w:val="22"/>
          <w:shd w:val="clear" w:color="auto" w:fill="FFFFFF"/>
        </w:rPr>
        <w:t>2</w:t>
      </w:r>
      <w:r w:rsidR="00775252">
        <w:rPr>
          <w:rFonts w:asciiTheme="minorHAnsi" w:eastAsiaTheme="minorEastAsia" w:hAnsiTheme="minorHAnsi" w:cstheme="minorBidi"/>
          <w:sz w:val="22"/>
          <w:szCs w:val="22"/>
          <w:shd w:val="clear" w:color="auto" w:fill="FFFFFF"/>
        </w:rPr>
        <w:t>5</w:t>
      </w:r>
      <w:r w:rsidR="004345A0" w:rsidRPr="34283F58">
        <w:rPr>
          <w:rFonts w:asciiTheme="minorHAnsi" w:eastAsiaTheme="minorEastAsia" w:hAnsiTheme="minorHAnsi" w:cstheme="minorBidi"/>
          <w:sz w:val="22"/>
          <w:szCs w:val="22"/>
          <w:shd w:val="clear" w:color="auto" w:fill="FFFFFF"/>
        </w:rPr>
        <w:t xml:space="preserve"> </w:t>
      </w:r>
      <w:r w:rsidRPr="34283F58">
        <w:rPr>
          <w:rFonts w:asciiTheme="minorHAnsi" w:eastAsiaTheme="minorEastAsia" w:hAnsiTheme="minorHAnsi" w:cstheme="minorBidi"/>
          <w:sz w:val="22"/>
          <w:szCs w:val="22"/>
          <w:shd w:val="clear" w:color="auto" w:fill="FFFFFF"/>
        </w:rPr>
        <w:t xml:space="preserve">-- </w:t>
      </w:r>
      <w:r w:rsidR="00800525" w:rsidRPr="34283F58">
        <w:rPr>
          <w:rFonts w:asciiTheme="minorHAnsi" w:eastAsiaTheme="minorEastAsia" w:hAnsiTheme="minorHAnsi" w:cstheme="minorBidi"/>
          <w:sz w:val="22"/>
          <w:szCs w:val="22"/>
          <w:shd w:val="clear" w:color="auto" w:fill="FFFFFF"/>
        </w:rPr>
        <w:t>Protagonist Therapeutics, Inc. (Nasdaq:</w:t>
      </w:r>
      <w:r w:rsidR="00116037">
        <w:rPr>
          <w:rFonts w:asciiTheme="minorHAnsi" w:eastAsiaTheme="minorEastAsia" w:hAnsiTheme="minorHAnsi" w:cstheme="minorBidi"/>
          <w:sz w:val="22"/>
          <w:szCs w:val="22"/>
          <w:shd w:val="clear" w:color="auto" w:fill="FFFFFF"/>
        </w:rPr>
        <w:t xml:space="preserve"> </w:t>
      </w:r>
      <w:r w:rsidR="00800525" w:rsidRPr="34283F58">
        <w:rPr>
          <w:rFonts w:asciiTheme="minorHAnsi" w:eastAsiaTheme="minorEastAsia" w:hAnsiTheme="minorHAnsi" w:cstheme="minorBidi"/>
          <w:sz w:val="22"/>
          <w:szCs w:val="22"/>
          <w:shd w:val="clear" w:color="auto" w:fill="FFFFFF"/>
        </w:rPr>
        <w:t xml:space="preserve">PTGX) today reported that on </w:t>
      </w:r>
      <w:r w:rsidR="00775252">
        <w:rPr>
          <w:rFonts w:asciiTheme="minorHAnsi" w:eastAsiaTheme="minorEastAsia" w:hAnsiTheme="minorHAnsi" w:cstheme="minorBidi"/>
          <w:sz w:val="22"/>
          <w:szCs w:val="22"/>
          <w:shd w:val="clear" w:color="auto" w:fill="FFFFFF"/>
        </w:rPr>
        <w:t xml:space="preserve">January 2, </w:t>
      </w:r>
      <w:r w:rsidR="00A31898" w:rsidRPr="34283F58">
        <w:rPr>
          <w:rFonts w:asciiTheme="minorHAnsi" w:eastAsiaTheme="minorEastAsia" w:hAnsiTheme="minorHAnsi" w:cstheme="minorBidi"/>
          <w:sz w:val="22"/>
          <w:szCs w:val="22"/>
          <w:shd w:val="clear" w:color="auto" w:fill="FFFFFF"/>
        </w:rPr>
        <w:t>202</w:t>
      </w:r>
      <w:r w:rsidR="00B40DCC">
        <w:rPr>
          <w:rFonts w:asciiTheme="minorHAnsi" w:eastAsiaTheme="minorEastAsia" w:hAnsiTheme="minorHAnsi" w:cstheme="minorBidi"/>
          <w:sz w:val="22"/>
          <w:szCs w:val="22"/>
          <w:shd w:val="clear" w:color="auto" w:fill="FFFFFF"/>
        </w:rPr>
        <w:t>5</w:t>
      </w:r>
      <w:r w:rsidR="00B46919" w:rsidRPr="34283F58">
        <w:rPr>
          <w:rFonts w:asciiTheme="minorHAnsi" w:eastAsiaTheme="minorEastAsia" w:hAnsiTheme="minorHAnsi" w:cstheme="minorBidi"/>
          <w:sz w:val="22"/>
          <w:szCs w:val="22"/>
          <w:shd w:val="clear" w:color="auto" w:fill="FFFFFF"/>
        </w:rPr>
        <w:t>,</w:t>
      </w:r>
      <w:r w:rsidR="00800525" w:rsidRPr="34283F58">
        <w:rPr>
          <w:rFonts w:asciiTheme="minorHAnsi" w:eastAsiaTheme="minorEastAsia" w:hAnsiTheme="minorHAnsi" w:cstheme="minorBidi"/>
          <w:sz w:val="22"/>
          <w:szCs w:val="22"/>
          <w:shd w:val="clear" w:color="auto" w:fill="FFFFFF"/>
        </w:rPr>
        <w:t xml:space="preserve"> it issued inducement award</w:t>
      </w:r>
      <w:r w:rsidR="008B0B0B" w:rsidRPr="34283F58">
        <w:rPr>
          <w:rFonts w:asciiTheme="minorHAnsi" w:eastAsiaTheme="minorEastAsia" w:hAnsiTheme="minorHAnsi" w:cstheme="minorBidi"/>
          <w:sz w:val="22"/>
          <w:szCs w:val="22"/>
          <w:shd w:val="clear" w:color="auto" w:fill="FFFFFF"/>
        </w:rPr>
        <w:t>s</w:t>
      </w:r>
      <w:r w:rsidR="00800525" w:rsidRPr="34283F58">
        <w:rPr>
          <w:rFonts w:asciiTheme="minorHAnsi" w:eastAsiaTheme="minorEastAsia" w:hAnsiTheme="minorHAnsi" w:cstheme="minorBidi"/>
          <w:sz w:val="22"/>
          <w:szCs w:val="22"/>
          <w:shd w:val="clear" w:color="auto" w:fill="FFFFFF"/>
        </w:rPr>
        <w:t xml:space="preserve"> to</w:t>
      </w:r>
      <w:r w:rsidR="00CF793A" w:rsidRPr="34283F58">
        <w:rPr>
          <w:rFonts w:asciiTheme="minorHAnsi" w:eastAsiaTheme="minorEastAsia" w:hAnsiTheme="minorHAnsi" w:cstheme="minorBidi"/>
          <w:sz w:val="22"/>
          <w:szCs w:val="22"/>
          <w:shd w:val="clear" w:color="auto" w:fill="FFFFFF"/>
        </w:rPr>
        <w:t xml:space="preserve"> </w:t>
      </w:r>
      <w:r w:rsidR="00775252">
        <w:rPr>
          <w:rFonts w:asciiTheme="minorHAnsi" w:eastAsiaTheme="minorEastAsia" w:hAnsiTheme="minorHAnsi" w:cstheme="minorBidi"/>
          <w:sz w:val="22"/>
          <w:szCs w:val="22"/>
          <w:shd w:val="clear" w:color="auto" w:fill="FFFFFF"/>
        </w:rPr>
        <w:t>Newman Yeilding</w:t>
      </w:r>
      <w:r w:rsidR="00337D1F">
        <w:rPr>
          <w:rFonts w:asciiTheme="minorHAnsi" w:eastAsiaTheme="minorEastAsia" w:hAnsiTheme="minorHAnsi" w:cstheme="minorBidi"/>
          <w:sz w:val="22"/>
          <w:szCs w:val="22"/>
          <w:shd w:val="clear" w:color="auto" w:fill="FFFFFF"/>
        </w:rPr>
        <w:t>, M.D.</w:t>
      </w:r>
      <w:r w:rsidR="005118A6">
        <w:rPr>
          <w:rFonts w:asciiTheme="minorHAnsi" w:eastAsiaTheme="minorEastAsia" w:hAnsiTheme="minorHAnsi" w:cstheme="minorBidi"/>
          <w:sz w:val="22"/>
          <w:szCs w:val="22"/>
          <w:shd w:val="clear" w:color="auto" w:fill="FFFFFF"/>
        </w:rPr>
        <w:t>,</w:t>
      </w:r>
      <w:r w:rsidR="00B40DCC">
        <w:rPr>
          <w:rFonts w:asciiTheme="minorHAnsi" w:eastAsiaTheme="minorEastAsia" w:hAnsiTheme="minorHAnsi" w:cstheme="minorBidi"/>
          <w:sz w:val="22"/>
          <w:szCs w:val="22"/>
          <w:shd w:val="clear" w:color="auto" w:fill="FFFFFF"/>
        </w:rPr>
        <w:t xml:space="preserve"> upon his a</w:t>
      </w:r>
      <w:r w:rsidR="0037271B">
        <w:rPr>
          <w:rFonts w:asciiTheme="minorHAnsi" w:eastAsiaTheme="minorEastAsia" w:hAnsiTheme="minorHAnsi" w:cstheme="minorBidi"/>
          <w:sz w:val="22"/>
          <w:szCs w:val="22"/>
          <w:shd w:val="clear" w:color="auto" w:fill="FFFFFF"/>
        </w:rPr>
        <w:t>ppoint</w:t>
      </w:r>
      <w:r w:rsidR="00B40DCC">
        <w:rPr>
          <w:rFonts w:asciiTheme="minorHAnsi" w:eastAsiaTheme="minorEastAsia" w:hAnsiTheme="minorHAnsi" w:cstheme="minorBidi"/>
          <w:sz w:val="22"/>
          <w:szCs w:val="22"/>
          <w:shd w:val="clear" w:color="auto" w:fill="FFFFFF"/>
        </w:rPr>
        <w:t>ment</w:t>
      </w:r>
      <w:r w:rsidR="0037271B">
        <w:rPr>
          <w:rFonts w:asciiTheme="minorHAnsi" w:eastAsiaTheme="minorEastAsia" w:hAnsiTheme="minorHAnsi" w:cstheme="minorBidi"/>
          <w:sz w:val="22"/>
          <w:szCs w:val="22"/>
          <w:shd w:val="clear" w:color="auto" w:fill="FFFFFF"/>
        </w:rPr>
        <w:t xml:space="preserve"> to </w:t>
      </w:r>
      <w:r w:rsidR="00253245">
        <w:rPr>
          <w:rFonts w:asciiTheme="minorHAnsi" w:eastAsiaTheme="minorEastAsia" w:hAnsiTheme="minorHAnsi" w:cstheme="minorBidi"/>
          <w:sz w:val="22"/>
          <w:szCs w:val="22"/>
          <w:shd w:val="clear" w:color="auto" w:fill="FFFFFF"/>
        </w:rPr>
        <w:t xml:space="preserve">the role of </w:t>
      </w:r>
      <w:r w:rsidR="0037271B">
        <w:rPr>
          <w:rFonts w:asciiTheme="minorHAnsi" w:eastAsiaTheme="minorEastAsia" w:hAnsiTheme="minorHAnsi" w:cstheme="minorBidi"/>
          <w:sz w:val="22"/>
          <w:szCs w:val="22"/>
          <w:shd w:val="clear" w:color="auto" w:fill="FFFFFF"/>
        </w:rPr>
        <w:t>E</w:t>
      </w:r>
      <w:r w:rsidR="00AE7BC5">
        <w:rPr>
          <w:rFonts w:asciiTheme="minorHAnsi" w:eastAsiaTheme="minorEastAsia" w:hAnsiTheme="minorHAnsi" w:cstheme="minorBidi"/>
          <w:sz w:val="22"/>
          <w:szCs w:val="22"/>
          <w:shd w:val="clear" w:color="auto" w:fill="FFFFFF"/>
        </w:rPr>
        <w:t>xecutive Vice President</w:t>
      </w:r>
      <w:r w:rsidR="00A63C72">
        <w:rPr>
          <w:rFonts w:asciiTheme="minorHAnsi" w:eastAsiaTheme="minorEastAsia" w:hAnsiTheme="minorHAnsi" w:cstheme="minorBidi"/>
          <w:sz w:val="22"/>
          <w:szCs w:val="22"/>
          <w:shd w:val="clear" w:color="auto" w:fill="FFFFFF"/>
        </w:rPr>
        <w:t>,</w:t>
      </w:r>
      <w:r w:rsidR="00AE7BC5">
        <w:rPr>
          <w:rFonts w:asciiTheme="minorHAnsi" w:eastAsiaTheme="minorEastAsia" w:hAnsiTheme="minorHAnsi" w:cstheme="minorBidi"/>
          <w:sz w:val="22"/>
          <w:szCs w:val="22"/>
          <w:shd w:val="clear" w:color="auto" w:fill="FFFFFF"/>
        </w:rPr>
        <w:t xml:space="preserve"> Chief </w:t>
      </w:r>
      <w:r w:rsidR="00B40DCC">
        <w:rPr>
          <w:rFonts w:asciiTheme="minorHAnsi" w:eastAsiaTheme="minorEastAsia" w:hAnsiTheme="minorHAnsi" w:cstheme="minorBidi"/>
          <w:sz w:val="22"/>
          <w:szCs w:val="22"/>
          <w:shd w:val="clear" w:color="auto" w:fill="FFFFFF"/>
        </w:rPr>
        <w:t>Scientific</w:t>
      </w:r>
      <w:r w:rsidR="00AE7BC5">
        <w:rPr>
          <w:rFonts w:asciiTheme="minorHAnsi" w:eastAsiaTheme="minorEastAsia" w:hAnsiTheme="minorHAnsi" w:cstheme="minorBidi"/>
          <w:sz w:val="22"/>
          <w:szCs w:val="22"/>
          <w:shd w:val="clear" w:color="auto" w:fill="FFFFFF"/>
        </w:rPr>
        <w:t xml:space="preserve"> Officer</w:t>
      </w:r>
      <w:r w:rsidR="005118A6">
        <w:rPr>
          <w:rFonts w:asciiTheme="minorHAnsi" w:eastAsiaTheme="minorEastAsia" w:hAnsiTheme="minorHAnsi" w:cstheme="minorBidi"/>
          <w:sz w:val="22"/>
          <w:szCs w:val="22"/>
          <w:shd w:val="clear" w:color="auto" w:fill="FFFFFF"/>
        </w:rPr>
        <w:t xml:space="preserve">, </w:t>
      </w:r>
      <w:r w:rsidR="00800525" w:rsidRPr="34283F58">
        <w:rPr>
          <w:rFonts w:asciiTheme="minorHAnsi" w:eastAsiaTheme="minorEastAsia" w:hAnsiTheme="minorHAnsi" w:cstheme="minorBidi"/>
          <w:sz w:val="22"/>
          <w:szCs w:val="22"/>
          <w:shd w:val="clear" w:color="auto" w:fill="FFFFFF"/>
        </w:rPr>
        <w:t xml:space="preserve">in accordance with the terms of </w:t>
      </w:r>
      <w:r w:rsidR="00337D1F">
        <w:rPr>
          <w:rFonts w:asciiTheme="minorHAnsi" w:eastAsiaTheme="minorEastAsia" w:hAnsiTheme="minorHAnsi" w:cstheme="minorBidi"/>
          <w:sz w:val="22"/>
          <w:szCs w:val="22"/>
          <w:shd w:val="clear" w:color="auto" w:fill="FFFFFF"/>
        </w:rPr>
        <w:t>his</w:t>
      </w:r>
      <w:r w:rsidR="00253245">
        <w:rPr>
          <w:rFonts w:asciiTheme="minorHAnsi" w:eastAsiaTheme="minorEastAsia" w:hAnsiTheme="minorHAnsi" w:cstheme="minorBidi"/>
          <w:sz w:val="22"/>
          <w:szCs w:val="22"/>
          <w:shd w:val="clear" w:color="auto" w:fill="FFFFFF"/>
        </w:rPr>
        <w:t xml:space="preserve"> </w:t>
      </w:r>
      <w:r w:rsidR="00800525" w:rsidRPr="34283F58">
        <w:rPr>
          <w:rFonts w:asciiTheme="minorHAnsi" w:eastAsiaTheme="minorEastAsia" w:hAnsiTheme="minorHAnsi" w:cstheme="minorBidi"/>
          <w:sz w:val="22"/>
          <w:szCs w:val="22"/>
          <w:shd w:val="clear" w:color="auto" w:fill="FFFFFF"/>
        </w:rPr>
        <w:t xml:space="preserve">employment offer letter. </w:t>
      </w:r>
      <w:r w:rsidR="00B40DCC">
        <w:rPr>
          <w:rFonts w:asciiTheme="minorHAnsi" w:eastAsiaTheme="minorEastAsia" w:hAnsiTheme="minorHAnsi" w:cstheme="minorBidi"/>
          <w:sz w:val="22"/>
          <w:szCs w:val="22"/>
          <w:shd w:val="clear" w:color="auto" w:fill="FFFFFF"/>
        </w:rPr>
        <w:t>Dr. Yeilding served</w:t>
      </w:r>
      <w:r w:rsidR="008B1157">
        <w:rPr>
          <w:rFonts w:asciiTheme="minorHAnsi" w:eastAsiaTheme="minorEastAsia" w:hAnsiTheme="minorHAnsi" w:cstheme="minorBidi"/>
          <w:sz w:val="22"/>
          <w:szCs w:val="22"/>
          <w:shd w:val="clear" w:color="auto" w:fill="FFFFFF"/>
        </w:rPr>
        <w:t xml:space="preserve"> </w:t>
      </w:r>
      <w:r w:rsidR="008B1157" w:rsidRPr="008B1157">
        <w:rPr>
          <w:rFonts w:asciiTheme="minorHAnsi" w:eastAsiaTheme="minorEastAsia" w:hAnsiTheme="minorHAnsi" w:cstheme="minorBidi"/>
          <w:sz w:val="22"/>
          <w:szCs w:val="22"/>
          <w:shd w:val="clear" w:color="auto" w:fill="FFFFFF"/>
        </w:rPr>
        <w:t>in a consultant role</w:t>
      </w:r>
      <w:r w:rsidR="00B40DCC">
        <w:rPr>
          <w:rFonts w:asciiTheme="minorHAnsi" w:eastAsiaTheme="minorEastAsia" w:hAnsiTheme="minorHAnsi" w:cstheme="minorBidi"/>
          <w:sz w:val="22"/>
          <w:szCs w:val="22"/>
          <w:shd w:val="clear" w:color="auto" w:fill="FFFFFF"/>
        </w:rPr>
        <w:t xml:space="preserve"> as the Company’s Chief Scientific Advisor from </w:t>
      </w:r>
      <w:r w:rsidR="00F037B8">
        <w:rPr>
          <w:rFonts w:asciiTheme="minorHAnsi" w:eastAsiaTheme="minorEastAsia" w:hAnsiTheme="minorHAnsi" w:cstheme="minorBidi"/>
          <w:sz w:val="22"/>
          <w:szCs w:val="22"/>
          <w:shd w:val="clear" w:color="auto" w:fill="FFFFFF"/>
        </w:rPr>
        <w:t>August 1</w:t>
      </w:r>
      <w:r w:rsidR="00B40DCC">
        <w:rPr>
          <w:rFonts w:asciiTheme="minorHAnsi" w:eastAsiaTheme="minorEastAsia" w:hAnsiTheme="minorHAnsi" w:cstheme="minorBidi"/>
          <w:sz w:val="22"/>
          <w:szCs w:val="22"/>
          <w:shd w:val="clear" w:color="auto" w:fill="FFFFFF"/>
        </w:rPr>
        <w:t xml:space="preserve">, 2024 through January 1, 2025. </w:t>
      </w:r>
      <w:r w:rsidR="00800525" w:rsidRPr="34283F58">
        <w:rPr>
          <w:rFonts w:asciiTheme="minorHAnsi" w:eastAsiaTheme="minorEastAsia" w:hAnsiTheme="minorHAnsi" w:cstheme="minorBidi"/>
          <w:sz w:val="22"/>
          <w:szCs w:val="22"/>
          <w:shd w:val="clear" w:color="auto" w:fill="FFFFFF"/>
        </w:rPr>
        <w:t>The award</w:t>
      </w:r>
      <w:r w:rsidR="00B43585" w:rsidRPr="34283F58">
        <w:rPr>
          <w:rFonts w:asciiTheme="minorHAnsi" w:eastAsiaTheme="minorEastAsia" w:hAnsiTheme="minorHAnsi" w:cstheme="minorBidi"/>
          <w:sz w:val="22"/>
          <w:szCs w:val="22"/>
          <w:shd w:val="clear" w:color="auto" w:fill="FFFFFF"/>
        </w:rPr>
        <w:t>s</w:t>
      </w:r>
      <w:r w:rsidR="00800525" w:rsidRPr="34283F58">
        <w:rPr>
          <w:rFonts w:asciiTheme="minorHAnsi" w:eastAsiaTheme="minorEastAsia" w:hAnsiTheme="minorHAnsi" w:cstheme="minorBidi"/>
          <w:sz w:val="22"/>
          <w:szCs w:val="22"/>
          <w:shd w:val="clear" w:color="auto" w:fill="FFFFFF"/>
        </w:rPr>
        <w:t xml:space="preserve"> </w:t>
      </w:r>
      <w:r w:rsidR="00B43585" w:rsidRPr="34283F58">
        <w:rPr>
          <w:rFonts w:asciiTheme="minorHAnsi" w:eastAsiaTheme="minorEastAsia" w:hAnsiTheme="minorHAnsi" w:cstheme="minorBidi"/>
          <w:sz w:val="22"/>
          <w:szCs w:val="22"/>
          <w:shd w:val="clear" w:color="auto" w:fill="FFFFFF"/>
        </w:rPr>
        <w:t>were</w:t>
      </w:r>
      <w:r w:rsidR="009F49FE" w:rsidRPr="34283F58">
        <w:rPr>
          <w:rFonts w:asciiTheme="minorHAnsi" w:eastAsiaTheme="minorEastAsia" w:hAnsiTheme="minorHAnsi" w:cstheme="minorBidi"/>
          <w:sz w:val="22"/>
          <w:szCs w:val="22"/>
          <w:shd w:val="clear" w:color="auto" w:fill="FFFFFF"/>
        </w:rPr>
        <w:t xml:space="preserve"> </w:t>
      </w:r>
      <w:r w:rsidR="00800525" w:rsidRPr="34283F58">
        <w:rPr>
          <w:rFonts w:asciiTheme="minorHAnsi" w:eastAsiaTheme="minorEastAsia" w:hAnsiTheme="minorHAnsi" w:cstheme="minorBidi"/>
          <w:sz w:val="22"/>
          <w:szCs w:val="22"/>
          <w:shd w:val="clear" w:color="auto" w:fill="FFFFFF"/>
        </w:rPr>
        <w:t xml:space="preserve">granted under the Protagonist Therapeutics </w:t>
      </w:r>
      <w:r w:rsidR="00FB1879" w:rsidRPr="34283F58">
        <w:rPr>
          <w:rFonts w:asciiTheme="minorHAnsi" w:eastAsiaTheme="minorEastAsia" w:hAnsiTheme="minorHAnsi" w:cstheme="minorBidi"/>
          <w:sz w:val="22"/>
          <w:szCs w:val="22"/>
          <w:shd w:val="clear" w:color="auto" w:fill="FFFFFF"/>
        </w:rPr>
        <w:t xml:space="preserve">Amended and Restated </w:t>
      </w:r>
      <w:r w:rsidR="00800525" w:rsidRPr="34283F58">
        <w:rPr>
          <w:rFonts w:asciiTheme="minorHAnsi" w:eastAsiaTheme="minorEastAsia" w:hAnsiTheme="minorHAnsi" w:cstheme="minorBidi"/>
          <w:sz w:val="22"/>
          <w:szCs w:val="22"/>
          <w:shd w:val="clear" w:color="auto" w:fill="FFFFFF"/>
        </w:rPr>
        <w:t>Inducement Plan, which was adopted May 29, 2018</w:t>
      </w:r>
      <w:r w:rsidR="00A61AC7" w:rsidRPr="34283F58">
        <w:rPr>
          <w:rFonts w:asciiTheme="minorHAnsi" w:eastAsiaTheme="minorEastAsia" w:hAnsiTheme="minorHAnsi" w:cstheme="minorBidi"/>
          <w:sz w:val="22"/>
          <w:szCs w:val="22"/>
          <w:shd w:val="clear" w:color="auto" w:fill="FFFFFF"/>
        </w:rPr>
        <w:t>,</w:t>
      </w:r>
      <w:r w:rsidR="00FB1879" w:rsidRPr="34283F58">
        <w:rPr>
          <w:rFonts w:asciiTheme="minorHAnsi" w:eastAsiaTheme="minorEastAsia" w:hAnsiTheme="minorHAnsi" w:cstheme="minorBidi"/>
          <w:sz w:val="22"/>
          <w:szCs w:val="22"/>
          <w:shd w:val="clear" w:color="auto" w:fill="FFFFFF"/>
        </w:rPr>
        <w:t xml:space="preserve"> and amended February 18, 2020</w:t>
      </w:r>
      <w:r w:rsidR="00A31898" w:rsidRPr="34283F58">
        <w:rPr>
          <w:rFonts w:asciiTheme="minorHAnsi" w:eastAsiaTheme="minorEastAsia" w:hAnsiTheme="minorHAnsi" w:cstheme="minorBidi"/>
          <w:sz w:val="22"/>
          <w:szCs w:val="22"/>
          <w:shd w:val="clear" w:color="auto" w:fill="FFFFFF"/>
        </w:rPr>
        <w:t xml:space="preserve"> and February 15, 2022.</w:t>
      </w:r>
    </w:p>
    <w:p w14:paraId="749F2247" w14:textId="77777777" w:rsidR="00800525" w:rsidRPr="00800525" w:rsidRDefault="00800525" w:rsidP="34283F58">
      <w:pPr>
        <w:rPr>
          <w:rFonts w:asciiTheme="minorHAnsi" w:eastAsiaTheme="minorEastAsia" w:hAnsiTheme="minorHAnsi" w:cstheme="minorBidi"/>
          <w:sz w:val="22"/>
          <w:szCs w:val="22"/>
          <w:shd w:val="clear" w:color="auto" w:fill="FFFFFF"/>
        </w:rPr>
      </w:pPr>
    </w:p>
    <w:p w14:paraId="5DE22084" w14:textId="1BB2C2D4" w:rsidR="008614A5" w:rsidRDefault="0027483A" w:rsidP="34283F58">
      <w:pPr>
        <w:rPr>
          <w:rFonts w:asciiTheme="minorHAnsi" w:eastAsiaTheme="minorEastAsia" w:hAnsiTheme="minorHAnsi" w:cstheme="minorBidi"/>
          <w:sz w:val="22"/>
          <w:szCs w:val="22"/>
          <w:shd w:val="clear" w:color="auto" w:fill="FFFFFF"/>
        </w:rPr>
      </w:pPr>
      <w:r>
        <w:rPr>
          <w:rFonts w:asciiTheme="minorHAnsi" w:eastAsiaTheme="minorEastAsia" w:hAnsiTheme="minorHAnsi" w:cstheme="minorBidi"/>
          <w:sz w:val="22"/>
          <w:szCs w:val="22"/>
          <w:shd w:val="clear" w:color="auto" w:fill="FFFFFF"/>
        </w:rPr>
        <w:t xml:space="preserve">Dr. Yeilding </w:t>
      </w:r>
      <w:r w:rsidR="00B4537D" w:rsidRPr="34283F58">
        <w:rPr>
          <w:rFonts w:asciiTheme="minorHAnsi" w:eastAsiaTheme="minorEastAsia" w:hAnsiTheme="minorHAnsi" w:cstheme="minorBidi"/>
          <w:sz w:val="22"/>
          <w:szCs w:val="22"/>
          <w:shd w:val="clear" w:color="auto" w:fill="FFFFFF"/>
        </w:rPr>
        <w:t xml:space="preserve">received </w:t>
      </w:r>
      <w:r w:rsidR="00997729" w:rsidRPr="34283F58">
        <w:rPr>
          <w:rFonts w:asciiTheme="minorHAnsi" w:eastAsiaTheme="minorEastAsia" w:hAnsiTheme="minorHAnsi" w:cstheme="minorBidi"/>
          <w:sz w:val="22"/>
          <w:szCs w:val="22"/>
          <w:shd w:val="clear" w:color="auto" w:fill="FFFFFF"/>
        </w:rPr>
        <w:t xml:space="preserve">options to purchase </w:t>
      </w:r>
      <w:r w:rsidR="0017339C">
        <w:rPr>
          <w:rFonts w:asciiTheme="minorHAnsi" w:eastAsiaTheme="minorEastAsia" w:hAnsiTheme="minorHAnsi" w:cstheme="minorBidi"/>
          <w:sz w:val="22"/>
          <w:szCs w:val="22"/>
          <w:shd w:val="clear" w:color="auto" w:fill="FFFFFF"/>
        </w:rPr>
        <w:t>38,5</w:t>
      </w:r>
      <w:r w:rsidR="004A3D13">
        <w:rPr>
          <w:rFonts w:asciiTheme="minorHAnsi" w:eastAsiaTheme="minorEastAsia" w:hAnsiTheme="minorHAnsi" w:cstheme="minorBidi"/>
          <w:sz w:val="22"/>
          <w:szCs w:val="22"/>
          <w:shd w:val="clear" w:color="auto" w:fill="FFFFFF"/>
        </w:rPr>
        <w:t>2</w:t>
      </w:r>
      <w:r w:rsidR="0017339C">
        <w:rPr>
          <w:rFonts w:asciiTheme="minorHAnsi" w:eastAsiaTheme="minorEastAsia" w:hAnsiTheme="minorHAnsi" w:cstheme="minorBidi"/>
          <w:sz w:val="22"/>
          <w:szCs w:val="22"/>
          <w:shd w:val="clear" w:color="auto" w:fill="FFFFFF"/>
        </w:rPr>
        <w:t>0</w:t>
      </w:r>
      <w:r w:rsidR="00997729" w:rsidRPr="34283F58">
        <w:rPr>
          <w:rFonts w:asciiTheme="minorHAnsi" w:eastAsiaTheme="minorEastAsia" w:hAnsiTheme="minorHAnsi" w:cstheme="minorBidi"/>
          <w:sz w:val="22"/>
          <w:szCs w:val="22"/>
          <w:shd w:val="clear" w:color="auto" w:fill="FFFFFF"/>
        </w:rPr>
        <w:t xml:space="preserve"> shares</w:t>
      </w:r>
      <w:r w:rsidR="00B40DCC">
        <w:rPr>
          <w:rFonts w:asciiTheme="minorHAnsi" w:eastAsiaTheme="minorEastAsia" w:hAnsiTheme="minorHAnsi" w:cstheme="minorBidi"/>
          <w:sz w:val="22"/>
          <w:szCs w:val="22"/>
          <w:shd w:val="clear" w:color="auto" w:fill="FFFFFF"/>
        </w:rPr>
        <w:t xml:space="preserve"> and restricted stock units (RSUs) to acquire 31,779 shares</w:t>
      </w:r>
      <w:r w:rsidR="00997729" w:rsidRPr="34283F58">
        <w:rPr>
          <w:rFonts w:asciiTheme="minorHAnsi" w:eastAsiaTheme="minorEastAsia" w:hAnsiTheme="minorHAnsi" w:cstheme="minorBidi"/>
          <w:sz w:val="22"/>
          <w:szCs w:val="22"/>
          <w:shd w:val="clear" w:color="auto" w:fill="FFFFFF"/>
        </w:rPr>
        <w:t xml:space="preserve"> </w:t>
      </w:r>
      <w:r w:rsidR="006743E0" w:rsidRPr="34283F58">
        <w:rPr>
          <w:rFonts w:asciiTheme="minorHAnsi" w:eastAsiaTheme="minorEastAsia" w:hAnsiTheme="minorHAnsi" w:cstheme="minorBidi"/>
          <w:sz w:val="22"/>
          <w:szCs w:val="22"/>
          <w:shd w:val="clear" w:color="auto" w:fill="FFFFFF"/>
        </w:rPr>
        <w:t xml:space="preserve">of Protagonist Therapeutics common stock. </w:t>
      </w:r>
      <w:r w:rsidR="00800525" w:rsidRPr="34283F58">
        <w:rPr>
          <w:rFonts w:asciiTheme="minorHAnsi" w:eastAsiaTheme="minorEastAsia" w:hAnsiTheme="minorHAnsi" w:cstheme="minorBidi"/>
          <w:sz w:val="22"/>
          <w:szCs w:val="22"/>
          <w:shd w:val="clear" w:color="auto" w:fill="FFFFFF"/>
        </w:rPr>
        <w:t>The exercise price of the option</w:t>
      </w:r>
      <w:r w:rsidR="00EA1EB8" w:rsidRPr="34283F58">
        <w:rPr>
          <w:rFonts w:asciiTheme="minorHAnsi" w:eastAsiaTheme="minorEastAsia" w:hAnsiTheme="minorHAnsi" w:cstheme="minorBidi"/>
          <w:sz w:val="22"/>
          <w:szCs w:val="22"/>
          <w:shd w:val="clear" w:color="auto" w:fill="FFFFFF"/>
        </w:rPr>
        <w:t>s</w:t>
      </w:r>
      <w:r w:rsidR="00800525" w:rsidRPr="34283F58">
        <w:rPr>
          <w:rFonts w:asciiTheme="minorHAnsi" w:eastAsiaTheme="minorEastAsia" w:hAnsiTheme="minorHAnsi" w:cstheme="minorBidi"/>
          <w:sz w:val="22"/>
          <w:szCs w:val="22"/>
          <w:shd w:val="clear" w:color="auto" w:fill="FFFFFF"/>
        </w:rPr>
        <w:t xml:space="preserve"> </w:t>
      </w:r>
      <w:r w:rsidR="0020762D" w:rsidRPr="34283F58">
        <w:rPr>
          <w:rFonts w:asciiTheme="minorHAnsi" w:eastAsiaTheme="minorEastAsia" w:hAnsiTheme="minorHAnsi" w:cstheme="minorBidi"/>
          <w:sz w:val="22"/>
          <w:szCs w:val="22"/>
          <w:shd w:val="clear" w:color="auto" w:fill="FFFFFF"/>
        </w:rPr>
        <w:t>is</w:t>
      </w:r>
      <w:r w:rsidR="00800525" w:rsidRPr="34283F58">
        <w:rPr>
          <w:rFonts w:asciiTheme="minorHAnsi" w:eastAsiaTheme="minorEastAsia" w:hAnsiTheme="minorHAnsi" w:cstheme="minorBidi"/>
          <w:sz w:val="22"/>
          <w:szCs w:val="22"/>
          <w:shd w:val="clear" w:color="auto" w:fill="FFFFFF"/>
        </w:rPr>
        <w:t xml:space="preserve"> $</w:t>
      </w:r>
      <w:r w:rsidR="0029336C">
        <w:rPr>
          <w:rFonts w:asciiTheme="minorHAnsi" w:eastAsiaTheme="minorEastAsia" w:hAnsiTheme="minorHAnsi" w:cstheme="minorBidi"/>
          <w:sz w:val="22"/>
          <w:szCs w:val="22"/>
          <w:shd w:val="clear" w:color="auto" w:fill="FFFFFF"/>
        </w:rPr>
        <w:t>38.98</w:t>
      </w:r>
      <w:r w:rsidR="00800525" w:rsidRPr="34283F58">
        <w:rPr>
          <w:rFonts w:asciiTheme="minorHAnsi" w:eastAsiaTheme="minorEastAsia" w:hAnsiTheme="minorHAnsi" w:cstheme="minorBidi"/>
          <w:sz w:val="22"/>
          <w:szCs w:val="22"/>
          <w:shd w:val="clear" w:color="auto" w:fill="FFFFFF"/>
        </w:rPr>
        <w:t xml:space="preserve">, which was the per-share closing price of Protagonist Therapeutics common stock on the Nasdaq </w:t>
      </w:r>
      <w:r w:rsidR="000D4B2A" w:rsidRPr="34283F58">
        <w:rPr>
          <w:rFonts w:asciiTheme="minorHAnsi" w:eastAsiaTheme="minorEastAsia" w:hAnsiTheme="minorHAnsi" w:cstheme="minorBidi"/>
          <w:sz w:val="22"/>
          <w:szCs w:val="22"/>
          <w:shd w:val="clear" w:color="auto" w:fill="FFFFFF"/>
        </w:rPr>
        <w:t xml:space="preserve">Global </w:t>
      </w:r>
      <w:r w:rsidR="00800525" w:rsidRPr="34283F58">
        <w:rPr>
          <w:rFonts w:asciiTheme="minorHAnsi" w:eastAsiaTheme="minorEastAsia" w:hAnsiTheme="minorHAnsi" w:cstheme="minorBidi"/>
          <w:sz w:val="22"/>
          <w:szCs w:val="22"/>
          <w:shd w:val="clear" w:color="auto" w:fill="FFFFFF"/>
        </w:rPr>
        <w:t xml:space="preserve">Market on </w:t>
      </w:r>
      <w:r w:rsidR="00A84CCA">
        <w:rPr>
          <w:rFonts w:asciiTheme="minorHAnsi" w:eastAsiaTheme="minorEastAsia" w:hAnsiTheme="minorHAnsi" w:cstheme="minorBidi"/>
          <w:sz w:val="22"/>
          <w:szCs w:val="22"/>
          <w:shd w:val="clear" w:color="auto" w:fill="FFFFFF"/>
        </w:rPr>
        <w:t xml:space="preserve">January 2, 2025. </w:t>
      </w:r>
      <w:r w:rsidR="00800525" w:rsidRPr="34283F58">
        <w:rPr>
          <w:rFonts w:asciiTheme="minorHAnsi" w:eastAsiaTheme="minorEastAsia" w:hAnsiTheme="minorHAnsi" w:cstheme="minorBidi"/>
          <w:sz w:val="22"/>
          <w:szCs w:val="22"/>
          <w:shd w:val="clear" w:color="auto" w:fill="FFFFFF"/>
        </w:rPr>
        <w:t>The</w:t>
      </w:r>
      <w:r w:rsidR="00E5432C">
        <w:rPr>
          <w:rFonts w:asciiTheme="minorHAnsi" w:eastAsiaTheme="minorEastAsia" w:hAnsiTheme="minorHAnsi" w:cstheme="minorBidi"/>
          <w:sz w:val="22"/>
          <w:szCs w:val="22"/>
          <w:shd w:val="clear" w:color="auto" w:fill="FFFFFF"/>
        </w:rPr>
        <w:t xml:space="preserve"> </w:t>
      </w:r>
      <w:r w:rsidR="00FB1879" w:rsidRPr="34283F58">
        <w:rPr>
          <w:rFonts w:asciiTheme="minorHAnsi" w:eastAsiaTheme="minorEastAsia" w:hAnsiTheme="minorHAnsi" w:cstheme="minorBidi"/>
          <w:sz w:val="22"/>
          <w:szCs w:val="22"/>
          <w:shd w:val="clear" w:color="auto" w:fill="FFFFFF"/>
        </w:rPr>
        <w:t xml:space="preserve">shares subject to the </w:t>
      </w:r>
      <w:r w:rsidR="00800525" w:rsidRPr="34283F58">
        <w:rPr>
          <w:rFonts w:asciiTheme="minorHAnsi" w:eastAsiaTheme="minorEastAsia" w:hAnsiTheme="minorHAnsi" w:cstheme="minorBidi"/>
          <w:sz w:val="22"/>
          <w:szCs w:val="22"/>
          <w:shd w:val="clear" w:color="auto" w:fill="FFFFFF"/>
        </w:rPr>
        <w:t>option vest over a four-year period, with 25 percent</w:t>
      </w:r>
      <w:r w:rsidR="00FB1879" w:rsidRPr="34283F58">
        <w:rPr>
          <w:rFonts w:asciiTheme="minorHAnsi" w:eastAsiaTheme="minorEastAsia" w:hAnsiTheme="minorHAnsi" w:cstheme="minorBidi"/>
          <w:sz w:val="22"/>
          <w:szCs w:val="22"/>
          <w:shd w:val="clear" w:color="auto" w:fill="FFFFFF"/>
        </w:rPr>
        <w:t xml:space="preserve"> of the shares subject to the option</w:t>
      </w:r>
      <w:r w:rsidR="00800525" w:rsidRPr="34283F58">
        <w:rPr>
          <w:rFonts w:asciiTheme="minorHAnsi" w:eastAsiaTheme="minorEastAsia" w:hAnsiTheme="minorHAnsi" w:cstheme="minorBidi"/>
          <w:sz w:val="22"/>
          <w:szCs w:val="22"/>
          <w:shd w:val="clear" w:color="auto" w:fill="FFFFFF"/>
        </w:rPr>
        <w:t xml:space="preserve"> vesting on the first anniversary of </w:t>
      </w:r>
      <w:r w:rsidR="00B40DCC">
        <w:rPr>
          <w:rFonts w:asciiTheme="minorHAnsi" w:eastAsiaTheme="minorEastAsia" w:hAnsiTheme="minorHAnsi" w:cstheme="minorBidi"/>
          <w:sz w:val="22"/>
          <w:szCs w:val="22"/>
          <w:shd w:val="clear" w:color="auto" w:fill="FFFFFF"/>
        </w:rPr>
        <w:t>D</w:t>
      </w:r>
      <w:r w:rsidR="00BB6F0A">
        <w:rPr>
          <w:rFonts w:asciiTheme="minorHAnsi" w:eastAsiaTheme="minorEastAsia" w:hAnsiTheme="minorHAnsi" w:cstheme="minorBidi"/>
          <w:sz w:val="22"/>
          <w:szCs w:val="22"/>
          <w:shd w:val="clear" w:color="auto" w:fill="FFFFFF"/>
        </w:rPr>
        <w:t xml:space="preserve">r. </w:t>
      </w:r>
      <w:r w:rsidR="00B40DCC">
        <w:rPr>
          <w:rFonts w:asciiTheme="minorHAnsi" w:eastAsiaTheme="minorEastAsia" w:hAnsiTheme="minorHAnsi" w:cstheme="minorBidi"/>
          <w:sz w:val="22"/>
          <w:szCs w:val="22"/>
          <w:shd w:val="clear" w:color="auto" w:fill="FFFFFF"/>
        </w:rPr>
        <w:t xml:space="preserve">Yeilding’s </w:t>
      </w:r>
      <w:r w:rsidR="00437C41" w:rsidRPr="34283F58">
        <w:rPr>
          <w:rFonts w:asciiTheme="minorHAnsi" w:eastAsiaTheme="minorEastAsia" w:hAnsiTheme="minorHAnsi" w:cstheme="minorBidi"/>
          <w:sz w:val="22"/>
          <w:szCs w:val="22"/>
          <w:shd w:val="clear" w:color="auto" w:fill="FFFFFF"/>
        </w:rPr>
        <w:t>date</w:t>
      </w:r>
      <w:r w:rsidR="00800525" w:rsidRPr="34283F58">
        <w:rPr>
          <w:rFonts w:asciiTheme="minorHAnsi" w:eastAsiaTheme="minorEastAsia" w:hAnsiTheme="minorHAnsi" w:cstheme="minorBidi"/>
          <w:sz w:val="22"/>
          <w:szCs w:val="22"/>
          <w:shd w:val="clear" w:color="auto" w:fill="FFFFFF"/>
        </w:rPr>
        <w:t xml:space="preserve"> of hire and the remainder vesting in equal monthly installments over three years thereafter. </w:t>
      </w:r>
      <w:r w:rsidR="00A27A4F" w:rsidRPr="00A27A4F">
        <w:rPr>
          <w:rFonts w:asciiTheme="minorHAnsi" w:eastAsiaTheme="minorEastAsia" w:hAnsiTheme="minorHAnsi" w:cstheme="minorBidi"/>
          <w:bCs/>
          <w:sz w:val="22"/>
          <w:szCs w:val="22"/>
          <w:shd w:val="clear" w:color="auto" w:fill="FFFFFF"/>
        </w:rPr>
        <w:t xml:space="preserve">One-fourth of the shares underlying the RSUs will vest annually over a four-year period. </w:t>
      </w:r>
      <w:r w:rsidR="00800525" w:rsidRPr="34283F58">
        <w:rPr>
          <w:rFonts w:asciiTheme="minorHAnsi" w:eastAsiaTheme="minorEastAsia" w:hAnsiTheme="minorHAnsi" w:cstheme="minorBidi"/>
          <w:sz w:val="22"/>
          <w:szCs w:val="22"/>
          <w:shd w:val="clear" w:color="auto" w:fill="FFFFFF"/>
        </w:rPr>
        <w:t>The award</w:t>
      </w:r>
      <w:r w:rsidR="00B6704D" w:rsidRPr="34283F58">
        <w:rPr>
          <w:rFonts w:asciiTheme="minorHAnsi" w:eastAsiaTheme="minorEastAsia" w:hAnsiTheme="minorHAnsi" w:cstheme="minorBidi"/>
          <w:sz w:val="22"/>
          <w:szCs w:val="22"/>
          <w:shd w:val="clear" w:color="auto" w:fill="FFFFFF"/>
        </w:rPr>
        <w:t>s</w:t>
      </w:r>
      <w:r w:rsidR="00800525" w:rsidRPr="34283F58">
        <w:rPr>
          <w:rFonts w:asciiTheme="minorHAnsi" w:eastAsiaTheme="minorEastAsia" w:hAnsiTheme="minorHAnsi" w:cstheme="minorBidi"/>
          <w:sz w:val="22"/>
          <w:szCs w:val="22"/>
          <w:shd w:val="clear" w:color="auto" w:fill="FFFFFF"/>
        </w:rPr>
        <w:t xml:space="preserve"> </w:t>
      </w:r>
      <w:r w:rsidR="00DA1190" w:rsidRPr="34283F58">
        <w:rPr>
          <w:rFonts w:asciiTheme="minorHAnsi" w:eastAsiaTheme="minorEastAsia" w:hAnsiTheme="minorHAnsi" w:cstheme="minorBidi"/>
          <w:sz w:val="22"/>
          <w:szCs w:val="22"/>
          <w:shd w:val="clear" w:color="auto" w:fill="FFFFFF"/>
        </w:rPr>
        <w:t>w</w:t>
      </w:r>
      <w:r w:rsidR="00B6704D" w:rsidRPr="34283F58">
        <w:rPr>
          <w:rFonts w:asciiTheme="minorHAnsi" w:eastAsiaTheme="minorEastAsia" w:hAnsiTheme="minorHAnsi" w:cstheme="minorBidi"/>
          <w:sz w:val="22"/>
          <w:szCs w:val="22"/>
          <w:shd w:val="clear" w:color="auto" w:fill="FFFFFF"/>
        </w:rPr>
        <w:t>ere</w:t>
      </w:r>
      <w:r w:rsidR="00800525" w:rsidRPr="34283F58">
        <w:rPr>
          <w:rFonts w:asciiTheme="minorHAnsi" w:eastAsiaTheme="minorEastAsia" w:hAnsiTheme="minorHAnsi" w:cstheme="minorBidi"/>
          <w:sz w:val="22"/>
          <w:szCs w:val="22"/>
          <w:shd w:val="clear" w:color="auto" w:fill="FFFFFF"/>
        </w:rPr>
        <w:t xml:space="preserve"> approved by the </w:t>
      </w:r>
      <w:r w:rsidR="00FB1879" w:rsidRPr="34283F58">
        <w:rPr>
          <w:rFonts w:asciiTheme="minorHAnsi" w:eastAsiaTheme="minorEastAsia" w:hAnsiTheme="minorHAnsi" w:cstheme="minorBidi"/>
          <w:sz w:val="22"/>
          <w:szCs w:val="22"/>
          <w:shd w:val="clear" w:color="auto" w:fill="FFFFFF"/>
        </w:rPr>
        <w:t xml:space="preserve">compensation committee of the Company’s </w:t>
      </w:r>
      <w:r w:rsidR="00800525" w:rsidRPr="34283F58">
        <w:rPr>
          <w:rFonts w:asciiTheme="minorHAnsi" w:eastAsiaTheme="minorEastAsia" w:hAnsiTheme="minorHAnsi" w:cstheme="minorBidi"/>
          <w:sz w:val="22"/>
          <w:szCs w:val="22"/>
          <w:shd w:val="clear" w:color="auto" w:fill="FFFFFF"/>
        </w:rPr>
        <w:t>board of directors</w:t>
      </w:r>
      <w:r w:rsidR="00FB1879" w:rsidRPr="34283F58">
        <w:rPr>
          <w:rFonts w:asciiTheme="minorHAnsi" w:eastAsiaTheme="minorEastAsia" w:hAnsiTheme="minorHAnsi" w:cstheme="minorBidi"/>
          <w:sz w:val="22"/>
          <w:szCs w:val="22"/>
          <w:shd w:val="clear" w:color="auto" w:fill="FFFFFF"/>
        </w:rPr>
        <w:t xml:space="preserve"> </w:t>
      </w:r>
      <w:r w:rsidR="00800525" w:rsidRPr="34283F58">
        <w:rPr>
          <w:rFonts w:asciiTheme="minorHAnsi" w:eastAsiaTheme="minorEastAsia" w:hAnsiTheme="minorHAnsi" w:cstheme="minorBidi"/>
          <w:sz w:val="22"/>
          <w:szCs w:val="22"/>
          <w:shd w:val="clear" w:color="auto" w:fill="FFFFFF"/>
        </w:rPr>
        <w:t>and w</w:t>
      </w:r>
      <w:r w:rsidR="00B6704D" w:rsidRPr="34283F58">
        <w:rPr>
          <w:rFonts w:asciiTheme="minorHAnsi" w:eastAsiaTheme="minorEastAsia" w:hAnsiTheme="minorHAnsi" w:cstheme="minorBidi"/>
          <w:sz w:val="22"/>
          <w:szCs w:val="22"/>
          <w:shd w:val="clear" w:color="auto" w:fill="FFFFFF"/>
        </w:rPr>
        <w:t>ere</w:t>
      </w:r>
      <w:r w:rsidR="00800525" w:rsidRPr="34283F58">
        <w:rPr>
          <w:rFonts w:asciiTheme="minorHAnsi" w:eastAsiaTheme="minorEastAsia" w:hAnsiTheme="minorHAnsi" w:cstheme="minorBidi"/>
          <w:sz w:val="22"/>
          <w:szCs w:val="22"/>
          <w:shd w:val="clear" w:color="auto" w:fill="FFFFFF"/>
        </w:rPr>
        <w:t xml:space="preserve"> granted as a</w:t>
      </w:r>
      <w:r w:rsidR="00EF0280" w:rsidRPr="34283F58">
        <w:rPr>
          <w:rFonts w:asciiTheme="minorHAnsi" w:eastAsiaTheme="minorEastAsia" w:hAnsiTheme="minorHAnsi" w:cstheme="minorBidi"/>
          <w:sz w:val="22"/>
          <w:szCs w:val="22"/>
          <w:shd w:val="clear" w:color="auto" w:fill="FFFFFF"/>
        </w:rPr>
        <w:t xml:space="preserve"> material inducement to </w:t>
      </w:r>
      <w:r w:rsidR="0060180A">
        <w:rPr>
          <w:rFonts w:asciiTheme="minorHAnsi" w:eastAsiaTheme="minorEastAsia" w:hAnsiTheme="minorHAnsi" w:cstheme="minorBidi"/>
          <w:sz w:val="22"/>
          <w:szCs w:val="22"/>
          <w:shd w:val="clear" w:color="auto" w:fill="FFFFFF"/>
        </w:rPr>
        <w:t>D</w:t>
      </w:r>
      <w:r w:rsidR="00BB6F0A">
        <w:rPr>
          <w:rFonts w:asciiTheme="minorHAnsi" w:eastAsiaTheme="minorEastAsia" w:hAnsiTheme="minorHAnsi" w:cstheme="minorBidi"/>
          <w:sz w:val="22"/>
          <w:szCs w:val="22"/>
          <w:shd w:val="clear" w:color="auto" w:fill="FFFFFF"/>
        </w:rPr>
        <w:t xml:space="preserve">r. </w:t>
      </w:r>
      <w:r w:rsidR="0060180A">
        <w:rPr>
          <w:rFonts w:asciiTheme="minorHAnsi" w:eastAsiaTheme="minorEastAsia" w:hAnsiTheme="minorHAnsi" w:cstheme="minorBidi"/>
          <w:sz w:val="22"/>
          <w:szCs w:val="22"/>
          <w:shd w:val="clear" w:color="auto" w:fill="FFFFFF"/>
        </w:rPr>
        <w:t>Yeilding</w:t>
      </w:r>
      <w:r w:rsidR="00BB6F0A">
        <w:rPr>
          <w:rFonts w:asciiTheme="minorHAnsi" w:eastAsiaTheme="minorEastAsia" w:hAnsiTheme="minorHAnsi" w:cstheme="minorBidi"/>
          <w:sz w:val="22"/>
          <w:szCs w:val="22"/>
          <w:shd w:val="clear" w:color="auto" w:fill="FFFFFF"/>
        </w:rPr>
        <w:t>’s</w:t>
      </w:r>
      <w:r w:rsidR="009F49FE" w:rsidRPr="34283F58">
        <w:rPr>
          <w:rFonts w:asciiTheme="minorHAnsi" w:eastAsiaTheme="minorEastAsia" w:hAnsiTheme="minorHAnsi" w:cstheme="minorBidi"/>
          <w:sz w:val="22"/>
          <w:szCs w:val="22"/>
          <w:shd w:val="clear" w:color="auto" w:fill="FFFFFF"/>
        </w:rPr>
        <w:t xml:space="preserve"> </w:t>
      </w:r>
      <w:r w:rsidR="00800525" w:rsidRPr="34283F58">
        <w:rPr>
          <w:rFonts w:asciiTheme="minorHAnsi" w:eastAsiaTheme="minorEastAsia" w:hAnsiTheme="minorHAnsi" w:cstheme="minorBidi"/>
          <w:sz w:val="22"/>
          <w:szCs w:val="22"/>
          <w:shd w:val="clear" w:color="auto" w:fill="FFFFFF"/>
        </w:rPr>
        <w:t xml:space="preserve">entering into employment with </w:t>
      </w:r>
      <w:r w:rsidR="00EF0280" w:rsidRPr="34283F58">
        <w:rPr>
          <w:rFonts w:asciiTheme="minorHAnsi" w:eastAsiaTheme="minorEastAsia" w:hAnsiTheme="minorHAnsi" w:cstheme="minorBidi"/>
          <w:sz w:val="22"/>
          <w:szCs w:val="22"/>
          <w:shd w:val="clear" w:color="auto" w:fill="FFFFFF"/>
        </w:rPr>
        <w:t>the Company</w:t>
      </w:r>
      <w:r w:rsidR="00800525" w:rsidRPr="34283F58">
        <w:rPr>
          <w:rFonts w:asciiTheme="minorHAnsi" w:eastAsiaTheme="minorEastAsia" w:hAnsiTheme="minorHAnsi" w:cstheme="minorBidi"/>
          <w:sz w:val="22"/>
          <w:szCs w:val="22"/>
          <w:shd w:val="clear" w:color="auto" w:fill="FFFFFF"/>
        </w:rPr>
        <w:t xml:space="preserve"> in accordance with Nasdaq Marketplace Rule 5635(c)(4).</w:t>
      </w:r>
    </w:p>
    <w:p w14:paraId="791262BD" w14:textId="77777777" w:rsidR="002E2B98" w:rsidRDefault="002E2B98" w:rsidP="34283F58">
      <w:pPr>
        <w:rPr>
          <w:rFonts w:asciiTheme="minorHAnsi" w:eastAsiaTheme="minorEastAsia" w:hAnsiTheme="minorHAnsi" w:cstheme="minorBidi"/>
          <w:sz w:val="22"/>
          <w:szCs w:val="22"/>
          <w:shd w:val="clear" w:color="auto" w:fill="FFFFFF"/>
        </w:rPr>
      </w:pPr>
    </w:p>
    <w:p w14:paraId="27C9C34C" w14:textId="77777777" w:rsidR="009407A4" w:rsidRDefault="009407A4" w:rsidP="34283F58">
      <w:pPr>
        <w:pStyle w:val="NormalWeb"/>
        <w:shd w:val="clear" w:color="auto" w:fill="FFFFFF" w:themeFill="background1"/>
        <w:spacing w:before="0" w:beforeAutospacing="0" w:after="225" w:afterAutospacing="0"/>
        <w:rPr>
          <w:rFonts w:asciiTheme="minorHAnsi" w:eastAsiaTheme="minorEastAsia" w:hAnsiTheme="minorHAnsi" w:cstheme="minorBidi"/>
          <w:b/>
          <w:bCs/>
          <w:sz w:val="22"/>
          <w:szCs w:val="22"/>
          <w:shd w:val="clear" w:color="auto" w:fill="FFFFFF"/>
        </w:rPr>
      </w:pPr>
      <w:r w:rsidRPr="34283F58">
        <w:rPr>
          <w:rFonts w:asciiTheme="minorHAnsi" w:eastAsiaTheme="minorEastAsia" w:hAnsiTheme="minorHAnsi" w:cstheme="minorBidi"/>
          <w:b/>
          <w:bCs/>
          <w:sz w:val="22"/>
          <w:szCs w:val="22"/>
          <w:shd w:val="clear" w:color="auto" w:fill="FFFFFF"/>
        </w:rPr>
        <w:t>About Protagonist Therapeutics</w:t>
      </w:r>
    </w:p>
    <w:p w14:paraId="51DA8CC8" w14:textId="360F7D5B" w:rsidR="004E7B7C" w:rsidRPr="004E7B7C" w:rsidRDefault="004E7B7C" w:rsidP="004E7B7C">
      <w:pPr>
        <w:pStyle w:val="NormalWeb"/>
        <w:shd w:val="clear" w:color="auto" w:fill="FFFFFF" w:themeFill="background1"/>
        <w:spacing w:after="225" w:afterAutospacing="0"/>
        <w:rPr>
          <w:rFonts w:asciiTheme="minorHAnsi" w:eastAsiaTheme="minorEastAsia" w:hAnsiTheme="minorHAnsi" w:cstheme="minorBidi"/>
          <w:sz w:val="22"/>
          <w:szCs w:val="22"/>
          <w:shd w:val="clear" w:color="auto" w:fill="FFFFFF"/>
        </w:rPr>
      </w:pPr>
      <w:r w:rsidRPr="004E7B7C">
        <w:rPr>
          <w:rFonts w:asciiTheme="minorHAnsi" w:eastAsiaTheme="minorEastAsia" w:hAnsiTheme="minorHAnsi" w:cstheme="minorBidi"/>
          <w:sz w:val="22"/>
          <w:szCs w:val="22"/>
          <w:shd w:val="clear" w:color="auto" w:fill="FFFFFF"/>
        </w:rPr>
        <w:t>Protagonist Therapeutics is a late-stage development biopharmaceutical company</w:t>
      </w:r>
      <w:r w:rsidR="00A63C72">
        <w:rPr>
          <w:rFonts w:asciiTheme="minorHAnsi" w:eastAsiaTheme="minorEastAsia" w:hAnsiTheme="minorHAnsi" w:cstheme="minorBidi"/>
          <w:sz w:val="22"/>
          <w:szCs w:val="22"/>
          <w:shd w:val="clear" w:color="auto" w:fill="FFFFFF"/>
        </w:rPr>
        <w:t xml:space="preserve"> focused on peptide therapeutics</w:t>
      </w:r>
      <w:r w:rsidRPr="004E7B7C">
        <w:rPr>
          <w:rFonts w:asciiTheme="minorHAnsi" w:eastAsiaTheme="minorEastAsia" w:hAnsiTheme="minorHAnsi" w:cstheme="minorBidi"/>
          <w:sz w:val="22"/>
          <w:szCs w:val="22"/>
          <w:shd w:val="clear" w:color="auto" w:fill="FFFFFF"/>
        </w:rPr>
        <w:t>. Two novel peptides derived from Protagonist's proprietary discovery platform are currently in advanced Phase 3 clinical development, with New Drug Application submissions to the FDA potentially in 2025. Icotrokinra (JNJ-2113, formerly PN-235)</w:t>
      </w:r>
      <w:r w:rsidR="00A63C72">
        <w:rPr>
          <w:rFonts w:asciiTheme="minorHAnsi" w:eastAsiaTheme="minorEastAsia" w:hAnsiTheme="minorHAnsi" w:cstheme="minorBidi"/>
          <w:sz w:val="22"/>
          <w:szCs w:val="22"/>
          <w:shd w:val="clear" w:color="auto" w:fill="FFFFFF"/>
        </w:rPr>
        <w:t>, licensed to Johnson &amp; Johnson,</w:t>
      </w:r>
      <w:r w:rsidRPr="004E7B7C">
        <w:rPr>
          <w:rFonts w:asciiTheme="minorHAnsi" w:eastAsiaTheme="minorEastAsia" w:hAnsiTheme="minorHAnsi" w:cstheme="minorBidi"/>
          <w:sz w:val="22"/>
          <w:szCs w:val="22"/>
          <w:shd w:val="clear" w:color="auto" w:fill="FFFFFF"/>
        </w:rPr>
        <w:t xml:space="preserve"> is the first targeted oral peptide designed to selectively block the IL-23 receptor</w:t>
      </w:r>
      <w:r w:rsidR="005118A6">
        <w:rPr>
          <w:rFonts w:asciiTheme="minorHAnsi" w:eastAsiaTheme="minorEastAsia" w:hAnsiTheme="minorHAnsi" w:cstheme="minorBidi"/>
          <w:sz w:val="22"/>
          <w:szCs w:val="22"/>
          <w:shd w:val="clear" w:color="auto" w:fill="FFFFFF"/>
        </w:rPr>
        <w:t xml:space="preserve">. </w:t>
      </w:r>
      <w:r w:rsidRPr="004E7B7C">
        <w:rPr>
          <w:rFonts w:asciiTheme="minorHAnsi" w:eastAsiaTheme="minorEastAsia" w:hAnsiTheme="minorHAnsi" w:cstheme="minorBidi"/>
          <w:sz w:val="22"/>
          <w:szCs w:val="22"/>
          <w:shd w:val="clear" w:color="auto" w:fill="FFFFFF"/>
        </w:rPr>
        <w:t xml:space="preserve">Icotrokinra </w:t>
      </w:r>
      <w:r w:rsidR="00A63C72">
        <w:rPr>
          <w:rFonts w:asciiTheme="minorHAnsi" w:eastAsiaTheme="minorEastAsia" w:hAnsiTheme="minorHAnsi" w:cstheme="minorBidi"/>
          <w:sz w:val="22"/>
          <w:szCs w:val="22"/>
          <w:shd w:val="clear" w:color="auto" w:fill="FFFFFF"/>
        </w:rPr>
        <w:t xml:space="preserve">has successfully completed two Phase 3 psoriasis (PsO) studies (ICONIC-LEAD and ICONIC-TOTAL) and is </w:t>
      </w:r>
      <w:r w:rsidRPr="004E7B7C">
        <w:rPr>
          <w:rFonts w:asciiTheme="minorHAnsi" w:eastAsiaTheme="minorEastAsia" w:hAnsiTheme="minorHAnsi" w:cstheme="minorBidi"/>
          <w:sz w:val="22"/>
          <w:szCs w:val="22"/>
          <w:shd w:val="clear" w:color="auto" w:fill="FFFFFF"/>
        </w:rPr>
        <w:t xml:space="preserve">currently in </w:t>
      </w:r>
      <w:r w:rsidR="00A63C72">
        <w:rPr>
          <w:rFonts w:asciiTheme="minorHAnsi" w:eastAsiaTheme="minorEastAsia" w:hAnsiTheme="minorHAnsi" w:cstheme="minorBidi"/>
          <w:sz w:val="22"/>
          <w:szCs w:val="22"/>
          <w:shd w:val="clear" w:color="auto" w:fill="FFFFFF"/>
        </w:rPr>
        <w:t xml:space="preserve">three additional </w:t>
      </w:r>
      <w:r w:rsidRPr="004E7B7C">
        <w:rPr>
          <w:rFonts w:asciiTheme="minorHAnsi" w:eastAsiaTheme="minorEastAsia" w:hAnsiTheme="minorHAnsi" w:cstheme="minorBidi"/>
          <w:sz w:val="22"/>
          <w:szCs w:val="22"/>
          <w:shd w:val="clear" w:color="auto" w:fill="FFFFFF"/>
        </w:rPr>
        <w:t xml:space="preserve">Phase 3 PsO </w:t>
      </w:r>
      <w:r w:rsidR="00A63C72">
        <w:rPr>
          <w:rFonts w:asciiTheme="minorHAnsi" w:eastAsiaTheme="minorEastAsia" w:hAnsiTheme="minorHAnsi" w:cstheme="minorBidi"/>
          <w:sz w:val="22"/>
          <w:szCs w:val="22"/>
          <w:shd w:val="clear" w:color="auto" w:fill="FFFFFF"/>
        </w:rPr>
        <w:t xml:space="preserve">studies (ICONIC-ADVANCE 1, ICONIC-ADVANCE 2, and a Postular/Erythrodermic PSO study) </w:t>
      </w:r>
      <w:r w:rsidRPr="004E7B7C">
        <w:rPr>
          <w:rFonts w:asciiTheme="minorHAnsi" w:eastAsiaTheme="minorEastAsia" w:hAnsiTheme="minorHAnsi" w:cstheme="minorBidi"/>
          <w:sz w:val="22"/>
          <w:szCs w:val="22"/>
          <w:shd w:val="clear" w:color="auto" w:fill="FFFFFF"/>
        </w:rPr>
        <w:t>and</w:t>
      </w:r>
      <w:r w:rsidR="00A63C72">
        <w:rPr>
          <w:rFonts w:asciiTheme="minorHAnsi" w:eastAsiaTheme="minorEastAsia" w:hAnsiTheme="minorHAnsi" w:cstheme="minorBidi"/>
          <w:sz w:val="22"/>
          <w:szCs w:val="22"/>
          <w:shd w:val="clear" w:color="auto" w:fill="FFFFFF"/>
        </w:rPr>
        <w:t xml:space="preserve"> a</w:t>
      </w:r>
      <w:r w:rsidRPr="004E7B7C">
        <w:rPr>
          <w:rFonts w:asciiTheme="minorHAnsi" w:eastAsiaTheme="minorEastAsia" w:hAnsiTheme="minorHAnsi" w:cstheme="minorBidi"/>
          <w:sz w:val="22"/>
          <w:szCs w:val="22"/>
          <w:shd w:val="clear" w:color="auto" w:fill="FFFFFF"/>
        </w:rPr>
        <w:t xml:space="preserve"> Phase 2b ulcerative colitis</w:t>
      </w:r>
      <w:r w:rsidR="00A63C72">
        <w:rPr>
          <w:rFonts w:asciiTheme="minorHAnsi" w:eastAsiaTheme="minorEastAsia" w:hAnsiTheme="minorHAnsi" w:cstheme="minorBidi"/>
          <w:sz w:val="22"/>
          <w:szCs w:val="22"/>
          <w:shd w:val="clear" w:color="auto" w:fill="FFFFFF"/>
        </w:rPr>
        <w:t xml:space="preserve"> study (ANTHEM-UC)</w:t>
      </w:r>
      <w:r w:rsidRPr="004E7B7C">
        <w:rPr>
          <w:rFonts w:asciiTheme="minorHAnsi" w:eastAsiaTheme="minorEastAsia" w:hAnsiTheme="minorHAnsi" w:cstheme="minorBidi"/>
          <w:sz w:val="22"/>
          <w:szCs w:val="22"/>
          <w:shd w:val="clear" w:color="auto" w:fill="FFFFFF"/>
        </w:rPr>
        <w:t>. Rusfertide, a mimetic of the natural hormone hepcidin, is currently in Phase 3 development for the rare blood disorder polycythemia vera. Rusfertide is being co-developed and will be co-commercialized with Takeda Pharmaceuticals pursuant to a worldwide collaboration and license agreement entered into in 2024 under which the Company remains primarily responsible for development through NDA filing. The Company also has a number of pre-clinical stage oral drug discovery programs addressing clinically and commercially validated targets, including IL-17</w:t>
      </w:r>
      <w:r w:rsidR="00A63C72">
        <w:rPr>
          <w:rFonts w:asciiTheme="minorHAnsi" w:eastAsiaTheme="minorEastAsia" w:hAnsiTheme="minorHAnsi" w:cstheme="minorBidi"/>
          <w:sz w:val="22"/>
          <w:szCs w:val="22"/>
          <w:shd w:val="clear" w:color="auto" w:fill="FFFFFF"/>
        </w:rPr>
        <w:t xml:space="preserve"> oral peptide antagonist PN-881</w:t>
      </w:r>
      <w:r w:rsidRPr="004E7B7C">
        <w:rPr>
          <w:rFonts w:asciiTheme="minorHAnsi" w:eastAsiaTheme="minorEastAsia" w:hAnsiTheme="minorHAnsi" w:cstheme="minorBidi"/>
          <w:sz w:val="22"/>
          <w:szCs w:val="22"/>
          <w:shd w:val="clear" w:color="auto" w:fill="FFFFFF"/>
        </w:rPr>
        <w:t xml:space="preserve">, </w:t>
      </w:r>
      <w:r w:rsidR="00A63C72">
        <w:rPr>
          <w:rFonts w:asciiTheme="minorHAnsi" w:eastAsiaTheme="minorEastAsia" w:hAnsiTheme="minorHAnsi" w:cstheme="minorBidi"/>
          <w:sz w:val="22"/>
          <w:szCs w:val="22"/>
          <w:shd w:val="clear" w:color="auto" w:fill="FFFFFF"/>
        </w:rPr>
        <w:t xml:space="preserve">oral anti-obesity peptides, and an oral </w:t>
      </w:r>
      <w:r w:rsidRPr="004E7B7C">
        <w:rPr>
          <w:rFonts w:asciiTheme="minorHAnsi" w:eastAsiaTheme="minorEastAsia" w:hAnsiTheme="minorHAnsi" w:cstheme="minorBidi"/>
          <w:sz w:val="22"/>
          <w:szCs w:val="22"/>
          <w:shd w:val="clear" w:color="auto" w:fill="FFFFFF"/>
        </w:rPr>
        <w:t>hepcidin mimetic</w:t>
      </w:r>
      <w:r w:rsidR="00D9281D">
        <w:rPr>
          <w:rFonts w:asciiTheme="minorHAnsi" w:eastAsiaTheme="minorEastAsia" w:hAnsiTheme="minorHAnsi" w:cstheme="minorBidi"/>
          <w:sz w:val="22"/>
          <w:szCs w:val="22"/>
          <w:shd w:val="clear" w:color="auto" w:fill="FFFFFF"/>
        </w:rPr>
        <w:t>/ferroportin blocker</w:t>
      </w:r>
      <w:r w:rsidRPr="004E7B7C">
        <w:rPr>
          <w:rFonts w:asciiTheme="minorHAnsi" w:eastAsiaTheme="minorEastAsia" w:hAnsiTheme="minorHAnsi" w:cstheme="minorBidi"/>
          <w:sz w:val="22"/>
          <w:szCs w:val="22"/>
          <w:shd w:val="clear" w:color="auto" w:fill="FFFFFF"/>
        </w:rPr>
        <w:t>.</w:t>
      </w:r>
    </w:p>
    <w:p w14:paraId="4857C5F3" w14:textId="77777777" w:rsidR="004E7B7C" w:rsidRPr="004E7B7C" w:rsidRDefault="004E7B7C" w:rsidP="004E7B7C">
      <w:pPr>
        <w:pStyle w:val="NormalWeb"/>
        <w:shd w:val="clear" w:color="auto" w:fill="FFFFFF" w:themeFill="background1"/>
        <w:spacing w:after="225" w:afterAutospacing="0"/>
        <w:rPr>
          <w:rFonts w:asciiTheme="minorHAnsi" w:eastAsiaTheme="minorEastAsia" w:hAnsiTheme="minorHAnsi" w:cstheme="minorBidi"/>
          <w:sz w:val="22"/>
          <w:szCs w:val="22"/>
          <w:shd w:val="clear" w:color="auto" w:fill="FFFFFF"/>
        </w:rPr>
      </w:pPr>
      <w:r w:rsidRPr="004E7B7C">
        <w:rPr>
          <w:rFonts w:asciiTheme="minorHAnsi" w:eastAsiaTheme="minorEastAsia" w:hAnsiTheme="minorHAnsi" w:cstheme="minorBidi"/>
          <w:sz w:val="22"/>
          <w:szCs w:val="22"/>
          <w:shd w:val="clear" w:color="auto" w:fill="FFFFFF"/>
        </w:rPr>
        <w:t>More information on Protagonist, its pipeline drug candidates and clinical studies can be found on the Company's website at </w:t>
      </w:r>
      <w:hyperlink r:id="rId8" w:history="1">
        <w:r w:rsidRPr="004E7B7C">
          <w:rPr>
            <w:rStyle w:val="Hyperlink"/>
            <w:rFonts w:asciiTheme="minorHAnsi" w:eastAsiaTheme="minorEastAsia" w:hAnsiTheme="minorHAnsi" w:cstheme="minorBidi"/>
            <w:sz w:val="22"/>
            <w:szCs w:val="22"/>
            <w:shd w:val="clear" w:color="auto" w:fill="FFFFFF"/>
          </w:rPr>
          <w:t>www.protagonist-inc.com</w:t>
        </w:r>
      </w:hyperlink>
      <w:r w:rsidRPr="004E7B7C">
        <w:rPr>
          <w:rFonts w:asciiTheme="minorHAnsi" w:eastAsiaTheme="minorEastAsia" w:hAnsiTheme="minorHAnsi" w:cstheme="minorBidi"/>
          <w:sz w:val="22"/>
          <w:szCs w:val="22"/>
          <w:shd w:val="clear" w:color="auto" w:fill="FFFFFF"/>
        </w:rPr>
        <w:t>.</w:t>
      </w:r>
    </w:p>
    <w:p w14:paraId="6A51C754" w14:textId="77777777" w:rsidR="004E7B7C" w:rsidRPr="004E7B7C" w:rsidRDefault="004E7B7C" w:rsidP="004E7B7C">
      <w:pPr>
        <w:pStyle w:val="NormalWeb"/>
        <w:shd w:val="clear" w:color="auto" w:fill="FFFFFF" w:themeFill="background1"/>
        <w:spacing w:after="225" w:afterAutospacing="0"/>
        <w:rPr>
          <w:rFonts w:asciiTheme="minorHAnsi" w:eastAsiaTheme="minorEastAsia" w:hAnsiTheme="minorHAnsi" w:cstheme="minorBidi"/>
          <w:b/>
          <w:bCs/>
          <w:sz w:val="22"/>
          <w:szCs w:val="22"/>
          <w:shd w:val="clear" w:color="auto" w:fill="FFFFFF"/>
        </w:rPr>
      </w:pPr>
      <w:r w:rsidRPr="004E7B7C">
        <w:rPr>
          <w:rFonts w:asciiTheme="minorHAnsi" w:eastAsiaTheme="minorEastAsia" w:hAnsiTheme="minorHAnsi" w:cstheme="minorBidi"/>
          <w:b/>
          <w:bCs/>
          <w:sz w:val="22"/>
          <w:szCs w:val="22"/>
          <w:shd w:val="clear" w:color="auto" w:fill="FFFFFF"/>
        </w:rPr>
        <w:lastRenderedPageBreak/>
        <w:t>Contact Information</w:t>
      </w:r>
    </w:p>
    <w:p w14:paraId="5E58C95D" w14:textId="77777777" w:rsidR="004E7B7C" w:rsidRPr="004E7B7C" w:rsidRDefault="004E7B7C" w:rsidP="004E7B7C">
      <w:pPr>
        <w:pStyle w:val="NormalWeb"/>
        <w:shd w:val="clear" w:color="auto" w:fill="FFFFFF" w:themeFill="background1"/>
        <w:spacing w:after="225" w:afterAutospacing="0"/>
        <w:rPr>
          <w:rFonts w:asciiTheme="minorHAnsi" w:eastAsiaTheme="minorEastAsia" w:hAnsiTheme="minorHAnsi" w:cstheme="minorBidi"/>
          <w:sz w:val="22"/>
          <w:szCs w:val="22"/>
          <w:shd w:val="clear" w:color="auto" w:fill="FFFFFF"/>
        </w:rPr>
      </w:pPr>
      <w:r w:rsidRPr="004E7B7C">
        <w:rPr>
          <w:rFonts w:asciiTheme="minorHAnsi" w:eastAsiaTheme="minorEastAsia" w:hAnsiTheme="minorHAnsi" w:cstheme="minorBidi"/>
          <w:sz w:val="22"/>
          <w:szCs w:val="22"/>
          <w:shd w:val="clear" w:color="auto" w:fill="FFFFFF"/>
        </w:rPr>
        <w:t>Corey Davis Ph.D.</w:t>
      </w:r>
      <w:r w:rsidRPr="004E7B7C">
        <w:rPr>
          <w:rFonts w:asciiTheme="minorHAnsi" w:eastAsiaTheme="minorEastAsia" w:hAnsiTheme="minorHAnsi" w:cstheme="minorBidi"/>
          <w:sz w:val="22"/>
          <w:szCs w:val="22"/>
          <w:shd w:val="clear" w:color="auto" w:fill="FFFFFF"/>
        </w:rPr>
        <w:br/>
      </w:r>
      <w:r w:rsidRPr="004E7B7C">
        <w:rPr>
          <w:rFonts w:asciiTheme="minorHAnsi" w:eastAsiaTheme="minorEastAsia" w:hAnsiTheme="minorHAnsi" w:cstheme="minorBidi"/>
          <w:i/>
          <w:iCs/>
          <w:sz w:val="22"/>
          <w:szCs w:val="22"/>
          <w:shd w:val="clear" w:color="auto" w:fill="FFFFFF"/>
        </w:rPr>
        <w:t>Investor Relations Contact - LifeSci Advisors</w:t>
      </w:r>
      <w:r w:rsidRPr="004E7B7C">
        <w:rPr>
          <w:rFonts w:asciiTheme="minorHAnsi" w:eastAsiaTheme="minorEastAsia" w:hAnsiTheme="minorHAnsi" w:cstheme="minorBidi"/>
          <w:sz w:val="22"/>
          <w:szCs w:val="22"/>
          <w:shd w:val="clear" w:color="auto" w:fill="FFFFFF"/>
        </w:rPr>
        <w:br/>
      </w:r>
      <w:hyperlink r:id="rId9" w:history="1">
        <w:r w:rsidRPr="004E7B7C">
          <w:rPr>
            <w:rStyle w:val="Hyperlink"/>
            <w:rFonts w:asciiTheme="minorHAnsi" w:eastAsiaTheme="minorEastAsia" w:hAnsiTheme="minorHAnsi" w:cstheme="minorBidi"/>
            <w:sz w:val="22"/>
            <w:szCs w:val="22"/>
            <w:shd w:val="clear" w:color="auto" w:fill="FFFFFF"/>
          </w:rPr>
          <w:t>cdavis@lifesciadvisors.com</w:t>
        </w:r>
      </w:hyperlink>
      <w:r w:rsidRPr="004E7B7C">
        <w:rPr>
          <w:rFonts w:asciiTheme="minorHAnsi" w:eastAsiaTheme="minorEastAsia" w:hAnsiTheme="minorHAnsi" w:cstheme="minorBidi"/>
          <w:sz w:val="22"/>
          <w:szCs w:val="22"/>
          <w:shd w:val="clear" w:color="auto" w:fill="FFFFFF"/>
        </w:rPr>
        <w:br/>
        <w:t>+1 212 915 2577</w:t>
      </w:r>
    </w:p>
    <w:p w14:paraId="0F31EB8D" w14:textId="77777777" w:rsidR="004E7B7C" w:rsidRPr="004E7B7C" w:rsidRDefault="004E7B7C" w:rsidP="004E7B7C">
      <w:pPr>
        <w:pStyle w:val="NormalWeb"/>
        <w:shd w:val="clear" w:color="auto" w:fill="FFFFFF" w:themeFill="background1"/>
        <w:spacing w:after="225" w:afterAutospacing="0"/>
        <w:rPr>
          <w:rFonts w:asciiTheme="minorHAnsi" w:eastAsiaTheme="minorEastAsia" w:hAnsiTheme="minorHAnsi" w:cstheme="minorBidi"/>
          <w:sz w:val="22"/>
          <w:szCs w:val="22"/>
          <w:shd w:val="clear" w:color="auto" w:fill="FFFFFF"/>
        </w:rPr>
      </w:pPr>
      <w:r w:rsidRPr="004E7B7C">
        <w:rPr>
          <w:rFonts w:asciiTheme="minorHAnsi" w:eastAsiaTheme="minorEastAsia" w:hAnsiTheme="minorHAnsi" w:cstheme="minorBidi"/>
          <w:sz w:val="22"/>
          <w:szCs w:val="22"/>
          <w:shd w:val="clear" w:color="auto" w:fill="FFFFFF"/>
        </w:rPr>
        <w:t>Virginia Amann</w:t>
      </w:r>
      <w:r w:rsidRPr="004E7B7C">
        <w:rPr>
          <w:rFonts w:asciiTheme="minorHAnsi" w:eastAsiaTheme="minorEastAsia" w:hAnsiTheme="minorHAnsi" w:cstheme="minorBidi"/>
          <w:sz w:val="22"/>
          <w:szCs w:val="22"/>
          <w:shd w:val="clear" w:color="auto" w:fill="FFFFFF"/>
        </w:rPr>
        <w:br/>
      </w:r>
      <w:r w:rsidRPr="004E7B7C">
        <w:rPr>
          <w:rFonts w:asciiTheme="minorHAnsi" w:eastAsiaTheme="minorEastAsia" w:hAnsiTheme="minorHAnsi" w:cstheme="minorBidi"/>
          <w:i/>
          <w:iCs/>
          <w:sz w:val="22"/>
          <w:szCs w:val="22"/>
          <w:shd w:val="clear" w:color="auto" w:fill="FFFFFF"/>
        </w:rPr>
        <w:t>Media Relations Contact - ENTENTE Network of Companies</w:t>
      </w:r>
      <w:r w:rsidRPr="004E7B7C">
        <w:rPr>
          <w:rFonts w:asciiTheme="minorHAnsi" w:eastAsiaTheme="minorEastAsia" w:hAnsiTheme="minorHAnsi" w:cstheme="minorBidi"/>
          <w:sz w:val="22"/>
          <w:szCs w:val="22"/>
          <w:shd w:val="clear" w:color="auto" w:fill="FFFFFF"/>
        </w:rPr>
        <w:br/>
      </w:r>
      <w:hyperlink r:id="rId10" w:history="1">
        <w:r w:rsidRPr="004E7B7C">
          <w:rPr>
            <w:rStyle w:val="Hyperlink"/>
            <w:rFonts w:asciiTheme="minorHAnsi" w:eastAsiaTheme="minorEastAsia" w:hAnsiTheme="minorHAnsi" w:cstheme="minorBidi"/>
            <w:sz w:val="22"/>
            <w:szCs w:val="22"/>
            <w:shd w:val="clear" w:color="auto" w:fill="FFFFFF"/>
          </w:rPr>
          <w:t>virginiaamann@ententeinc.com</w:t>
        </w:r>
      </w:hyperlink>
      <w:r w:rsidRPr="004E7B7C">
        <w:rPr>
          <w:rFonts w:asciiTheme="minorHAnsi" w:eastAsiaTheme="minorEastAsia" w:hAnsiTheme="minorHAnsi" w:cstheme="minorBidi"/>
          <w:sz w:val="22"/>
          <w:szCs w:val="22"/>
          <w:shd w:val="clear" w:color="auto" w:fill="FFFFFF"/>
        </w:rPr>
        <w:br/>
        <w:t>+1 833 500 0061 ext 1</w:t>
      </w:r>
    </w:p>
    <w:p w14:paraId="07141FE9" w14:textId="77777777" w:rsidR="004E7B7C" w:rsidRPr="004E7B7C" w:rsidRDefault="004E7B7C" w:rsidP="34283F58">
      <w:pPr>
        <w:pStyle w:val="NormalWeb"/>
        <w:shd w:val="clear" w:color="auto" w:fill="FFFFFF" w:themeFill="background1"/>
        <w:spacing w:before="0" w:beforeAutospacing="0" w:after="225" w:afterAutospacing="0"/>
        <w:rPr>
          <w:rFonts w:asciiTheme="minorHAnsi" w:eastAsiaTheme="minorEastAsia" w:hAnsiTheme="minorHAnsi" w:cstheme="minorBidi"/>
          <w:sz w:val="22"/>
          <w:szCs w:val="22"/>
          <w:shd w:val="clear" w:color="auto" w:fill="FFFFFF"/>
        </w:rPr>
      </w:pPr>
    </w:p>
    <w:p w14:paraId="2E954B70" w14:textId="77777777" w:rsidR="00F1501E" w:rsidRDefault="00F1501E" w:rsidP="009407A4">
      <w:pPr>
        <w:rPr>
          <w:rFonts w:ascii="Calibri" w:hAnsi="Calibri" w:cs="Arial"/>
          <w:bCs/>
          <w:sz w:val="22"/>
          <w:szCs w:val="22"/>
          <w:shd w:val="clear" w:color="auto" w:fill="FFFFFF"/>
        </w:rPr>
      </w:pPr>
    </w:p>
    <w:p w14:paraId="1B7C4A3C" w14:textId="77777777" w:rsidR="00F1501E" w:rsidRDefault="00F1501E" w:rsidP="009407A4">
      <w:pPr>
        <w:rPr>
          <w:rFonts w:ascii="Calibri" w:hAnsi="Calibri" w:cs="Arial"/>
          <w:bCs/>
          <w:sz w:val="22"/>
          <w:szCs w:val="22"/>
          <w:shd w:val="clear" w:color="auto" w:fill="FFFFFF"/>
        </w:rPr>
      </w:pPr>
    </w:p>
    <w:sectPr w:rsidR="00F1501E" w:rsidSect="0080779C">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F2DF353" w14:textId="77777777" w:rsidR="005B5E3C" w:rsidRDefault="005B5E3C" w:rsidP="00ED3FB2">
      <w:r>
        <w:separator/>
      </w:r>
    </w:p>
  </w:endnote>
  <w:endnote w:type="continuationSeparator" w:id="0">
    <w:p w14:paraId="3D565C89" w14:textId="77777777" w:rsidR="005B5E3C" w:rsidRDefault="005B5E3C" w:rsidP="00ED3F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6CE0273" w14:textId="77777777" w:rsidR="005B5E3C" w:rsidRDefault="005B5E3C" w:rsidP="00ED3FB2">
      <w:r>
        <w:separator/>
      </w:r>
    </w:p>
  </w:footnote>
  <w:footnote w:type="continuationSeparator" w:id="0">
    <w:p w14:paraId="4F434EB1" w14:textId="77777777" w:rsidR="005B5E3C" w:rsidRDefault="005B5E3C" w:rsidP="00ED3FB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830B1F"/>
    <w:multiLevelType w:val="hybridMultilevel"/>
    <w:tmpl w:val="8AA8C4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86C3F66"/>
    <w:multiLevelType w:val="hybridMultilevel"/>
    <w:tmpl w:val="81BA474E"/>
    <w:lvl w:ilvl="0" w:tplc="1B24B9E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AB325D1"/>
    <w:multiLevelType w:val="hybridMultilevel"/>
    <w:tmpl w:val="AA9A491C"/>
    <w:lvl w:ilvl="0" w:tplc="3984E4A8">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04A1289"/>
    <w:multiLevelType w:val="hybridMultilevel"/>
    <w:tmpl w:val="8AC06C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1225EE"/>
    <w:multiLevelType w:val="hybridMultilevel"/>
    <w:tmpl w:val="B402590E"/>
    <w:lvl w:ilvl="0" w:tplc="A334AC12">
      <w:start w:val="8"/>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A282EDE"/>
    <w:multiLevelType w:val="hybridMultilevel"/>
    <w:tmpl w:val="B8B8F104"/>
    <w:lvl w:ilvl="0" w:tplc="74B22BD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06F78A5"/>
    <w:multiLevelType w:val="hybridMultilevel"/>
    <w:tmpl w:val="60F63094"/>
    <w:lvl w:ilvl="0" w:tplc="392A7720">
      <w:start w:val="8"/>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46E5A94"/>
    <w:multiLevelType w:val="hybridMultilevel"/>
    <w:tmpl w:val="B8620AD6"/>
    <w:lvl w:ilvl="0" w:tplc="01EC3E1A">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80166F3"/>
    <w:multiLevelType w:val="hybridMultilevel"/>
    <w:tmpl w:val="2BAA8BF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2CAB67F7"/>
    <w:multiLevelType w:val="hybridMultilevel"/>
    <w:tmpl w:val="64322F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8333F0C"/>
    <w:multiLevelType w:val="hybridMultilevel"/>
    <w:tmpl w:val="104A2900"/>
    <w:lvl w:ilvl="0" w:tplc="A648904A">
      <w:start w:val="8"/>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A836EF3"/>
    <w:multiLevelType w:val="hybridMultilevel"/>
    <w:tmpl w:val="2E1E7F0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2" w15:restartNumberingAfterBreak="0">
    <w:nsid w:val="40F773E3"/>
    <w:multiLevelType w:val="hybridMultilevel"/>
    <w:tmpl w:val="8B4A35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6083975"/>
    <w:multiLevelType w:val="hybridMultilevel"/>
    <w:tmpl w:val="1C229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9072CBD"/>
    <w:multiLevelType w:val="hybridMultilevel"/>
    <w:tmpl w:val="592670EA"/>
    <w:lvl w:ilvl="0" w:tplc="42BA640A">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EAB6DC7"/>
    <w:multiLevelType w:val="hybridMultilevel"/>
    <w:tmpl w:val="301859A8"/>
    <w:lvl w:ilvl="0" w:tplc="04090001">
      <w:start w:val="1"/>
      <w:numFmt w:val="bullet"/>
      <w:lvlText w:val=""/>
      <w:lvlJc w:val="left"/>
      <w:pPr>
        <w:ind w:left="720" w:hanging="360"/>
      </w:pPr>
      <w:rPr>
        <w:rFonts w:ascii="Symbol" w:hAnsi="Symbol" w:hint="default"/>
      </w:rPr>
    </w:lvl>
    <w:lvl w:ilvl="1" w:tplc="E3748790">
      <w:numFmt w:val="bullet"/>
      <w:lvlText w:val=""/>
      <w:lvlJc w:val="left"/>
      <w:pPr>
        <w:ind w:left="1440" w:hanging="360"/>
      </w:pPr>
      <w:rPr>
        <w:rFonts w:ascii="Wingdings" w:eastAsiaTheme="minorHAnsi" w:hAnsi="Wingdings" w:cstheme="minorBid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43D0799"/>
    <w:multiLevelType w:val="hybridMultilevel"/>
    <w:tmpl w:val="11FA19A6"/>
    <w:lvl w:ilvl="0" w:tplc="1EB8BF0E">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79D0613"/>
    <w:multiLevelType w:val="hybridMultilevel"/>
    <w:tmpl w:val="43FEB5A4"/>
    <w:lvl w:ilvl="0" w:tplc="7130E094">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70180864">
    <w:abstractNumId w:val="8"/>
  </w:num>
  <w:num w:numId="2" w16cid:durableId="1353072658">
    <w:abstractNumId w:val="11"/>
  </w:num>
  <w:num w:numId="3" w16cid:durableId="507603356">
    <w:abstractNumId w:val="17"/>
  </w:num>
  <w:num w:numId="4" w16cid:durableId="1224557335">
    <w:abstractNumId w:val="16"/>
  </w:num>
  <w:num w:numId="5" w16cid:durableId="286663878">
    <w:abstractNumId w:val="14"/>
  </w:num>
  <w:num w:numId="6" w16cid:durableId="593902387">
    <w:abstractNumId w:val="2"/>
  </w:num>
  <w:num w:numId="7" w16cid:durableId="648364284">
    <w:abstractNumId w:val="7"/>
  </w:num>
  <w:num w:numId="8" w16cid:durableId="1339187288">
    <w:abstractNumId w:val="10"/>
  </w:num>
  <w:num w:numId="9" w16cid:durableId="1358386310">
    <w:abstractNumId w:val="4"/>
  </w:num>
  <w:num w:numId="10" w16cid:durableId="1223255926">
    <w:abstractNumId w:val="6"/>
  </w:num>
  <w:num w:numId="11" w16cid:durableId="430320766">
    <w:abstractNumId w:val="15"/>
  </w:num>
  <w:num w:numId="12" w16cid:durableId="1541893079">
    <w:abstractNumId w:val="13"/>
  </w:num>
  <w:num w:numId="13" w16cid:durableId="1554269889">
    <w:abstractNumId w:val="3"/>
  </w:num>
  <w:num w:numId="14" w16cid:durableId="1791246591">
    <w:abstractNumId w:val="12"/>
  </w:num>
  <w:num w:numId="15" w16cid:durableId="728842345">
    <w:abstractNumId w:val="9"/>
  </w:num>
  <w:num w:numId="16" w16cid:durableId="1130249006">
    <w:abstractNumId w:val="0"/>
  </w:num>
  <w:num w:numId="17" w16cid:durableId="606473696">
    <w:abstractNumId w:val="1"/>
  </w:num>
  <w:num w:numId="18" w16cid:durableId="154043278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trackRevisions/>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MS_Work10" w:val="0~AL||1~108520634||2~3||3~PTGX - Press Release re Inducement Award to N. Yeilding (GDC Comments)||5~22364||6~22364||7~WORDX||8~DOCUMENTS||9~WORKING_DOCS||10~1/6/2025 6:41:33 PM||11~1/6/2025 6:41:33 PM||13~64983||14~False||17~public||18~22364||19~22364||21~True||22~True||23~False||24~v3 = MN Comments_x000a_v2 = AB + LN Comments_x000a_v1 = PTGX Draft||25~74410||26~00001||27~KEEP||31~OC||32~CORPORATE||53~CG||54~CG_O||60~Protagonist Therapeutics, Inc.||61~General Corporate||62~Keep||66~Orange County Office||67~Corporate||72~Corporate, General||73~CORPGEN: _Other||74~Navarro, Lauren||75~Navarro, Lauren||76~WORD 2016/2010/2007||77~Documents||78~WorkingDocuments,Research,Discovery,Evidence||82~docx||85~1/6/2025 6:41:42 PM||99~1/1/0001 12:00:00 AM||106~C:\Users\22364\AppData\Roaming\iManage\Work\Recent\74410-00001 - General Corporate (Protagonist Therapeutics_ Inc.)\PTGX - Press Release re Inducement Award to N. Yeilding (GDC Comments)(108520634.3).docx||107~1/1/0001 12:00:00 AM||109~1/6/2025 6:41:45 PM||113~1/6/2025 6:41:33 PM||114~1/6/2025 6:41:33 PM||124~False||"/>
    <w:docVar w:name="zzmp10NoTrailerPromptID" w:val="AL.108520634.3"/>
    <w:docVar w:name="zzmpLegacyTrailerRemoved" w:val="True"/>
  </w:docVars>
  <w:rsids>
    <w:rsidRoot w:val="00E423F3"/>
    <w:rsid w:val="00000476"/>
    <w:rsid w:val="000024C2"/>
    <w:rsid w:val="00005983"/>
    <w:rsid w:val="00006680"/>
    <w:rsid w:val="00006767"/>
    <w:rsid w:val="00006F13"/>
    <w:rsid w:val="00007516"/>
    <w:rsid w:val="00010313"/>
    <w:rsid w:val="00013893"/>
    <w:rsid w:val="000159C4"/>
    <w:rsid w:val="00015B03"/>
    <w:rsid w:val="00021429"/>
    <w:rsid w:val="0002166C"/>
    <w:rsid w:val="00022399"/>
    <w:rsid w:val="0002246C"/>
    <w:rsid w:val="00022940"/>
    <w:rsid w:val="000238BB"/>
    <w:rsid w:val="000263C0"/>
    <w:rsid w:val="000305A1"/>
    <w:rsid w:val="000327C4"/>
    <w:rsid w:val="00033AC2"/>
    <w:rsid w:val="00033DFB"/>
    <w:rsid w:val="0003495B"/>
    <w:rsid w:val="00037A49"/>
    <w:rsid w:val="00042CA7"/>
    <w:rsid w:val="0004402D"/>
    <w:rsid w:val="00046452"/>
    <w:rsid w:val="00050792"/>
    <w:rsid w:val="00050B2E"/>
    <w:rsid w:val="00052127"/>
    <w:rsid w:val="00054474"/>
    <w:rsid w:val="00057B08"/>
    <w:rsid w:val="0006080A"/>
    <w:rsid w:val="000611CF"/>
    <w:rsid w:val="000625F4"/>
    <w:rsid w:val="000660AD"/>
    <w:rsid w:val="000667A8"/>
    <w:rsid w:val="00067333"/>
    <w:rsid w:val="000679D1"/>
    <w:rsid w:val="000714FB"/>
    <w:rsid w:val="00074DAF"/>
    <w:rsid w:val="00076207"/>
    <w:rsid w:val="000776B0"/>
    <w:rsid w:val="000805A8"/>
    <w:rsid w:val="00081D4B"/>
    <w:rsid w:val="000852B7"/>
    <w:rsid w:val="000860AD"/>
    <w:rsid w:val="00087A9A"/>
    <w:rsid w:val="0009211B"/>
    <w:rsid w:val="00092BF4"/>
    <w:rsid w:val="00094167"/>
    <w:rsid w:val="000942F2"/>
    <w:rsid w:val="000968DB"/>
    <w:rsid w:val="00096E70"/>
    <w:rsid w:val="000A0783"/>
    <w:rsid w:val="000A1388"/>
    <w:rsid w:val="000A13C7"/>
    <w:rsid w:val="000A15BB"/>
    <w:rsid w:val="000A4B49"/>
    <w:rsid w:val="000A7B11"/>
    <w:rsid w:val="000A7C8A"/>
    <w:rsid w:val="000B0D46"/>
    <w:rsid w:val="000B0E6E"/>
    <w:rsid w:val="000B18B1"/>
    <w:rsid w:val="000B2EB0"/>
    <w:rsid w:val="000B4EC3"/>
    <w:rsid w:val="000C1364"/>
    <w:rsid w:val="000D4B2A"/>
    <w:rsid w:val="000E08A6"/>
    <w:rsid w:val="000E2D67"/>
    <w:rsid w:val="000E3777"/>
    <w:rsid w:val="000E66A4"/>
    <w:rsid w:val="000E6CED"/>
    <w:rsid w:val="000E70F6"/>
    <w:rsid w:val="000F0D73"/>
    <w:rsid w:val="000F1335"/>
    <w:rsid w:val="000F51F1"/>
    <w:rsid w:val="000F5534"/>
    <w:rsid w:val="00101AD9"/>
    <w:rsid w:val="001022B7"/>
    <w:rsid w:val="00102EC7"/>
    <w:rsid w:val="00106B5F"/>
    <w:rsid w:val="001071AD"/>
    <w:rsid w:val="001077D3"/>
    <w:rsid w:val="001109C0"/>
    <w:rsid w:val="0011137F"/>
    <w:rsid w:val="0011268D"/>
    <w:rsid w:val="00114F32"/>
    <w:rsid w:val="00116037"/>
    <w:rsid w:val="001170B4"/>
    <w:rsid w:val="0011794A"/>
    <w:rsid w:val="001208DA"/>
    <w:rsid w:val="00121B9D"/>
    <w:rsid w:val="00126640"/>
    <w:rsid w:val="00131C9C"/>
    <w:rsid w:val="001343DC"/>
    <w:rsid w:val="00135079"/>
    <w:rsid w:val="0013524A"/>
    <w:rsid w:val="00135634"/>
    <w:rsid w:val="00136585"/>
    <w:rsid w:val="00141965"/>
    <w:rsid w:val="00142484"/>
    <w:rsid w:val="0014707D"/>
    <w:rsid w:val="00147D17"/>
    <w:rsid w:val="00150164"/>
    <w:rsid w:val="0015140B"/>
    <w:rsid w:val="00151709"/>
    <w:rsid w:val="00152667"/>
    <w:rsid w:val="001535BC"/>
    <w:rsid w:val="0015610E"/>
    <w:rsid w:val="00160B77"/>
    <w:rsid w:val="00162DF2"/>
    <w:rsid w:val="0016496E"/>
    <w:rsid w:val="0016789E"/>
    <w:rsid w:val="00170B1C"/>
    <w:rsid w:val="001732EA"/>
    <w:rsid w:val="0017339C"/>
    <w:rsid w:val="001734CB"/>
    <w:rsid w:val="00174C72"/>
    <w:rsid w:val="00176EAE"/>
    <w:rsid w:val="0018157F"/>
    <w:rsid w:val="001846D7"/>
    <w:rsid w:val="00184C4B"/>
    <w:rsid w:val="00184F20"/>
    <w:rsid w:val="0018639A"/>
    <w:rsid w:val="0019007F"/>
    <w:rsid w:val="00193F30"/>
    <w:rsid w:val="00194D0E"/>
    <w:rsid w:val="00194F55"/>
    <w:rsid w:val="00195619"/>
    <w:rsid w:val="00197FCC"/>
    <w:rsid w:val="001A04BF"/>
    <w:rsid w:val="001A04FF"/>
    <w:rsid w:val="001A1EAB"/>
    <w:rsid w:val="001A2BFD"/>
    <w:rsid w:val="001A3BFA"/>
    <w:rsid w:val="001A54AD"/>
    <w:rsid w:val="001A7494"/>
    <w:rsid w:val="001B1951"/>
    <w:rsid w:val="001B248A"/>
    <w:rsid w:val="001B3E76"/>
    <w:rsid w:val="001B5797"/>
    <w:rsid w:val="001B687C"/>
    <w:rsid w:val="001B7E3F"/>
    <w:rsid w:val="001C0485"/>
    <w:rsid w:val="001C30C0"/>
    <w:rsid w:val="001C7834"/>
    <w:rsid w:val="001D16B5"/>
    <w:rsid w:val="001D1D1F"/>
    <w:rsid w:val="001D1EE6"/>
    <w:rsid w:val="001D2D89"/>
    <w:rsid w:val="001D2EE0"/>
    <w:rsid w:val="001D4BE9"/>
    <w:rsid w:val="001D6226"/>
    <w:rsid w:val="001D7A74"/>
    <w:rsid w:val="001E0009"/>
    <w:rsid w:val="001E0BE2"/>
    <w:rsid w:val="001E1B5B"/>
    <w:rsid w:val="001E21FD"/>
    <w:rsid w:val="001E37C0"/>
    <w:rsid w:val="001E4562"/>
    <w:rsid w:val="001E5BCD"/>
    <w:rsid w:val="001E76DD"/>
    <w:rsid w:val="001F084C"/>
    <w:rsid w:val="001F19BB"/>
    <w:rsid w:val="001F2E64"/>
    <w:rsid w:val="001F4E37"/>
    <w:rsid w:val="001F4EE3"/>
    <w:rsid w:val="001F536A"/>
    <w:rsid w:val="001F6CEB"/>
    <w:rsid w:val="001F7B5B"/>
    <w:rsid w:val="00200AC1"/>
    <w:rsid w:val="002028A4"/>
    <w:rsid w:val="00203682"/>
    <w:rsid w:val="0020762D"/>
    <w:rsid w:val="00207C76"/>
    <w:rsid w:val="00210B9B"/>
    <w:rsid w:val="00211521"/>
    <w:rsid w:val="002138CE"/>
    <w:rsid w:val="0021683B"/>
    <w:rsid w:val="00217D02"/>
    <w:rsid w:val="00217F95"/>
    <w:rsid w:val="00220066"/>
    <w:rsid w:val="00221415"/>
    <w:rsid w:val="002223B7"/>
    <w:rsid w:val="00222D6E"/>
    <w:rsid w:val="002241C2"/>
    <w:rsid w:val="00224BAE"/>
    <w:rsid w:val="0022581A"/>
    <w:rsid w:val="0022721E"/>
    <w:rsid w:val="0022747C"/>
    <w:rsid w:val="002330D4"/>
    <w:rsid w:val="00237302"/>
    <w:rsid w:val="0024051A"/>
    <w:rsid w:val="002415DA"/>
    <w:rsid w:val="00244B15"/>
    <w:rsid w:val="00246011"/>
    <w:rsid w:val="00247D38"/>
    <w:rsid w:val="00247E5C"/>
    <w:rsid w:val="002505D3"/>
    <w:rsid w:val="0025137E"/>
    <w:rsid w:val="00253245"/>
    <w:rsid w:val="00253534"/>
    <w:rsid w:val="00254207"/>
    <w:rsid w:val="00254755"/>
    <w:rsid w:val="00254D45"/>
    <w:rsid w:val="0025719A"/>
    <w:rsid w:val="00267F3B"/>
    <w:rsid w:val="00270163"/>
    <w:rsid w:val="00270940"/>
    <w:rsid w:val="002714C8"/>
    <w:rsid w:val="00272AA9"/>
    <w:rsid w:val="00273F53"/>
    <w:rsid w:val="00274091"/>
    <w:rsid w:val="0027483A"/>
    <w:rsid w:val="002749E0"/>
    <w:rsid w:val="0027587C"/>
    <w:rsid w:val="0027717A"/>
    <w:rsid w:val="00280ED4"/>
    <w:rsid w:val="0028362E"/>
    <w:rsid w:val="00284830"/>
    <w:rsid w:val="00285556"/>
    <w:rsid w:val="00290543"/>
    <w:rsid w:val="002909F3"/>
    <w:rsid w:val="00290CA5"/>
    <w:rsid w:val="0029181E"/>
    <w:rsid w:val="00292FF4"/>
    <w:rsid w:val="0029336C"/>
    <w:rsid w:val="00293889"/>
    <w:rsid w:val="00293E49"/>
    <w:rsid w:val="002A4F5E"/>
    <w:rsid w:val="002B0CE9"/>
    <w:rsid w:val="002B2079"/>
    <w:rsid w:val="002B3544"/>
    <w:rsid w:val="002B43E0"/>
    <w:rsid w:val="002B5004"/>
    <w:rsid w:val="002B7B7C"/>
    <w:rsid w:val="002C1580"/>
    <w:rsid w:val="002C36AF"/>
    <w:rsid w:val="002C37E5"/>
    <w:rsid w:val="002C3C01"/>
    <w:rsid w:val="002C4246"/>
    <w:rsid w:val="002C4E81"/>
    <w:rsid w:val="002C70C9"/>
    <w:rsid w:val="002D08AA"/>
    <w:rsid w:val="002D0942"/>
    <w:rsid w:val="002D2CC4"/>
    <w:rsid w:val="002D58DC"/>
    <w:rsid w:val="002D6253"/>
    <w:rsid w:val="002D794C"/>
    <w:rsid w:val="002D7AAA"/>
    <w:rsid w:val="002E2B98"/>
    <w:rsid w:val="002E3668"/>
    <w:rsid w:val="002E41DB"/>
    <w:rsid w:val="002F0327"/>
    <w:rsid w:val="002F20AA"/>
    <w:rsid w:val="002F3C87"/>
    <w:rsid w:val="002F6D58"/>
    <w:rsid w:val="003010D0"/>
    <w:rsid w:val="00301976"/>
    <w:rsid w:val="003022F1"/>
    <w:rsid w:val="00303FA8"/>
    <w:rsid w:val="003058D4"/>
    <w:rsid w:val="00306E77"/>
    <w:rsid w:val="00307311"/>
    <w:rsid w:val="00312D17"/>
    <w:rsid w:val="003132F5"/>
    <w:rsid w:val="00313354"/>
    <w:rsid w:val="00313A66"/>
    <w:rsid w:val="0031588A"/>
    <w:rsid w:val="0031708B"/>
    <w:rsid w:val="00320B7C"/>
    <w:rsid w:val="0032382E"/>
    <w:rsid w:val="00323A82"/>
    <w:rsid w:val="0032604E"/>
    <w:rsid w:val="003270D8"/>
    <w:rsid w:val="003273B0"/>
    <w:rsid w:val="003274CC"/>
    <w:rsid w:val="00330956"/>
    <w:rsid w:val="00330C74"/>
    <w:rsid w:val="00332EFA"/>
    <w:rsid w:val="00335178"/>
    <w:rsid w:val="00335EFA"/>
    <w:rsid w:val="00337D1F"/>
    <w:rsid w:val="00341963"/>
    <w:rsid w:val="00342542"/>
    <w:rsid w:val="00343534"/>
    <w:rsid w:val="00344CC7"/>
    <w:rsid w:val="003452A9"/>
    <w:rsid w:val="003455A5"/>
    <w:rsid w:val="00346845"/>
    <w:rsid w:val="0034693A"/>
    <w:rsid w:val="0035251D"/>
    <w:rsid w:val="003529E5"/>
    <w:rsid w:val="00353F5F"/>
    <w:rsid w:val="00354AE9"/>
    <w:rsid w:val="003559AB"/>
    <w:rsid w:val="00357DE7"/>
    <w:rsid w:val="00364348"/>
    <w:rsid w:val="00365661"/>
    <w:rsid w:val="003665E2"/>
    <w:rsid w:val="0036678C"/>
    <w:rsid w:val="00371C18"/>
    <w:rsid w:val="00371EF5"/>
    <w:rsid w:val="00372338"/>
    <w:rsid w:val="0037271B"/>
    <w:rsid w:val="00375026"/>
    <w:rsid w:val="003753A7"/>
    <w:rsid w:val="00377439"/>
    <w:rsid w:val="003803F1"/>
    <w:rsid w:val="00380A6C"/>
    <w:rsid w:val="00383B03"/>
    <w:rsid w:val="00384A30"/>
    <w:rsid w:val="00385004"/>
    <w:rsid w:val="003850E8"/>
    <w:rsid w:val="00385A9A"/>
    <w:rsid w:val="00390244"/>
    <w:rsid w:val="003934C7"/>
    <w:rsid w:val="00396062"/>
    <w:rsid w:val="003A389B"/>
    <w:rsid w:val="003A4DA6"/>
    <w:rsid w:val="003A780A"/>
    <w:rsid w:val="003B2986"/>
    <w:rsid w:val="003B3059"/>
    <w:rsid w:val="003B74B8"/>
    <w:rsid w:val="003C020C"/>
    <w:rsid w:val="003C25A2"/>
    <w:rsid w:val="003C4436"/>
    <w:rsid w:val="003C7724"/>
    <w:rsid w:val="003D09E2"/>
    <w:rsid w:val="003D1EFB"/>
    <w:rsid w:val="003D30D3"/>
    <w:rsid w:val="003D4189"/>
    <w:rsid w:val="003D5BA6"/>
    <w:rsid w:val="003D6421"/>
    <w:rsid w:val="003D69C6"/>
    <w:rsid w:val="003E1B60"/>
    <w:rsid w:val="003E2654"/>
    <w:rsid w:val="003E49E8"/>
    <w:rsid w:val="003E5DF8"/>
    <w:rsid w:val="003E7397"/>
    <w:rsid w:val="003F2B1B"/>
    <w:rsid w:val="003F31DD"/>
    <w:rsid w:val="003F5121"/>
    <w:rsid w:val="003F60AE"/>
    <w:rsid w:val="003F6378"/>
    <w:rsid w:val="004060CB"/>
    <w:rsid w:val="00411989"/>
    <w:rsid w:val="00411FEE"/>
    <w:rsid w:val="00412F08"/>
    <w:rsid w:val="00414D4A"/>
    <w:rsid w:val="004155A4"/>
    <w:rsid w:val="00415BE3"/>
    <w:rsid w:val="00415C01"/>
    <w:rsid w:val="00416087"/>
    <w:rsid w:val="004161F3"/>
    <w:rsid w:val="004167BE"/>
    <w:rsid w:val="00416969"/>
    <w:rsid w:val="0041725C"/>
    <w:rsid w:val="00417263"/>
    <w:rsid w:val="0042487B"/>
    <w:rsid w:val="004252DC"/>
    <w:rsid w:val="004300E4"/>
    <w:rsid w:val="004332B2"/>
    <w:rsid w:val="00433B20"/>
    <w:rsid w:val="00433BBA"/>
    <w:rsid w:val="004345A0"/>
    <w:rsid w:val="00435345"/>
    <w:rsid w:val="00436C0A"/>
    <w:rsid w:val="00437C41"/>
    <w:rsid w:val="00440B81"/>
    <w:rsid w:val="00441DF1"/>
    <w:rsid w:val="004421C9"/>
    <w:rsid w:val="00442606"/>
    <w:rsid w:val="004433F6"/>
    <w:rsid w:val="00443938"/>
    <w:rsid w:val="00443CF5"/>
    <w:rsid w:val="00444F55"/>
    <w:rsid w:val="0045301F"/>
    <w:rsid w:val="00453468"/>
    <w:rsid w:val="00457188"/>
    <w:rsid w:val="00457C5B"/>
    <w:rsid w:val="00462FCB"/>
    <w:rsid w:val="00465906"/>
    <w:rsid w:val="00466A08"/>
    <w:rsid w:val="00466B65"/>
    <w:rsid w:val="004741EE"/>
    <w:rsid w:val="004776D7"/>
    <w:rsid w:val="004800F3"/>
    <w:rsid w:val="0048062C"/>
    <w:rsid w:val="00481B56"/>
    <w:rsid w:val="00484A93"/>
    <w:rsid w:val="00484AEF"/>
    <w:rsid w:val="00484FBE"/>
    <w:rsid w:val="00485039"/>
    <w:rsid w:val="00486E3E"/>
    <w:rsid w:val="00490145"/>
    <w:rsid w:val="0049054D"/>
    <w:rsid w:val="00494EAF"/>
    <w:rsid w:val="004953BA"/>
    <w:rsid w:val="004958E0"/>
    <w:rsid w:val="00497A6B"/>
    <w:rsid w:val="004A00B4"/>
    <w:rsid w:val="004A0926"/>
    <w:rsid w:val="004A0C81"/>
    <w:rsid w:val="004A1653"/>
    <w:rsid w:val="004A3D13"/>
    <w:rsid w:val="004B0AF2"/>
    <w:rsid w:val="004B19EA"/>
    <w:rsid w:val="004B43E9"/>
    <w:rsid w:val="004B485B"/>
    <w:rsid w:val="004B56B6"/>
    <w:rsid w:val="004B5E77"/>
    <w:rsid w:val="004B7566"/>
    <w:rsid w:val="004C1C1B"/>
    <w:rsid w:val="004C22A3"/>
    <w:rsid w:val="004C44C7"/>
    <w:rsid w:val="004C5A8A"/>
    <w:rsid w:val="004C7D52"/>
    <w:rsid w:val="004C7E4E"/>
    <w:rsid w:val="004D21A2"/>
    <w:rsid w:val="004D233D"/>
    <w:rsid w:val="004D384C"/>
    <w:rsid w:val="004D385A"/>
    <w:rsid w:val="004D4A5B"/>
    <w:rsid w:val="004D66E3"/>
    <w:rsid w:val="004E07A3"/>
    <w:rsid w:val="004E1098"/>
    <w:rsid w:val="004E1962"/>
    <w:rsid w:val="004E2907"/>
    <w:rsid w:val="004E2E1C"/>
    <w:rsid w:val="004E3F42"/>
    <w:rsid w:val="004E6DF2"/>
    <w:rsid w:val="004E7B7C"/>
    <w:rsid w:val="004F373C"/>
    <w:rsid w:val="004F4E72"/>
    <w:rsid w:val="004F5AE8"/>
    <w:rsid w:val="004F6D70"/>
    <w:rsid w:val="00500B83"/>
    <w:rsid w:val="00501DF5"/>
    <w:rsid w:val="005038EE"/>
    <w:rsid w:val="0050406A"/>
    <w:rsid w:val="00504076"/>
    <w:rsid w:val="00506A90"/>
    <w:rsid w:val="00510CBA"/>
    <w:rsid w:val="00510E41"/>
    <w:rsid w:val="005118A6"/>
    <w:rsid w:val="00514B26"/>
    <w:rsid w:val="00520CFE"/>
    <w:rsid w:val="005264CF"/>
    <w:rsid w:val="00526648"/>
    <w:rsid w:val="005311FB"/>
    <w:rsid w:val="00534DDB"/>
    <w:rsid w:val="00535970"/>
    <w:rsid w:val="00536DE2"/>
    <w:rsid w:val="00537D2E"/>
    <w:rsid w:val="00541FA3"/>
    <w:rsid w:val="00543A1E"/>
    <w:rsid w:val="005447DA"/>
    <w:rsid w:val="00545E1E"/>
    <w:rsid w:val="00546E4D"/>
    <w:rsid w:val="00546E8B"/>
    <w:rsid w:val="00547913"/>
    <w:rsid w:val="00550221"/>
    <w:rsid w:val="0055256A"/>
    <w:rsid w:val="00554E8A"/>
    <w:rsid w:val="005570AB"/>
    <w:rsid w:val="00561C3B"/>
    <w:rsid w:val="00564CEF"/>
    <w:rsid w:val="0056750A"/>
    <w:rsid w:val="00567C48"/>
    <w:rsid w:val="00567E0B"/>
    <w:rsid w:val="00572D60"/>
    <w:rsid w:val="0057487C"/>
    <w:rsid w:val="00576977"/>
    <w:rsid w:val="0057738E"/>
    <w:rsid w:val="00577ED2"/>
    <w:rsid w:val="005806CF"/>
    <w:rsid w:val="005824E2"/>
    <w:rsid w:val="00584520"/>
    <w:rsid w:val="00584757"/>
    <w:rsid w:val="00585A3D"/>
    <w:rsid w:val="00590C7E"/>
    <w:rsid w:val="0059388F"/>
    <w:rsid w:val="005939CF"/>
    <w:rsid w:val="0059424D"/>
    <w:rsid w:val="00594C46"/>
    <w:rsid w:val="00596C1F"/>
    <w:rsid w:val="00597460"/>
    <w:rsid w:val="0059766C"/>
    <w:rsid w:val="005A1972"/>
    <w:rsid w:val="005A292E"/>
    <w:rsid w:val="005A3787"/>
    <w:rsid w:val="005A5BAA"/>
    <w:rsid w:val="005A67A7"/>
    <w:rsid w:val="005B3415"/>
    <w:rsid w:val="005B5E3C"/>
    <w:rsid w:val="005B72C3"/>
    <w:rsid w:val="005C188B"/>
    <w:rsid w:val="005D08C2"/>
    <w:rsid w:val="005D15CE"/>
    <w:rsid w:val="005D2FB1"/>
    <w:rsid w:val="005D502E"/>
    <w:rsid w:val="005D60D0"/>
    <w:rsid w:val="005D6C1F"/>
    <w:rsid w:val="005D7398"/>
    <w:rsid w:val="005E2320"/>
    <w:rsid w:val="005E2529"/>
    <w:rsid w:val="005E3810"/>
    <w:rsid w:val="005E3915"/>
    <w:rsid w:val="005E48CE"/>
    <w:rsid w:val="005E4A08"/>
    <w:rsid w:val="005E4C7D"/>
    <w:rsid w:val="005E5AFB"/>
    <w:rsid w:val="005E7497"/>
    <w:rsid w:val="005E7DCF"/>
    <w:rsid w:val="005F40AF"/>
    <w:rsid w:val="005F4D1B"/>
    <w:rsid w:val="005F5948"/>
    <w:rsid w:val="0060180A"/>
    <w:rsid w:val="006019F9"/>
    <w:rsid w:val="0060276E"/>
    <w:rsid w:val="00604AFE"/>
    <w:rsid w:val="00611A43"/>
    <w:rsid w:val="00613496"/>
    <w:rsid w:val="00613759"/>
    <w:rsid w:val="00620974"/>
    <w:rsid w:val="00625C6A"/>
    <w:rsid w:val="006266A0"/>
    <w:rsid w:val="0062728E"/>
    <w:rsid w:val="00630155"/>
    <w:rsid w:val="00630700"/>
    <w:rsid w:val="00630F5F"/>
    <w:rsid w:val="00631469"/>
    <w:rsid w:val="0063243C"/>
    <w:rsid w:val="00632E6E"/>
    <w:rsid w:val="00633BDF"/>
    <w:rsid w:val="00633F65"/>
    <w:rsid w:val="00634102"/>
    <w:rsid w:val="006356B7"/>
    <w:rsid w:val="00636815"/>
    <w:rsid w:val="00637CE2"/>
    <w:rsid w:val="00637E70"/>
    <w:rsid w:val="00643910"/>
    <w:rsid w:val="00644633"/>
    <w:rsid w:val="006454FD"/>
    <w:rsid w:val="00646D08"/>
    <w:rsid w:val="00651EB3"/>
    <w:rsid w:val="0065244D"/>
    <w:rsid w:val="006557DE"/>
    <w:rsid w:val="006574A8"/>
    <w:rsid w:val="00657CF1"/>
    <w:rsid w:val="006612AB"/>
    <w:rsid w:val="00663131"/>
    <w:rsid w:val="006635BF"/>
    <w:rsid w:val="00664261"/>
    <w:rsid w:val="00664594"/>
    <w:rsid w:val="00664E47"/>
    <w:rsid w:val="00672530"/>
    <w:rsid w:val="006743E0"/>
    <w:rsid w:val="006749DC"/>
    <w:rsid w:val="0067594B"/>
    <w:rsid w:val="00676CED"/>
    <w:rsid w:val="00683F2A"/>
    <w:rsid w:val="00685718"/>
    <w:rsid w:val="00685A6A"/>
    <w:rsid w:val="00691FF2"/>
    <w:rsid w:val="00692D76"/>
    <w:rsid w:val="0069326E"/>
    <w:rsid w:val="0069435C"/>
    <w:rsid w:val="00694A9E"/>
    <w:rsid w:val="00694C78"/>
    <w:rsid w:val="00696A2C"/>
    <w:rsid w:val="00697C36"/>
    <w:rsid w:val="006A1C4D"/>
    <w:rsid w:val="006A3B06"/>
    <w:rsid w:val="006A3B73"/>
    <w:rsid w:val="006A4049"/>
    <w:rsid w:val="006A5058"/>
    <w:rsid w:val="006B5677"/>
    <w:rsid w:val="006B5AEF"/>
    <w:rsid w:val="006B644C"/>
    <w:rsid w:val="006B6CCE"/>
    <w:rsid w:val="006C2ADB"/>
    <w:rsid w:val="006C5988"/>
    <w:rsid w:val="006C6249"/>
    <w:rsid w:val="006C72A9"/>
    <w:rsid w:val="006C736D"/>
    <w:rsid w:val="006C7592"/>
    <w:rsid w:val="006D3120"/>
    <w:rsid w:val="006D5B8E"/>
    <w:rsid w:val="006D5E8F"/>
    <w:rsid w:val="006D5F4C"/>
    <w:rsid w:val="006D65CB"/>
    <w:rsid w:val="006D7F47"/>
    <w:rsid w:val="006E09AD"/>
    <w:rsid w:val="006E09D0"/>
    <w:rsid w:val="006E6B4E"/>
    <w:rsid w:val="006E767A"/>
    <w:rsid w:val="006F005C"/>
    <w:rsid w:val="006F1DF9"/>
    <w:rsid w:val="006F63F3"/>
    <w:rsid w:val="006F65F6"/>
    <w:rsid w:val="0071559F"/>
    <w:rsid w:val="00717165"/>
    <w:rsid w:val="00717287"/>
    <w:rsid w:val="00720190"/>
    <w:rsid w:val="007218FF"/>
    <w:rsid w:val="00725052"/>
    <w:rsid w:val="0072790C"/>
    <w:rsid w:val="00732E90"/>
    <w:rsid w:val="00734859"/>
    <w:rsid w:val="00735DB1"/>
    <w:rsid w:val="0073729C"/>
    <w:rsid w:val="007374D4"/>
    <w:rsid w:val="007411C1"/>
    <w:rsid w:val="00741C0D"/>
    <w:rsid w:val="00743242"/>
    <w:rsid w:val="007451AC"/>
    <w:rsid w:val="00745535"/>
    <w:rsid w:val="00750046"/>
    <w:rsid w:val="00750439"/>
    <w:rsid w:val="00751619"/>
    <w:rsid w:val="00752CC1"/>
    <w:rsid w:val="00754276"/>
    <w:rsid w:val="007561B6"/>
    <w:rsid w:val="0076108E"/>
    <w:rsid w:val="007615D4"/>
    <w:rsid w:val="0076194B"/>
    <w:rsid w:val="00762D9E"/>
    <w:rsid w:val="007633F0"/>
    <w:rsid w:val="0076486B"/>
    <w:rsid w:val="00765125"/>
    <w:rsid w:val="00765FBC"/>
    <w:rsid w:val="0076647D"/>
    <w:rsid w:val="00766848"/>
    <w:rsid w:val="00766E59"/>
    <w:rsid w:val="00767989"/>
    <w:rsid w:val="00772BF5"/>
    <w:rsid w:val="00775252"/>
    <w:rsid w:val="007774F3"/>
    <w:rsid w:val="007811B9"/>
    <w:rsid w:val="007812EA"/>
    <w:rsid w:val="00782F3D"/>
    <w:rsid w:val="00783B06"/>
    <w:rsid w:val="0078473E"/>
    <w:rsid w:val="00786EFD"/>
    <w:rsid w:val="0078710A"/>
    <w:rsid w:val="007912E6"/>
    <w:rsid w:val="0079385E"/>
    <w:rsid w:val="0079492D"/>
    <w:rsid w:val="00794A3D"/>
    <w:rsid w:val="00796912"/>
    <w:rsid w:val="007A074A"/>
    <w:rsid w:val="007A0CD1"/>
    <w:rsid w:val="007A1300"/>
    <w:rsid w:val="007A1990"/>
    <w:rsid w:val="007A2E77"/>
    <w:rsid w:val="007A36F1"/>
    <w:rsid w:val="007B0711"/>
    <w:rsid w:val="007B1661"/>
    <w:rsid w:val="007B21B2"/>
    <w:rsid w:val="007B43E9"/>
    <w:rsid w:val="007B531E"/>
    <w:rsid w:val="007B74B2"/>
    <w:rsid w:val="007C2B2E"/>
    <w:rsid w:val="007C2EB4"/>
    <w:rsid w:val="007C5309"/>
    <w:rsid w:val="007C7DD9"/>
    <w:rsid w:val="007D41BC"/>
    <w:rsid w:val="007D4450"/>
    <w:rsid w:val="007D620C"/>
    <w:rsid w:val="007D7091"/>
    <w:rsid w:val="007E10E9"/>
    <w:rsid w:val="007E20CF"/>
    <w:rsid w:val="007E45AD"/>
    <w:rsid w:val="007E72CA"/>
    <w:rsid w:val="007F2872"/>
    <w:rsid w:val="007F3A7C"/>
    <w:rsid w:val="007F45EB"/>
    <w:rsid w:val="007F4745"/>
    <w:rsid w:val="007F5736"/>
    <w:rsid w:val="007F5B3F"/>
    <w:rsid w:val="007F7F17"/>
    <w:rsid w:val="00800525"/>
    <w:rsid w:val="0080090E"/>
    <w:rsid w:val="00801E70"/>
    <w:rsid w:val="00803161"/>
    <w:rsid w:val="00803C64"/>
    <w:rsid w:val="00805D92"/>
    <w:rsid w:val="008073F7"/>
    <w:rsid w:val="0080779C"/>
    <w:rsid w:val="00810B9E"/>
    <w:rsid w:val="00811572"/>
    <w:rsid w:val="0081177B"/>
    <w:rsid w:val="008165A0"/>
    <w:rsid w:val="0081682B"/>
    <w:rsid w:val="008227CB"/>
    <w:rsid w:val="00823C8B"/>
    <w:rsid w:val="008247B8"/>
    <w:rsid w:val="008247FE"/>
    <w:rsid w:val="00826C83"/>
    <w:rsid w:val="00830A59"/>
    <w:rsid w:val="0083306D"/>
    <w:rsid w:val="00835855"/>
    <w:rsid w:val="0083702F"/>
    <w:rsid w:val="00841946"/>
    <w:rsid w:val="00842730"/>
    <w:rsid w:val="0084316C"/>
    <w:rsid w:val="00843876"/>
    <w:rsid w:val="00843A9D"/>
    <w:rsid w:val="008472B4"/>
    <w:rsid w:val="008503CF"/>
    <w:rsid w:val="008527CF"/>
    <w:rsid w:val="00854E0B"/>
    <w:rsid w:val="00856BB7"/>
    <w:rsid w:val="00857A82"/>
    <w:rsid w:val="008614A5"/>
    <w:rsid w:val="00863542"/>
    <w:rsid w:val="00863F8B"/>
    <w:rsid w:val="00866ED5"/>
    <w:rsid w:val="00871EBE"/>
    <w:rsid w:val="00874BB5"/>
    <w:rsid w:val="00876488"/>
    <w:rsid w:val="00880564"/>
    <w:rsid w:val="00880ADA"/>
    <w:rsid w:val="00882E71"/>
    <w:rsid w:val="00883F3F"/>
    <w:rsid w:val="00884B95"/>
    <w:rsid w:val="008857A0"/>
    <w:rsid w:val="00886E03"/>
    <w:rsid w:val="00886E11"/>
    <w:rsid w:val="00886ECC"/>
    <w:rsid w:val="0088789B"/>
    <w:rsid w:val="008902AD"/>
    <w:rsid w:val="00893C07"/>
    <w:rsid w:val="00895284"/>
    <w:rsid w:val="00895FDF"/>
    <w:rsid w:val="008966ED"/>
    <w:rsid w:val="008A015C"/>
    <w:rsid w:val="008A21F0"/>
    <w:rsid w:val="008A2874"/>
    <w:rsid w:val="008A3BD3"/>
    <w:rsid w:val="008A3E1B"/>
    <w:rsid w:val="008A44A6"/>
    <w:rsid w:val="008B0B05"/>
    <w:rsid w:val="008B0B0B"/>
    <w:rsid w:val="008B1157"/>
    <w:rsid w:val="008B2983"/>
    <w:rsid w:val="008B3C7F"/>
    <w:rsid w:val="008B4F11"/>
    <w:rsid w:val="008B4F8B"/>
    <w:rsid w:val="008B5573"/>
    <w:rsid w:val="008B5874"/>
    <w:rsid w:val="008B6090"/>
    <w:rsid w:val="008C0420"/>
    <w:rsid w:val="008C0D7D"/>
    <w:rsid w:val="008C2885"/>
    <w:rsid w:val="008C4D47"/>
    <w:rsid w:val="008C516E"/>
    <w:rsid w:val="008D068D"/>
    <w:rsid w:val="008D1C01"/>
    <w:rsid w:val="008D39FB"/>
    <w:rsid w:val="008D422C"/>
    <w:rsid w:val="008D510E"/>
    <w:rsid w:val="008D5697"/>
    <w:rsid w:val="008D5B2E"/>
    <w:rsid w:val="008D5B39"/>
    <w:rsid w:val="008D6536"/>
    <w:rsid w:val="008D741A"/>
    <w:rsid w:val="008D7843"/>
    <w:rsid w:val="008D7C5E"/>
    <w:rsid w:val="008E1188"/>
    <w:rsid w:val="008E11C6"/>
    <w:rsid w:val="008E327B"/>
    <w:rsid w:val="008E5313"/>
    <w:rsid w:val="008E5816"/>
    <w:rsid w:val="008F2C29"/>
    <w:rsid w:val="008F377D"/>
    <w:rsid w:val="008F4A96"/>
    <w:rsid w:val="008F5140"/>
    <w:rsid w:val="008F5206"/>
    <w:rsid w:val="008F56B6"/>
    <w:rsid w:val="008F7501"/>
    <w:rsid w:val="009039BF"/>
    <w:rsid w:val="00904DB6"/>
    <w:rsid w:val="00905BB1"/>
    <w:rsid w:val="00911510"/>
    <w:rsid w:val="0091215B"/>
    <w:rsid w:val="00913C69"/>
    <w:rsid w:val="00914A83"/>
    <w:rsid w:val="00914E52"/>
    <w:rsid w:val="00915900"/>
    <w:rsid w:val="00915922"/>
    <w:rsid w:val="00916C19"/>
    <w:rsid w:val="009204C7"/>
    <w:rsid w:val="0092176F"/>
    <w:rsid w:val="009223CD"/>
    <w:rsid w:val="00922A5D"/>
    <w:rsid w:val="0092342B"/>
    <w:rsid w:val="0092588F"/>
    <w:rsid w:val="00926B83"/>
    <w:rsid w:val="009326FF"/>
    <w:rsid w:val="00932791"/>
    <w:rsid w:val="0093539B"/>
    <w:rsid w:val="009407A4"/>
    <w:rsid w:val="00942336"/>
    <w:rsid w:val="00942684"/>
    <w:rsid w:val="00942D02"/>
    <w:rsid w:val="0094370B"/>
    <w:rsid w:val="00943CFB"/>
    <w:rsid w:val="0094519B"/>
    <w:rsid w:val="00947C93"/>
    <w:rsid w:val="009500FE"/>
    <w:rsid w:val="00950AFA"/>
    <w:rsid w:val="009572E0"/>
    <w:rsid w:val="00960162"/>
    <w:rsid w:val="009631FD"/>
    <w:rsid w:val="00967B13"/>
    <w:rsid w:val="00971CF6"/>
    <w:rsid w:val="00973054"/>
    <w:rsid w:val="00974972"/>
    <w:rsid w:val="00974F16"/>
    <w:rsid w:val="00976A06"/>
    <w:rsid w:val="009771D1"/>
    <w:rsid w:val="00977760"/>
    <w:rsid w:val="00977816"/>
    <w:rsid w:val="00977979"/>
    <w:rsid w:val="00980234"/>
    <w:rsid w:val="00980C8F"/>
    <w:rsid w:val="0098164F"/>
    <w:rsid w:val="00982ED1"/>
    <w:rsid w:val="0098510A"/>
    <w:rsid w:val="009855CB"/>
    <w:rsid w:val="00990EA4"/>
    <w:rsid w:val="00991352"/>
    <w:rsid w:val="00992C6F"/>
    <w:rsid w:val="00995482"/>
    <w:rsid w:val="009963AE"/>
    <w:rsid w:val="0099688C"/>
    <w:rsid w:val="00997042"/>
    <w:rsid w:val="00997066"/>
    <w:rsid w:val="00997729"/>
    <w:rsid w:val="009A1E3E"/>
    <w:rsid w:val="009A28F3"/>
    <w:rsid w:val="009A5E92"/>
    <w:rsid w:val="009A61FA"/>
    <w:rsid w:val="009A6737"/>
    <w:rsid w:val="009B3567"/>
    <w:rsid w:val="009C1179"/>
    <w:rsid w:val="009C1E61"/>
    <w:rsid w:val="009C2E93"/>
    <w:rsid w:val="009C3731"/>
    <w:rsid w:val="009C405C"/>
    <w:rsid w:val="009C423E"/>
    <w:rsid w:val="009C6713"/>
    <w:rsid w:val="009C6D1F"/>
    <w:rsid w:val="009D0857"/>
    <w:rsid w:val="009D0A74"/>
    <w:rsid w:val="009D0C8C"/>
    <w:rsid w:val="009D3CFA"/>
    <w:rsid w:val="009D61DE"/>
    <w:rsid w:val="009E0F50"/>
    <w:rsid w:val="009E2C4B"/>
    <w:rsid w:val="009E3D6D"/>
    <w:rsid w:val="009E6D2F"/>
    <w:rsid w:val="009F08F7"/>
    <w:rsid w:val="009F1E28"/>
    <w:rsid w:val="009F3988"/>
    <w:rsid w:val="009F49FE"/>
    <w:rsid w:val="00A013CC"/>
    <w:rsid w:val="00A03043"/>
    <w:rsid w:val="00A04869"/>
    <w:rsid w:val="00A067F9"/>
    <w:rsid w:val="00A073D5"/>
    <w:rsid w:val="00A13595"/>
    <w:rsid w:val="00A153F0"/>
    <w:rsid w:val="00A15F68"/>
    <w:rsid w:val="00A16D80"/>
    <w:rsid w:val="00A21F36"/>
    <w:rsid w:val="00A23AAB"/>
    <w:rsid w:val="00A26D80"/>
    <w:rsid w:val="00A26F9D"/>
    <w:rsid w:val="00A27A4F"/>
    <w:rsid w:val="00A311BA"/>
    <w:rsid w:val="00A31898"/>
    <w:rsid w:val="00A31AD5"/>
    <w:rsid w:val="00A329DF"/>
    <w:rsid w:val="00A32B29"/>
    <w:rsid w:val="00A368EF"/>
    <w:rsid w:val="00A421B2"/>
    <w:rsid w:val="00A43AAC"/>
    <w:rsid w:val="00A4468D"/>
    <w:rsid w:val="00A45F93"/>
    <w:rsid w:val="00A46DA8"/>
    <w:rsid w:val="00A519D9"/>
    <w:rsid w:val="00A531F4"/>
    <w:rsid w:val="00A54475"/>
    <w:rsid w:val="00A5466E"/>
    <w:rsid w:val="00A5515B"/>
    <w:rsid w:val="00A573BA"/>
    <w:rsid w:val="00A618C9"/>
    <w:rsid w:val="00A61AC7"/>
    <w:rsid w:val="00A620A0"/>
    <w:rsid w:val="00A63037"/>
    <w:rsid w:val="00A63C72"/>
    <w:rsid w:val="00A6614E"/>
    <w:rsid w:val="00A6780C"/>
    <w:rsid w:val="00A67AC1"/>
    <w:rsid w:val="00A702A9"/>
    <w:rsid w:val="00A72987"/>
    <w:rsid w:val="00A755F9"/>
    <w:rsid w:val="00A75721"/>
    <w:rsid w:val="00A772B4"/>
    <w:rsid w:val="00A80602"/>
    <w:rsid w:val="00A83E0A"/>
    <w:rsid w:val="00A84CCA"/>
    <w:rsid w:val="00A85DE1"/>
    <w:rsid w:val="00A86174"/>
    <w:rsid w:val="00A87218"/>
    <w:rsid w:val="00A87D35"/>
    <w:rsid w:val="00A94977"/>
    <w:rsid w:val="00A958BB"/>
    <w:rsid w:val="00A97443"/>
    <w:rsid w:val="00A97E28"/>
    <w:rsid w:val="00AA248B"/>
    <w:rsid w:val="00AA2EBF"/>
    <w:rsid w:val="00AA3A63"/>
    <w:rsid w:val="00AA3F87"/>
    <w:rsid w:val="00AA4C59"/>
    <w:rsid w:val="00AB0433"/>
    <w:rsid w:val="00AB0AD5"/>
    <w:rsid w:val="00AB2F8F"/>
    <w:rsid w:val="00AB460B"/>
    <w:rsid w:val="00AB6B46"/>
    <w:rsid w:val="00AC0879"/>
    <w:rsid w:val="00AC0979"/>
    <w:rsid w:val="00AC636A"/>
    <w:rsid w:val="00AC7615"/>
    <w:rsid w:val="00AD07A5"/>
    <w:rsid w:val="00AD642B"/>
    <w:rsid w:val="00AE2087"/>
    <w:rsid w:val="00AE3855"/>
    <w:rsid w:val="00AE4803"/>
    <w:rsid w:val="00AE4C16"/>
    <w:rsid w:val="00AE56FA"/>
    <w:rsid w:val="00AE5767"/>
    <w:rsid w:val="00AE5CAB"/>
    <w:rsid w:val="00AE7BC5"/>
    <w:rsid w:val="00AF073E"/>
    <w:rsid w:val="00AF1FAD"/>
    <w:rsid w:val="00AF227E"/>
    <w:rsid w:val="00AF4736"/>
    <w:rsid w:val="00AF4793"/>
    <w:rsid w:val="00AF4B79"/>
    <w:rsid w:val="00AF5983"/>
    <w:rsid w:val="00AF5E71"/>
    <w:rsid w:val="00AF757E"/>
    <w:rsid w:val="00B02B65"/>
    <w:rsid w:val="00B03358"/>
    <w:rsid w:val="00B05D23"/>
    <w:rsid w:val="00B06DE6"/>
    <w:rsid w:val="00B07DA0"/>
    <w:rsid w:val="00B11B27"/>
    <w:rsid w:val="00B11FE7"/>
    <w:rsid w:val="00B13F2A"/>
    <w:rsid w:val="00B1406F"/>
    <w:rsid w:val="00B16725"/>
    <w:rsid w:val="00B17319"/>
    <w:rsid w:val="00B217AA"/>
    <w:rsid w:val="00B22589"/>
    <w:rsid w:val="00B234B4"/>
    <w:rsid w:val="00B251E4"/>
    <w:rsid w:val="00B26213"/>
    <w:rsid w:val="00B3067B"/>
    <w:rsid w:val="00B30969"/>
    <w:rsid w:val="00B31416"/>
    <w:rsid w:val="00B34D7C"/>
    <w:rsid w:val="00B35808"/>
    <w:rsid w:val="00B3589A"/>
    <w:rsid w:val="00B40DCC"/>
    <w:rsid w:val="00B4343D"/>
    <w:rsid w:val="00B43585"/>
    <w:rsid w:val="00B4365F"/>
    <w:rsid w:val="00B4537D"/>
    <w:rsid w:val="00B46919"/>
    <w:rsid w:val="00B46AE3"/>
    <w:rsid w:val="00B5049B"/>
    <w:rsid w:val="00B50938"/>
    <w:rsid w:val="00B5230F"/>
    <w:rsid w:val="00B52A22"/>
    <w:rsid w:val="00B532D4"/>
    <w:rsid w:val="00B56815"/>
    <w:rsid w:val="00B57C56"/>
    <w:rsid w:val="00B62B2D"/>
    <w:rsid w:val="00B650EA"/>
    <w:rsid w:val="00B654E4"/>
    <w:rsid w:val="00B65D2F"/>
    <w:rsid w:val="00B6704D"/>
    <w:rsid w:val="00B73513"/>
    <w:rsid w:val="00B74328"/>
    <w:rsid w:val="00B76041"/>
    <w:rsid w:val="00B76775"/>
    <w:rsid w:val="00B76860"/>
    <w:rsid w:val="00B76975"/>
    <w:rsid w:val="00B80CD6"/>
    <w:rsid w:val="00B81A19"/>
    <w:rsid w:val="00B828AA"/>
    <w:rsid w:val="00B838C0"/>
    <w:rsid w:val="00B853B2"/>
    <w:rsid w:val="00B86BC7"/>
    <w:rsid w:val="00B87C8C"/>
    <w:rsid w:val="00B9000A"/>
    <w:rsid w:val="00B90CDC"/>
    <w:rsid w:val="00B914AD"/>
    <w:rsid w:val="00B967A3"/>
    <w:rsid w:val="00B96E0D"/>
    <w:rsid w:val="00B96EE2"/>
    <w:rsid w:val="00B977FE"/>
    <w:rsid w:val="00BA3C18"/>
    <w:rsid w:val="00BA4E35"/>
    <w:rsid w:val="00BA5C2A"/>
    <w:rsid w:val="00BA6C5A"/>
    <w:rsid w:val="00BA6C9D"/>
    <w:rsid w:val="00BB148F"/>
    <w:rsid w:val="00BB21C5"/>
    <w:rsid w:val="00BB2F1E"/>
    <w:rsid w:val="00BB39BF"/>
    <w:rsid w:val="00BB6777"/>
    <w:rsid w:val="00BB6F0A"/>
    <w:rsid w:val="00BB7894"/>
    <w:rsid w:val="00BC13FB"/>
    <w:rsid w:val="00BC2FB9"/>
    <w:rsid w:val="00BC7863"/>
    <w:rsid w:val="00BD2C6D"/>
    <w:rsid w:val="00BD2D4D"/>
    <w:rsid w:val="00BD3518"/>
    <w:rsid w:val="00BD36FC"/>
    <w:rsid w:val="00BD38BC"/>
    <w:rsid w:val="00BD3BFD"/>
    <w:rsid w:val="00BD3EF9"/>
    <w:rsid w:val="00BD4847"/>
    <w:rsid w:val="00BD6613"/>
    <w:rsid w:val="00BD77FB"/>
    <w:rsid w:val="00BE031D"/>
    <w:rsid w:val="00BE4480"/>
    <w:rsid w:val="00BF1BA6"/>
    <w:rsid w:val="00BF2197"/>
    <w:rsid w:val="00BF5483"/>
    <w:rsid w:val="00BF686F"/>
    <w:rsid w:val="00BF6AA1"/>
    <w:rsid w:val="00BF7FCA"/>
    <w:rsid w:val="00C0064B"/>
    <w:rsid w:val="00C02883"/>
    <w:rsid w:val="00C03621"/>
    <w:rsid w:val="00C05AD8"/>
    <w:rsid w:val="00C0769B"/>
    <w:rsid w:val="00C12215"/>
    <w:rsid w:val="00C12C32"/>
    <w:rsid w:val="00C139FB"/>
    <w:rsid w:val="00C16292"/>
    <w:rsid w:val="00C17867"/>
    <w:rsid w:val="00C207B8"/>
    <w:rsid w:val="00C2301B"/>
    <w:rsid w:val="00C243E1"/>
    <w:rsid w:val="00C24834"/>
    <w:rsid w:val="00C30482"/>
    <w:rsid w:val="00C31762"/>
    <w:rsid w:val="00C331A2"/>
    <w:rsid w:val="00C35503"/>
    <w:rsid w:val="00C35F55"/>
    <w:rsid w:val="00C37392"/>
    <w:rsid w:val="00C4076B"/>
    <w:rsid w:val="00C46FBD"/>
    <w:rsid w:val="00C47F70"/>
    <w:rsid w:val="00C50BC7"/>
    <w:rsid w:val="00C5554E"/>
    <w:rsid w:val="00C60B96"/>
    <w:rsid w:val="00C61277"/>
    <w:rsid w:val="00C61CF3"/>
    <w:rsid w:val="00C645B5"/>
    <w:rsid w:val="00C6561E"/>
    <w:rsid w:val="00C6619B"/>
    <w:rsid w:val="00C66AAF"/>
    <w:rsid w:val="00C714E8"/>
    <w:rsid w:val="00C723B7"/>
    <w:rsid w:val="00C7252F"/>
    <w:rsid w:val="00C72696"/>
    <w:rsid w:val="00C73803"/>
    <w:rsid w:val="00C76017"/>
    <w:rsid w:val="00C76DBC"/>
    <w:rsid w:val="00C80B02"/>
    <w:rsid w:val="00C856F3"/>
    <w:rsid w:val="00C86042"/>
    <w:rsid w:val="00C900B0"/>
    <w:rsid w:val="00C90D5A"/>
    <w:rsid w:val="00C93411"/>
    <w:rsid w:val="00C963EA"/>
    <w:rsid w:val="00CA1ABE"/>
    <w:rsid w:val="00CA5B93"/>
    <w:rsid w:val="00CA6348"/>
    <w:rsid w:val="00CA6F20"/>
    <w:rsid w:val="00CB1B51"/>
    <w:rsid w:val="00CB34E0"/>
    <w:rsid w:val="00CB5371"/>
    <w:rsid w:val="00CB6AC0"/>
    <w:rsid w:val="00CB6AE7"/>
    <w:rsid w:val="00CC0697"/>
    <w:rsid w:val="00CC1FFF"/>
    <w:rsid w:val="00CC2422"/>
    <w:rsid w:val="00CC4631"/>
    <w:rsid w:val="00CC4B12"/>
    <w:rsid w:val="00CC7E0D"/>
    <w:rsid w:val="00CD08C5"/>
    <w:rsid w:val="00CD2476"/>
    <w:rsid w:val="00CD3370"/>
    <w:rsid w:val="00CD4898"/>
    <w:rsid w:val="00CD6D64"/>
    <w:rsid w:val="00CD75AD"/>
    <w:rsid w:val="00CE1477"/>
    <w:rsid w:val="00CE2BFF"/>
    <w:rsid w:val="00CE4922"/>
    <w:rsid w:val="00CE4D94"/>
    <w:rsid w:val="00CE538C"/>
    <w:rsid w:val="00CE698F"/>
    <w:rsid w:val="00CE6BC6"/>
    <w:rsid w:val="00CE6E22"/>
    <w:rsid w:val="00CE705A"/>
    <w:rsid w:val="00CE77DA"/>
    <w:rsid w:val="00CE7A0D"/>
    <w:rsid w:val="00CF1721"/>
    <w:rsid w:val="00CF623F"/>
    <w:rsid w:val="00CF7609"/>
    <w:rsid w:val="00CF793A"/>
    <w:rsid w:val="00CF7F87"/>
    <w:rsid w:val="00D00CA1"/>
    <w:rsid w:val="00D018D4"/>
    <w:rsid w:val="00D01B88"/>
    <w:rsid w:val="00D021A8"/>
    <w:rsid w:val="00D02646"/>
    <w:rsid w:val="00D03244"/>
    <w:rsid w:val="00D033AE"/>
    <w:rsid w:val="00D0408B"/>
    <w:rsid w:val="00D05089"/>
    <w:rsid w:val="00D0578B"/>
    <w:rsid w:val="00D06057"/>
    <w:rsid w:val="00D072C5"/>
    <w:rsid w:val="00D101E8"/>
    <w:rsid w:val="00D12F23"/>
    <w:rsid w:val="00D13E43"/>
    <w:rsid w:val="00D14107"/>
    <w:rsid w:val="00D1480B"/>
    <w:rsid w:val="00D14AB7"/>
    <w:rsid w:val="00D14C8F"/>
    <w:rsid w:val="00D1615B"/>
    <w:rsid w:val="00D20B69"/>
    <w:rsid w:val="00D20E5C"/>
    <w:rsid w:val="00D21056"/>
    <w:rsid w:val="00D2257C"/>
    <w:rsid w:val="00D23F73"/>
    <w:rsid w:val="00D242F9"/>
    <w:rsid w:val="00D261C1"/>
    <w:rsid w:val="00D268E8"/>
    <w:rsid w:val="00D2760C"/>
    <w:rsid w:val="00D31C06"/>
    <w:rsid w:val="00D32AFC"/>
    <w:rsid w:val="00D33D9A"/>
    <w:rsid w:val="00D34955"/>
    <w:rsid w:val="00D351A2"/>
    <w:rsid w:val="00D40288"/>
    <w:rsid w:val="00D430E0"/>
    <w:rsid w:val="00D44F1A"/>
    <w:rsid w:val="00D47CA1"/>
    <w:rsid w:val="00D5143A"/>
    <w:rsid w:val="00D546A1"/>
    <w:rsid w:val="00D54CFD"/>
    <w:rsid w:val="00D56184"/>
    <w:rsid w:val="00D56ABC"/>
    <w:rsid w:val="00D62B4B"/>
    <w:rsid w:val="00D67FC3"/>
    <w:rsid w:val="00D71A76"/>
    <w:rsid w:val="00D73798"/>
    <w:rsid w:val="00D74BBE"/>
    <w:rsid w:val="00D7598C"/>
    <w:rsid w:val="00D76C0F"/>
    <w:rsid w:val="00D77086"/>
    <w:rsid w:val="00D83B86"/>
    <w:rsid w:val="00D84AFE"/>
    <w:rsid w:val="00D84EAF"/>
    <w:rsid w:val="00D85625"/>
    <w:rsid w:val="00D85911"/>
    <w:rsid w:val="00D875EB"/>
    <w:rsid w:val="00D920EF"/>
    <w:rsid w:val="00D92519"/>
    <w:rsid w:val="00D92694"/>
    <w:rsid w:val="00D9281D"/>
    <w:rsid w:val="00D92D87"/>
    <w:rsid w:val="00D944BE"/>
    <w:rsid w:val="00D949ED"/>
    <w:rsid w:val="00DA0C3F"/>
    <w:rsid w:val="00DA1190"/>
    <w:rsid w:val="00DA25E5"/>
    <w:rsid w:val="00DA289D"/>
    <w:rsid w:val="00DA6164"/>
    <w:rsid w:val="00DB1CE0"/>
    <w:rsid w:val="00DB201C"/>
    <w:rsid w:val="00DB2D9D"/>
    <w:rsid w:val="00DB31F6"/>
    <w:rsid w:val="00DB49D7"/>
    <w:rsid w:val="00DB4B1E"/>
    <w:rsid w:val="00DB59AE"/>
    <w:rsid w:val="00DB6363"/>
    <w:rsid w:val="00DB77FA"/>
    <w:rsid w:val="00DC1DF1"/>
    <w:rsid w:val="00DC22E6"/>
    <w:rsid w:val="00DC2AC5"/>
    <w:rsid w:val="00DC6C24"/>
    <w:rsid w:val="00DC7CDA"/>
    <w:rsid w:val="00DD2DE3"/>
    <w:rsid w:val="00DD50DE"/>
    <w:rsid w:val="00DD54E7"/>
    <w:rsid w:val="00DE6563"/>
    <w:rsid w:val="00DE6E14"/>
    <w:rsid w:val="00DF11AC"/>
    <w:rsid w:val="00DF14B0"/>
    <w:rsid w:val="00DF2103"/>
    <w:rsid w:val="00DF2FA5"/>
    <w:rsid w:val="00DF31F4"/>
    <w:rsid w:val="00DF3872"/>
    <w:rsid w:val="00DF408F"/>
    <w:rsid w:val="00DF62FF"/>
    <w:rsid w:val="00DF6DC7"/>
    <w:rsid w:val="00E0007B"/>
    <w:rsid w:val="00E01268"/>
    <w:rsid w:val="00E016FB"/>
    <w:rsid w:val="00E038B0"/>
    <w:rsid w:val="00E054F0"/>
    <w:rsid w:val="00E061BD"/>
    <w:rsid w:val="00E06EAB"/>
    <w:rsid w:val="00E111D2"/>
    <w:rsid w:val="00E1288A"/>
    <w:rsid w:val="00E1398A"/>
    <w:rsid w:val="00E1541C"/>
    <w:rsid w:val="00E1604B"/>
    <w:rsid w:val="00E22D79"/>
    <w:rsid w:val="00E2392D"/>
    <w:rsid w:val="00E242AD"/>
    <w:rsid w:val="00E247D0"/>
    <w:rsid w:val="00E307C7"/>
    <w:rsid w:val="00E342D3"/>
    <w:rsid w:val="00E423F3"/>
    <w:rsid w:val="00E45193"/>
    <w:rsid w:val="00E478C7"/>
    <w:rsid w:val="00E47DD9"/>
    <w:rsid w:val="00E54163"/>
    <w:rsid w:val="00E5432C"/>
    <w:rsid w:val="00E56AC2"/>
    <w:rsid w:val="00E6096C"/>
    <w:rsid w:val="00E60A22"/>
    <w:rsid w:val="00E60AD7"/>
    <w:rsid w:val="00E659D7"/>
    <w:rsid w:val="00E65AB0"/>
    <w:rsid w:val="00E70745"/>
    <w:rsid w:val="00E72B5E"/>
    <w:rsid w:val="00E7316C"/>
    <w:rsid w:val="00E733A5"/>
    <w:rsid w:val="00E74FBE"/>
    <w:rsid w:val="00E81834"/>
    <w:rsid w:val="00E8266A"/>
    <w:rsid w:val="00E838B1"/>
    <w:rsid w:val="00E86902"/>
    <w:rsid w:val="00E871B1"/>
    <w:rsid w:val="00E87490"/>
    <w:rsid w:val="00E87A4D"/>
    <w:rsid w:val="00E940F5"/>
    <w:rsid w:val="00E96BD0"/>
    <w:rsid w:val="00EA03C3"/>
    <w:rsid w:val="00EA172D"/>
    <w:rsid w:val="00EA1EB8"/>
    <w:rsid w:val="00EA206E"/>
    <w:rsid w:val="00EA40A8"/>
    <w:rsid w:val="00EA51C4"/>
    <w:rsid w:val="00EA60D5"/>
    <w:rsid w:val="00EA6F31"/>
    <w:rsid w:val="00EA798B"/>
    <w:rsid w:val="00EB252B"/>
    <w:rsid w:val="00EB4CD0"/>
    <w:rsid w:val="00EC43CD"/>
    <w:rsid w:val="00EC6855"/>
    <w:rsid w:val="00ED0383"/>
    <w:rsid w:val="00ED2383"/>
    <w:rsid w:val="00ED31D0"/>
    <w:rsid w:val="00ED3BEB"/>
    <w:rsid w:val="00ED3FB2"/>
    <w:rsid w:val="00ED44F8"/>
    <w:rsid w:val="00ED4D98"/>
    <w:rsid w:val="00ED7E51"/>
    <w:rsid w:val="00EE0585"/>
    <w:rsid w:val="00EE2D6B"/>
    <w:rsid w:val="00EE47DE"/>
    <w:rsid w:val="00EE5FF6"/>
    <w:rsid w:val="00EE76EB"/>
    <w:rsid w:val="00EF0280"/>
    <w:rsid w:val="00EF10A5"/>
    <w:rsid w:val="00EF5AC3"/>
    <w:rsid w:val="00EF6089"/>
    <w:rsid w:val="00EF648B"/>
    <w:rsid w:val="00EF6A20"/>
    <w:rsid w:val="00EF716C"/>
    <w:rsid w:val="00F014F8"/>
    <w:rsid w:val="00F037B8"/>
    <w:rsid w:val="00F0601E"/>
    <w:rsid w:val="00F06220"/>
    <w:rsid w:val="00F06CC8"/>
    <w:rsid w:val="00F113C4"/>
    <w:rsid w:val="00F12FCF"/>
    <w:rsid w:val="00F131BA"/>
    <w:rsid w:val="00F13A5E"/>
    <w:rsid w:val="00F1501E"/>
    <w:rsid w:val="00F17065"/>
    <w:rsid w:val="00F20ED0"/>
    <w:rsid w:val="00F21535"/>
    <w:rsid w:val="00F21935"/>
    <w:rsid w:val="00F23653"/>
    <w:rsid w:val="00F2489C"/>
    <w:rsid w:val="00F27BAB"/>
    <w:rsid w:val="00F31303"/>
    <w:rsid w:val="00F3382B"/>
    <w:rsid w:val="00F34422"/>
    <w:rsid w:val="00F37174"/>
    <w:rsid w:val="00F37AE5"/>
    <w:rsid w:val="00F46EE0"/>
    <w:rsid w:val="00F53B02"/>
    <w:rsid w:val="00F57A30"/>
    <w:rsid w:val="00F619F9"/>
    <w:rsid w:val="00F66B1E"/>
    <w:rsid w:val="00F66E94"/>
    <w:rsid w:val="00F702FD"/>
    <w:rsid w:val="00F73B41"/>
    <w:rsid w:val="00F77DBA"/>
    <w:rsid w:val="00F80017"/>
    <w:rsid w:val="00F80E9C"/>
    <w:rsid w:val="00F83DBB"/>
    <w:rsid w:val="00F91800"/>
    <w:rsid w:val="00F91F59"/>
    <w:rsid w:val="00F9317C"/>
    <w:rsid w:val="00F9566A"/>
    <w:rsid w:val="00F95A9B"/>
    <w:rsid w:val="00F95F37"/>
    <w:rsid w:val="00FA14C3"/>
    <w:rsid w:val="00FA56EE"/>
    <w:rsid w:val="00FA6104"/>
    <w:rsid w:val="00FA62FC"/>
    <w:rsid w:val="00FA7ABF"/>
    <w:rsid w:val="00FB132E"/>
    <w:rsid w:val="00FB1879"/>
    <w:rsid w:val="00FB3120"/>
    <w:rsid w:val="00FB3A25"/>
    <w:rsid w:val="00FB3D92"/>
    <w:rsid w:val="00FB5DA6"/>
    <w:rsid w:val="00FC1018"/>
    <w:rsid w:val="00FC1273"/>
    <w:rsid w:val="00FC52C3"/>
    <w:rsid w:val="00FC5FF4"/>
    <w:rsid w:val="00FC6A2C"/>
    <w:rsid w:val="00FC6E27"/>
    <w:rsid w:val="00FC74DC"/>
    <w:rsid w:val="00FC78AD"/>
    <w:rsid w:val="00FC78AF"/>
    <w:rsid w:val="00FC7C94"/>
    <w:rsid w:val="00FD1677"/>
    <w:rsid w:val="00FD1C31"/>
    <w:rsid w:val="00FD3800"/>
    <w:rsid w:val="00FD4988"/>
    <w:rsid w:val="00FD6CD6"/>
    <w:rsid w:val="00FD7C32"/>
    <w:rsid w:val="00FE012B"/>
    <w:rsid w:val="00FE0FC8"/>
    <w:rsid w:val="00FE3E10"/>
    <w:rsid w:val="00FF083E"/>
    <w:rsid w:val="00FF3D3B"/>
    <w:rsid w:val="00FF4AC2"/>
    <w:rsid w:val="00FF79A6"/>
    <w:rsid w:val="020B24AD"/>
    <w:rsid w:val="0F46D902"/>
    <w:rsid w:val="1013BE24"/>
    <w:rsid w:val="10E187A4"/>
    <w:rsid w:val="14463ED9"/>
    <w:rsid w:val="19AFD265"/>
    <w:rsid w:val="22C5C8F5"/>
    <w:rsid w:val="2C577455"/>
    <w:rsid w:val="2E8817B2"/>
    <w:rsid w:val="2FB922E4"/>
    <w:rsid w:val="34283F58"/>
    <w:rsid w:val="345702E1"/>
    <w:rsid w:val="445EB333"/>
    <w:rsid w:val="48895B2F"/>
    <w:rsid w:val="4C5EF716"/>
    <w:rsid w:val="4D74EF26"/>
    <w:rsid w:val="5DB7D398"/>
    <w:rsid w:val="60213209"/>
    <w:rsid w:val="6160120E"/>
    <w:rsid w:val="61610401"/>
    <w:rsid w:val="6E99C911"/>
    <w:rsid w:val="70C79CA5"/>
    <w:rsid w:val="7207387E"/>
    <w:rsid w:val="74AF3501"/>
    <w:rsid w:val="7982A97E"/>
    <w:rsid w:val="7BFBA42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D2028CF"/>
  <w15:docId w15:val="{4B118C1C-F2AB-4C25-B706-6B051203CB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72BF5"/>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93E49"/>
    <w:pPr>
      <w:spacing w:after="160" w:line="259" w:lineRule="auto"/>
      <w:ind w:left="720"/>
      <w:contextualSpacing/>
    </w:pPr>
    <w:rPr>
      <w:rFonts w:asciiTheme="minorHAnsi" w:eastAsiaTheme="minorHAnsi" w:hAnsiTheme="minorHAnsi" w:cstheme="minorBidi"/>
      <w:sz w:val="22"/>
      <w:szCs w:val="22"/>
    </w:rPr>
  </w:style>
  <w:style w:type="character" w:styleId="Hyperlink">
    <w:name w:val="Hyperlink"/>
    <w:basedOn w:val="DefaultParagraphFont"/>
    <w:uiPriority w:val="99"/>
    <w:unhideWhenUsed/>
    <w:rsid w:val="009855CB"/>
    <w:rPr>
      <w:color w:val="0000FF"/>
      <w:u w:val="single"/>
    </w:rPr>
  </w:style>
  <w:style w:type="character" w:customStyle="1" w:styleId="NormalWebChar">
    <w:name w:val="Normal (Web) Char"/>
    <w:aliases w:val="ClientStyle1 Char,Style 148 Char,Normal (Web) Char1 Char,Normal (Web) Char Char Char,Normal (Web) Char1 Char Char Char Char,Normal (Web) Char Char Char Char Char Char,Normal (Web) Char Char1 Char Char,ClientStyle2 Char,Style 28 Char"/>
    <w:link w:val="NormalWeb"/>
    <w:uiPriority w:val="99"/>
    <w:locked/>
    <w:rsid w:val="009855CB"/>
    <w:rPr>
      <w:rFonts w:ascii="Times New Roman" w:eastAsia="Times New Roman" w:hAnsi="Times New Roman" w:cs="Times New Roman"/>
      <w:sz w:val="24"/>
      <w:szCs w:val="24"/>
    </w:rPr>
  </w:style>
  <w:style w:type="paragraph" w:styleId="NormalWeb">
    <w:name w:val="Normal (Web)"/>
    <w:aliases w:val="ClientStyle1,Style 148,Normal (Web) Char1,Normal (Web) Char Char,Normal (Web) Char1 Char Char Char,Normal (Web) Char Char Char Char Char,Normal (Web) Char Char1 Char,ClientStyle2,Style 28,ClientsStyle2,Char1,Normal (Web) Cha, Char1"/>
    <w:basedOn w:val="Normal"/>
    <w:link w:val="NormalWebChar"/>
    <w:uiPriority w:val="99"/>
    <w:unhideWhenUsed/>
    <w:qFormat/>
    <w:rsid w:val="009855CB"/>
    <w:pPr>
      <w:spacing w:before="100" w:beforeAutospacing="1" w:after="100" w:afterAutospacing="1"/>
    </w:pPr>
  </w:style>
  <w:style w:type="paragraph" w:styleId="BalloonText">
    <w:name w:val="Balloon Text"/>
    <w:basedOn w:val="Normal"/>
    <w:link w:val="BalloonTextChar"/>
    <w:uiPriority w:val="99"/>
    <w:semiHidden/>
    <w:unhideWhenUsed/>
    <w:rsid w:val="00335178"/>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35178"/>
    <w:rPr>
      <w:rFonts w:ascii="Segoe UI" w:hAnsi="Segoe UI" w:cs="Segoe UI"/>
      <w:sz w:val="18"/>
      <w:szCs w:val="18"/>
    </w:rPr>
  </w:style>
  <w:style w:type="character" w:customStyle="1" w:styleId="UnresolvedMention1">
    <w:name w:val="Unresolved Mention1"/>
    <w:basedOn w:val="DefaultParagraphFont"/>
    <w:uiPriority w:val="99"/>
    <w:semiHidden/>
    <w:unhideWhenUsed/>
    <w:rsid w:val="00F37174"/>
    <w:rPr>
      <w:color w:val="605E5C"/>
      <w:shd w:val="clear" w:color="auto" w:fill="E1DFDD"/>
    </w:rPr>
  </w:style>
  <w:style w:type="character" w:styleId="CommentReference">
    <w:name w:val="annotation reference"/>
    <w:basedOn w:val="DefaultParagraphFont"/>
    <w:uiPriority w:val="99"/>
    <w:semiHidden/>
    <w:unhideWhenUsed/>
    <w:rsid w:val="007A074A"/>
    <w:rPr>
      <w:sz w:val="16"/>
      <w:szCs w:val="16"/>
    </w:rPr>
  </w:style>
  <w:style w:type="paragraph" w:styleId="CommentText">
    <w:name w:val="annotation text"/>
    <w:basedOn w:val="Normal"/>
    <w:link w:val="CommentTextChar"/>
    <w:uiPriority w:val="99"/>
    <w:semiHidden/>
    <w:unhideWhenUsed/>
    <w:rsid w:val="007A074A"/>
    <w:pPr>
      <w:spacing w:after="160"/>
    </w:pPr>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uiPriority w:val="99"/>
    <w:semiHidden/>
    <w:rsid w:val="007A074A"/>
    <w:rPr>
      <w:sz w:val="20"/>
      <w:szCs w:val="20"/>
    </w:rPr>
  </w:style>
  <w:style w:type="paragraph" w:styleId="CommentSubject">
    <w:name w:val="annotation subject"/>
    <w:basedOn w:val="CommentText"/>
    <w:next w:val="CommentText"/>
    <w:link w:val="CommentSubjectChar"/>
    <w:uiPriority w:val="99"/>
    <w:semiHidden/>
    <w:unhideWhenUsed/>
    <w:rsid w:val="007A074A"/>
    <w:rPr>
      <w:b/>
      <w:bCs/>
    </w:rPr>
  </w:style>
  <w:style w:type="character" w:customStyle="1" w:styleId="CommentSubjectChar">
    <w:name w:val="Comment Subject Char"/>
    <w:basedOn w:val="CommentTextChar"/>
    <w:link w:val="CommentSubject"/>
    <w:uiPriority w:val="99"/>
    <w:semiHidden/>
    <w:rsid w:val="007A074A"/>
    <w:rPr>
      <w:b/>
      <w:bCs/>
      <w:sz w:val="20"/>
      <w:szCs w:val="20"/>
    </w:rPr>
  </w:style>
  <w:style w:type="table" w:styleId="TableGrid">
    <w:name w:val="Table Grid"/>
    <w:basedOn w:val="TableNormal"/>
    <w:uiPriority w:val="39"/>
    <w:rsid w:val="00ED4D9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EA60D5"/>
    <w:pPr>
      <w:spacing w:after="0" w:line="240" w:lineRule="auto"/>
    </w:pPr>
  </w:style>
  <w:style w:type="paragraph" w:styleId="NoSpacing">
    <w:name w:val="No Spacing"/>
    <w:uiPriority w:val="1"/>
    <w:qFormat/>
    <w:rsid w:val="00DB4B1E"/>
    <w:pPr>
      <w:spacing w:after="0" w:line="240" w:lineRule="auto"/>
    </w:pPr>
    <w:rPr>
      <w:sz w:val="20"/>
      <w:szCs w:val="20"/>
    </w:rPr>
  </w:style>
  <w:style w:type="paragraph" w:customStyle="1" w:styleId="rrdsinglerule">
    <w:name w:val="rrdsinglerule"/>
    <w:basedOn w:val="Normal"/>
    <w:next w:val="Normal"/>
    <w:uiPriority w:val="99"/>
    <w:qFormat/>
    <w:rsid w:val="00197FCC"/>
    <w:pPr>
      <w:pBdr>
        <w:top w:val="single" w:sz="8" w:space="1" w:color="auto"/>
      </w:pBdr>
      <w:spacing w:before="20" w:line="20" w:lineRule="exact"/>
      <w:jc w:val="center"/>
    </w:pPr>
    <w:rPr>
      <w:rFonts w:eastAsia="PMingLiU"/>
      <w:sz w:val="10"/>
      <w:szCs w:val="10"/>
    </w:rPr>
  </w:style>
  <w:style w:type="paragraph" w:customStyle="1" w:styleId="la2">
    <w:name w:val="la2"/>
    <w:basedOn w:val="Normal"/>
    <w:next w:val="Normal"/>
    <w:uiPriority w:val="99"/>
    <w:qFormat/>
    <w:rsid w:val="00197FCC"/>
    <w:pPr>
      <w:spacing w:line="40" w:lineRule="exact"/>
    </w:pPr>
    <w:rPr>
      <w:rFonts w:eastAsia="PMingLiU"/>
      <w:noProof/>
      <w:sz w:val="10"/>
      <w:szCs w:val="10"/>
    </w:rPr>
  </w:style>
  <w:style w:type="character" w:styleId="FollowedHyperlink">
    <w:name w:val="FollowedHyperlink"/>
    <w:basedOn w:val="DefaultParagraphFont"/>
    <w:uiPriority w:val="99"/>
    <w:semiHidden/>
    <w:unhideWhenUsed/>
    <w:rsid w:val="0015140B"/>
    <w:rPr>
      <w:color w:val="954F72" w:themeColor="followedHyperlink"/>
      <w:u w:val="single"/>
    </w:rPr>
  </w:style>
  <w:style w:type="character" w:customStyle="1" w:styleId="UnresolvedMention2">
    <w:name w:val="Unresolved Mention2"/>
    <w:basedOn w:val="DefaultParagraphFont"/>
    <w:uiPriority w:val="99"/>
    <w:semiHidden/>
    <w:unhideWhenUsed/>
    <w:rsid w:val="008E5313"/>
    <w:rPr>
      <w:color w:val="605E5C"/>
      <w:shd w:val="clear" w:color="auto" w:fill="E1DFDD"/>
    </w:rPr>
  </w:style>
  <w:style w:type="paragraph" w:styleId="Header">
    <w:name w:val="header"/>
    <w:basedOn w:val="Normal"/>
    <w:link w:val="HeaderChar"/>
    <w:uiPriority w:val="99"/>
    <w:unhideWhenUsed/>
    <w:rsid w:val="00ED3FB2"/>
    <w:pPr>
      <w:tabs>
        <w:tab w:val="center" w:pos="4680"/>
        <w:tab w:val="right" w:pos="9360"/>
      </w:tabs>
    </w:pPr>
  </w:style>
  <w:style w:type="character" w:customStyle="1" w:styleId="HeaderChar">
    <w:name w:val="Header Char"/>
    <w:basedOn w:val="DefaultParagraphFont"/>
    <w:link w:val="Header"/>
    <w:uiPriority w:val="99"/>
    <w:rsid w:val="00ED3FB2"/>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ED3FB2"/>
    <w:pPr>
      <w:tabs>
        <w:tab w:val="center" w:pos="4680"/>
        <w:tab w:val="right" w:pos="9360"/>
      </w:tabs>
    </w:pPr>
  </w:style>
  <w:style w:type="character" w:customStyle="1" w:styleId="FooterChar">
    <w:name w:val="Footer Char"/>
    <w:basedOn w:val="DefaultParagraphFont"/>
    <w:link w:val="Footer"/>
    <w:uiPriority w:val="99"/>
    <w:rsid w:val="00ED3FB2"/>
    <w:rPr>
      <w:rFonts w:ascii="Times New Roman" w:eastAsia="Times New Roman" w:hAnsi="Times New Roman" w:cs="Times New Roman"/>
      <w:sz w:val="24"/>
      <w:szCs w:val="24"/>
    </w:rPr>
  </w:style>
  <w:style w:type="character" w:styleId="UnresolvedMention">
    <w:name w:val="Unresolved Mention"/>
    <w:basedOn w:val="DefaultParagraphFont"/>
    <w:uiPriority w:val="99"/>
    <w:semiHidden/>
    <w:unhideWhenUsed/>
    <w:rsid w:val="002C37E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1904319">
      <w:bodyDiv w:val="1"/>
      <w:marLeft w:val="0"/>
      <w:marRight w:val="0"/>
      <w:marTop w:val="0"/>
      <w:marBottom w:val="0"/>
      <w:divBdr>
        <w:top w:val="none" w:sz="0" w:space="0" w:color="auto"/>
        <w:left w:val="none" w:sz="0" w:space="0" w:color="auto"/>
        <w:bottom w:val="none" w:sz="0" w:space="0" w:color="auto"/>
        <w:right w:val="none" w:sz="0" w:space="0" w:color="auto"/>
      </w:divBdr>
    </w:div>
    <w:div w:id="56049768">
      <w:bodyDiv w:val="1"/>
      <w:marLeft w:val="0"/>
      <w:marRight w:val="0"/>
      <w:marTop w:val="0"/>
      <w:marBottom w:val="0"/>
      <w:divBdr>
        <w:top w:val="none" w:sz="0" w:space="0" w:color="auto"/>
        <w:left w:val="none" w:sz="0" w:space="0" w:color="auto"/>
        <w:bottom w:val="none" w:sz="0" w:space="0" w:color="auto"/>
        <w:right w:val="none" w:sz="0" w:space="0" w:color="auto"/>
      </w:divBdr>
    </w:div>
    <w:div w:id="212154303">
      <w:bodyDiv w:val="1"/>
      <w:marLeft w:val="0"/>
      <w:marRight w:val="0"/>
      <w:marTop w:val="0"/>
      <w:marBottom w:val="0"/>
      <w:divBdr>
        <w:top w:val="none" w:sz="0" w:space="0" w:color="auto"/>
        <w:left w:val="none" w:sz="0" w:space="0" w:color="auto"/>
        <w:bottom w:val="none" w:sz="0" w:space="0" w:color="auto"/>
        <w:right w:val="none" w:sz="0" w:space="0" w:color="auto"/>
      </w:divBdr>
    </w:div>
    <w:div w:id="253973319">
      <w:bodyDiv w:val="1"/>
      <w:marLeft w:val="0"/>
      <w:marRight w:val="0"/>
      <w:marTop w:val="0"/>
      <w:marBottom w:val="0"/>
      <w:divBdr>
        <w:top w:val="none" w:sz="0" w:space="0" w:color="auto"/>
        <w:left w:val="none" w:sz="0" w:space="0" w:color="auto"/>
        <w:bottom w:val="none" w:sz="0" w:space="0" w:color="auto"/>
        <w:right w:val="none" w:sz="0" w:space="0" w:color="auto"/>
      </w:divBdr>
    </w:div>
    <w:div w:id="280840718">
      <w:bodyDiv w:val="1"/>
      <w:marLeft w:val="0"/>
      <w:marRight w:val="0"/>
      <w:marTop w:val="0"/>
      <w:marBottom w:val="0"/>
      <w:divBdr>
        <w:top w:val="none" w:sz="0" w:space="0" w:color="auto"/>
        <w:left w:val="none" w:sz="0" w:space="0" w:color="auto"/>
        <w:bottom w:val="none" w:sz="0" w:space="0" w:color="auto"/>
        <w:right w:val="none" w:sz="0" w:space="0" w:color="auto"/>
      </w:divBdr>
    </w:div>
    <w:div w:id="295138030">
      <w:bodyDiv w:val="1"/>
      <w:marLeft w:val="0"/>
      <w:marRight w:val="0"/>
      <w:marTop w:val="0"/>
      <w:marBottom w:val="0"/>
      <w:divBdr>
        <w:top w:val="none" w:sz="0" w:space="0" w:color="auto"/>
        <w:left w:val="none" w:sz="0" w:space="0" w:color="auto"/>
        <w:bottom w:val="none" w:sz="0" w:space="0" w:color="auto"/>
        <w:right w:val="none" w:sz="0" w:space="0" w:color="auto"/>
      </w:divBdr>
    </w:div>
    <w:div w:id="297228775">
      <w:bodyDiv w:val="1"/>
      <w:marLeft w:val="0"/>
      <w:marRight w:val="0"/>
      <w:marTop w:val="0"/>
      <w:marBottom w:val="0"/>
      <w:divBdr>
        <w:top w:val="none" w:sz="0" w:space="0" w:color="auto"/>
        <w:left w:val="none" w:sz="0" w:space="0" w:color="auto"/>
        <w:bottom w:val="none" w:sz="0" w:space="0" w:color="auto"/>
        <w:right w:val="none" w:sz="0" w:space="0" w:color="auto"/>
      </w:divBdr>
    </w:div>
    <w:div w:id="380053175">
      <w:bodyDiv w:val="1"/>
      <w:marLeft w:val="0"/>
      <w:marRight w:val="0"/>
      <w:marTop w:val="0"/>
      <w:marBottom w:val="0"/>
      <w:divBdr>
        <w:top w:val="none" w:sz="0" w:space="0" w:color="auto"/>
        <w:left w:val="none" w:sz="0" w:space="0" w:color="auto"/>
        <w:bottom w:val="none" w:sz="0" w:space="0" w:color="auto"/>
        <w:right w:val="none" w:sz="0" w:space="0" w:color="auto"/>
      </w:divBdr>
    </w:div>
    <w:div w:id="553541645">
      <w:bodyDiv w:val="1"/>
      <w:marLeft w:val="0"/>
      <w:marRight w:val="0"/>
      <w:marTop w:val="0"/>
      <w:marBottom w:val="0"/>
      <w:divBdr>
        <w:top w:val="none" w:sz="0" w:space="0" w:color="auto"/>
        <w:left w:val="none" w:sz="0" w:space="0" w:color="auto"/>
        <w:bottom w:val="none" w:sz="0" w:space="0" w:color="auto"/>
        <w:right w:val="none" w:sz="0" w:space="0" w:color="auto"/>
      </w:divBdr>
    </w:div>
    <w:div w:id="632833966">
      <w:bodyDiv w:val="1"/>
      <w:marLeft w:val="0"/>
      <w:marRight w:val="0"/>
      <w:marTop w:val="0"/>
      <w:marBottom w:val="0"/>
      <w:divBdr>
        <w:top w:val="none" w:sz="0" w:space="0" w:color="auto"/>
        <w:left w:val="none" w:sz="0" w:space="0" w:color="auto"/>
        <w:bottom w:val="none" w:sz="0" w:space="0" w:color="auto"/>
        <w:right w:val="none" w:sz="0" w:space="0" w:color="auto"/>
      </w:divBdr>
    </w:div>
    <w:div w:id="740950924">
      <w:bodyDiv w:val="1"/>
      <w:marLeft w:val="0"/>
      <w:marRight w:val="0"/>
      <w:marTop w:val="0"/>
      <w:marBottom w:val="0"/>
      <w:divBdr>
        <w:top w:val="none" w:sz="0" w:space="0" w:color="auto"/>
        <w:left w:val="none" w:sz="0" w:space="0" w:color="auto"/>
        <w:bottom w:val="none" w:sz="0" w:space="0" w:color="auto"/>
        <w:right w:val="none" w:sz="0" w:space="0" w:color="auto"/>
      </w:divBdr>
    </w:div>
    <w:div w:id="824735060">
      <w:bodyDiv w:val="1"/>
      <w:marLeft w:val="0"/>
      <w:marRight w:val="0"/>
      <w:marTop w:val="0"/>
      <w:marBottom w:val="0"/>
      <w:divBdr>
        <w:top w:val="none" w:sz="0" w:space="0" w:color="auto"/>
        <w:left w:val="none" w:sz="0" w:space="0" w:color="auto"/>
        <w:bottom w:val="none" w:sz="0" w:space="0" w:color="auto"/>
        <w:right w:val="none" w:sz="0" w:space="0" w:color="auto"/>
      </w:divBdr>
    </w:div>
    <w:div w:id="1215435612">
      <w:bodyDiv w:val="1"/>
      <w:marLeft w:val="0"/>
      <w:marRight w:val="0"/>
      <w:marTop w:val="0"/>
      <w:marBottom w:val="0"/>
      <w:divBdr>
        <w:top w:val="none" w:sz="0" w:space="0" w:color="auto"/>
        <w:left w:val="none" w:sz="0" w:space="0" w:color="auto"/>
        <w:bottom w:val="none" w:sz="0" w:space="0" w:color="auto"/>
        <w:right w:val="none" w:sz="0" w:space="0" w:color="auto"/>
      </w:divBdr>
    </w:div>
    <w:div w:id="1221592883">
      <w:bodyDiv w:val="1"/>
      <w:marLeft w:val="0"/>
      <w:marRight w:val="0"/>
      <w:marTop w:val="0"/>
      <w:marBottom w:val="0"/>
      <w:divBdr>
        <w:top w:val="none" w:sz="0" w:space="0" w:color="auto"/>
        <w:left w:val="none" w:sz="0" w:space="0" w:color="auto"/>
        <w:bottom w:val="none" w:sz="0" w:space="0" w:color="auto"/>
        <w:right w:val="none" w:sz="0" w:space="0" w:color="auto"/>
      </w:divBdr>
    </w:div>
    <w:div w:id="1376655361">
      <w:bodyDiv w:val="1"/>
      <w:marLeft w:val="0"/>
      <w:marRight w:val="0"/>
      <w:marTop w:val="0"/>
      <w:marBottom w:val="0"/>
      <w:divBdr>
        <w:top w:val="none" w:sz="0" w:space="0" w:color="auto"/>
        <w:left w:val="none" w:sz="0" w:space="0" w:color="auto"/>
        <w:bottom w:val="none" w:sz="0" w:space="0" w:color="auto"/>
        <w:right w:val="none" w:sz="0" w:space="0" w:color="auto"/>
      </w:divBdr>
    </w:div>
    <w:div w:id="1463579122">
      <w:bodyDiv w:val="1"/>
      <w:marLeft w:val="0"/>
      <w:marRight w:val="0"/>
      <w:marTop w:val="0"/>
      <w:marBottom w:val="0"/>
      <w:divBdr>
        <w:top w:val="none" w:sz="0" w:space="0" w:color="auto"/>
        <w:left w:val="none" w:sz="0" w:space="0" w:color="auto"/>
        <w:bottom w:val="none" w:sz="0" w:space="0" w:color="auto"/>
        <w:right w:val="none" w:sz="0" w:space="0" w:color="auto"/>
      </w:divBdr>
    </w:div>
    <w:div w:id="1639453480">
      <w:bodyDiv w:val="1"/>
      <w:marLeft w:val="0"/>
      <w:marRight w:val="0"/>
      <w:marTop w:val="0"/>
      <w:marBottom w:val="0"/>
      <w:divBdr>
        <w:top w:val="none" w:sz="0" w:space="0" w:color="auto"/>
        <w:left w:val="none" w:sz="0" w:space="0" w:color="auto"/>
        <w:bottom w:val="none" w:sz="0" w:space="0" w:color="auto"/>
        <w:right w:val="none" w:sz="0" w:space="0" w:color="auto"/>
      </w:divBdr>
    </w:div>
    <w:div w:id="1643660532">
      <w:bodyDiv w:val="1"/>
      <w:marLeft w:val="0"/>
      <w:marRight w:val="0"/>
      <w:marTop w:val="0"/>
      <w:marBottom w:val="0"/>
      <w:divBdr>
        <w:top w:val="none" w:sz="0" w:space="0" w:color="auto"/>
        <w:left w:val="none" w:sz="0" w:space="0" w:color="auto"/>
        <w:bottom w:val="none" w:sz="0" w:space="0" w:color="auto"/>
        <w:right w:val="none" w:sz="0" w:space="0" w:color="auto"/>
      </w:divBdr>
    </w:div>
    <w:div w:id="1719234711">
      <w:bodyDiv w:val="1"/>
      <w:marLeft w:val="0"/>
      <w:marRight w:val="0"/>
      <w:marTop w:val="0"/>
      <w:marBottom w:val="0"/>
      <w:divBdr>
        <w:top w:val="none" w:sz="0" w:space="0" w:color="auto"/>
        <w:left w:val="none" w:sz="0" w:space="0" w:color="auto"/>
        <w:bottom w:val="none" w:sz="0" w:space="0" w:color="auto"/>
        <w:right w:val="none" w:sz="0" w:space="0" w:color="auto"/>
      </w:divBdr>
    </w:div>
    <w:div w:id="1858808333">
      <w:bodyDiv w:val="1"/>
      <w:marLeft w:val="0"/>
      <w:marRight w:val="0"/>
      <w:marTop w:val="0"/>
      <w:marBottom w:val="0"/>
      <w:divBdr>
        <w:top w:val="none" w:sz="0" w:space="0" w:color="auto"/>
        <w:left w:val="none" w:sz="0" w:space="0" w:color="auto"/>
        <w:bottom w:val="none" w:sz="0" w:space="0" w:color="auto"/>
        <w:right w:val="none" w:sz="0" w:space="0" w:color="auto"/>
      </w:divBdr>
    </w:div>
    <w:div w:id="2001037734">
      <w:bodyDiv w:val="1"/>
      <w:marLeft w:val="0"/>
      <w:marRight w:val="0"/>
      <w:marTop w:val="0"/>
      <w:marBottom w:val="0"/>
      <w:divBdr>
        <w:top w:val="none" w:sz="0" w:space="0" w:color="auto"/>
        <w:left w:val="none" w:sz="0" w:space="0" w:color="auto"/>
        <w:bottom w:val="none" w:sz="0" w:space="0" w:color="auto"/>
        <w:right w:val="none" w:sz="0" w:space="0" w:color="auto"/>
      </w:divBdr>
    </w:div>
    <w:div w:id="20060859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stats.nwe.io/x/html?final=aHR0cDovL3d3dy5wcm90YWdvbmlzdC1pbmMuY29t&amp;sig=nKF5zAT-qhvcUBvd-1rOvW82hQ3NBQ23if7UAmrTEnKjcFJKqPDWtd48HpDM-07FwAi1RhozwG6M7MU-gHQRvA&amp;hit%2Csum=WyI0b3VxOXEiLCI0b3VxOXIiLCI0b3VxOW4iXQ" TargetMode="Externa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mailto:virginiaamann@ententeinc.com" TargetMode="External"/><Relationship Id="rId4" Type="http://schemas.openxmlformats.org/officeDocument/2006/relationships/webSettings" Target="webSettings.xml"/><Relationship Id="rId9" Type="http://schemas.openxmlformats.org/officeDocument/2006/relationships/hyperlink" Target="mailto:cdavis@lifesciadvisor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571</Words>
  <Characters>3255</Characters>
  <Application>Microsoft Office Word</Application>
  <DocSecurity>0</DocSecurity>
  <Lines>27</Lines>
  <Paragraphs>7</Paragraphs>
  <ScaleCrop>false</ScaleCrop>
  <Company>*</Company>
  <LinksUpToDate>false</LinksUpToDate>
  <CharactersWithSpaces>3819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keywords/>
  <cp:lastModifiedBy>Maura Tamony</cp:lastModifiedBy>
  <cp:revision>3</cp:revision>
  <cp:lastPrinted>1900-01-01T08:00:00Z</cp:lastPrinted>
  <dcterms:created xsi:type="dcterms:W3CDTF">2025-01-06T18:59:00Z</dcterms:created>
  <dcterms:modified xsi:type="dcterms:W3CDTF">2025-01-06T19:01:00Z</dcterms:modified>
</cp:coreProperties>
</file>