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44D67" w14:textId="7D9786AF" w:rsidR="009637F3" w:rsidRDefault="008E158B" w:rsidP="00330556">
      <w:pPr>
        <w:pStyle w:val="Body"/>
        <w:jc w:val="both"/>
      </w:pPr>
      <w:r>
        <w:t xml:space="preserve">                                   </w:t>
      </w:r>
    </w:p>
    <w:p w14:paraId="665A60AD" w14:textId="4E5130FA" w:rsidR="009637F3" w:rsidRDefault="008E158B" w:rsidP="00330556">
      <w:pPr>
        <w:pStyle w:val="Body"/>
        <w:rPr>
          <w:b/>
          <w:bCs/>
        </w:rPr>
      </w:pPr>
      <w:r>
        <w:rPr>
          <w:noProof/>
        </w:rPr>
        <w:drawing>
          <wp:inline distT="0" distB="0" distL="0" distR="0" wp14:anchorId="5198C216" wp14:editId="6C5AAAC5">
            <wp:extent cx="2084705" cy="487680"/>
            <wp:effectExtent l="0" t="0" r="0" b="0"/>
            <wp:docPr id="1073741826" name="officeArt object" descr="A picture containing tableware, plate, drawing, cup&#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6" name="A picture containing tableware, plate, drawing, cupDescription automatically generated" descr="A picture containing tableware, plate, drawing, cupDescription automatically generated"/>
                    <pic:cNvPicPr>
                      <a:picLocks noChangeAspect="1"/>
                    </pic:cNvPicPr>
                  </pic:nvPicPr>
                  <pic:blipFill>
                    <a:blip r:embed="rId6"/>
                    <a:stretch>
                      <a:fillRect/>
                    </a:stretch>
                  </pic:blipFill>
                  <pic:spPr>
                    <a:xfrm>
                      <a:off x="0" y="0"/>
                      <a:ext cx="2084705" cy="487680"/>
                    </a:xfrm>
                    <a:prstGeom prst="rect">
                      <a:avLst/>
                    </a:prstGeom>
                    <a:ln w="12700" cap="flat">
                      <a:noFill/>
                      <a:miter lim="400000"/>
                    </a:ln>
                    <a:effectLst/>
                  </pic:spPr>
                </pic:pic>
              </a:graphicData>
            </a:graphic>
          </wp:inline>
        </w:drawing>
      </w:r>
      <w:r w:rsidR="00A61179">
        <w:rPr>
          <w:b/>
          <w:bCs/>
        </w:rPr>
        <w:tab/>
      </w:r>
      <w:r w:rsidR="00A61179">
        <w:rPr>
          <w:b/>
          <w:bCs/>
        </w:rPr>
        <w:tab/>
      </w:r>
      <w:r w:rsidR="00A61179">
        <w:rPr>
          <w:b/>
          <w:bCs/>
        </w:rPr>
        <w:tab/>
      </w:r>
      <w:r w:rsidR="00A61179">
        <w:rPr>
          <w:b/>
          <w:bCs/>
        </w:rPr>
        <w:tab/>
      </w:r>
      <w:r w:rsidR="00A61179">
        <w:rPr>
          <w:b/>
          <w:bCs/>
        </w:rPr>
        <w:tab/>
      </w:r>
    </w:p>
    <w:p w14:paraId="28C58887" w14:textId="48B4F6D2" w:rsidR="00A61179" w:rsidRPr="00A61179" w:rsidRDefault="00A61179" w:rsidP="00330556">
      <w:pPr>
        <w:pStyle w:val="Body"/>
        <w:rPr>
          <w:b/>
          <w:bCs/>
          <w:sz w:val="40"/>
          <w:szCs w:val="40"/>
        </w:rPr>
      </w:pPr>
      <w:r>
        <w:rPr>
          <w:b/>
          <w:bCs/>
        </w:rPr>
        <w:tab/>
      </w:r>
      <w:r w:rsidR="00770E42">
        <w:rPr>
          <w:b/>
          <w:bCs/>
          <w:color w:val="FF0000"/>
        </w:rPr>
        <w:t>Embargo Until August 24</w:t>
      </w:r>
      <w:r w:rsidR="00770E42" w:rsidRPr="00770E42">
        <w:rPr>
          <w:b/>
          <w:bCs/>
          <w:color w:val="FF0000"/>
          <w:vertAlign w:val="superscript"/>
        </w:rPr>
        <w:t>th</w:t>
      </w:r>
      <w:r w:rsidR="00770E42">
        <w:rPr>
          <w:b/>
          <w:bCs/>
          <w:color w:val="FF0000"/>
        </w:rPr>
        <w:t>, 2022.</w:t>
      </w:r>
      <w:r>
        <w:rPr>
          <w:b/>
          <w:bCs/>
        </w:rPr>
        <w:tab/>
      </w:r>
      <w:r>
        <w:rPr>
          <w:b/>
          <w:bCs/>
        </w:rPr>
        <w:tab/>
      </w:r>
      <w:r>
        <w:rPr>
          <w:b/>
          <w:bCs/>
        </w:rPr>
        <w:tab/>
      </w:r>
      <w:r>
        <w:rPr>
          <w:b/>
          <w:bCs/>
        </w:rPr>
        <w:tab/>
      </w:r>
      <w:r>
        <w:rPr>
          <w:b/>
          <w:bCs/>
        </w:rPr>
        <w:tab/>
      </w:r>
      <w:r w:rsidRPr="00A61179">
        <w:rPr>
          <w:b/>
          <w:bCs/>
          <w:sz w:val="40"/>
          <w:szCs w:val="40"/>
        </w:rPr>
        <w:t>Press Release</w:t>
      </w:r>
    </w:p>
    <w:p w14:paraId="38D8057E" w14:textId="77777777" w:rsidR="00A61179" w:rsidRDefault="00A61179" w:rsidP="00330556">
      <w:pPr>
        <w:pStyle w:val="Body"/>
        <w:spacing w:after="0" w:line="240" w:lineRule="auto"/>
        <w:jc w:val="center"/>
        <w:rPr>
          <w:b/>
          <w:bCs/>
          <w:sz w:val="32"/>
          <w:szCs w:val="32"/>
        </w:rPr>
      </w:pPr>
    </w:p>
    <w:p w14:paraId="09CB7CC2" w14:textId="770EA70D" w:rsidR="00223E3E" w:rsidRDefault="008E158B" w:rsidP="00330556">
      <w:pPr>
        <w:pStyle w:val="Body"/>
        <w:spacing w:after="0" w:line="240" w:lineRule="auto"/>
        <w:jc w:val="center"/>
        <w:rPr>
          <w:b/>
          <w:bCs/>
          <w:sz w:val="36"/>
          <w:szCs w:val="36"/>
        </w:rPr>
      </w:pPr>
      <w:proofErr w:type="spellStart"/>
      <w:r w:rsidRPr="00CC687C">
        <w:rPr>
          <w:b/>
          <w:bCs/>
          <w:sz w:val="36"/>
          <w:szCs w:val="36"/>
        </w:rPr>
        <w:t>FirstClose</w:t>
      </w:r>
      <w:proofErr w:type="spellEnd"/>
      <w:r w:rsidRPr="00CC687C">
        <w:rPr>
          <w:b/>
          <w:bCs/>
          <w:sz w:val="36"/>
          <w:szCs w:val="36"/>
        </w:rPr>
        <w:t xml:space="preserve"> </w:t>
      </w:r>
      <w:r w:rsidR="002A7ADA" w:rsidRPr="00CC687C">
        <w:rPr>
          <w:b/>
          <w:bCs/>
          <w:sz w:val="36"/>
          <w:szCs w:val="36"/>
        </w:rPr>
        <w:t xml:space="preserve">Appoints </w:t>
      </w:r>
      <w:r w:rsidR="00CC687C" w:rsidRPr="00CC687C">
        <w:rPr>
          <w:b/>
          <w:bCs/>
          <w:sz w:val="36"/>
          <w:szCs w:val="36"/>
        </w:rPr>
        <w:t xml:space="preserve">Industry Veteran Craig Austin </w:t>
      </w:r>
      <w:r w:rsidR="00FB5E8B">
        <w:rPr>
          <w:b/>
          <w:bCs/>
          <w:sz w:val="36"/>
          <w:szCs w:val="36"/>
        </w:rPr>
        <w:t>As</w:t>
      </w:r>
    </w:p>
    <w:p w14:paraId="106767AC" w14:textId="44E56D99" w:rsidR="00CC687C" w:rsidRDefault="002A7ADA" w:rsidP="00330556">
      <w:pPr>
        <w:pStyle w:val="Body"/>
        <w:spacing w:after="0" w:line="240" w:lineRule="auto"/>
        <w:jc w:val="center"/>
        <w:rPr>
          <w:b/>
          <w:bCs/>
          <w:sz w:val="36"/>
          <w:szCs w:val="36"/>
        </w:rPr>
      </w:pPr>
      <w:r w:rsidRPr="00CC687C">
        <w:rPr>
          <w:b/>
          <w:bCs/>
          <w:sz w:val="36"/>
          <w:szCs w:val="36"/>
        </w:rPr>
        <w:t>Executive Vice President</w:t>
      </w:r>
      <w:r w:rsidR="005E783C" w:rsidRPr="00CC687C">
        <w:rPr>
          <w:b/>
          <w:bCs/>
          <w:sz w:val="36"/>
          <w:szCs w:val="36"/>
        </w:rPr>
        <w:t xml:space="preserve"> </w:t>
      </w:r>
    </w:p>
    <w:p w14:paraId="19BEA868" w14:textId="77777777" w:rsidR="00223E3E" w:rsidRPr="00223E3E" w:rsidRDefault="00223E3E" w:rsidP="00330556">
      <w:pPr>
        <w:pStyle w:val="Body"/>
        <w:spacing w:after="0" w:line="240" w:lineRule="auto"/>
        <w:jc w:val="center"/>
        <w:rPr>
          <w:b/>
          <w:bCs/>
          <w:sz w:val="20"/>
          <w:szCs w:val="20"/>
        </w:rPr>
      </w:pPr>
    </w:p>
    <w:p w14:paraId="72873C4D" w14:textId="02279B8C" w:rsidR="009637F3" w:rsidRPr="00CC687C" w:rsidRDefault="00CC687C" w:rsidP="00330556">
      <w:pPr>
        <w:pStyle w:val="Body"/>
        <w:spacing w:after="0" w:line="240" w:lineRule="auto"/>
        <w:jc w:val="center"/>
        <w:rPr>
          <w:b/>
          <w:bCs/>
          <w:i/>
          <w:iCs/>
          <w:sz w:val="24"/>
          <w:szCs w:val="24"/>
        </w:rPr>
      </w:pPr>
      <w:r w:rsidRPr="00CC687C">
        <w:rPr>
          <w:b/>
          <w:bCs/>
          <w:i/>
          <w:iCs/>
          <w:sz w:val="24"/>
          <w:szCs w:val="24"/>
        </w:rPr>
        <w:t xml:space="preserve"> Austin’s Experience will Help </w:t>
      </w:r>
      <w:r w:rsidR="00223E3E">
        <w:rPr>
          <w:b/>
          <w:bCs/>
          <w:i/>
          <w:iCs/>
          <w:sz w:val="24"/>
          <w:szCs w:val="24"/>
        </w:rPr>
        <w:t xml:space="preserve">Sales &amp; Customer Success </w:t>
      </w:r>
      <w:r w:rsidRPr="00CC687C">
        <w:rPr>
          <w:b/>
          <w:bCs/>
          <w:i/>
          <w:iCs/>
          <w:sz w:val="24"/>
          <w:szCs w:val="24"/>
        </w:rPr>
        <w:t xml:space="preserve">Navigate </w:t>
      </w:r>
      <w:r w:rsidR="00223E3E">
        <w:rPr>
          <w:b/>
          <w:bCs/>
          <w:i/>
          <w:iCs/>
          <w:sz w:val="24"/>
          <w:szCs w:val="24"/>
        </w:rPr>
        <w:t>Companies</w:t>
      </w:r>
      <w:r w:rsidRPr="00CC687C">
        <w:rPr>
          <w:b/>
          <w:bCs/>
          <w:i/>
          <w:iCs/>
          <w:sz w:val="24"/>
          <w:szCs w:val="24"/>
        </w:rPr>
        <w:t xml:space="preserve"> Significant</w:t>
      </w:r>
      <w:r w:rsidR="005E783C" w:rsidRPr="00CC687C">
        <w:rPr>
          <w:b/>
          <w:bCs/>
          <w:i/>
          <w:iCs/>
          <w:sz w:val="24"/>
          <w:szCs w:val="24"/>
        </w:rPr>
        <w:t xml:space="preserve"> Growth </w:t>
      </w:r>
      <w:r w:rsidRPr="00CC687C">
        <w:rPr>
          <w:b/>
          <w:bCs/>
          <w:i/>
          <w:iCs/>
          <w:sz w:val="24"/>
          <w:szCs w:val="24"/>
        </w:rPr>
        <w:t>Trajectory</w:t>
      </w:r>
      <w:r w:rsidR="00A61179" w:rsidRPr="00CC687C">
        <w:rPr>
          <w:b/>
          <w:bCs/>
          <w:i/>
          <w:iCs/>
          <w:sz w:val="24"/>
          <w:szCs w:val="24"/>
        </w:rPr>
        <w:t>.</w:t>
      </w:r>
    </w:p>
    <w:p w14:paraId="04A39FDE" w14:textId="77777777" w:rsidR="009637F3" w:rsidRDefault="009637F3" w:rsidP="00330556">
      <w:pPr>
        <w:pStyle w:val="NoSpacing"/>
        <w:spacing w:after="240"/>
        <w:jc w:val="center"/>
      </w:pPr>
    </w:p>
    <w:p w14:paraId="6D9FAC0A" w14:textId="562B2BDF" w:rsidR="00AA67B7" w:rsidRPr="00AA67B7" w:rsidRDefault="008E158B" w:rsidP="00AA67B7">
      <w:pPr>
        <w:pStyle w:val="Body"/>
        <w:rPr>
          <w:sz w:val="24"/>
          <w:szCs w:val="24"/>
        </w:rPr>
      </w:pPr>
      <w:r>
        <w:rPr>
          <w:b/>
          <w:bCs/>
          <w:sz w:val="24"/>
          <w:szCs w:val="24"/>
          <w:lang w:val="de-DE"/>
        </w:rPr>
        <w:t xml:space="preserve">AUSTIN, Texas, </w:t>
      </w:r>
      <w:r w:rsidR="00CC687C">
        <w:rPr>
          <w:b/>
          <w:bCs/>
          <w:sz w:val="24"/>
          <w:szCs w:val="24"/>
          <w:lang w:val="de-DE"/>
        </w:rPr>
        <w:t>August</w:t>
      </w:r>
      <w:r w:rsidR="00794127">
        <w:rPr>
          <w:b/>
          <w:bCs/>
          <w:sz w:val="24"/>
          <w:szCs w:val="24"/>
          <w:lang w:val="de-DE"/>
        </w:rPr>
        <w:t xml:space="preserve"> </w:t>
      </w:r>
      <w:r w:rsidR="00770E42">
        <w:rPr>
          <w:b/>
          <w:bCs/>
          <w:sz w:val="24"/>
          <w:szCs w:val="24"/>
          <w:lang w:val="de-DE"/>
        </w:rPr>
        <w:t>24</w:t>
      </w:r>
      <w:r>
        <w:rPr>
          <w:b/>
          <w:bCs/>
          <w:sz w:val="24"/>
          <w:szCs w:val="24"/>
          <w:lang w:val="de-DE"/>
        </w:rPr>
        <w:t>, 202</w:t>
      </w:r>
      <w:r w:rsidR="00CC687C">
        <w:rPr>
          <w:b/>
          <w:bCs/>
          <w:sz w:val="24"/>
          <w:szCs w:val="24"/>
          <w:lang w:val="de-DE"/>
        </w:rPr>
        <w:t>2</w:t>
      </w:r>
      <w:r>
        <w:rPr>
          <w:b/>
          <w:bCs/>
          <w:sz w:val="24"/>
          <w:szCs w:val="24"/>
          <w:lang w:val="de-DE"/>
        </w:rPr>
        <w:t xml:space="preserve"> </w:t>
      </w:r>
      <w:r>
        <w:rPr>
          <w:b/>
          <w:bCs/>
          <w:sz w:val="24"/>
          <w:szCs w:val="24"/>
        </w:rPr>
        <w:t xml:space="preserve">– </w:t>
      </w:r>
      <w:hyperlink r:id="rId7" w:history="1">
        <w:proofErr w:type="spellStart"/>
        <w:r>
          <w:rPr>
            <w:rStyle w:val="Hyperlink0"/>
          </w:rPr>
          <w:t>FirstClose</w:t>
        </w:r>
        <w:proofErr w:type="spellEnd"/>
        <w:r>
          <w:rPr>
            <w:rStyle w:val="Hyperlink0"/>
          </w:rPr>
          <w:t>, Inc.,</w:t>
        </w:r>
      </w:hyperlink>
      <w:r>
        <w:rPr>
          <w:sz w:val="24"/>
          <w:szCs w:val="24"/>
        </w:rPr>
        <w:t xml:space="preserve"> </w:t>
      </w:r>
      <w:r w:rsidR="00AA67B7" w:rsidRPr="00AA67B7">
        <w:rPr>
          <w:sz w:val="24"/>
          <w:szCs w:val="24"/>
        </w:rPr>
        <w:t>a leading Fintech provider of digital HELOC solutions for banks, credit unions, and lenders nationwide, announce</w:t>
      </w:r>
      <w:r w:rsidR="00131423">
        <w:rPr>
          <w:sz w:val="24"/>
          <w:szCs w:val="24"/>
        </w:rPr>
        <w:t>s</w:t>
      </w:r>
      <w:r w:rsidR="00AA67B7" w:rsidRPr="00AA67B7">
        <w:rPr>
          <w:sz w:val="24"/>
          <w:szCs w:val="24"/>
        </w:rPr>
        <w:t xml:space="preserve"> </w:t>
      </w:r>
      <w:r w:rsidR="00B0339E">
        <w:rPr>
          <w:sz w:val="24"/>
          <w:szCs w:val="24"/>
        </w:rPr>
        <w:t xml:space="preserve">the </w:t>
      </w:r>
      <w:r w:rsidR="00AA67B7" w:rsidRPr="00AA67B7">
        <w:rPr>
          <w:sz w:val="24"/>
          <w:szCs w:val="24"/>
        </w:rPr>
        <w:t xml:space="preserve">appointment </w:t>
      </w:r>
      <w:r w:rsidR="00B0339E">
        <w:rPr>
          <w:sz w:val="24"/>
          <w:szCs w:val="24"/>
        </w:rPr>
        <w:t xml:space="preserve">of </w:t>
      </w:r>
      <w:r w:rsidR="00B0339E" w:rsidRPr="00AA67B7">
        <w:rPr>
          <w:sz w:val="24"/>
          <w:szCs w:val="24"/>
        </w:rPr>
        <w:t xml:space="preserve">Craig Austin </w:t>
      </w:r>
      <w:r w:rsidR="004C600F">
        <w:rPr>
          <w:sz w:val="24"/>
          <w:szCs w:val="24"/>
        </w:rPr>
        <w:t>as</w:t>
      </w:r>
      <w:r w:rsidR="00B0339E">
        <w:rPr>
          <w:sz w:val="24"/>
          <w:szCs w:val="24"/>
        </w:rPr>
        <w:t xml:space="preserve"> </w:t>
      </w:r>
      <w:r w:rsidR="00AA67B7" w:rsidRPr="00AA67B7">
        <w:rPr>
          <w:sz w:val="24"/>
          <w:szCs w:val="24"/>
        </w:rPr>
        <w:t xml:space="preserve">Executive Vice </w:t>
      </w:r>
      <w:r w:rsidR="00D855C3" w:rsidRPr="00AA67B7">
        <w:rPr>
          <w:sz w:val="24"/>
          <w:szCs w:val="24"/>
        </w:rPr>
        <w:t>President to</w:t>
      </w:r>
      <w:r w:rsidR="00B0339E">
        <w:rPr>
          <w:sz w:val="24"/>
          <w:szCs w:val="24"/>
        </w:rPr>
        <w:t xml:space="preserve"> lead both new </w:t>
      </w:r>
      <w:r w:rsidR="0042717A">
        <w:rPr>
          <w:sz w:val="24"/>
          <w:szCs w:val="24"/>
        </w:rPr>
        <w:t>customers</w:t>
      </w:r>
      <w:r w:rsidR="00B0339E">
        <w:rPr>
          <w:sz w:val="24"/>
          <w:szCs w:val="24"/>
        </w:rPr>
        <w:t xml:space="preserve"> and existing </w:t>
      </w:r>
      <w:r w:rsidR="00D855C3">
        <w:rPr>
          <w:sz w:val="24"/>
          <w:szCs w:val="24"/>
        </w:rPr>
        <w:t>customer</w:t>
      </w:r>
      <w:r w:rsidR="00B0339E">
        <w:rPr>
          <w:sz w:val="24"/>
          <w:szCs w:val="24"/>
        </w:rPr>
        <w:t xml:space="preserve"> initiatives</w:t>
      </w:r>
      <w:r w:rsidR="00AA67B7" w:rsidRPr="00AA67B7">
        <w:rPr>
          <w:sz w:val="24"/>
          <w:szCs w:val="24"/>
        </w:rPr>
        <w:t xml:space="preserve">. </w:t>
      </w:r>
      <w:r w:rsidR="00B0339E">
        <w:rPr>
          <w:sz w:val="24"/>
          <w:szCs w:val="24"/>
        </w:rPr>
        <w:t>This move comes on the heels of two recent hires of Account Executives</w:t>
      </w:r>
      <w:r w:rsidR="00FF261F">
        <w:rPr>
          <w:sz w:val="24"/>
          <w:szCs w:val="24"/>
        </w:rPr>
        <w:t xml:space="preserve"> to bring </w:t>
      </w:r>
      <w:proofErr w:type="spellStart"/>
      <w:r w:rsidR="00FF261F">
        <w:rPr>
          <w:sz w:val="24"/>
          <w:szCs w:val="24"/>
        </w:rPr>
        <w:t>FirstClose’s</w:t>
      </w:r>
      <w:proofErr w:type="spellEnd"/>
      <w:r w:rsidR="00FF261F">
        <w:rPr>
          <w:sz w:val="24"/>
          <w:szCs w:val="24"/>
        </w:rPr>
        <w:t xml:space="preserve"> digital HELOC solutions to market.  </w:t>
      </w:r>
      <w:proofErr w:type="spellStart"/>
      <w:r w:rsidR="00FF261F">
        <w:rPr>
          <w:sz w:val="24"/>
          <w:szCs w:val="24"/>
        </w:rPr>
        <w:t>FirstClose</w:t>
      </w:r>
      <w:proofErr w:type="spellEnd"/>
      <w:r w:rsidR="00FF261F">
        <w:rPr>
          <w:sz w:val="24"/>
          <w:szCs w:val="24"/>
        </w:rPr>
        <w:t xml:space="preserve"> is even better prepared to continue scaling its sales organization under Austin and after its growth equity investment from Lateral Investment Management in May.  </w:t>
      </w:r>
    </w:p>
    <w:p w14:paraId="2197F757" w14:textId="0538B52F" w:rsidR="00AA67B7" w:rsidRPr="00AA67B7" w:rsidRDefault="00AA67B7" w:rsidP="00AA67B7">
      <w:pPr>
        <w:pStyle w:val="Body"/>
        <w:rPr>
          <w:sz w:val="24"/>
          <w:szCs w:val="24"/>
        </w:rPr>
      </w:pPr>
      <w:r w:rsidRPr="00AA67B7">
        <w:rPr>
          <w:sz w:val="24"/>
          <w:szCs w:val="24"/>
        </w:rPr>
        <w:t>“</w:t>
      </w:r>
      <w:r w:rsidR="00FF261F">
        <w:rPr>
          <w:sz w:val="24"/>
          <w:szCs w:val="24"/>
        </w:rPr>
        <w:t>As the leader in digital HELOC solutions and given the perfect storm</w:t>
      </w:r>
      <w:r w:rsidR="008F2AC5">
        <w:rPr>
          <w:sz w:val="24"/>
          <w:szCs w:val="24"/>
        </w:rPr>
        <w:t xml:space="preserve"> of the market environment for financial institutions to dramatically increase their home equity volumes, </w:t>
      </w:r>
      <w:proofErr w:type="spellStart"/>
      <w:r w:rsidR="008F2AC5">
        <w:rPr>
          <w:sz w:val="24"/>
          <w:szCs w:val="24"/>
        </w:rPr>
        <w:t>FirstClose’s</w:t>
      </w:r>
      <w:proofErr w:type="spellEnd"/>
      <w:r w:rsidR="008F2AC5">
        <w:rPr>
          <w:sz w:val="24"/>
          <w:szCs w:val="24"/>
        </w:rPr>
        <w:t xml:space="preserve"> sales organization is at the front lines of helping lenders optimize home equity lending, or even enter home equity lending. </w:t>
      </w:r>
      <w:proofErr w:type="spellStart"/>
      <w:r w:rsidR="000C5B0D">
        <w:rPr>
          <w:sz w:val="24"/>
          <w:szCs w:val="24"/>
        </w:rPr>
        <w:t>FirstClose</w:t>
      </w:r>
      <w:proofErr w:type="spellEnd"/>
      <w:r w:rsidR="000C5B0D">
        <w:rPr>
          <w:sz w:val="24"/>
          <w:szCs w:val="24"/>
        </w:rPr>
        <w:t xml:space="preserve"> continues to attract top talent from the industry as we bring to market a digital HELOC solution 22 years in the making. </w:t>
      </w:r>
      <w:proofErr w:type="spellStart"/>
      <w:r w:rsidRPr="00AA67B7">
        <w:rPr>
          <w:sz w:val="24"/>
          <w:szCs w:val="24"/>
        </w:rPr>
        <w:t>FirstClose’s</w:t>
      </w:r>
      <w:proofErr w:type="spellEnd"/>
      <w:r w:rsidRPr="00AA67B7">
        <w:rPr>
          <w:sz w:val="24"/>
          <w:szCs w:val="24"/>
        </w:rPr>
        <w:t xml:space="preserve"> continued success requires adding additional knowledge and expertise to our leadership team that can provide strategic-level thinking while delivering superior customer experiences,” said Tim Smith, </w:t>
      </w:r>
      <w:proofErr w:type="spellStart"/>
      <w:r w:rsidRPr="00AA67B7">
        <w:rPr>
          <w:sz w:val="24"/>
          <w:szCs w:val="24"/>
        </w:rPr>
        <w:t>FirstClose</w:t>
      </w:r>
      <w:proofErr w:type="spellEnd"/>
      <w:r w:rsidRPr="00AA67B7">
        <w:rPr>
          <w:sz w:val="24"/>
          <w:szCs w:val="24"/>
        </w:rPr>
        <w:t xml:space="preserve"> </w:t>
      </w:r>
      <w:r w:rsidR="004C600F">
        <w:rPr>
          <w:sz w:val="24"/>
          <w:szCs w:val="24"/>
        </w:rPr>
        <w:t>Chief Revenue Officer</w:t>
      </w:r>
      <w:r w:rsidRPr="00AA67B7">
        <w:rPr>
          <w:sz w:val="24"/>
          <w:szCs w:val="24"/>
        </w:rPr>
        <w:t>. “</w:t>
      </w:r>
      <w:r w:rsidR="000C5B0D">
        <w:rPr>
          <w:sz w:val="24"/>
          <w:szCs w:val="24"/>
        </w:rPr>
        <w:t xml:space="preserve">Austin’s pedigree of success throughout the real estate technology industry will </w:t>
      </w:r>
      <w:r w:rsidR="000D4E5F">
        <w:rPr>
          <w:sz w:val="24"/>
          <w:szCs w:val="24"/>
        </w:rPr>
        <w:t xml:space="preserve">be invaluable as </w:t>
      </w:r>
      <w:proofErr w:type="spellStart"/>
      <w:r w:rsidR="000D4E5F">
        <w:rPr>
          <w:sz w:val="24"/>
          <w:szCs w:val="24"/>
        </w:rPr>
        <w:t>FirstClose</w:t>
      </w:r>
      <w:proofErr w:type="spellEnd"/>
      <w:r w:rsidR="000D4E5F">
        <w:rPr>
          <w:sz w:val="24"/>
          <w:szCs w:val="24"/>
        </w:rPr>
        <w:t xml:space="preserve"> scales its sales and account management organizations to meet the growing demand for digital HELOC solutions and to continue being a value-adding service provider to </w:t>
      </w:r>
      <w:r w:rsidRPr="00AA67B7">
        <w:rPr>
          <w:sz w:val="24"/>
          <w:szCs w:val="24"/>
        </w:rPr>
        <w:t>our customer base.”</w:t>
      </w:r>
    </w:p>
    <w:p w14:paraId="5DF89A3F" w14:textId="4B38AEDC" w:rsidR="00AA67B7" w:rsidRPr="00AA67B7" w:rsidRDefault="000D4E5F" w:rsidP="00AA67B7">
      <w:pPr>
        <w:pStyle w:val="Body"/>
        <w:rPr>
          <w:sz w:val="24"/>
          <w:szCs w:val="24"/>
        </w:rPr>
      </w:pPr>
      <w:r>
        <w:rPr>
          <w:sz w:val="24"/>
          <w:szCs w:val="24"/>
        </w:rPr>
        <w:t xml:space="preserve">This is the beginning of the Golden Age of home equity lending in the U.S. </w:t>
      </w:r>
      <w:r w:rsidR="00AA67B7" w:rsidRPr="00AA67B7">
        <w:rPr>
          <w:sz w:val="24"/>
          <w:szCs w:val="24"/>
        </w:rPr>
        <w:t xml:space="preserve">Tappable </w:t>
      </w:r>
      <w:r w:rsidR="00A12A27">
        <w:rPr>
          <w:sz w:val="24"/>
          <w:szCs w:val="24"/>
        </w:rPr>
        <w:t xml:space="preserve">home </w:t>
      </w:r>
      <w:r w:rsidR="00AA67B7" w:rsidRPr="00AA67B7">
        <w:rPr>
          <w:sz w:val="24"/>
          <w:szCs w:val="24"/>
        </w:rPr>
        <w:t xml:space="preserve">equity, the amount available for homeowners to access while retaining at least 20% equity in their homes, rose again for the 10th consecutive time, according to Black Knight. </w:t>
      </w:r>
      <w:r w:rsidR="00A12A27">
        <w:rPr>
          <w:sz w:val="24"/>
          <w:szCs w:val="24"/>
        </w:rPr>
        <w:t>Tappable home equity stands around $</w:t>
      </w:r>
      <w:r w:rsidR="00770E42">
        <w:rPr>
          <w:sz w:val="24"/>
          <w:szCs w:val="24"/>
        </w:rPr>
        <w:t>11.5</w:t>
      </w:r>
      <w:r w:rsidR="00A12A27">
        <w:rPr>
          <w:sz w:val="24"/>
          <w:szCs w:val="24"/>
        </w:rPr>
        <w:t xml:space="preserve"> trillion as of </w:t>
      </w:r>
      <w:r w:rsidR="00770E42">
        <w:rPr>
          <w:sz w:val="24"/>
          <w:szCs w:val="24"/>
        </w:rPr>
        <w:t>8/2/22</w:t>
      </w:r>
      <w:r w:rsidR="00AA67B7" w:rsidRPr="00AA67B7">
        <w:rPr>
          <w:sz w:val="24"/>
          <w:szCs w:val="24"/>
        </w:rPr>
        <w:t xml:space="preserve">. </w:t>
      </w:r>
      <w:r w:rsidR="00A12A27">
        <w:rPr>
          <w:sz w:val="24"/>
          <w:szCs w:val="24"/>
        </w:rPr>
        <w:t>The Fed raised interest rates by 0.75% twice in a row and many expect a further interest rate hike in September</w:t>
      </w:r>
      <w:r w:rsidR="00AA67B7" w:rsidRPr="00AA67B7">
        <w:rPr>
          <w:sz w:val="24"/>
          <w:szCs w:val="24"/>
        </w:rPr>
        <w:t>.</w:t>
      </w:r>
      <w:r w:rsidR="00A12A27">
        <w:rPr>
          <w:sz w:val="24"/>
          <w:szCs w:val="24"/>
        </w:rPr>
        <w:t xml:space="preserve">  The rising rates have led to </w:t>
      </w:r>
      <w:r w:rsidR="00843287">
        <w:rPr>
          <w:sz w:val="24"/>
          <w:szCs w:val="24"/>
        </w:rPr>
        <w:t>a precipitous fall in the demand for refinance mortgages, falling 82% from the prior year according to the MBA Refinance Index.</w:t>
      </w:r>
    </w:p>
    <w:p w14:paraId="25425455" w14:textId="4EB395A4" w:rsidR="00AA67B7" w:rsidRPr="00AA67B7" w:rsidRDefault="00AA67B7" w:rsidP="00AA67B7">
      <w:pPr>
        <w:pStyle w:val="Body"/>
        <w:rPr>
          <w:sz w:val="24"/>
          <w:szCs w:val="24"/>
        </w:rPr>
      </w:pPr>
      <w:r w:rsidRPr="00AA67B7">
        <w:rPr>
          <w:sz w:val="24"/>
          <w:szCs w:val="24"/>
        </w:rPr>
        <w:t xml:space="preserve">The demand for a simple and easy way to get instant feedback on a home value, available home equity, and instant loan decision while applying for a </w:t>
      </w:r>
      <w:r w:rsidR="009D44C5">
        <w:rPr>
          <w:sz w:val="24"/>
          <w:szCs w:val="24"/>
        </w:rPr>
        <w:t xml:space="preserve">HELOC or home equity loan </w:t>
      </w:r>
      <w:r w:rsidRPr="00AA67B7">
        <w:rPr>
          <w:sz w:val="24"/>
          <w:szCs w:val="24"/>
        </w:rPr>
        <w:t>has become a business imperative</w:t>
      </w:r>
      <w:r w:rsidR="009D44C5">
        <w:rPr>
          <w:sz w:val="24"/>
          <w:szCs w:val="24"/>
        </w:rPr>
        <w:t xml:space="preserve"> for financial institutions across the U.S. Many financial institutions are increasing emphasis on existing home equity lending units, devoting more resources to build out fledgling home equity resources, and even entering </w:t>
      </w:r>
      <w:r w:rsidR="009D44C5">
        <w:rPr>
          <w:sz w:val="24"/>
          <w:szCs w:val="24"/>
        </w:rPr>
        <w:lastRenderedPageBreak/>
        <w:t>home equity lending for the first time</w:t>
      </w:r>
      <w:r w:rsidRPr="00AA67B7">
        <w:rPr>
          <w:sz w:val="24"/>
          <w:szCs w:val="24"/>
        </w:rPr>
        <w:t>.</w:t>
      </w:r>
      <w:r w:rsidR="009D44C5">
        <w:rPr>
          <w:sz w:val="24"/>
          <w:szCs w:val="24"/>
        </w:rPr>
        <w:t xml:space="preserve"> </w:t>
      </w:r>
      <w:proofErr w:type="spellStart"/>
      <w:r w:rsidR="009D44C5">
        <w:rPr>
          <w:sz w:val="24"/>
          <w:szCs w:val="24"/>
        </w:rPr>
        <w:t>FirstClose’s</w:t>
      </w:r>
      <w:proofErr w:type="spellEnd"/>
      <w:r w:rsidR="009D44C5">
        <w:rPr>
          <w:sz w:val="24"/>
          <w:szCs w:val="24"/>
        </w:rPr>
        <w:t xml:space="preserve"> digital HELOC solution provides demonstrable value for each instance.</w:t>
      </w:r>
      <w:r w:rsidRPr="00AA67B7">
        <w:rPr>
          <w:sz w:val="24"/>
          <w:szCs w:val="24"/>
        </w:rPr>
        <w:t xml:space="preserve"> </w:t>
      </w:r>
    </w:p>
    <w:p w14:paraId="7CA9F480" w14:textId="0B8FDAC5" w:rsidR="00AA67B7" w:rsidRPr="00AA67B7" w:rsidRDefault="00AA67B7" w:rsidP="00AA67B7">
      <w:pPr>
        <w:pStyle w:val="Body"/>
        <w:rPr>
          <w:sz w:val="24"/>
          <w:szCs w:val="24"/>
        </w:rPr>
      </w:pPr>
      <w:r w:rsidRPr="00AA67B7">
        <w:rPr>
          <w:sz w:val="24"/>
          <w:szCs w:val="24"/>
        </w:rPr>
        <w:t xml:space="preserve">“I am </w:t>
      </w:r>
      <w:r w:rsidR="00FE07A5">
        <w:rPr>
          <w:sz w:val="24"/>
          <w:szCs w:val="24"/>
        </w:rPr>
        <w:t xml:space="preserve"> thrilled</w:t>
      </w:r>
      <w:r w:rsidRPr="00AA67B7">
        <w:rPr>
          <w:sz w:val="24"/>
          <w:szCs w:val="24"/>
        </w:rPr>
        <w:t xml:space="preserve"> to take on this role at such an exciting time for </w:t>
      </w:r>
      <w:proofErr w:type="spellStart"/>
      <w:r w:rsidRPr="00AA67B7">
        <w:rPr>
          <w:sz w:val="24"/>
          <w:szCs w:val="24"/>
        </w:rPr>
        <w:t>FirstClose</w:t>
      </w:r>
      <w:proofErr w:type="spellEnd"/>
      <w:r w:rsidRPr="00AA67B7">
        <w:rPr>
          <w:sz w:val="24"/>
          <w:szCs w:val="24"/>
        </w:rPr>
        <w:t xml:space="preserve"> and our industry. The </w:t>
      </w:r>
      <w:proofErr w:type="spellStart"/>
      <w:r w:rsidRPr="00AA67B7">
        <w:rPr>
          <w:sz w:val="24"/>
          <w:szCs w:val="24"/>
        </w:rPr>
        <w:t>FirstClose</w:t>
      </w:r>
      <w:proofErr w:type="spellEnd"/>
      <w:r w:rsidRPr="00AA67B7">
        <w:rPr>
          <w:sz w:val="24"/>
          <w:szCs w:val="24"/>
        </w:rPr>
        <w:t xml:space="preserve"> Digital HELOC Solution </w:t>
      </w:r>
      <w:r w:rsidR="00371089">
        <w:rPr>
          <w:sz w:val="24"/>
          <w:szCs w:val="24"/>
        </w:rPr>
        <w:t xml:space="preserve"> is</w:t>
      </w:r>
      <w:r w:rsidRPr="00AA67B7">
        <w:rPr>
          <w:sz w:val="24"/>
          <w:szCs w:val="24"/>
        </w:rPr>
        <w:t xml:space="preserve"> a game-changer for our </w:t>
      </w:r>
      <w:r w:rsidR="00D855C3">
        <w:rPr>
          <w:sz w:val="24"/>
          <w:szCs w:val="24"/>
        </w:rPr>
        <w:t>customer</w:t>
      </w:r>
      <w:r w:rsidRPr="00AA67B7">
        <w:rPr>
          <w:sz w:val="24"/>
          <w:szCs w:val="24"/>
        </w:rPr>
        <w:t xml:space="preserve">s and those lenders looking to transform their home equity lending. The </w:t>
      </w:r>
      <w:proofErr w:type="spellStart"/>
      <w:r w:rsidRPr="00AA67B7">
        <w:rPr>
          <w:sz w:val="24"/>
          <w:szCs w:val="24"/>
        </w:rPr>
        <w:t>FirstClose</w:t>
      </w:r>
      <w:proofErr w:type="spellEnd"/>
      <w:r w:rsidRPr="00AA67B7">
        <w:rPr>
          <w:sz w:val="24"/>
          <w:szCs w:val="24"/>
        </w:rPr>
        <w:t xml:space="preserve"> solution </w:t>
      </w:r>
      <w:r w:rsidR="00D56861">
        <w:rPr>
          <w:sz w:val="24"/>
          <w:szCs w:val="24"/>
        </w:rPr>
        <w:t xml:space="preserve"> </w:t>
      </w:r>
      <w:r w:rsidR="007663E9">
        <w:rPr>
          <w:sz w:val="24"/>
          <w:szCs w:val="24"/>
        </w:rPr>
        <w:t>introduces</w:t>
      </w:r>
      <w:r w:rsidR="00D56861">
        <w:rPr>
          <w:sz w:val="24"/>
          <w:szCs w:val="24"/>
        </w:rPr>
        <w:t xml:space="preserve"> automation, </w:t>
      </w:r>
      <w:r w:rsidR="00770E42">
        <w:rPr>
          <w:sz w:val="24"/>
          <w:szCs w:val="24"/>
        </w:rPr>
        <w:t>quality,</w:t>
      </w:r>
      <w:r w:rsidR="00D56861">
        <w:rPr>
          <w:sz w:val="24"/>
          <w:szCs w:val="24"/>
        </w:rPr>
        <w:t xml:space="preserve"> and </w:t>
      </w:r>
      <w:r w:rsidR="007663E9">
        <w:rPr>
          <w:sz w:val="24"/>
          <w:szCs w:val="24"/>
        </w:rPr>
        <w:t>speed in a way that I have not seen before</w:t>
      </w:r>
      <w:r w:rsidRPr="00AA67B7">
        <w:rPr>
          <w:sz w:val="24"/>
          <w:szCs w:val="24"/>
        </w:rPr>
        <w:t xml:space="preserve">. They put their </w:t>
      </w:r>
      <w:r w:rsidR="00D855C3">
        <w:rPr>
          <w:sz w:val="24"/>
          <w:szCs w:val="24"/>
        </w:rPr>
        <w:t>customer</w:t>
      </w:r>
      <w:r w:rsidRPr="00AA67B7">
        <w:rPr>
          <w:sz w:val="24"/>
          <w:szCs w:val="24"/>
        </w:rPr>
        <w:t xml:space="preserve">s at the center of everything they do and are true experts in delivering  </w:t>
      </w:r>
      <w:r w:rsidR="007663E9">
        <w:rPr>
          <w:sz w:val="24"/>
          <w:szCs w:val="24"/>
        </w:rPr>
        <w:t xml:space="preserve">real estate </w:t>
      </w:r>
      <w:r w:rsidRPr="00AA67B7">
        <w:rPr>
          <w:sz w:val="24"/>
          <w:szCs w:val="24"/>
        </w:rPr>
        <w:t>solutions</w:t>
      </w:r>
      <w:r w:rsidR="0053000D">
        <w:rPr>
          <w:sz w:val="24"/>
          <w:szCs w:val="24"/>
        </w:rPr>
        <w:t xml:space="preserve"> with a proven 23-year track record</w:t>
      </w:r>
      <w:r w:rsidRPr="00AA67B7">
        <w:rPr>
          <w:sz w:val="24"/>
          <w:szCs w:val="24"/>
        </w:rPr>
        <w:t xml:space="preserve"> ”, said Austin.</w:t>
      </w:r>
    </w:p>
    <w:p w14:paraId="0B8E1090" w14:textId="5156DFF5" w:rsidR="005A1A89" w:rsidRDefault="00AA67B7" w:rsidP="00AA67B7">
      <w:pPr>
        <w:pStyle w:val="Body"/>
        <w:rPr>
          <w:sz w:val="24"/>
          <w:szCs w:val="24"/>
        </w:rPr>
      </w:pPr>
      <w:r w:rsidRPr="00AA67B7">
        <w:rPr>
          <w:sz w:val="24"/>
          <w:szCs w:val="24"/>
        </w:rPr>
        <w:t xml:space="preserve">Craig is an experienced  </w:t>
      </w:r>
      <w:r w:rsidR="00AA2E70">
        <w:rPr>
          <w:sz w:val="24"/>
          <w:szCs w:val="24"/>
        </w:rPr>
        <w:t>executive</w:t>
      </w:r>
      <w:r w:rsidR="000E69D3">
        <w:rPr>
          <w:sz w:val="24"/>
          <w:szCs w:val="24"/>
        </w:rPr>
        <w:t xml:space="preserve"> </w:t>
      </w:r>
      <w:r w:rsidRPr="00AA67B7">
        <w:rPr>
          <w:sz w:val="24"/>
          <w:szCs w:val="24"/>
        </w:rPr>
        <w:t>with a demonstrated history of working in financial services in the information technology and services fields. He is skilled in Banking and Mortgage, Business Development, Account Management, and Sales Team Building.</w:t>
      </w:r>
      <w:r w:rsidR="00FE07A5">
        <w:rPr>
          <w:sz w:val="24"/>
          <w:szCs w:val="24"/>
        </w:rPr>
        <w:t xml:space="preserve"> Craig</w:t>
      </w:r>
      <w:r w:rsidR="00AA2E70">
        <w:rPr>
          <w:sz w:val="24"/>
          <w:szCs w:val="24"/>
        </w:rPr>
        <w:t xml:space="preserve"> is a graduate of Point Loma Nazarene University with a major in Communication.</w:t>
      </w:r>
    </w:p>
    <w:p w14:paraId="34702053" w14:textId="1DADF879" w:rsidR="009637F3" w:rsidRDefault="00AC79A4" w:rsidP="00330556">
      <w:pPr>
        <w:pStyle w:val="Body"/>
        <w:spacing w:after="0"/>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w:t>
      </w:r>
    </w:p>
    <w:p w14:paraId="556ED83A" w14:textId="77777777" w:rsidR="00330556" w:rsidRDefault="00330556" w:rsidP="00330556">
      <w:pPr>
        <w:pStyle w:val="Body"/>
        <w:spacing w:after="0"/>
        <w:rPr>
          <w:b/>
          <w:bCs/>
          <w:sz w:val="24"/>
          <w:szCs w:val="24"/>
        </w:rPr>
      </w:pPr>
    </w:p>
    <w:p w14:paraId="05270660" w14:textId="6C8C1782" w:rsidR="009637F3" w:rsidRDefault="008E158B" w:rsidP="00330556">
      <w:pPr>
        <w:pStyle w:val="Body"/>
        <w:spacing w:after="0"/>
        <w:rPr>
          <w:b/>
          <w:bCs/>
          <w:sz w:val="24"/>
          <w:szCs w:val="24"/>
        </w:rPr>
      </w:pPr>
      <w:r>
        <w:rPr>
          <w:b/>
          <w:bCs/>
          <w:sz w:val="24"/>
          <w:szCs w:val="24"/>
        </w:rPr>
        <w:t xml:space="preserve">About </w:t>
      </w:r>
      <w:proofErr w:type="spellStart"/>
      <w:r>
        <w:rPr>
          <w:b/>
          <w:bCs/>
          <w:sz w:val="24"/>
          <w:szCs w:val="24"/>
        </w:rPr>
        <w:t>FirstClose</w:t>
      </w:r>
      <w:proofErr w:type="spellEnd"/>
    </w:p>
    <w:p w14:paraId="499E4FC8" w14:textId="77777777" w:rsidR="004C600F" w:rsidRDefault="004C600F" w:rsidP="004C600F">
      <w:pPr>
        <w:pStyle w:val="Body"/>
      </w:pPr>
      <w:r w:rsidRPr="00831521">
        <w:t xml:space="preserve">Founded in 2000 and headquartered in Austin, Texas, </w:t>
      </w:r>
      <w:proofErr w:type="spellStart"/>
      <w:r w:rsidRPr="00831521">
        <w:t>FirstClose</w:t>
      </w:r>
      <w:proofErr w:type="spellEnd"/>
      <w:r w:rsidRPr="00831521">
        <w:t xml:space="preserve"> provides technology solutions to HELOC and mortgage lenders nationwide.  The company’s mission is to increase profitability and reduce cost for mortgage lenders. </w:t>
      </w:r>
      <w:proofErr w:type="spellStart"/>
      <w:r w:rsidRPr="00831521">
        <w:t>FirstClose</w:t>
      </w:r>
      <w:proofErr w:type="spellEnd"/>
      <w:r w:rsidRPr="00831521">
        <w:t xml:space="preserve"> makes this possible through offering systems and relationships that enable lenders to more effectively assist the lender’s borrowers, reduce closing costs, and ultimately shorten closing times.</w:t>
      </w:r>
    </w:p>
    <w:p w14:paraId="307A9B9B" w14:textId="032F5361" w:rsidR="004C600F" w:rsidRPr="00831521" w:rsidRDefault="004C600F" w:rsidP="004C600F">
      <w:pPr>
        <w:pStyle w:val="Body"/>
        <w:rPr>
          <w:sz w:val="24"/>
          <w:szCs w:val="24"/>
        </w:rPr>
      </w:pPr>
      <w:r w:rsidRPr="00831521">
        <w:rPr>
          <w:sz w:val="24"/>
          <w:szCs w:val="24"/>
        </w:rPr>
        <w:t xml:space="preserve">For more information, visit https://firstclose.com/.  </w:t>
      </w:r>
    </w:p>
    <w:p w14:paraId="3845DC09" w14:textId="77777777" w:rsidR="009637F3" w:rsidRDefault="009637F3" w:rsidP="00330556">
      <w:pPr>
        <w:pStyle w:val="Body"/>
        <w:spacing w:after="0"/>
        <w:rPr>
          <w:sz w:val="24"/>
          <w:szCs w:val="24"/>
        </w:rPr>
      </w:pPr>
    </w:p>
    <w:p w14:paraId="6B1721F4" w14:textId="77777777" w:rsidR="009637F3" w:rsidRDefault="009637F3" w:rsidP="00330556">
      <w:pPr>
        <w:pStyle w:val="Body"/>
        <w:spacing w:after="0"/>
        <w:rPr>
          <w:sz w:val="24"/>
          <w:szCs w:val="24"/>
        </w:rPr>
      </w:pPr>
    </w:p>
    <w:p w14:paraId="717E81ED" w14:textId="77777777" w:rsidR="009637F3" w:rsidRDefault="008E158B" w:rsidP="00330556">
      <w:pPr>
        <w:pStyle w:val="Body"/>
        <w:spacing w:after="0"/>
        <w:rPr>
          <w:b/>
          <w:bCs/>
          <w:sz w:val="24"/>
          <w:szCs w:val="24"/>
        </w:rPr>
      </w:pPr>
      <w:r>
        <w:rPr>
          <w:b/>
          <w:bCs/>
          <w:sz w:val="24"/>
          <w:szCs w:val="24"/>
        </w:rPr>
        <w:t>Media Contact:</w:t>
      </w:r>
    </w:p>
    <w:p w14:paraId="1D4B5DB5" w14:textId="77777777" w:rsidR="009637F3" w:rsidRDefault="008E158B" w:rsidP="00330556">
      <w:pPr>
        <w:pStyle w:val="Body"/>
        <w:spacing w:after="0"/>
        <w:rPr>
          <w:sz w:val="24"/>
          <w:szCs w:val="24"/>
        </w:rPr>
      </w:pPr>
      <w:r>
        <w:rPr>
          <w:sz w:val="24"/>
          <w:szCs w:val="24"/>
        </w:rPr>
        <w:t>Michael Hammond JD, CMT</w:t>
      </w:r>
    </w:p>
    <w:p w14:paraId="6F569EED" w14:textId="77777777" w:rsidR="009637F3" w:rsidRDefault="008E158B" w:rsidP="00330556">
      <w:pPr>
        <w:pStyle w:val="Body"/>
        <w:spacing w:after="0"/>
        <w:rPr>
          <w:sz w:val="24"/>
          <w:szCs w:val="24"/>
        </w:rPr>
      </w:pPr>
      <w:r>
        <w:rPr>
          <w:sz w:val="24"/>
          <w:szCs w:val="24"/>
        </w:rPr>
        <w:t>Founder &amp; President</w:t>
      </w:r>
    </w:p>
    <w:p w14:paraId="691BD073" w14:textId="77777777" w:rsidR="009637F3" w:rsidRDefault="008E158B" w:rsidP="00330556">
      <w:pPr>
        <w:pStyle w:val="Body"/>
        <w:spacing w:after="0"/>
        <w:rPr>
          <w:sz w:val="24"/>
          <w:szCs w:val="24"/>
        </w:rPr>
      </w:pPr>
      <w:proofErr w:type="spellStart"/>
      <w:r>
        <w:rPr>
          <w:sz w:val="24"/>
          <w:szCs w:val="24"/>
        </w:rPr>
        <w:t>NexLevel</w:t>
      </w:r>
      <w:proofErr w:type="spellEnd"/>
      <w:r>
        <w:rPr>
          <w:sz w:val="24"/>
          <w:szCs w:val="24"/>
        </w:rPr>
        <w:t xml:space="preserve"> Advisors</w:t>
      </w:r>
    </w:p>
    <w:p w14:paraId="6B18AA69" w14:textId="77777777" w:rsidR="009637F3" w:rsidRDefault="008E158B" w:rsidP="00330556">
      <w:pPr>
        <w:pStyle w:val="Body"/>
        <w:spacing w:after="0"/>
        <w:rPr>
          <w:sz w:val="24"/>
          <w:szCs w:val="24"/>
        </w:rPr>
      </w:pPr>
      <w:r>
        <w:rPr>
          <w:sz w:val="24"/>
          <w:szCs w:val="24"/>
          <w:lang w:val="it-IT"/>
        </w:rPr>
        <w:t>mhammond@nexleveladvisors.com</w:t>
      </w:r>
    </w:p>
    <w:p w14:paraId="2C4E67CC" w14:textId="77777777" w:rsidR="009637F3" w:rsidRDefault="008E158B" w:rsidP="00330556">
      <w:pPr>
        <w:pStyle w:val="Body"/>
        <w:spacing w:after="0"/>
      </w:pPr>
      <w:r>
        <w:rPr>
          <w:sz w:val="24"/>
          <w:szCs w:val="24"/>
        </w:rPr>
        <w:t xml:space="preserve">734-775-4879 </w:t>
      </w:r>
    </w:p>
    <w:sectPr w:rsidR="009637F3">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A4AF6" w14:textId="77777777" w:rsidR="00F9490D" w:rsidRDefault="00F9490D">
      <w:r>
        <w:separator/>
      </w:r>
    </w:p>
  </w:endnote>
  <w:endnote w:type="continuationSeparator" w:id="0">
    <w:p w14:paraId="0D0EA297" w14:textId="77777777" w:rsidR="00F9490D" w:rsidRDefault="00F94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F21A1" w14:textId="77777777" w:rsidR="00131423" w:rsidRDefault="001314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67522" w14:textId="77777777" w:rsidR="009637F3" w:rsidRDefault="009637F3">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B568C" w14:textId="77777777" w:rsidR="00131423" w:rsidRDefault="001314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0C054" w14:textId="77777777" w:rsidR="00F9490D" w:rsidRDefault="00F9490D">
      <w:r>
        <w:separator/>
      </w:r>
    </w:p>
  </w:footnote>
  <w:footnote w:type="continuationSeparator" w:id="0">
    <w:p w14:paraId="437FF431" w14:textId="77777777" w:rsidR="00F9490D" w:rsidRDefault="00F949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A9A20" w14:textId="77777777" w:rsidR="00131423" w:rsidRDefault="001314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30001" w14:textId="77777777" w:rsidR="009637F3" w:rsidRDefault="009637F3">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4DDB4" w14:textId="77777777" w:rsidR="00131423" w:rsidRDefault="001314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37F3"/>
    <w:rsid w:val="00007E65"/>
    <w:rsid w:val="00027E2D"/>
    <w:rsid w:val="000727CB"/>
    <w:rsid w:val="000C5B0D"/>
    <w:rsid w:val="000D4E5F"/>
    <w:rsid w:val="000E69D3"/>
    <w:rsid w:val="001173F3"/>
    <w:rsid w:val="00131423"/>
    <w:rsid w:val="00140DD0"/>
    <w:rsid w:val="00151B9E"/>
    <w:rsid w:val="00155D9F"/>
    <w:rsid w:val="00161163"/>
    <w:rsid w:val="001D5C41"/>
    <w:rsid w:val="001F49EF"/>
    <w:rsid w:val="00223E3E"/>
    <w:rsid w:val="00257C60"/>
    <w:rsid w:val="002745B7"/>
    <w:rsid w:val="002A7ADA"/>
    <w:rsid w:val="00320968"/>
    <w:rsid w:val="00330556"/>
    <w:rsid w:val="00371089"/>
    <w:rsid w:val="0042717A"/>
    <w:rsid w:val="00436450"/>
    <w:rsid w:val="004674C4"/>
    <w:rsid w:val="004674CF"/>
    <w:rsid w:val="004809DF"/>
    <w:rsid w:val="004C600F"/>
    <w:rsid w:val="0053000D"/>
    <w:rsid w:val="005A1A89"/>
    <w:rsid w:val="005A4D87"/>
    <w:rsid w:val="005E783C"/>
    <w:rsid w:val="006A3FE4"/>
    <w:rsid w:val="006F6CFA"/>
    <w:rsid w:val="00747C1B"/>
    <w:rsid w:val="007663E9"/>
    <w:rsid w:val="00770E42"/>
    <w:rsid w:val="00794127"/>
    <w:rsid w:val="00806AF2"/>
    <w:rsid w:val="00810E77"/>
    <w:rsid w:val="00842A8B"/>
    <w:rsid w:val="00843287"/>
    <w:rsid w:val="00870C1F"/>
    <w:rsid w:val="0087459E"/>
    <w:rsid w:val="00890281"/>
    <w:rsid w:val="008C1D64"/>
    <w:rsid w:val="008C35CB"/>
    <w:rsid w:val="008C5928"/>
    <w:rsid w:val="008E158B"/>
    <w:rsid w:val="008F2AC5"/>
    <w:rsid w:val="008F67C6"/>
    <w:rsid w:val="00920960"/>
    <w:rsid w:val="00934CEA"/>
    <w:rsid w:val="009637F3"/>
    <w:rsid w:val="00964205"/>
    <w:rsid w:val="0099698E"/>
    <w:rsid w:val="009D44C5"/>
    <w:rsid w:val="00A12A27"/>
    <w:rsid w:val="00A61179"/>
    <w:rsid w:val="00A80655"/>
    <w:rsid w:val="00AA2E70"/>
    <w:rsid w:val="00AA67B7"/>
    <w:rsid w:val="00AC79A4"/>
    <w:rsid w:val="00B0339E"/>
    <w:rsid w:val="00B043F6"/>
    <w:rsid w:val="00B27D61"/>
    <w:rsid w:val="00B37E7A"/>
    <w:rsid w:val="00B91B5E"/>
    <w:rsid w:val="00BB0E70"/>
    <w:rsid w:val="00BE7520"/>
    <w:rsid w:val="00CC687C"/>
    <w:rsid w:val="00D311B2"/>
    <w:rsid w:val="00D56861"/>
    <w:rsid w:val="00D855C3"/>
    <w:rsid w:val="00D97368"/>
    <w:rsid w:val="00DE1ACB"/>
    <w:rsid w:val="00E21A87"/>
    <w:rsid w:val="00E26DD2"/>
    <w:rsid w:val="00EA1834"/>
    <w:rsid w:val="00EB4240"/>
    <w:rsid w:val="00EC7BA6"/>
    <w:rsid w:val="00F2369B"/>
    <w:rsid w:val="00F67D53"/>
    <w:rsid w:val="00F9490D"/>
    <w:rsid w:val="00FB5E8B"/>
    <w:rsid w:val="00FE07A5"/>
    <w:rsid w:val="00FF261F"/>
    <w:rsid w:val="00FF40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E646"/>
  <w15:docId w15:val="{C5A7B412-72B7-45C1-A0B7-EA1B5230B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200" w:line="276"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NoSpacing">
    <w:name w:val="No Spacing"/>
    <w:rPr>
      <w:rFonts w:ascii="Calibri" w:hAnsi="Calibri" w:cs="Arial Unicode MS"/>
      <w:color w:val="000000"/>
      <w:sz w:val="22"/>
      <w:szCs w:val="22"/>
      <w:u w:color="000000"/>
    </w:rPr>
  </w:style>
  <w:style w:type="character" w:customStyle="1" w:styleId="Link">
    <w:name w:val="Link"/>
    <w:rPr>
      <w:outline w:val="0"/>
      <w:color w:val="0563C1"/>
      <w:u w:val="single" w:color="0563C1"/>
    </w:rPr>
  </w:style>
  <w:style w:type="character" w:customStyle="1" w:styleId="Hyperlink0">
    <w:name w:val="Hyperlink.0"/>
    <w:basedOn w:val="Link"/>
    <w:rPr>
      <w:rFonts w:ascii="Calibri" w:eastAsia="Calibri" w:hAnsi="Calibri" w:cs="Calibri"/>
      <w:outline w:val="0"/>
      <w:color w:val="000000"/>
      <w:sz w:val="24"/>
      <w:szCs w:val="24"/>
      <w:u w:val="single" w:color="000000"/>
    </w:rPr>
  </w:style>
  <w:style w:type="paragraph" w:customStyle="1" w:styleId="Default">
    <w:name w:val="Default"/>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C79A4"/>
    <w:rPr>
      <w:b/>
      <w:bCs/>
    </w:rPr>
  </w:style>
  <w:style w:type="character" w:customStyle="1" w:styleId="CommentSubjectChar">
    <w:name w:val="Comment Subject Char"/>
    <w:basedOn w:val="CommentTextChar"/>
    <w:link w:val="CommentSubject"/>
    <w:uiPriority w:val="99"/>
    <w:semiHidden/>
    <w:rsid w:val="00AC79A4"/>
    <w:rPr>
      <w:b/>
      <w:bCs/>
    </w:rPr>
  </w:style>
  <w:style w:type="paragraph" w:styleId="NormalWeb">
    <w:name w:val="Normal (Web)"/>
    <w:basedOn w:val="Normal"/>
    <w:uiPriority w:val="99"/>
    <w:semiHidden/>
    <w:unhideWhenUsed/>
    <w:rsid w:val="00DE1ACB"/>
  </w:style>
  <w:style w:type="character" w:styleId="UnresolvedMention">
    <w:name w:val="Unresolved Mention"/>
    <w:basedOn w:val="DefaultParagraphFont"/>
    <w:uiPriority w:val="99"/>
    <w:semiHidden/>
    <w:unhideWhenUsed/>
    <w:rsid w:val="00DE1ACB"/>
    <w:rPr>
      <w:color w:val="605E5C"/>
      <w:shd w:val="clear" w:color="auto" w:fill="E1DFDD"/>
    </w:rPr>
  </w:style>
  <w:style w:type="paragraph" w:styleId="Header">
    <w:name w:val="header"/>
    <w:basedOn w:val="Normal"/>
    <w:link w:val="HeaderChar"/>
    <w:uiPriority w:val="99"/>
    <w:unhideWhenUsed/>
    <w:rsid w:val="00131423"/>
    <w:pPr>
      <w:tabs>
        <w:tab w:val="center" w:pos="4680"/>
        <w:tab w:val="right" w:pos="9360"/>
      </w:tabs>
    </w:pPr>
  </w:style>
  <w:style w:type="character" w:customStyle="1" w:styleId="HeaderChar">
    <w:name w:val="Header Char"/>
    <w:basedOn w:val="DefaultParagraphFont"/>
    <w:link w:val="Header"/>
    <w:uiPriority w:val="99"/>
    <w:rsid w:val="00131423"/>
    <w:rPr>
      <w:sz w:val="24"/>
      <w:szCs w:val="24"/>
    </w:rPr>
  </w:style>
  <w:style w:type="paragraph" w:styleId="Footer">
    <w:name w:val="footer"/>
    <w:basedOn w:val="Normal"/>
    <w:link w:val="FooterChar"/>
    <w:uiPriority w:val="99"/>
    <w:unhideWhenUsed/>
    <w:rsid w:val="00131423"/>
    <w:pPr>
      <w:tabs>
        <w:tab w:val="center" w:pos="4680"/>
        <w:tab w:val="right" w:pos="9360"/>
      </w:tabs>
    </w:pPr>
  </w:style>
  <w:style w:type="character" w:customStyle="1" w:styleId="FooterChar">
    <w:name w:val="Footer Char"/>
    <w:basedOn w:val="DefaultParagraphFont"/>
    <w:link w:val="Footer"/>
    <w:uiPriority w:val="99"/>
    <w:rsid w:val="00131423"/>
    <w:rPr>
      <w:sz w:val="24"/>
      <w:szCs w:val="24"/>
    </w:rPr>
  </w:style>
  <w:style w:type="paragraph" w:styleId="Revision">
    <w:name w:val="Revision"/>
    <w:hidden/>
    <w:uiPriority w:val="99"/>
    <w:semiHidden/>
    <w:rsid w:val="00131423"/>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11012">
      <w:bodyDiv w:val="1"/>
      <w:marLeft w:val="0"/>
      <w:marRight w:val="0"/>
      <w:marTop w:val="0"/>
      <w:marBottom w:val="0"/>
      <w:divBdr>
        <w:top w:val="none" w:sz="0" w:space="0" w:color="auto"/>
        <w:left w:val="none" w:sz="0" w:space="0" w:color="auto"/>
        <w:bottom w:val="none" w:sz="0" w:space="0" w:color="auto"/>
        <w:right w:val="none" w:sz="0" w:space="0" w:color="auto"/>
      </w:divBdr>
      <w:divsChild>
        <w:div w:id="612640590">
          <w:marLeft w:val="0"/>
          <w:marRight w:val="0"/>
          <w:marTop w:val="0"/>
          <w:marBottom w:val="0"/>
          <w:divBdr>
            <w:top w:val="none" w:sz="0" w:space="0" w:color="auto"/>
            <w:left w:val="none" w:sz="0" w:space="0" w:color="auto"/>
            <w:bottom w:val="none" w:sz="0" w:space="0" w:color="auto"/>
            <w:right w:val="none" w:sz="0" w:space="0" w:color="auto"/>
          </w:divBdr>
        </w:div>
      </w:divsChild>
    </w:div>
    <w:div w:id="246038291">
      <w:bodyDiv w:val="1"/>
      <w:marLeft w:val="0"/>
      <w:marRight w:val="0"/>
      <w:marTop w:val="0"/>
      <w:marBottom w:val="0"/>
      <w:divBdr>
        <w:top w:val="none" w:sz="0" w:space="0" w:color="auto"/>
        <w:left w:val="none" w:sz="0" w:space="0" w:color="auto"/>
        <w:bottom w:val="none" w:sz="0" w:space="0" w:color="auto"/>
        <w:right w:val="none" w:sz="0" w:space="0" w:color="auto"/>
      </w:divBdr>
    </w:div>
    <w:div w:id="317422721">
      <w:bodyDiv w:val="1"/>
      <w:marLeft w:val="0"/>
      <w:marRight w:val="0"/>
      <w:marTop w:val="0"/>
      <w:marBottom w:val="0"/>
      <w:divBdr>
        <w:top w:val="none" w:sz="0" w:space="0" w:color="auto"/>
        <w:left w:val="none" w:sz="0" w:space="0" w:color="auto"/>
        <w:bottom w:val="none" w:sz="0" w:space="0" w:color="auto"/>
        <w:right w:val="none" w:sz="0" w:space="0" w:color="auto"/>
      </w:divBdr>
    </w:div>
    <w:div w:id="569391756">
      <w:bodyDiv w:val="1"/>
      <w:marLeft w:val="0"/>
      <w:marRight w:val="0"/>
      <w:marTop w:val="0"/>
      <w:marBottom w:val="0"/>
      <w:divBdr>
        <w:top w:val="none" w:sz="0" w:space="0" w:color="auto"/>
        <w:left w:val="none" w:sz="0" w:space="0" w:color="auto"/>
        <w:bottom w:val="none" w:sz="0" w:space="0" w:color="auto"/>
        <w:right w:val="none" w:sz="0" w:space="0" w:color="auto"/>
      </w:divBdr>
      <w:divsChild>
        <w:div w:id="1057586976">
          <w:marLeft w:val="0"/>
          <w:marRight w:val="0"/>
          <w:marTop w:val="0"/>
          <w:marBottom w:val="0"/>
          <w:divBdr>
            <w:top w:val="none" w:sz="0" w:space="0" w:color="auto"/>
            <w:left w:val="none" w:sz="0" w:space="0" w:color="auto"/>
            <w:bottom w:val="none" w:sz="0" w:space="0" w:color="auto"/>
            <w:right w:val="none" w:sz="0" w:space="0" w:color="auto"/>
          </w:divBdr>
          <w:divsChild>
            <w:div w:id="1048796511">
              <w:marLeft w:val="0"/>
              <w:marRight w:val="0"/>
              <w:marTop w:val="0"/>
              <w:marBottom w:val="0"/>
              <w:divBdr>
                <w:top w:val="none" w:sz="0" w:space="0" w:color="auto"/>
                <w:left w:val="none" w:sz="0" w:space="0" w:color="auto"/>
                <w:bottom w:val="none" w:sz="0" w:space="0" w:color="auto"/>
                <w:right w:val="none" w:sz="0" w:space="0" w:color="auto"/>
              </w:divBdr>
              <w:divsChild>
                <w:div w:id="1294602102">
                  <w:marLeft w:val="0"/>
                  <w:marRight w:val="0"/>
                  <w:marTop w:val="0"/>
                  <w:marBottom w:val="0"/>
                  <w:divBdr>
                    <w:top w:val="none" w:sz="0" w:space="0" w:color="auto"/>
                    <w:left w:val="none" w:sz="0" w:space="0" w:color="auto"/>
                    <w:bottom w:val="none" w:sz="0" w:space="0" w:color="auto"/>
                    <w:right w:val="none" w:sz="0" w:space="0" w:color="auto"/>
                  </w:divBdr>
                </w:div>
              </w:divsChild>
            </w:div>
            <w:div w:id="1609318032">
              <w:marLeft w:val="0"/>
              <w:marRight w:val="0"/>
              <w:marTop w:val="0"/>
              <w:marBottom w:val="0"/>
              <w:divBdr>
                <w:top w:val="none" w:sz="0" w:space="0" w:color="auto"/>
                <w:left w:val="none" w:sz="0" w:space="0" w:color="auto"/>
                <w:bottom w:val="none" w:sz="0" w:space="0" w:color="auto"/>
                <w:right w:val="none" w:sz="0" w:space="0" w:color="auto"/>
              </w:divBdr>
              <w:divsChild>
                <w:div w:id="75806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745520">
      <w:bodyDiv w:val="1"/>
      <w:marLeft w:val="0"/>
      <w:marRight w:val="0"/>
      <w:marTop w:val="0"/>
      <w:marBottom w:val="0"/>
      <w:divBdr>
        <w:top w:val="none" w:sz="0" w:space="0" w:color="auto"/>
        <w:left w:val="none" w:sz="0" w:space="0" w:color="auto"/>
        <w:bottom w:val="none" w:sz="0" w:space="0" w:color="auto"/>
        <w:right w:val="none" w:sz="0" w:space="0" w:color="auto"/>
      </w:divBdr>
    </w:div>
    <w:div w:id="842160661">
      <w:bodyDiv w:val="1"/>
      <w:marLeft w:val="0"/>
      <w:marRight w:val="0"/>
      <w:marTop w:val="0"/>
      <w:marBottom w:val="0"/>
      <w:divBdr>
        <w:top w:val="none" w:sz="0" w:space="0" w:color="auto"/>
        <w:left w:val="none" w:sz="0" w:space="0" w:color="auto"/>
        <w:bottom w:val="none" w:sz="0" w:space="0" w:color="auto"/>
        <w:right w:val="none" w:sz="0" w:space="0" w:color="auto"/>
      </w:divBdr>
    </w:div>
    <w:div w:id="886838564">
      <w:bodyDiv w:val="1"/>
      <w:marLeft w:val="0"/>
      <w:marRight w:val="0"/>
      <w:marTop w:val="0"/>
      <w:marBottom w:val="0"/>
      <w:divBdr>
        <w:top w:val="none" w:sz="0" w:space="0" w:color="auto"/>
        <w:left w:val="none" w:sz="0" w:space="0" w:color="auto"/>
        <w:bottom w:val="none" w:sz="0" w:space="0" w:color="auto"/>
        <w:right w:val="none" w:sz="0" w:space="0" w:color="auto"/>
      </w:divBdr>
    </w:div>
    <w:div w:id="1240822881">
      <w:bodyDiv w:val="1"/>
      <w:marLeft w:val="0"/>
      <w:marRight w:val="0"/>
      <w:marTop w:val="0"/>
      <w:marBottom w:val="0"/>
      <w:divBdr>
        <w:top w:val="none" w:sz="0" w:space="0" w:color="auto"/>
        <w:left w:val="none" w:sz="0" w:space="0" w:color="auto"/>
        <w:bottom w:val="none" w:sz="0" w:space="0" w:color="auto"/>
        <w:right w:val="none" w:sz="0" w:space="0" w:color="auto"/>
      </w:divBdr>
    </w:div>
    <w:div w:id="1333482664">
      <w:bodyDiv w:val="1"/>
      <w:marLeft w:val="0"/>
      <w:marRight w:val="0"/>
      <w:marTop w:val="0"/>
      <w:marBottom w:val="0"/>
      <w:divBdr>
        <w:top w:val="none" w:sz="0" w:space="0" w:color="auto"/>
        <w:left w:val="none" w:sz="0" w:space="0" w:color="auto"/>
        <w:bottom w:val="none" w:sz="0" w:space="0" w:color="auto"/>
        <w:right w:val="none" w:sz="0" w:space="0" w:color="auto"/>
      </w:divBdr>
    </w:div>
    <w:div w:id="15260973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firstclose.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Camp</dc:creator>
  <cp:lastModifiedBy>Michael Hammond</cp:lastModifiedBy>
  <cp:revision>2</cp:revision>
  <dcterms:created xsi:type="dcterms:W3CDTF">2022-08-23T12:01:00Z</dcterms:created>
  <dcterms:modified xsi:type="dcterms:W3CDTF">2022-08-23T12:01:00Z</dcterms:modified>
</cp:coreProperties>
</file>