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C7F3D8" w14:textId="0E288CF3" w:rsidR="005D64FD" w:rsidRDefault="005D64FD">
      <w:pPr>
        <w:rPr>
          <w:rFonts w:ascii="Open Sans" w:hAnsi="Open Sans" w:cs="Open Sans"/>
          <w:b/>
          <w:bCs/>
          <w:sz w:val="22"/>
          <w:szCs w:val="22"/>
        </w:rPr>
      </w:pPr>
      <w:r w:rsidRPr="00A10C4A">
        <w:rPr>
          <w:rFonts w:ascii="Open Sans" w:hAnsi="Open Sans" w:cs="Open Sans"/>
          <w:b/>
          <w:bCs/>
          <w:sz w:val="22"/>
          <w:szCs w:val="22"/>
        </w:rPr>
        <w:t xml:space="preserve">A-Gas Partners with Chemours to Bring </w:t>
      </w:r>
      <w:r w:rsidR="001B76C3">
        <w:rPr>
          <w:rFonts w:ascii="Open Sans" w:hAnsi="Open Sans" w:cs="Open Sans"/>
          <w:b/>
          <w:bCs/>
          <w:sz w:val="22"/>
          <w:szCs w:val="22"/>
        </w:rPr>
        <w:t xml:space="preserve">UL-Listed, </w:t>
      </w:r>
      <w:r w:rsidRPr="00A10C4A">
        <w:rPr>
          <w:rFonts w:ascii="Open Sans" w:hAnsi="Open Sans" w:cs="Open Sans"/>
          <w:b/>
          <w:bCs/>
          <w:sz w:val="22"/>
          <w:szCs w:val="22"/>
        </w:rPr>
        <w:t>FM-Approved Recycled HFC-227ea to the OEM Fire Suppression System Market</w:t>
      </w:r>
    </w:p>
    <w:p w14:paraId="59BC20DF" w14:textId="77777777" w:rsidR="005D64FD" w:rsidRPr="00A10C4A" w:rsidRDefault="005D64FD">
      <w:pPr>
        <w:rPr>
          <w:rFonts w:ascii="Open Sans" w:hAnsi="Open Sans" w:cs="Open Sans"/>
          <w:sz w:val="22"/>
          <w:szCs w:val="22"/>
        </w:rPr>
      </w:pPr>
    </w:p>
    <w:p w14:paraId="4AD64504" w14:textId="5CA35987" w:rsidR="005D64FD" w:rsidRPr="00A10C4A" w:rsidRDefault="7E4FBD61">
      <w:pPr>
        <w:rPr>
          <w:rFonts w:ascii="Open Sans" w:hAnsi="Open Sans" w:cs="Open Sans"/>
          <w:sz w:val="22"/>
          <w:szCs w:val="22"/>
        </w:rPr>
      </w:pPr>
      <w:r w:rsidRPr="0001458B">
        <w:rPr>
          <w:rFonts w:ascii="Open Sans" w:hAnsi="Open Sans" w:cs="Open Sans"/>
          <w:sz w:val="22"/>
          <w:szCs w:val="22"/>
        </w:rPr>
        <w:t xml:space="preserve">Bowling Green, OH </w:t>
      </w:r>
      <w:r w:rsidR="00F00EFC" w:rsidRPr="0001458B">
        <w:rPr>
          <w:rFonts w:ascii="Open Sans" w:hAnsi="Open Sans" w:cs="Open Sans"/>
          <w:sz w:val="22"/>
          <w:szCs w:val="22"/>
        </w:rPr>
        <w:t>–</w:t>
      </w:r>
      <w:r w:rsidRPr="0001458B">
        <w:rPr>
          <w:rFonts w:ascii="Open Sans" w:hAnsi="Open Sans" w:cs="Open Sans"/>
          <w:sz w:val="22"/>
          <w:szCs w:val="22"/>
        </w:rPr>
        <w:t xml:space="preserve"> </w:t>
      </w:r>
      <w:r w:rsidR="00F00EFC" w:rsidRPr="0001458B">
        <w:rPr>
          <w:rFonts w:ascii="Open Sans" w:hAnsi="Open Sans" w:cs="Open Sans"/>
          <w:sz w:val="22"/>
          <w:szCs w:val="22"/>
        </w:rPr>
        <w:t xml:space="preserve">May </w:t>
      </w:r>
      <w:r w:rsidR="0001458B" w:rsidRPr="0001458B">
        <w:rPr>
          <w:rFonts w:ascii="Open Sans" w:hAnsi="Open Sans" w:cs="Open Sans"/>
          <w:sz w:val="22"/>
          <w:szCs w:val="22"/>
        </w:rPr>
        <w:t>23</w:t>
      </w:r>
      <w:r w:rsidRPr="0001458B">
        <w:rPr>
          <w:rFonts w:ascii="Open Sans" w:hAnsi="Open Sans" w:cs="Open Sans"/>
          <w:sz w:val="22"/>
          <w:szCs w:val="22"/>
        </w:rPr>
        <w:t xml:space="preserve">, 2023 | </w:t>
      </w:r>
      <w:hyperlink r:id="rId7">
        <w:r w:rsidRPr="0001458B">
          <w:rPr>
            <w:rStyle w:val="Hyperlink"/>
            <w:rFonts w:ascii="Open Sans" w:hAnsi="Open Sans" w:cs="Open Sans"/>
            <w:sz w:val="22"/>
            <w:szCs w:val="22"/>
          </w:rPr>
          <w:t>A-Gas</w:t>
        </w:r>
      </w:hyperlink>
      <w:r w:rsidRPr="0001458B">
        <w:rPr>
          <w:rFonts w:ascii="Open Sans" w:hAnsi="Open Sans" w:cs="Open Sans"/>
          <w:sz w:val="22"/>
          <w:szCs w:val="22"/>
        </w:rPr>
        <w:t xml:space="preserve"> </w:t>
      </w:r>
      <w:r w:rsidR="1D0B0708" w:rsidRPr="0001458B">
        <w:rPr>
          <w:rFonts w:ascii="Open Sans" w:hAnsi="Open Sans" w:cs="Open Sans"/>
          <w:sz w:val="22"/>
          <w:szCs w:val="22"/>
        </w:rPr>
        <w:t xml:space="preserve">has </w:t>
      </w:r>
      <w:r w:rsidR="460C24E7" w:rsidRPr="0001458B">
        <w:rPr>
          <w:rFonts w:ascii="Open Sans" w:hAnsi="Open Sans" w:cs="Open Sans"/>
          <w:sz w:val="22"/>
          <w:szCs w:val="22"/>
        </w:rPr>
        <w:t>s</w:t>
      </w:r>
      <w:r w:rsidRPr="0001458B">
        <w:rPr>
          <w:rFonts w:ascii="Open Sans" w:hAnsi="Open Sans" w:cs="Open Sans"/>
          <w:sz w:val="22"/>
          <w:szCs w:val="22"/>
        </w:rPr>
        <w:t xml:space="preserve">igned an </w:t>
      </w:r>
      <w:r w:rsidR="35E5E27F" w:rsidRPr="0001458B">
        <w:rPr>
          <w:rFonts w:ascii="Open Sans" w:hAnsi="Open Sans" w:cs="Open Sans"/>
          <w:sz w:val="22"/>
          <w:szCs w:val="22"/>
        </w:rPr>
        <w:t xml:space="preserve">agreement with </w:t>
      </w:r>
      <w:hyperlink r:id="rId8">
        <w:r w:rsidR="7E6C0E5A" w:rsidRPr="0001458B">
          <w:rPr>
            <w:rStyle w:val="Hyperlink"/>
            <w:rFonts w:ascii="Open Sans" w:hAnsi="Open Sans" w:cs="Open Sans"/>
            <w:sz w:val="22"/>
            <w:szCs w:val="22"/>
          </w:rPr>
          <w:t>The Chemours Company</w:t>
        </w:r>
      </w:hyperlink>
      <w:r w:rsidR="35E5E27F" w:rsidRPr="0001458B">
        <w:rPr>
          <w:rFonts w:ascii="Open Sans" w:hAnsi="Open Sans" w:cs="Open Sans"/>
          <w:sz w:val="22"/>
          <w:szCs w:val="22"/>
        </w:rPr>
        <w:t xml:space="preserve"> to license </w:t>
      </w:r>
      <w:r w:rsidR="273488B8" w:rsidRPr="0001458B">
        <w:rPr>
          <w:rFonts w:ascii="Open Sans" w:hAnsi="Open Sans" w:cs="Open Sans"/>
          <w:sz w:val="22"/>
          <w:szCs w:val="22"/>
        </w:rPr>
        <w:t xml:space="preserve">FM </w:t>
      </w:r>
      <w:r w:rsidR="614FCD8E" w:rsidRPr="0001458B">
        <w:rPr>
          <w:rFonts w:ascii="Open Sans" w:hAnsi="Open Sans" w:cs="Open Sans"/>
          <w:sz w:val="22"/>
          <w:szCs w:val="22"/>
        </w:rPr>
        <w:t xml:space="preserve">fire test </w:t>
      </w:r>
      <w:r w:rsidR="273488B8" w:rsidRPr="0001458B">
        <w:rPr>
          <w:rFonts w:ascii="Open Sans" w:hAnsi="Open Sans" w:cs="Open Sans"/>
          <w:sz w:val="22"/>
          <w:szCs w:val="22"/>
        </w:rPr>
        <w:t xml:space="preserve">data for </w:t>
      </w:r>
      <w:hyperlink r:id="rId9">
        <w:r w:rsidR="273488B8" w:rsidRPr="0001458B">
          <w:rPr>
            <w:rStyle w:val="Hyperlink"/>
            <w:rFonts w:ascii="Open Sans" w:hAnsi="Open Sans" w:cs="Open Sans"/>
            <w:sz w:val="22"/>
            <w:szCs w:val="22"/>
          </w:rPr>
          <w:t>HFC-227ea</w:t>
        </w:r>
      </w:hyperlink>
      <w:r w:rsidR="72731479" w:rsidRPr="0001458B">
        <w:rPr>
          <w:rFonts w:ascii="Open Sans" w:hAnsi="Open Sans" w:cs="Open Sans"/>
          <w:sz w:val="22"/>
          <w:szCs w:val="22"/>
        </w:rPr>
        <w:t xml:space="preserve">. </w:t>
      </w:r>
      <w:r w:rsidR="273488B8" w:rsidRPr="0001458B">
        <w:rPr>
          <w:rFonts w:ascii="Open Sans" w:hAnsi="Open Sans" w:cs="Open Sans"/>
          <w:sz w:val="22"/>
          <w:szCs w:val="22"/>
        </w:rPr>
        <w:t>With this data, A-Gas aims to bring</w:t>
      </w:r>
      <w:r w:rsidR="5B5A003E" w:rsidRPr="0001458B">
        <w:rPr>
          <w:rFonts w:ascii="Open Sans" w:hAnsi="Open Sans" w:cs="Open Sans"/>
          <w:sz w:val="22"/>
          <w:szCs w:val="22"/>
        </w:rPr>
        <w:t xml:space="preserve"> the first</w:t>
      </w:r>
      <w:r w:rsidR="273488B8" w:rsidRPr="0001458B">
        <w:rPr>
          <w:rFonts w:ascii="Open Sans" w:hAnsi="Open Sans" w:cs="Open Sans"/>
          <w:sz w:val="22"/>
          <w:szCs w:val="22"/>
        </w:rPr>
        <w:t xml:space="preserve"> </w:t>
      </w:r>
      <w:hyperlink r:id="rId10">
        <w:r w:rsidR="273488B8" w:rsidRPr="0001458B">
          <w:rPr>
            <w:rStyle w:val="Hyperlink"/>
            <w:rFonts w:ascii="Open Sans" w:hAnsi="Open Sans" w:cs="Open Sans"/>
            <w:sz w:val="22"/>
            <w:szCs w:val="22"/>
          </w:rPr>
          <w:t>UL-listed</w:t>
        </w:r>
      </w:hyperlink>
      <w:r w:rsidR="273488B8" w:rsidRPr="0001458B">
        <w:rPr>
          <w:rFonts w:ascii="Open Sans" w:hAnsi="Open Sans" w:cs="Open Sans"/>
          <w:sz w:val="22"/>
          <w:szCs w:val="22"/>
        </w:rPr>
        <w:t xml:space="preserve">, </w:t>
      </w:r>
      <w:hyperlink r:id="rId11">
        <w:r w:rsidR="273488B8" w:rsidRPr="0001458B">
          <w:rPr>
            <w:rStyle w:val="Hyperlink"/>
            <w:rFonts w:ascii="Open Sans" w:hAnsi="Open Sans" w:cs="Open Sans"/>
            <w:sz w:val="22"/>
            <w:szCs w:val="22"/>
          </w:rPr>
          <w:t>FM-approved</w:t>
        </w:r>
      </w:hyperlink>
      <w:r w:rsidR="273488B8" w:rsidRPr="0001458B">
        <w:rPr>
          <w:rFonts w:ascii="Open Sans" w:hAnsi="Open Sans" w:cs="Open Sans"/>
          <w:sz w:val="22"/>
          <w:szCs w:val="22"/>
        </w:rPr>
        <w:t xml:space="preserve"> recycled HFC-227ea to the original equipment manufacturer (OEM) fire suppression system market. </w:t>
      </w:r>
      <w:r w:rsidR="00AC2D9B" w:rsidRPr="0001458B">
        <w:rPr>
          <w:rFonts w:ascii="Open Sans" w:hAnsi="Open Sans" w:cs="Open Sans"/>
          <w:sz w:val="22"/>
          <w:szCs w:val="22"/>
        </w:rPr>
        <w:t>A-Gas will market the product as FM-200</w:t>
      </w:r>
      <w:r w:rsidR="00E110FD">
        <w:rPr>
          <w:rFonts w:ascii="Open Sans" w:hAnsi="Open Sans" w:cs="Open Sans"/>
          <w:sz w:val="22"/>
          <w:szCs w:val="22"/>
        </w:rPr>
        <w:t>R</w:t>
      </w:r>
      <w:r w:rsidR="00D55B78" w:rsidRPr="0001458B">
        <w:rPr>
          <w:rFonts w:ascii="Open Sans" w:hAnsi="Open Sans" w:cs="Open Sans"/>
          <w:sz w:val="22"/>
          <w:szCs w:val="22"/>
        </w:rPr>
        <w:t>™</w:t>
      </w:r>
      <w:r w:rsidR="00662176" w:rsidRPr="0001458B">
        <w:rPr>
          <w:rFonts w:ascii="Open Sans" w:hAnsi="Open Sans" w:cs="Open Sans"/>
          <w:sz w:val="22"/>
          <w:szCs w:val="22"/>
        </w:rPr>
        <w:t xml:space="preserve"> </w:t>
      </w:r>
      <w:r w:rsidR="00EC6CF2" w:rsidRPr="0001458B">
        <w:rPr>
          <w:rFonts w:ascii="Open Sans" w:hAnsi="Open Sans" w:cs="Open Sans"/>
          <w:sz w:val="22"/>
          <w:szCs w:val="22"/>
        </w:rPr>
        <w:t xml:space="preserve">starting </w:t>
      </w:r>
      <w:r w:rsidR="00662176" w:rsidRPr="0001458B">
        <w:rPr>
          <w:rFonts w:ascii="Open Sans" w:hAnsi="Open Sans" w:cs="Open Sans"/>
          <w:sz w:val="22"/>
          <w:szCs w:val="22"/>
        </w:rPr>
        <w:t xml:space="preserve">in </w:t>
      </w:r>
      <w:r w:rsidR="00EC6CF2" w:rsidRPr="0001458B">
        <w:rPr>
          <w:rFonts w:ascii="Open Sans" w:hAnsi="Open Sans" w:cs="Open Sans"/>
          <w:sz w:val="22"/>
          <w:szCs w:val="22"/>
        </w:rPr>
        <w:t xml:space="preserve">the summer of </w:t>
      </w:r>
      <w:r w:rsidR="00662176" w:rsidRPr="0001458B">
        <w:rPr>
          <w:rFonts w:ascii="Open Sans" w:hAnsi="Open Sans" w:cs="Open Sans"/>
          <w:sz w:val="22"/>
          <w:szCs w:val="22"/>
        </w:rPr>
        <w:t>2023</w:t>
      </w:r>
      <w:r w:rsidR="00AC2D9B" w:rsidRPr="0001458B">
        <w:rPr>
          <w:rFonts w:ascii="Open Sans" w:hAnsi="Open Sans" w:cs="Open Sans"/>
          <w:sz w:val="22"/>
          <w:szCs w:val="22"/>
        </w:rPr>
        <w:t>.</w:t>
      </w:r>
    </w:p>
    <w:p w14:paraId="35E58E66" w14:textId="77777777" w:rsidR="003C7FD3" w:rsidRPr="00A10C4A" w:rsidRDefault="003C7FD3">
      <w:pPr>
        <w:rPr>
          <w:rFonts w:ascii="Open Sans" w:hAnsi="Open Sans" w:cs="Open Sans"/>
          <w:sz w:val="22"/>
          <w:szCs w:val="22"/>
        </w:rPr>
      </w:pPr>
    </w:p>
    <w:p w14:paraId="5AD72548" w14:textId="3307B099" w:rsidR="003C7FD3" w:rsidRPr="00A10C4A" w:rsidRDefault="003C7FD3">
      <w:pPr>
        <w:rPr>
          <w:rFonts w:ascii="Open Sans" w:hAnsi="Open Sans" w:cs="Open Sans"/>
          <w:sz w:val="22"/>
          <w:szCs w:val="22"/>
        </w:rPr>
      </w:pPr>
      <w:r w:rsidRPr="00A10C4A">
        <w:rPr>
          <w:rFonts w:ascii="Open Sans" w:hAnsi="Open Sans" w:cs="Open Sans"/>
          <w:sz w:val="22"/>
          <w:szCs w:val="22"/>
        </w:rPr>
        <w:t xml:space="preserve">Marketed under The Chemours Company’s trademark, </w:t>
      </w:r>
      <w:hyperlink r:id="rId12">
        <w:r w:rsidR="7F9008D2" w:rsidRPr="2CC06B9F">
          <w:rPr>
            <w:rStyle w:val="Hyperlink"/>
            <w:rFonts w:ascii="Open Sans" w:hAnsi="Open Sans" w:cs="Open Sans"/>
            <w:sz w:val="22"/>
            <w:szCs w:val="22"/>
          </w:rPr>
          <w:t>FM-200</w:t>
        </w:r>
        <w:r w:rsidR="00D55B78">
          <w:rPr>
            <w:rStyle w:val="Hyperlink"/>
            <w:rFonts w:ascii="Open Sans" w:hAnsi="Open Sans" w:cs="Open Sans"/>
            <w:sz w:val="22"/>
            <w:szCs w:val="22"/>
          </w:rPr>
          <w:t>™</w:t>
        </w:r>
      </w:hyperlink>
      <w:r w:rsidRPr="00A10C4A">
        <w:rPr>
          <w:rFonts w:ascii="Open Sans" w:hAnsi="Open Sans" w:cs="Open Sans"/>
          <w:sz w:val="22"/>
          <w:szCs w:val="22"/>
        </w:rPr>
        <w:t>, HFC-227ea is a</w:t>
      </w:r>
      <w:r w:rsidR="0032318F" w:rsidRPr="00A10C4A">
        <w:rPr>
          <w:rFonts w:ascii="Open Sans" w:hAnsi="Open Sans" w:cs="Open Sans"/>
          <w:sz w:val="22"/>
          <w:szCs w:val="22"/>
        </w:rPr>
        <w:t xml:space="preserve"> widely accepted replacement for </w:t>
      </w:r>
      <w:hyperlink r:id="rId13">
        <w:r w:rsidR="49B90666" w:rsidRPr="2CC06B9F">
          <w:rPr>
            <w:rStyle w:val="Hyperlink"/>
            <w:rFonts w:ascii="Open Sans" w:hAnsi="Open Sans" w:cs="Open Sans"/>
            <w:sz w:val="22"/>
            <w:szCs w:val="22"/>
          </w:rPr>
          <w:t>Halon 1301</w:t>
        </w:r>
      </w:hyperlink>
      <w:r w:rsidR="49B90666" w:rsidRPr="2CC06B9F">
        <w:rPr>
          <w:rFonts w:ascii="Open Sans" w:hAnsi="Open Sans" w:cs="Open Sans"/>
          <w:sz w:val="22"/>
          <w:szCs w:val="22"/>
        </w:rPr>
        <w:t>.</w:t>
      </w:r>
      <w:r w:rsidR="0032318F" w:rsidRPr="00A10C4A">
        <w:rPr>
          <w:rFonts w:ascii="Open Sans" w:hAnsi="Open Sans" w:cs="Open Sans"/>
          <w:sz w:val="22"/>
          <w:szCs w:val="22"/>
        </w:rPr>
        <w:t xml:space="preserve"> </w:t>
      </w:r>
      <w:r w:rsidR="07767D82" w:rsidRPr="12D89FCF">
        <w:rPr>
          <w:rFonts w:ascii="Open Sans" w:hAnsi="Open Sans" w:cs="Open Sans"/>
          <w:sz w:val="22"/>
          <w:szCs w:val="22"/>
        </w:rPr>
        <w:t xml:space="preserve">Since </w:t>
      </w:r>
      <w:r w:rsidR="1F4840CC" w:rsidRPr="12D89FCF">
        <w:rPr>
          <w:rFonts w:ascii="Open Sans" w:hAnsi="Open Sans" w:cs="Open Sans"/>
          <w:sz w:val="22"/>
          <w:szCs w:val="22"/>
        </w:rPr>
        <w:t xml:space="preserve">the production </w:t>
      </w:r>
      <w:r w:rsidR="1F4840CC" w:rsidRPr="41C07315">
        <w:rPr>
          <w:rFonts w:ascii="Open Sans" w:hAnsi="Open Sans" w:cs="Open Sans"/>
          <w:sz w:val="22"/>
          <w:szCs w:val="22"/>
        </w:rPr>
        <w:t>of</w:t>
      </w:r>
      <w:r w:rsidR="0032318F" w:rsidRPr="00A10C4A">
        <w:rPr>
          <w:rFonts w:ascii="Open Sans" w:hAnsi="Open Sans" w:cs="Open Sans"/>
          <w:sz w:val="22"/>
          <w:szCs w:val="22"/>
        </w:rPr>
        <w:t xml:space="preserve"> CFCs and bromine</w:t>
      </w:r>
      <w:r w:rsidR="00E8282C" w:rsidRPr="00A10C4A">
        <w:rPr>
          <w:rFonts w:ascii="Open Sans" w:hAnsi="Open Sans" w:cs="Open Sans"/>
          <w:sz w:val="22"/>
          <w:szCs w:val="22"/>
        </w:rPr>
        <w:t>-</w:t>
      </w:r>
      <w:r w:rsidR="0032318F" w:rsidRPr="00A10C4A">
        <w:rPr>
          <w:rFonts w:ascii="Open Sans" w:hAnsi="Open Sans" w:cs="Open Sans"/>
          <w:sz w:val="22"/>
          <w:szCs w:val="22"/>
        </w:rPr>
        <w:t>containing compounds has ceased, HFC-227ea has been an acceptable alternative. HFC-227ea leaves no residue on valuable equipment after discharge and can be used to protect a wide range of applications. It contains no bromine or chlorine and does not contribute to the destruction of the ozone.</w:t>
      </w:r>
    </w:p>
    <w:p w14:paraId="5AC0879A" w14:textId="77777777" w:rsidR="00447162" w:rsidRDefault="00447162">
      <w:pPr>
        <w:rPr>
          <w:rFonts w:ascii="Open Sans" w:hAnsi="Open Sans" w:cs="Open Sans"/>
          <w:sz w:val="22"/>
          <w:szCs w:val="22"/>
        </w:rPr>
      </w:pPr>
    </w:p>
    <w:p w14:paraId="3A483C39" w14:textId="29616076" w:rsidR="000C0FFE" w:rsidRDefault="000C0FFE" w:rsidP="00A75BDC">
      <w:pPr>
        <w:rPr>
          <w:rFonts w:ascii="Open Sans" w:hAnsi="Open Sans" w:cs="Open Sans"/>
          <w:sz w:val="22"/>
          <w:szCs w:val="22"/>
        </w:rPr>
      </w:pPr>
      <w:r>
        <w:rPr>
          <w:rFonts w:ascii="Open Sans" w:hAnsi="Open Sans" w:cs="Open Sans"/>
          <w:sz w:val="22"/>
          <w:szCs w:val="22"/>
        </w:rPr>
        <w:t xml:space="preserve">With the </w:t>
      </w:r>
      <w:r w:rsidRPr="00E77F2E">
        <w:rPr>
          <w:rFonts w:ascii="Open Sans" w:hAnsi="Open Sans" w:cs="Open Sans"/>
          <w:sz w:val="22"/>
          <w:szCs w:val="22"/>
        </w:rPr>
        <w:t xml:space="preserve">introduction of recycled, UL-listed, and FM-approved HFC-227ea as an available clean agent, A-Gas </w:t>
      </w:r>
      <w:r w:rsidR="008320F9" w:rsidRPr="00E77F2E">
        <w:rPr>
          <w:rFonts w:ascii="Open Sans" w:hAnsi="Open Sans" w:cs="Open Sans"/>
          <w:sz w:val="22"/>
          <w:szCs w:val="22"/>
        </w:rPr>
        <w:t xml:space="preserve">and Chemours are enabling </w:t>
      </w:r>
      <w:r w:rsidR="59E5A704" w:rsidRPr="00E77F2E">
        <w:rPr>
          <w:rFonts w:ascii="Open Sans" w:hAnsi="Open Sans" w:cs="Open Sans"/>
          <w:sz w:val="22"/>
          <w:szCs w:val="22"/>
        </w:rPr>
        <w:t xml:space="preserve">the industry to utilize a recycled </w:t>
      </w:r>
      <w:r w:rsidR="63076863" w:rsidRPr="00E77F2E">
        <w:rPr>
          <w:rFonts w:ascii="Open Sans" w:hAnsi="Open Sans" w:cs="Open Sans"/>
          <w:sz w:val="22"/>
          <w:szCs w:val="22"/>
        </w:rPr>
        <w:t xml:space="preserve">and </w:t>
      </w:r>
      <w:r w:rsidR="00804DA7">
        <w:rPr>
          <w:rFonts w:ascii="Open Sans" w:hAnsi="Open Sans" w:cs="Open Sans"/>
          <w:sz w:val="22"/>
          <w:szCs w:val="22"/>
        </w:rPr>
        <w:t xml:space="preserve">circular </w:t>
      </w:r>
      <w:r w:rsidR="59E5A704" w:rsidRPr="00E77F2E">
        <w:rPr>
          <w:rFonts w:ascii="Open Sans" w:hAnsi="Open Sans" w:cs="Open Sans"/>
          <w:sz w:val="22"/>
          <w:szCs w:val="22"/>
        </w:rPr>
        <w:t xml:space="preserve">option for their </w:t>
      </w:r>
      <w:r w:rsidR="535C46DB" w:rsidRPr="00E77F2E">
        <w:rPr>
          <w:rFonts w:ascii="Open Sans" w:hAnsi="Open Sans" w:cs="Open Sans"/>
          <w:sz w:val="22"/>
          <w:szCs w:val="22"/>
        </w:rPr>
        <w:t>“first fill” needs.</w:t>
      </w:r>
      <w:r w:rsidR="3326E448" w:rsidRPr="00E77F2E">
        <w:rPr>
          <w:rFonts w:ascii="Open Sans" w:hAnsi="Open Sans" w:cs="Open Sans"/>
          <w:sz w:val="22"/>
          <w:szCs w:val="22"/>
        </w:rPr>
        <w:t xml:space="preserve"> </w:t>
      </w:r>
      <w:r w:rsidRPr="00E77F2E">
        <w:rPr>
          <w:rFonts w:ascii="Open Sans" w:hAnsi="Open Sans" w:cs="Open Sans"/>
          <w:sz w:val="22"/>
          <w:szCs w:val="22"/>
        </w:rPr>
        <w:t>This</w:t>
      </w:r>
      <w:r>
        <w:rPr>
          <w:rFonts w:ascii="Open Sans" w:hAnsi="Open Sans" w:cs="Open Sans"/>
          <w:sz w:val="22"/>
          <w:szCs w:val="22"/>
        </w:rPr>
        <w:t xml:space="preserve"> is </w:t>
      </w:r>
      <w:r w:rsidR="00202577">
        <w:rPr>
          <w:rFonts w:ascii="Open Sans" w:hAnsi="Open Sans" w:cs="Open Sans"/>
          <w:sz w:val="22"/>
          <w:szCs w:val="22"/>
        </w:rPr>
        <w:t xml:space="preserve">especially important </w:t>
      </w:r>
      <w:r w:rsidR="00BB06E7">
        <w:rPr>
          <w:rFonts w:ascii="Open Sans" w:hAnsi="Open Sans" w:cs="Open Sans"/>
          <w:sz w:val="22"/>
          <w:szCs w:val="22"/>
        </w:rPr>
        <w:t xml:space="preserve">now that </w:t>
      </w:r>
      <w:r w:rsidR="00BB06E7" w:rsidRPr="00A10C4A">
        <w:rPr>
          <w:rFonts w:ascii="Open Sans" w:hAnsi="Open Sans" w:cs="Open Sans"/>
          <w:sz w:val="22"/>
          <w:szCs w:val="22"/>
        </w:rPr>
        <w:t xml:space="preserve">the </w:t>
      </w:r>
      <w:hyperlink r:id="rId14">
        <w:r w:rsidR="00CD0231">
          <w:rPr>
            <w:rStyle w:val="Hyperlink"/>
            <w:rFonts w:ascii="Open Sans" w:hAnsi="Open Sans" w:cs="Open Sans"/>
            <w:sz w:val="22"/>
            <w:szCs w:val="22"/>
          </w:rPr>
          <w:t>American Innovation and Manufacturing (AIM) Act</w:t>
        </w:r>
      </w:hyperlink>
      <w:r w:rsidR="003115C6">
        <w:rPr>
          <w:rFonts w:ascii="Open Sans" w:hAnsi="Open Sans" w:cs="Open Sans"/>
          <w:sz w:val="22"/>
          <w:szCs w:val="22"/>
        </w:rPr>
        <w:t xml:space="preserve"> </w:t>
      </w:r>
      <w:r w:rsidR="00E011F1">
        <w:rPr>
          <w:rFonts w:ascii="Open Sans" w:hAnsi="Open Sans" w:cs="Open Sans"/>
          <w:sz w:val="22"/>
          <w:szCs w:val="22"/>
        </w:rPr>
        <w:t>h</w:t>
      </w:r>
      <w:r w:rsidR="00BB06E7" w:rsidRPr="456ED856">
        <w:rPr>
          <w:rFonts w:ascii="Open Sans" w:hAnsi="Open Sans" w:cs="Open Sans"/>
          <w:sz w:val="22"/>
          <w:szCs w:val="22"/>
        </w:rPr>
        <w:t xml:space="preserve">as </w:t>
      </w:r>
      <w:r w:rsidR="003115C6">
        <w:rPr>
          <w:rFonts w:ascii="Open Sans" w:hAnsi="Open Sans" w:cs="Open Sans"/>
          <w:sz w:val="22"/>
          <w:szCs w:val="22"/>
        </w:rPr>
        <w:t xml:space="preserve">been enacted. The AIM Act phases down the importation and production of HFCs in the US and will </w:t>
      </w:r>
      <w:r w:rsidR="00C93F5A">
        <w:rPr>
          <w:rFonts w:ascii="Open Sans" w:hAnsi="Open Sans" w:cs="Open Sans"/>
          <w:sz w:val="22"/>
          <w:szCs w:val="22"/>
        </w:rPr>
        <w:t>phase</w:t>
      </w:r>
      <w:r w:rsidR="00F22C4C">
        <w:rPr>
          <w:rFonts w:ascii="Open Sans" w:hAnsi="Open Sans" w:cs="Open Sans"/>
          <w:sz w:val="22"/>
          <w:szCs w:val="22"/>
        </w:rPr>
        <w:t xml:space="preserve"> down </w:t>
      </w:r>
      <w:r w:rsidR="00702E04">
        <w:rPr>
          <w:rFonts w:ascii="Open Sans" w:hAnsi="Open Sans" w:cs="Open Sans"/>
          <w:sz w:val="22"/>
          <w:szCs w:val="22"/>
        </w:rPr>
        <w:t xml:space="preserve">an additional 30% </w:t>
      </w:r>
      <w:r w:rsidR="00AB32F6">
        <w:rPr>
          <w:rFonts w:ascii="Open Sans" w:hAnsi="Open Sans" w:cs="Open Sans"/>
          <w:sz w:val="22"/>
          <w:szCs w:val="22"/>
        </w:rPr>
        <w:t>from baseline levels in 2024</w:t>
      </w:r>
      <w:r w:rsidR="00D94449">
        <w:rPr>
          <w:rFonts w:ascii="Open Sans" w:hAnsi="Open Sans" w:cs="Open Sans"/>
          <w:sz w:val="22"/>
          <w:szCs w:val="22"/>
        </w:rPr>
        <w:t>.</w:t>
      </w:r>
    </w:p>
    <w:p w14:paraId="7AFB8E6E" w14:textId="77777777" w:rsidR="000C0FFE" w:rsidRPr="00A10C4A" w:rsidRDefault="000C0FFE">
      <w:pPr>
        <w:rPr>
          <w:rFonts w:ascii="Open Sans" w:hAnsi="Open Sans" w:cs="Open Sans"/>
          <w:sz w:val="22"/>
          <w:szCs w:val="22"/>
        </w:rPr>
      </w:pPr>
    </w:p>
    <w:p w14:paraId="365CF815" w14:textId="4F8F26CB" w:rsidR="00694B9E" w:rsidRDefault="00183D1B">
      <w:pPr>
        <w:rPr>
          <w:rFonts w:ascii="Open Sans" w:hAnsi="Open Sans" w:cs="Open Sans"/>
          <w:sz w:val="22"/>
          <w:szCs w:val="22"/>
        </w:rPr>
      </w:pPr>
      <w:r w:rsidRPr="00A10C4A">
        <w:rPr>
          <w:rFonts w:ascii="Open Sans" w:hAnsi="Open Sans" w:cs="Open Sans"/>
          <w:sz w:val="22"/>
          <w:szCs w:val="22"/>
        </w:rPr>
        <w:t>“</w:t>
      </w:r>
      <w:r w:rsidR="00BB60DB" w:rsidRPr="00A10C4A">
        <w:rPr>
          <w:rFonts w:ascii="Open Sans" w:hAnsi="Open Sans" w:cs="Open Sans"/>
          <w:sz w:val="22"/>
          <w:szCs w:val="22"/>
        </w:rPr>
        <w:t>We’re thrilled t</w:t>
      </w:r>
      <w:r w:rsidR="00011C27" w:rsidRPr="00A10C4A">
        <w:rPr>
          <w:rFonts w:ascii="Open Sans" w:hAnsi="Open Sans" w:cs="Open Sans"/>
          <w:sz w:val="22"/>
          <w:szCs w:val="22"/>
        </w:rPr>
        <w:t xml:space="preserve">o build on our </w:t>
      </w:r>
      <w:r w:rsidR="00BB60DB" w:rsidRPr="00A10C4A">
        <w:rPr>
          <w:rFonts w:ascii="Open Sans" w:hAnsi="Open Sans" w:cs="Open Sans"/>
          <w:sz w:val="22"/>
          <w:szCs w:val="22"/>
        </w:rPr>
        <w:t xml:space="preserve">longstanding </w:t>
      </w:r>
      <w:r w:rsidR="00011C27" w:rsidRPr="00A10C4A">
        <w:rPr>
          <w:rFonts w:ascii="Open Sans" w:hAnsi="Open Sans" w:cs="Open Sans"/>
          <w:sz w:val="22"/>
          <w:szCs w:val="22"/>
        </w:rPr>
        <w:t xml:space="preserve">partnership </w:t>
      </w:r>
      <w:r w:rsidR="00BB60DB" w:rsidRPr="00A10C4A">
        <w:rPr>
          <w:rFonts w:ascii="Open Sans" w:hAnsi="Open Sans" w:cs="Open Sans"/>
          <w:sz w:val="22"/>
          <w:szCs w:val="22"/>
        </w:rPr>
        <w:t xml:space="preserve">and collaboration </w:t>
      </w:r>
      <w:r w:rsidR="00011C27" w:rsidRPr="00A10C4A">
        <w:rPr>
          <w:rFonts w:ascii="Open Sans" w:hAnsi="Open Sans" w:cs="Open Sans"/>
          <w:sz w:val="22"/>
          <w:szCs w:val="22"/>
        </w:rPr>
        <w:t xml:space="preserve">with Chemours </w:t>
      </w:r>
      <w:r w:rsidR="20CF66EA" w:rsidRPr="456ED856">
        <w:rPr>
          <w:rFonts w:ascii="Open Sans" w:hAnsi="Open Sans" w:cs="Open Sans"/>
          <w:sz w:val="22"/>
          <w:szCs w:val="22"/>
        </w:rPr>
        <w:t>in order</w:t>
      </w:r>
      <w:r w:rsidR="0E5B8FEA" w:rsidRPr="456ED856">
        <w:rPr>
          <w:rFonts w:ascii="Open Sans" w:hAnsi="Open Sans" w:cs="Open Sans"/>
          <w:sz w:val="22"/>
          <w:szCs w:val="22"/>
        </w:rPr>
        <w:t xml:space="preserve"> </w:t>
      </w:r>
      <w:r w:rsidR="00011C27" w:rsidRPr="00A10C4A">
        <w:rPr>
          <w:rFonts w:ascii="Open Sans" w:hAnsi="Open Sans" w:cs="Open Sans"/>
          <w:sz w:val="22"/>
          <w:szCs w:val="22"/>
        </w:rPr>
        <w:t xml:space="preserve">to bring more recycled and certified </w:t>
      </w:r>
      <w:r w:rsidR="00BC2EC2">
        <w:rPr>
          <w:rFonts w:ascii="Open Sans" w:hAnsi="Open Sans" w:cs="Open Sans"/>
          <w:sz w:val="22"/>
          <w:szCs w:val="22"/>
        </w:rPr>
        <w:t xml:space="preserve">Fire Suppression </w:t>
      </w:r>
      <w:r w:rsidR="00011C27" w:rsidRPr="00A10C4A">
        <w:rPr>
          <w:rFonts w:ascii="Open Sans" w:hAnsi="Open Sans" w:cs="Open Sans"/>
          <w:sz w:val="22"/>
          <w:szCs w:val="22"/>
        </w:rPr>
        <w:t>products to market</w:t>
      </w:r>
      <w:r w:rsidR="00447162" w:rsidRPr="00A10C4A">
        <w:rPr>
          <w:rFonts w:ascii="Open Sans" w:hAnsi="Open Sans" w:cs="Open Sans"/>
          <w:sz w:val="22"/>
          <w:szCs w:val="22"/>
        </w:rPr>
        <w:t>,</w:t>
      </w:r>
      <w:r w:rsidR="00BB60DB" w:rsidRPr="00A10C4A">
        <w:rPr>
          <w:rFonts w:ascii="Open Sans" w:hAnsi="Open Sans" w:cs="Open Sans"/>
          <w:sz w:val="22"/>
          <w:szCs w:val="22"/>
        </w:rPr>
        <w:t xml:space="preserve">” </w:t>
      </w:r>
      <w:r w:rsidR="009C6F29">
        <w:rPr>
          <w:rFonts w:ascii="Open Sans" w:hAnsi="Open Sans" w:cs="Open Sans"/>
          <w:sz w:val="22"/>
          <w:szCs w:val="22"/>
        </w:rPr>
        <w:t xml:space="preserve">said </w:t>
      </w:r>
      <w:r w:rsidR="004743E5" w:rsidRPr="00A10C4A">
        <w:rPr>
          <w:rFonts w:ascii="Open Sans" w:hAnsi="Open Sans" w:cs="Open Sans"/>
          <w:sz w:val="22"/>
          <w:szCs w:val="22"/>
        </w:rPr>
        <w:t>Mike Armstrong, Managing Director and President, Americas</w:t>
      </w:r>
      <w:r w:rsidR="004743E5">
        <w:rPr>
          <w:rFonts w:ascii="Open Sans" w:hAnsi="Open Sans" w:cs="Open Sans"/>
          <w:sz w:val="22"/>
          <w:szCs w:val="22"/>
        </w:rPr>
        <w:t>,</w:t>
      </w:r>
      <w:r w:rsidR="004743E5" w:rsidRPr="00A10C4A">
        <w:rPr>
          <w:rFonts w:ascii="Open Sans" w:hAnsi="Open Sans" w:cs="Open Sans"/>
          <w:sz w:val="22"/>
          <w:szCs w:val="22"/>
        </w:rPr>
        <w:t xml:space="preserve"> </w:t>
      </w:r>
      <w:r w:rsidR="004743E5">
        <w:rPr>
          <w:rFonts w:ascii="Open Sans" w:hAnsi="Open Sans" w:cs="Open Sans"/>
          <w:sz w:val="22"/>
          <w:szCs w:val="22"/>
        </w:rPr>
        <w:t>at</w:t>
      </w:r>
      <w:r w:rsidR="004743E5" w:rsidRPr="00A10C4A">
        <w:rPr>
          <w:rFonts w:ascii="Open Sans" w:hAnsi="Open Sans" w:cs="Open Sans"/>
          <w:sz w:val="22"/>
          <w:szCs w:val="22"/>
        </w:rPr>
        <w:t xml:space="preserve"> A-Gas</w:t>
      </w:r>
      <w:r w:rsidR="004743E5">
        <w:rPr>
          <w:rFonts w:ascii="Open Sans" w:hAnsi="Open Sans" w:cs="Open Sans"/>
          <w:sz w:val="22"/>
          <w:szCs w:val="22"/>
        </w:rPr>
        <w:t>.</w:t>
      </w:r>
      <w:r w:rsidR="00D40F46">
        <w:rPr>
          <w:rFonts w:ascii="Open Sans" w:hAnsi="Open Sans" w:cs="Open Sans"/>
          <w:sz w:val="22"/>
          <w:szCs w:val="22"/>
        </w:rPr>
        <w:t xml:space="preserve"> </w:t>
      </w:r>
      <w:r w:rsidR="000E1548" w:rsidRPr="00A10C4A">
        <w:rPr>
          <w:rFonts w:ascii="Open Sans" w:hAnsi="Open Sans" w:cs="Open Sans"/>
          <w:sz w:val="22"/>
          <w:szCs w:val="22"/>
        </w:rPr>
        <w:t>“</w:t>
      </w:r>
      <w:r w:rsidR="00AD4AA8" w:rsidRPr="00A10C4A">
        <w:rPr>
          <w:rFonts w:ascii="Open Sans" w:hAnsi="Open Sans" w:cs="Open Sans"/>
          <w:sz w:val="22"/>
          <w:szCs w:val="22"/>
        </w:rPr>
        <w:t xml:space="preserve">This is just another example of how A-Gas </w:t>
      </w:r>
      <w:r w:rsidR="00CC5450">
        <w:rPr>
          <w:rFonts w:ascii="Open Sans" w:hAnsi="Open Sans" w:cs="Open Sans"/>
          <w:sz w:val="22"/>
          <w:szCs w:val="22"/>
        </w:rPr>
        <w:t>works</w:t>
      </w:r>
      <w:r w:rsidR="00AD4AA8" w:rsidRPr="00A10C4A">
        <w:rPr>
          <w:rFonts w:ascii="Open Sans" w:hAnsi="Open Sans" w:cs="Open Sans"/>
          <w:sz w:val="22"/>
          <w:szCs w:val="22"/>
        </w:rPr>
        <w:t xml:space="preserve"> with </w:t>
      </w:r>
      <w:r w:rsidR="00CC5450">
        <w:rPr>
          <w:rFonts w:ascii="Open Sans" w:hAnsi="Open Sans" w:cs="Open Sans"/>
          <w:sz w:val="22"/>
          <w:szCs w:val="22"/>
        </w:rPr>
        <w:t>stakeholders</w:t>
      </w:r>
      <w:r w:rsidR="00AD4AA8" w:rsidRPr="00A10C4A">
        <w:rPr>
          <w:rFonts w:ascii="Open Sans" w:hAnsi="Open Sans" w:cs="Open Sans"/>
          <w:sz w:val="22"/>
          <w:szCs w:val="22"/>
        </w:rPr>
        <w:t xml:space="preserve"> across the industry to increase </w:t>
      </w:r>
      <w:r w:rsidR="00921AF9" w:rsidRPr="00A10C4A">
        <w:rPr>
          <w:rFonts w:ascii="Open Sans" w:hAnsi="Open Sans" w:cs="Open Sans"/>
          <w:sz w:val="22"/>
          <w:szCs w:val="22"/>
        </w:rPr>
        <w:t>lifecycle management</w:t>
      </w:r>
      <w:r w:rsidR="00AD4AA8" w:rsidRPr="00A10C4A">
        <w:rPr>
          <w:rFonts w:ascii="Open Sans" w:hAnsi="Open Sans" w:cs="Open Sans"/>
          <w:sz w:val="22"/>
          <w:szCs w:val="22"/>
        </w:rPr>
        <w:t xml:space="preserve"> </w:t>
      </w:r>
      <w:r w:rsidR="00407F2B" w:rsidRPr="00A10C4A">
        <w:rPr>
          <w:rFonts w:ascii="Open Sans" w:hAnsi="Open Sans" w:cs="Open Sans"/>
          <w:sz w:val="22"/>
          <w:szCs w:val="22"/>
        </w:rPr>
        <w:t>and participation in the circular economy</w:t>
      </w:r>
      <w:r w:rsidR="004743E5">
        <w:rPr>
          <w:rFonts w:ascii="Open Sans" w:hAnsi="Open Sans" w:cs="Open Sans"/>
          <w:sz w:val="22"/>
          <w:szCs w:val="22"/>
        </w:rPr>
        <w:t>.</w:t>
      </w:r>
      <w:r w:rsidR="00407F2B" w:rsidRPr="00A10C4A">
        <w:rPr>
          <w:rFonts w:ascii="Open Sans" w:hAnsi="Open Sans" w:cs="Open Sans"/>
          <w:sz w:val="22"/>
          <w:szCs w:val="22"/>
        </w:rPr>
        <w:t>”</w:t>
      </w:r>
    </w:p>
    <w:p w14:paraId="57CC4E9D" w14:textId="77777777" w:rsidR="00CC5450" w:rsidRDefault="00CC5450">
      <w:pPr>
        <w:rPr>
          <w:rFonts w:ascii="Open Sans" w:hAnsi="Open Sans" w:cs="Open Sans"/>
          <w:sz w:val="22"/>
          <w:szCs w:val="22"/>
        </w:rPr>
      </w:pPr>
    </w:p>
    <w:p w14:paraId="55D53356" w14:textId="39C7E75D" w:rsidR="00CC5450" w:rsidRPr="00A10C4A" w:rsidRDefault="00CC5450">
      <w:pPr>
        <w:rPr>
          <w:rFonts w:ascii="Open Sans" w:hAnsi="Open Sans" w:cs="Open Sans"/>
          <w:sz w:val="22"/>
          <w:szCs w:val="22"/>
        </w:rPr>
      </w:pPr>
      <w:r w:rsidRPr="00A10C4A">
        <w:rPr>
          <w:rFonts w:ascii="Open Sans" w:hAnsi="Open Sans" w:cs="Open Sans"/>
          <w:sz w:val="22"/>
          <w:szCs w:val="22"/>
        </w:rPr>
        <w:t xml:space="preserve">“A-Gas can continue to provide our customers with the critical products they need to keep </w:t>
      </w:r>
      <w:r w:rsidR="58AC3986" w:rsidRPr="042270F2">
        <w:rPr>
          <w:rFonts w:ascii="Open Sans" w:hAnsi="Open Sans" w:cs="Open Sans"/>
          <w:sz w:val="22"/>
          <w:szCs w:val="22"/>
        </w:rPr>
        <w:t>critical</w:t>
      </w:r>
      <w:r w:rsidRPr="00A10C4A">
        <w:rPr>
          <w:rFonts w:ascii="Open Sans" w:hAnsi="Open Sans" w:cs="Open Sans"/>
          <w:sz w:val="22"/>
          <w:szCs w:val="22"/>
        </w:rPr>
        <w:t xml:space="preserve"> systems, property, and people safe,” stated Tyler Roberts, Vice President of Fire Protection and Environmental Services at A-Gas. </w:t>
      </w:r>
      <w:r w:rsidR="00332A53">
        <w:rPr>
          <w:rFonts w:ascii="Open Sans" w:hAnsi="Open Sans" w:cs="Open Sans"/>
          <w:sz w:val="22"/>
          <w:szCs w:val="22"/>
        </w:rPr>
        <w:t>“</w:t>
      </w:r>
      <w:r w:rsidR="00052260">
        <w:rPr>
          <w:rFonts w:ascii="Open Sans" w:hAnsi="Open Sans" w:cs="Open Sans"/>
          <w:sz w:val="22"/>
          <w:szCs w:val="22"/>
        </w:rPr>
        <w:t xml:space="preserve">As a leader in the fire protection industry, we’re proud that </w:t>
      </w:r>
      <w:r w:rsidR="008D0C1C">
        <w:rPr>
          <w:rFonts w:ascii="Open Sans" w:hAnsi="Open Sans" w:cs="Open Sans"/>
          <w:sz w:val="22"/>
          <w:szCs w:val="22"/>
        </w:rPr>
        <w:t xml:space="preserve">we can serve our customers while protecting the </w:t>
      </w:r>
      <w:r w:rsidR="00220703">
        <w:rPr>
          <w:rFonts w:ascii="Open Sans" w:hAnsi="Open Sans" w:cs="Open Sans"/>
          <w:sz w:val="22"/>
          <w:szCs w:val="22"/>
        </w:rPr>
        <w:t>environment</w:t>
      </w:r>
      <w:r w:rsidR="00EC4A61">
        <w:rPr>
          <w:rFonts w:ascii="Open Sans" w:hAnsi="Open Sans" w:cs="Open Sans"/>
          <w:sz w:val="22"/>
          <w:szCs w:val="22"/>
        </w:rPr>
        <w:t>.”</w:t>
      </w:r>
    </w:p>
    <w:p w14:paraId="69D13A56" w14:textId="77777777" w:rsidR="008E6B5F" w:rsidRPr="00A10C4A" w:rsidRDefault="008E6B5F">
      <w:pPr>
        <w:rPr>
          <w:rFonts w:ascii="Open Sans" w:hAnsi="Open Sans" w:cs="Open Sans"/>
          <w:sz w:val="22"/>
          <w:szCs w:val="22"/>
        </w:rPr>
      </w:pPr>
    </w:p>
    <w:p w14:paraId="57E2672E" w14:textId="00CDEA34" w:rsidR="00B33A32" w:rsidRPr="00303D53" w:rsidRDefault="00B33A32" w:rsidP="00B33A32">
      <w:pPr>
        <w:rPr>
          <w:rFonts w:ascii="Open Sans" w:hAnsi="Open Sans" w:cs="Open Sans"/>
          <w:sz w:val="22"/>
          <w:szCs w:val="22"/>
        </w:rPr>
      </w:pPr>
      <w:r w:rsidRPr="00303D53">
        <w:rPr>
          <w:rFonts w:ascii="Open Sans" w:hAnsi="Open Sans" w:cs="Open Sans"/>
          <w:sz w:val="22"/>
          <w:szCs w:val="22"/>
        </w:rPr>
        <w:t xml:space="preserve">“Chemours is committed to creating a better world through the power of our chemistry, and that requires partnering across the value chain,” said Joseph </w:t>
      </w:r>
      <w:proofErr w:type="spellStart"/>
      <w:r w:rsidRPr="00303D53">
        <w:rPr>
          <w:rFonts w:ascii="Open Sans" w:hAnsi="Open Sans" w:cs="Open Sans"/>
          <w:sz w:val="22"/>
          <w:szCs w:val="22"/>
        </w:rPr>
        <w:t>Martinko</w:t>
      </w:r>
      <w:proofErr w:type="spellEnd"/>
      <w:r w:rsidRPr="00303D53">
        <w:rPr>
          <w:rFonts w:ascii="Open Sans" w:hAnsi="Open Sans" w:cs="Open Sans"/>
          <w:sz w:val="22"/>
          <w:szCs w:val="22"/>
        </w:rPr>
        <w:t>, Americas Senior Director of Thermal &amp; Specialized Solutions at Chemours. “Given our shared focus on sustainability, A-Gas was the ideal choice</w:t>
      </w:r>
      <w:r w:rsidR="00BC2EC2" w:rsidRPr="00303D53">
        <w:rPr>
          <w:rFonts w:ascii="Open Sans" w:hAnsi="Open Sans" w:cs="Open Sans"/>
          <w:sz w:val="22"/>
          <w:szCs w:val="22"/>
        </w:rPr>
        <w:t xml:space="preserve"> for the OEM Fire Suppression market</w:t>
      </w:r>
      <w:r w:rsidRPr="00303D53">
        <w:rPr>
          <w:rFonts w:ascii="Open Sans" w:hAnsi="Open Sans" w:cs="Open Sans"/>
          <w:sz w:val="22"/>
          <w:szCs w:val="22"/>
        </w:rPr>
        <w:t xml:space="preserve">. We’re proud that this agreement not only helps advance the objectives of the EPA AIM Act, </w:t>
      </w:r>
      <w:proofErr w:type="gramStart"/>
      <w:r w:rsidRPr="00303D53">
        <w:rPr>
          <w:rFonts w:ascii="Open Sans" w:hAnsi="Open Sans" w:cs="Open Sans"/>
          <w:sz w:val="22"/>
          <w:szCs w:val="22"/>
        </w:rPr>
        <w:t>it</w:t>
      </w:r>
      <w:proofErr w:type="gramEnd"/>
      <w:r w:rsidRPr="00303D53">
        <w:rPr>
          <w:rFonts w:ascii="Open Sans" w:hAnsi="Open Sans" w:cs="Open Sans"/>
          <w:sz w:val="22"/>
          <w:szCs w:val="22"/>
        </w:rPr>
        <w:t xml:space="preserve"> also helps advance circularity and safety in this critical industry.”  </w:t>
      </w:r>
    </w:p>
    <w:p w14:paraId="67585ABA" w14:textId="77777777" w:rsidR="0032318F" w:rsidRPr="00A10C4A" w:rsidRDefault="0032318F">
      <w:pPr>
        <w:rPr>
          <w:rFonts w:ascii="Open Sans" w:hAnsi="Open Sans" w:cs="Open Sans"/>
          <w:sz w:val="22"/>
          <w:szCs w:val="22"/>
        </w:rPr>
      </w:pPr>
    </w:p>
    <w:p w14:paraId="1F2B420B" w14:textId="77777777" w:rsidR="00303D53" w:rsidRDefault="00303D53" w:rsidP="00CF4F2B">
      <w:pPr>
        <w:rPr>
          <w:rFonts w:ascii="Open Sans" w:hAnsi="Open Sans" w:cs="Open Sans"/>
          <w:b/>
          <w:bCs/>
          <w:sz w:val="22"/>
          <w:szCs w:val="22"/>
        </w:rPr>
      </w:pPr>
    </w:p>
    <w:p w14:paraId="392D6442" w14:textId="77777777" w:rsidR="00303D53" w:rsidRDefault="00303D53" w:rsidP="00CF4F2B">
      <w:pPr>
        <w:rPr>
          <w:rFonts w:ascii="Open Sans" w:hAnsi="Open Sans" w:cs="Open Sans"/>
          <w:b/>
          <w:bCs/>
          <w:sz w:val="22"/>
          <w:szCs w:val="22"/>
        </w:rPr>
      </w:pPr>
    </w:p>
    <w:p w14:paraId="799B7E0C" w14:textId="5991606F" w:rsidR="00CF4F2B" w:rsidRPr="00A10C4A" w:rsidRDefault="00CF4F2B" w:rsidP="00CF4F2B">
      <w:pPr>
        <w:rPr>
          <w:rFonts w:ascii="Open Sans" w:hAnsi="Open Sans" w:cs="Open Sans"/>
          <w:b/>
          <w:bCs/>
          <w:sz w:val="22"/>
          <w:szCs w:val="22"/>
        </w:rPr>
      </w:pPr>
      <w:r w:rsidRPr="00A10C4A">
        <w:rPr>
          <w:rFonts w:ascii="Open Sans" w:hAnsi="Open Sans" w:cs="Open Sans"/>
          <w:b/>
          <w:bCs/>
          <w:sz w:val="22"/>
          <w:szCs w:val="22"/>
        </w:rPr>
        <w:lastRenderedPageBreak/>
        <w:t>About A-Gas</w:t>
      </w:r>
    </w:p>
    <w:p w14:paraId="04E436A6" w14:textId="38918BBF" w:rsidR="456ED856" w:rsidRPr="00442F4F" w:rsidRDefault="00CF4F2B" w:rsidP="00442F4F">
      <w:pPr>
        <w:rPr>
          <w:rFonts w:ascii="Open Sans" w:hAnsi="Open Sans" w:cs="Open Sans"/>
          <w:sz w:val="22"/>
          <w:szCs w:val="22"/>
        </w:rPr>
      </w:pPr>
      <w:r w:rsidRPr="00A10C4A">
        <w:rPr>
          <w:rFonts w:ascii="Open Sans" w:hAnsi="Open Sans" w:cs="Open Sans"/>
          <w:sz w:val="22"/>
          <w:szCs w:val="22"/>
        </w:rPr>
        <w:t xml:space="preserve">A-Gas (US), headquartered in Bowling Green, Ohio, is a trading subsidiary of A-Gas International (headquartered in Bristol, UK) and is the </w:t>
      </w:r>
      <w:r w:rsidR="00694B9E" w:rsidRPr="00A10C4A">
        <w:rPr>
          <w:rFonts w:ascii="Open Sans" w:hAnsi="Open Sans" w:cs="Open Sans"/>
          <w:sz w:val="22"/>
          <w:szCs w:val="22"/>
        </w:rPr>
        <w:t>w</w:t>
      </w:r>
      <w:r w:rsidRPr="00A10C4A">
        <w:rPr>
          <w:rFonts w:ascii="Open Sans" w:hAnsi="Open Sans" w:cs="Open Sans"/>
          <w:sz w:val="22"/>
          <w:szCs w:val="22"/>
        </w:rPr>
        <w:t>orld’s largest refrigerant recovery and reclamation company. The company’s core business offers environmental solutions and lifecycle management services for ozone depleting substances and global warming agents including CFCs, HCFCs, HFCs, and Halons in the HVAC/Refrigeration and Fire Suppression Industries. For more information about A-Gas, please visit agas.com/us</w:t>
      </w:r>
      <w:r w:rsidR="009C19FC">
        <w:rPr>
          <w:rFonts w:ascii="Open Sans" w:hAnsi="Open Sans" w:cs="Open Sans"/>
          <w:sz w:val="22"/>
          <w:szCs w:val="22"/>
        </w:rPr>
        <w:t>.</w:t>
      </w:r>
      <w:r>
        <w:br/>
      </w:r>
    </w:p>
    <w:p w14:paraId="4BEB8EBA" w14:textId="1951A0DC" w:rsidR="002E548C" w:rsidRDefault="00042A9B" w:rsidP="00CA2776">
      <w:pPr>
        <w:pStyle w:val="NormalWeb"/>
        <w:shd w:val="clear" w:color="auto" w:fill="FFFFFF"/>
        <w:spacing w:before="0" w:after="0"/>
        <w:rPr>
          <w:rFonts w:ascii="Open Sans" w:hAnsi="Open Sans" w:cs="Open Sans"/>
          <w:color w:val="333333"/>
          <w:sz w:val="22"/>
          <w:szCs w:val="22"/>
        </w:rPr>
      </w:pPr>
      <w:r w:rsidRPr="00442F4F">
        <w:rPr>
          <w:rFonts w:ascii="Open Sans" w:hAnsi="Open Sans" w:cs="Open Sans"/>
          <w:b/>
          <w:bCs/>
          <w:color w:val="333333"/>
          <w:sz w:val="22"/>
          <w:szCs w:val="22"/>
          <w:bdr w:val="none" w:sz="0" w:space="0" w:color="auto" w:frame="1"/>
        </w:rPr>
        <w:t>About The Chemours Company</w:t>
      </w:r>
      <w:r w:rsidRPr="00442F4F">
        <w:rPr>
          <w:rFonts w:ascii="Open Sans" w:hAnsi="Open Sans" w:cs="Open Sans"/>
          <w:b/>
          <w:bCs/>
          <w:color w:val="333333"/>
          <w:sz w:val="22"/>
          <w:szCs w:val="22"/>
          <w:bdr w:val="none" w:sz="0" w:space="0" w:color="auto" w:frame="1"/>
        </w:rPr>
        <w:br/>
      </w:r>
      <w:r w:rsidRPr="00442F4F">
        <w:rPr>
          <w:rFonts w:ascii="Open Sans" w:hAnsi="Open Sans" w:cs="Open Sans"/>
          <w:color w:val="333333"/>
          <w:sz w:val="22"/>
          <w:szCs w:val="22"/>
        </w:rPr>
        <w:t xml:space="preserve">The Chemours Company (NYSE: CC) is a global leader in Titanium Technologies, Thermal &amp; Specialized Solutions, and Advanced Performance Materials providing its customers with solutions in a wide range of industries with market-defining products, application expertise and chemistry-based innovations. We deliver customized solutions with a wide range of industrial and specialty chemicals products for markets, including coatings, plastics, refrigeration and air conditioning, transportation, </w:t>
      </w:r>
      <w:proofErr w:type="gramStart"/>
      <w:r w:rsidRPr="00442F4F">
        <w:rPr>
          <w:rFonts w:ascii="Open Sans" w:hAnsi="Open Sans" w:cs="Open Sans"/>
          <w:color w:val="333333"/>
          <w:sz w:val="22"/>
          <w:szCs w:val="22"/>
        </w:rPr>
        <w:t>semiconductor</w:t>
      </w:r>
      <w:proofErr w:type="gramEnd"/>
      <w:r w:rsidRPr="00442F4F">
        <w:rPr>
          <w:rFonts w:ascii="Open Sans" w:hAnsi="Open Sans" w:cs="Open Sans"/>
          <w:color w:val="333333"/>
          <w:sz w:val="22"/>
          <w:szCs w:val="22"/>
        </w:rPr>
        <w:t xml:space="preserve"> and consumer electronics, general industrial, and oil and gas. Our flagship products are sold under prominent brands such as </w:t>
      </w:r>
      <w:proofErr w:type="spellStart"/>
      <w:r w:rsidRPr="00442F4F">
        <w:rPr>
          <w:rFonts w:ascii="Open Sans" w:hAnsi="Open Sans" w:cs="Open Sans"/>
          <w:color w:val="333333"/>
          <w:sz w:val="22"/>
          <w:szCs w:val="22"/>
        </w:rPr>
        <w:t>Ti</w:t>
      </w:r>
      <w:proofErr w:type="spellEnd"/>
      <w:r w:rsidRPr="00442F4F">
        <w:rPr>
          <w:rFonts w:ascii="Open Sans" w:hAnsi="Open Sans" w:cs="Open Sans"/>
          <w:color w:val="333333"/>
          <w:sz w:val="22"/>
          <w:szCs w:val="22"/>
        </w:rPr>
        <w:t xml:space="preserve">-Pure™, </w:t>
      </w:r>
      <w:proofErr w:type="spellStart"/>
      <w:r w:rsidRPr="00442F4F">
        <w:rPr>
          <w:rFonts w:ascii="Open Sans" w:hAnsi="Open Sans" w:cs="Open Sans"/>
          <w:color w:val="333333"/>
          <w:sz w:val="22"/>
          <w:szCs w:val="22"/>
        </w:rPr>
        <w:t>Opteon</w:t>
      </w:r>
      <w:proofErr w:type="spellEnd"/>
      <w:r w:rsidRPr="00442F4F">
        <w:rPr>
          <w:rFonts w:ascii="Open Sans" w:hAnsi="Open Sans" w:cs="Open Sans"/>
          <w:color w:val="333333"/>
          <w:sz w:val="22"/>
          <w:szCs w:val="22"/>
        </w:rPr>
        <w:t xml:space="preserve">™, Freon™, Teflon™, Viton™, </w:t>
      </w:r>
      <w:proofErr w:type="spellStart"/>
      <w:r w:rsidRPr="00442F4F">
        <w:rPr>
          <w:rFonts w:ascii="Open Sans" w:hAnsi="Open Sans" w:cs="Open Sans"/>
          <w:color w:val="333333"/>
          <w:sz w:val="22"/>
          <w:szCs w:val="22"/>
        </w:rPr>
        <w:t>Nafion</w:t>
      </w:r>
      <w:proofErr w:type="spellEnd"/>
      <w:r w:rsidRPr="00442F4F">
        <w:rPr>
          <w:rFonts w:ascii="Open Sans" w:hAnsi="Open Sans" w:cs="Open Sans"/>
          <w:color w:val="333333"/>
          <w:sz w:val="22"/>
          <w:szCs w:val="22"/>
        </w:rPr>
        <w:t xml:space="preserve">™, and </w:t>
      </w:r>
      <w:proofErr w:type="spellStart"/>
      <w:r w:rsidRPr="00442F4F">
        <w:rPr>
          <w:rFonts w:ascii="Open Sans" w:hAnsi="Open Sans" w:cs="Open Sans"/>
          <w:color w:val="333333"/>
          <w:sz w:val="22"/>
          <w:szCs w:val="22"/>
        </w:rPr>
        <w:t>Krytox</w:t>
      </w:r>
      <w:proofErr w:type="spellEnd"/>
      <w:r w:rsidRPr="00442F4F">
        <w:rPr>
          <w:rFonts w:ascii="Open Sans" w:hAnsi="Open Sans" w:cs="Open Sans"/>
          <w:color w:val="333333"/>
          <w:sz w:val="22"/>
          <w:szCs w:val="22"/>
        </w:rPr>
        <w:t xml:space="preserve">™. The company has approximately 6,600 employees and 29 manufacturing sites serving approximately </w:t>
      </w:r>
      <w:r w:rsidR="002E548C">
        <w:rPr>
          <w:rFonts w:ascii="Open Sans" w:hAnsi="Open Sans" w:cs="Open Sans"/>
          <w:color w:val="333333"/>
          <w:sz w:val="22"/>
          <w:szCs w:val="22"/>
        </w:rPr>
        <w:t>3,200</w:t>
      </w:r>
      <w:r w:rsidRPr="00442F4F">
        <w:rPr>
          <w:rFonts w:ascii="Open Sans" w:hAnsi="Open Sans" w:cs="Open Sans"/>
          <w:color w:val="333333"/>
          <w:sz w:val="22"/>
          <w:szCs w:val="22"/>
        </w:rPr>
        <w:t xml:space="preserve"> customers in approximately 120 countries. Chemours is headquartered in Wilmington, Delaware and is listed on the NYSE under the symbol CC.</w:t>
      </w:r>
      <w:r w:rsidR="00CA2776" w:rsidRPr="00442F4F">
        <w:rPr>
          <w:rFonts w:ascii="Open Sans" w:hAnsi="Open Sans" w:cs="Open Sans"/>
          <w:color w:val="333333"/>
          <w:sz w:val="22"/>
          <w:szCs w:val="22"/>
        </w:rPr>
        <w:t xml:space="preserve"> </w:t>
      </w:r>
    </w:p>
    <w:p w14:paraId="1C33E448" w14:textId="3E9A98FA" w:rsidR="00042A9B" w:rsidRPr="00442F4F" w:rsidRDefault="00042A9B" w:rsidP="00CA2776">
      <w:pPr>
        <w:pStyle w:val="NormalWeb"/>
        <w:shd w:val="clear" w:color="auto" w:fill="FFFFFF"/>
        <w:spacing w:before="0" w:after="0"/>
        <w:rPr>
          <w:rFonts w:ascii="Open Sans" w:hAnsi="Open Sans" w:cs="Open Sans"/>
          <w:color w:val="333333"/>
          <w:sz w:val="22"/>
          <w:szCs w:val="22"/>
        </w:rPr>
      </w:pPr>
      <w:r w:rsidRPr="00442F4F">
        <w:rPr>
          <w:rFonts w:ascii="Open Sans" w:hAnsi="Open Sans" w:cs="Open Sans"/>
          <w:color w:val="333333"/>
          <w:sz w:val="22"/>
          <w:szCs w:val="22"/>
        </w:rPr>
        <w:t>For more information, we invite you to visit </w:t>
      </w:r>
      <w:hyperlink r:id="rId15" w:history="1">
        <w:r w:rsidRPr="00442F4F">
          <w:rPr>
            <w:rStyle w:val="Hyperlink"/>
            <w:rFonts w:ascii="Open Sans" w:hAnsi="Open Sans" w:cs="Open Sans"/>
            <w:color w:val="FF3333"/>
            <w:sz w:val="22"/>
            <w:szCs w:val="22"/>
          </w:rPr>
          <w:t>chemours.com</w:t>
        </w:r>
      </w:hyperlink>
      <w:r w:rsidRPr="00442F4F">
        <w:rPr>
          <w:rFonts w:ascii="Open Sans" w:hAnsi="Open Sans" w:cs="Open Sans"/>
          <w:color w:val="333333"/>
          <w:sz w:val="22"/>
          <w:szCs w:val="22"/>
        </w:rPr>
        <w:t> or follow us on Twitter </w:t>
      </w:r>
      <w:hyperlink r:id="rId16" w:history="1">
        <w:r w:rsidRPr="00442F4F">
          <w:rPr>
            <w:rStyle w:val="Hyperlink"/>
            <w:rFonts w:ascii="Open Sans" w:hAnsi="Open Sans" w:cs="Open Sans"/>
            <w:color w:val="FF3333"/>
            <w:sz w:val="22"/>
            <w:szCs w:val="22"/>
          </w:rPr>
          <w:t>@Chemours</w:t>
        </w:r>
      </w:hyperlink>
      <w:r w:rsidRPr="00442F4F">
        <w:rPr>
          <w:rFonts w:ascii="Open Sans" w:hAnsi="Open Sans" w:cs="Open Sans"/>
          <w:color w:val="333333"/>
          <w:sz w:val="22"/>
          <w:szCs w:val="22"/>
        </w:rPr>
        <w:t> or </w:t>
      </w:r>
      <w:hyperlink r:id="rId17" w:history="1">
        <w:r w:rsidRPr="00442F4F">
          <w:rPr>
            <w:rStyle w:val="Hyperlink"/>
            <w:rFonts w:ascii="Open Sans" w:hAnsi="Open Sans" w:cs="Open Sans"/>
            <w:color w:val="FF3333"/>
            <w:sz w:val="22"/>
            <w:szCs w:val="22"/>
          </w:rPr>
          <w:t>LinkedIn</w:t>
        </w:r>
      </w:hyperlink>
      <w:r w:rsidRPr="00442F4F">
        <w:rPr>
          <w:rFonts w:ascii="Open Sans" w:hAnsi="Open Sans" w:cs="Open Sans"/>
          <w:color w:val="333333"/>
          <w:sz w:val="22"/>
          <w:szCs w:val="22"/>
        </w:rPr>
        <w:t>.</w:t>
      </w:r>
    </w:p>
    <w:sectPr w:rsidR="00042A9B" w:rsidRPr="00442F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64FD"/>
    <w:rsid w:val="00006CB1"/>
    <w:rsid w:val="00011554"/>
    <w:rsid w:val="00011C27"/>
    <w:rsid w:val="0001458B"/>
    <w:rsid w:val="00034E1F"/>
    <w:rsid w:val="00037240"/>
    <w:rsid w:val="00042A9B"/>
    <w:rsid w:val="00051932"/>
    <w:rsid w:val="00052260"/>
    <w:rsid w:val="0006563B"/>
    <w:rsid w:val="000747E8"/>
    <w:rsid w:val="00092B35"/>
    <w:rsid w:val="000C0FFE"/>
    <w:rsid w:val="000D0CB7"/>
    <w:rsid w:val="000E1548"/>
    <w:rsid w:val="001030FC"/>
    <w:rsid w:val="001479E7"/>
    <w:rsid w:val="00154A1D"/>
    <w:rsid w:val="0015512B"/>
    <w:rsid w:val="00167244"/>
    <w:rsid w:val="00183D1B"/>
    <w:rsid w:val="001A36CD"/>
    <w:rsid w:val="001B67BC"/>
    <w:rsid w:val="001B76C3"/>
    <w:rsid w:val="001E05F0"/>
    <w:rsid w:val="001E792F"/>
    <w:rsid w:val="00202577"/>
    <w:rsid w:val="002077F9"/>
    <w:rsid w:val="00219533"/>
    <w:rsid w:val="00220703"/>
    <w:rsid w:val="00232604"/>
    <w:rsid w:val="00232FD4"/>
    <w:rsid w:val="002415BB"/>
    <w:rsid w:val="00287CB9"/>
    <w:rsid w:val="00295DAC"/>
    <w:rsid w:val="002B1415"/>
    <w:rsid w:val="002D2753"/>
    <w:rsid w:val="002D4977"/>
    <w:rsid w:val="002E548C"/>
    <w:rsid w:val="002F06A9"/>
    <w:rsid w:val="002F7C8C"/>
    <w:rsid w:val="00303D53"/>
    <w:rsid w:val="003115C6"/>
    <w:rsid w:val="0032318F"/>
    <w:rsid w:val="003253BE"/>
    <w:rsid w:val="00332A53"/>
    <w:rsid w:val="00344DF8"/>
    <w:rsid w:val="00364B45"/>
    <w:rsid w:val="00374CD5"/>
    <w:rsid w:val="003C3995"/>
    <w:rsid w:val="003C7FD3"/>
    <w:rsid w:val="003E3710"/>
    <w:rsid w:val="003F2EC6"/>
    <w:rsid w:val="00407F2B"/>
    <w:rsid w:val="004166A8"/>
    <w:rsid w:val="004273F0"/>
    <w:rsid w:val="00442F4F"/>
    <w:rsid w:val="00447162"/>
    <w:rsid w:val="0046205B"/>
    <w:rsid w:val="004743E5"/>
    <w:rsid w:val="00497255"/>
    <w:rsid w:val="004B3F3E"/>
    <w:rsid w:val="004C3D65"/>
    <w:rsid w:val="004D24B6"/>
    <w:rsid w:val="004E730A"/>
    <w:rsid w:val="004F197B"/>
    <w:rsid w:val="00510BD6"/>
    <w:rsid w:val="005114B4"/>
    <w:rsid w:val="005117DC"/>
    <w:rsid w:val="005328E5"/>
    <w:rsid w:val="00536BAC"/>
    <w:rsid w:val="005B404A"/>
    <w:rsid w:val="005D3BB6"/>
    <w:rsid w:val="005D64FD"/>
    <w:rsid w:val="006028C2"/>
    <w:rsid w:val="00630257"/>
    <w:rsid w:val="0063713E"/>
    <w:rsid w:val="00657C81"/>
    <w:rsid w:val="00662176"/>
    <w:rsid w:val="006719FB"/>
    <w:rsid w:val="00692F93"/>
    <w:rsid w:val="00694B9E"/>
    <w:rsid w:val="006A3076"/>
    <w:rsid w:val="006C56C8"/>
    <w:rsid w:val="006D05E2"/>
    <w:rsid w:val="00702E04"/>
    <w:rsid w:val="007203E3"/>
    <w:rsid w:val="0073549F"/>
    <w:rsid w:val="007447DB"/>
    <w:rsid w:val="007535BB"/>
    <w:rsid w:val="00782699"/>
    <w:rsid w:val="007A4A59"/>
    <w:rsid w:val="00804DA7"/>
    <w:rsid w:val="00813DC6"/>
    <w:rsid w:val="00815CEE"/>
    <w:rsid w:val="008320F9"/>
    <w:rsid w:val="00836C2A"/>
    <w:rsid w:val="0085071E"/>
    <w:rsid w:val="00855F11"/>
    <w:rsid w:val="00860A17"/>
    <w:rsid w:val="008814CA"/>
    <w:rsid w:val="008917B5"/>
    <w:rsid w:val="008A2D4C"/>
    <w:rsid w:val="008A72D1"/>
    <w:rsid w:val="008D0C1C"/>
    <w:rsid w:val="008D380E"/>
    <w:rsid w:val="008E6B5F"/>
    <w:rsid w:val="009118B6"/>
    <w:rsid w:val="00914D57"/>
    <w:rsid w:val="00915025"/>
    <w:rsid w:val="00921AF9"/>
    <w:rsid w:val="00963459"/>
    <w:rsid w:val="00971431"/>
    <w:rsid w:val="009960E9"/>
    <w:rsid w:val="00996CEA"/>
    <w:rsid w:val="00997592"/>
    <w:rsid w:val="009B172E"/>
    <w:rsid w:val="009B2BC8"/>
    <w:rsid w:val="009C04D6"/>
    <w:rsid w:val="009C19FC"/>
    <w:rsid w:val="009C2028"/>
    <w:rsid w:val="009C6F29"/>
    <w:rsid w:val="009E2E71"/>
    <w:rsid w:val="00A06193"/>
    <w:rsid w:val="00A1028E"/>
    <w:rsid w:val="00A10C4A"/>
    <w:rsid w:val="00A3066B"/>
    <w:rsid w:val="00A34E3E"/>
    <w:rsid w:val="00A562DA"/>
    <w:rsid w:val="00A56F95"/>
    <w:rsid w:val="00A75BDC"/>
    <w:rsid w:val="00A945EF"/>
    <w:rsid w:val="00AB32F6"/>
    <w:rsid w:val="00AC19C4"/>
    <w:rsid w:val="00AC2D9B"/>
    <w:rsid w:val="00AD4AA8"/>
    <w:rsid w:val="00AD747A"/>
    <w:rsid w:val="00AE5742"/>
    <w:rsid w:val="00B1086A"/>
    <w:rsid w:val="00B33A32"/>
    <w:rsid w:val="00B51D9C"/>
    <w:rsid w:val="00B54737"/>
    <w:rsid w:val="00B755CC"/>
    <w:rsid w:val="00B8749B"/>
    <w:rsid w:val="00BA37FF"/>
    <w:rsid w:val="00BB06E7"/>
    <w:rsid w:val="00BB60DB"/>
    <w:rsid w:val="00BC2EC2"/>
    <w:rsid w:val="00BD5DCB"/>
    <w:rsid w:val="00BD634A"/>
    <w:rsid w:val="00BE18B9"/>
    <w:rsid w:val="00BF6D8A"/>
    <w:rsid w:val="00BF7BBE"/>
    <w:rsid w:val="00C04D58"/>
    <w:rsid w:val="00C63657"/>
    <w:rsid w:val="00C73C5E"/>
    <w:rsid w:val="00C818D5"/>
    <w:rsid w:val="00C831A2"/>
    <w:rsid w:val="00C93F5A"/>
    <w:rsid w:val="00CA2776"/>
    <w:rsid w:val="00CB5369"/>
    <w:rsid w:val="00CC5450"/>
    <w:rsid w:val="00CD0231"/>
    <w:rsid w:val="00CD3BA7"/>
    <w:rsid w:val="00CE3638"/>
    <w:rsid w:val="00CF4F2B"/>
    <w:rsid w:val="00D25A98"/>
    <w:rsid w:val="00D40F46"/>
    <w:rsid w:val="00D41EFB"/>
    <w:rsid w:val="00D4466E"/>
    <w:rsid w:val="00D5053F"/>
    <w:rsid w:val="00D55B78"/>
    <w:rsid w:val="00D571D9"/>
    <w:rsid w:val="00D62022"/>
    <w:rsid w:val="00D8127D"/>
    <w:rsid w:val="00D90711"/>
    <w:rsid w:val="00D94449"/>
    <w:rsid w:val="00DA51EB"/>
    <w:rsid w:val="00DE330C"/>
    <w:rsid w:val="00DF4B1F"/>
    <w:rsid w:val="00DF69AE"/>
    <w:rsid w:val="00E011F1"/>
    <w:rsid w:val="00E03BBB"/>
    <w:rsid w:val="00E110FD"/>
    <w:rsid w:val="00E20930"/>
    <w:rsid w:val="00E43A52"/>
    <w:rsid w:val="00E51AAD"/>
    <w:rsid w:val="00E643EF"/>
    <w:rsid w:val="00E77F2E"/>
    <w:rsid w:val="00E8282C"/>
    <w:rsid w:val="00EBE66C"/>
    <w:rsid w:val="00EC2EA2"/>
    <w:rsid w:val="00EC4A61"/>
    <w:rsid w:val="00EC53A8"/>
    <w:rsid w:val="00EC6CF2"/>
    <w:rsid w:val="00EE9AEA"/>
    <w:rsid w:val="00EF3DD9"/>
    <w:rsid w:val="00F00EFC"/>
    <w:rsid w:val="00F06744"/>
    <w:rsid w:val="00F22C4C"/>
    <w:rsid w:val="00F51DA6"/>
    <w:rsid w:val="00F54A69"/>
    <w:rsid w:val="00F6212A"/>
    <w:rsid w:val="00F82BD0"/>
    <w:rsid w:val="00F86662"/>
    <w:rsid w:val="00FB0944"/>
    <w:rsid w:val="00FB5391"/>
    <w:rsid w:val="00FC65FA"/>
    <w:rsid w:val="00FD3360"/>
    <w:rsid w:val="0116BA12"/>
    <w:rsid w:val="01477ACD"/>
    <w:rsid w:val="017D3FEB"/>
    <w:rsid w:val="0226D9CA"/>
    <w:rsid w:val="0274F04A"/>
    <w:rsid w:val="03444B4F"/>
    <w:rsid w:val="0379DBCE"/>
    <w:rsid w:val="0402D6A8"/>
    <w:rsid w:val="042270F2"/>
    <w:rsid w:val="04461A6E"/>
    <w:rsid w:val="048CD9DD"/>
    <w:rsid w:val="04A5394B"/>
    <w:rsid w:val="05E23EF4"/>
    <w:rsid w:val="05EECDCE"/>
    <w:rsid w:val="06DCAEAD"/>
    <w:rsid w:val="06E05D60"/>
    <w:rsid w:val="06FBD96F"/>
    <w:rsid w:val="07546216"/>
    <w:rsid w:val="07767D82"/>
    <w:rsid w:val="07AC00EC"/>
    <w:rsid w:val="080762FE"/>
    <w:rsid w:val="080C5761"/>
    <w:rsid w:val="08740D11"/>
    <w:rsid w:val="0896E6D1"/>
    <w:rsid w:val="08FCA808"/>
    <w:rsid w:val="098653B3"/>
    <w:rsid w:val="0A42AC4A"/>
    <w:rsid w:val="0AB54D99"/>
    <w:rsid w:val="0AC8B8C1"/>
    <w:rsid w:val="0B89F9AD"/>
    <w:rsid w:val="0B8B03C2"/>
    <w:rsid w:val="0B9B99C2"/>
    <w:rsid w:val="0BCA6AF5"/>
    <w:rsid w:val="0C679D50"/>
    <w:rsid w:val="0C98F3F9"/>
    <w:rsid w:val="0CBB0103"/>
    <w:rsid w:val="0DDF089D"/>
    <w:rsid w:val="0E313C8E"/>
    <w:rsid w:val="0E5B8FEA"/>
    <w:rsid w:val="0EA48546"/>
    <w:rsid w:val="0ED03982"/>
    <w:rsid w:val="0EF5FF42"/>
    <w:rsid w:val="0F84768C"/>
    <w:rsid w:val="114E53DA"/>
    <w:rsid w:val="1188EA4F"/>
    <w:rsid w:val="1211D815"/>
    <w:rsid w:val="12C7FB75"/>
    <w:rsid w:val="12D89FCF"/>
    <w:rsid w:val="12FFBAC8"/>
    <w:rsid w:val="1418E057"/>
    <w:rsid w:val="145BC766"/>
    <w:rsid w:val="14BEFBC5"/>
    <w:rsid w:val="153168BA"/>
    <w:rsid w:val="15CCA248"/>
    <w:rsid w:val="174F8F3D"/>
    <w:rsid w:val="17611458"/>
    <w:rsid w:val="1917208D"/>
    <w:rsid w:val="1A0ACBCB"/>
    <w:rsid w:val="1AE32852"/>
    <w:rsid w:val="1B29FED2"/>
    <w:rsid w:val="1BC623D7"/>
    <w:rsid w:val="1C7E3A2C"/>
    <w:rsid w:val="1CA85B36"/>
    <w:rsid w:val="1CF3D9B8"/>
    <w:rsid w:val="1D0B0708"/>
    <w:rsid w:val="1DC40A9D"/>
    <w:rsid w:val="1E1F6F9C"/>
    <w:rsid w:val="1EEBA5C2"/>
    <w:rsid w:val="1F4840CC"/>
    <w:rsid w:val="1F593D0D"/>
    <w:rsid w:val="206BCBDF"/>
    <w:rsid w:val="20CF66EA"/>
    <w:rsid w:val="21236C94"/>
    <w:rsid w:val="212D758A"/>
    <w:rsid w:val="2169364B"/>
    <w:rsid w:val="21E0B02B"/>
    <w:rsid w:val="23311D89"/>
    <w:rsid w:val="255477B5"/>
    <w:rsid w:val="25D24AB4"/>
    <w:rsid w:val="25EF2B00"/>
    <w:rsid w:val="2601BA74"/>
    <w:rsid w:val="273488B8"/>
    <w:rsid w:val="27935780"/>
    <w:rsid w:val="2845A794"/>
    <w:rsid w:val="28A407D8"/>
    <w:rsid w:val="2A139331"/>
    <w:rsid w:val="2A4E3D42"/>
    <w:rsid w:val="2A68833E"/>
    <w:rsid w:val="2A8145A2"/>
    <w:rsid w:val="2A8968B9"/>
    <w:rsid w:val="2B339EC0"/>
    <w:rsid w:val="2B597905"/>
    <w:rsid w:val="2BEAC74F"/>
    <w:rsid w:val="2CC06B9F"/>
    <w:rsid w:val="2CF59C9A"/>
    <w:rsid w:val="2E23510E"/>
    <w:rsid w:val="2EC05E4E"/>
    <w:rsid w:val="2F03A701"/>
    <w:rsid w:val="2F23DE7C"/>
    <w:rsid w:val="313A365B"/>
    <w:rsid w:val="325229E8"/>
    <w:rsid w:val="32A82B66"/>
    <w:rsid w:val="32D7DAA6"/>
    <w:rsid w:val="3326E448"/>
    <w:rsid w:val="33A05188"/>
    <w:rsid w:val="3412BF76"/>
    <w:rsid w:val="343D70F7"/>
    <w:rsid w:val="354EC48B"/>
    <w:rsid w:val="35CEDB71"/>
    <w:rsid w:val="35E5E27F"/>
    <w:rsid w:val="36265F70"/>
    <w:rsid w:val="362E654D"/>
    <w:rsid w:val="36339787"/>
    <w:rsid w:val="36677650"/>
    <w:rsid w:val="36939BE4"/>
    <w:rsid w:val="37526B97"/>
    <w:rsid w:val="37E1B8E9"/>
    <w:rsid w:val="3811ABDA"/>
    <w:rsid w:val="38819CE9"/>
    <w:rsid w:val="38BCA266"/>
    <w:rsid w:val="39C14A19"/>
    <w:rsid w:val="3A9796A6"/>
    <w:rsid w:val="3AB95832"/>
    <w:rsid w:val="3AEDE1E6"/>
    <w:rsid w:val="3B9842B0"/>
    <w:rsid w:val="3BACA733"/>
    <w:rsid w:val="3C5D3980"/>
    <w:rsid w:val="3C9F9FDD"/>
    <w:rsid w:val="3F9F8012"/>
    <w:rsid w:val="3FA44B32"/>
    <w:rsid w:val="3FAA5C16"/>
    <w:rsid w:val="406966D2"/>
    <w:rsid w:val="40CBE1C9"/>
    <w:rsid w:val="40F1886C"/>
    <w:rsid w:val="412D822C"/>
    <w:rsid w:val="41C07315"/>
    <w:rsid w:val="420B929E"/>
    <w:rsid w:val="43B274F9"/>
    <w:rsid w:val="43C4E3FC"/>
    <w:rsid w:val="44166134"/>
    <w:rsid w:val="444FBA9F"/>
    <w:rsid w:val="446EF08B"/>
    <w:rsid w:val="44840519"/>
    <w:rsid w:val="456ED856"/>
    <w:rsid w:val="460C24E7"/>
    <w:rsid w:val="4672BF51"/>
    <w:rsid w:val="46AA95BC"/>
    <w:rsid w:val="46DDCC10"/>
    <w:rsid w:val="47003E7E"/>
    <w:rsid w:val="473F490C"/>
    <w:rsid w:val="478E9C88"/>
    <w:rsid w:val="4794F28D"/>
    <w:rsid w:val="4811E21E"/>
    <w:rsid w:val="48A3FD10"/>
    <w:rsid w:val="48A7EAE0"/>
    <w:rsid w:val="497FB4EB"/>
    <w:rsid w:val="49B90666"/>
    <w:rsid w:val="4A032D8E"/>
    <w:rsid w:val="4A0D3AC7"/>
    <w:rsid w:val="4A201501"/>
    <w:rsid w:val="4B6C7249"/>
    <w:rsid w:val="4B912B90"/>
    <w:rsid w:val="4D19BD61"/>
    <w:rsid w:val="4D323B2A"/>
    <w:rsid w:val="4D390E6D"/>
    <w:rsid w:val="4D8BB867"/>
    <w:rsid w:val="4E00F6AD"/>
    <w:rsid w:val="4E556848"/>
    <w:rsid w:val="4E9634CB"/>
    <w:rsid w:val="4F409FB6"/>
    <w:rsid w:val="4F88A499"/>
    <w:rsid w:val="4FA4BB2A"/>
    <w:rsid w:val="50A7F97C"/>
    <w:rsid w:val="50EBB204"/>
    <w:rsid w:val="512EC201"/>
    <w:rsid w:val="52302F3E"/>
    <w:rsid w:val="529179AC"/>
    <w:rsid w:val="5296ECDC"/>
    <w:rsid w:val="535046EF"/>
    <w:rsid w:val="535C46DB"/>
    <w:rsid w:val="53AFB51B"/>
    <w:rsid w:val="541532C2"/>
    <w:rsid w:val="5498A731"/>
    <w:rsid w:val="54D67834"/>
    <w:rsid w:val="558687BA"/>
    <w:rsid w:val="567C6427"/>
    <w:rsid w:val="56AF5824"/>
    <w:rsid w:val="58AC3986"/>
    <w:rsid w:val="59E00C97"/>
    <w:rsid w:val="59E5A704"/>
    <w:rsid w:val="5A500F25"/>
    <w:rsid w:val="5B580A58"/>
    <w:rsid w:val="5B5A003E"/>
    <w:rsid w:val="5B70E42A"/>
    <w:rsid w:val="5BBC1F87"/>
    <w:rsid w:val="5CE3E554"/>
    <w:rsid w:val="5D5DEE43"/>
    <w:rsid w:val="5D9A8A62"/>
    <w:rsid w:val="5E924A68"/>
    <w:rsid w:val="5EC4FAF0"/>
    <w:rsid w:val="60172A71"/>
    <w:rsid w:val="60B0C0A0"/>
    <w:rsid w:val="611E30C0"/>
    <w:rsid w:val="614FCD8E"/>
    <w:rsid w:val="61F0381D"/>
    <w:rsid w:val="63076863"/>
    <w:rsid w:val="63A9C367"/>
    <w:rsid w:val="653442B5"/>
    <w:rsid w:val="66377FCD"/>
    <w:rsid w:val="671220DF"/>
    <w:rsid w:val="672F9289"/>
    <w:rsid w:val="67552ECE"/>
    <w:rsid w:val="677C474C"/>
    <w:rsid w:val="67BA311F"/>
    <w:rsid w:val="67BEA2B0"/>
    <w:rsid w:val="67F8D233"/>
    <w:rsid w:val="6830A20E"/>
    <w:rsid w:val="68D7C3D0"/>
    <w:rsid w:val="6AF5630E"/>
    <w:rsid w:val="6B14E73A"/>
    <w:rsid w:val="6B54E63F"/>
    <w:rsid w:val="6B6E0988"/>
    <w:rsid w:val="6BC4C856"/>
    <w:rsid w:val="6BCC6524"/>
    <w:rsid w:val="6BEAA84F"/>
    <w:rsid w:val="6D22ED84"/>
    <w:rsid w:val="6D2EF6EF"/>
    <w:rsid w:val="6D8A6454"/>
    <w:rsid w:val="6DADF29A"/>
    <w:rsid w:val="6E04EA09"/>
    <w:rsid w:val="6E17313E"/>
    <w:rsid w:val="6E25AD52"/>
    <w:rsid w:val="6EB31677"/>
    <w:rsid w:val="6F2C7881"/>
    <w:rsid w:val="70B73D2A"/>
    <w:rsid w:val="72731479"/>
    <w:rsid w:val="7288E492"/>
    <w:rsid w:val="73ED7048"/>
    <w:rsid w:val="75B15674"/>
    <w:rsid w:val="7637CEE4"/>
    <w:rsid w:val="763B8B45"/>
    <w:rsid w:val="7649815B"/>
    <w:rsid w:val="767540C9"/>
    <w:rsid w:val="769C1A5A"/>
    <w:rsid w:val="76B90040"/>
    <w:rsid w:val="77446C68"/>
    <w:rsid w:val="77B970CA"/>
    <w:rsid w:val="78910BC1"/>
    <w:rsid w:val="790C5A88"/>
    <w:rsid w:val="792F8F1F"/>
    <w:rsid w:val="7B414172"/>
    <w:rsid w:val="7CE38964"/>
    <w:rsid w:val="7D27E599"/>
    <w:rsid w:val="7D80DCBE"/>
    <w:rsid w:val="7E4FBD61"/>
    <w:rsid w:val="7E6C0E5A"/>
    <w:rsid w:val="7F900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E1204"/>
  <w15:chartTrackingRefBased/>
  <w15:docId w15:val="{BF8753CB-DA87-9D47-BD93-2A6BE712C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5D64FD"/>
  </w:style>
  <w:style w:type="character" w:styleId="Hyperlink">
    <w:name w:val="Hyperlink"/>
    <w:basedOn w:val="DefaultParagraphFont"/>
    <w:uiPriority w:val="99"/>
    <w:unhideWhenUsed/>
    <w:rsid w:val="005D64FD"/>
    <w:rPr>
      <w:color w:val="0563C1" w:themeColor="hyperlink"/>
      <w:u w:val="single"/>
    </w:rPr>
  </w:style>
  <w:style w:type="character" w:styleId="UnresolvedMention">
    <w:name w:val="Unresolved Mention"/>
    <w:basedOn w:val="DefaultParagraphFont"/>
    <w:uiPriority w:val="99"/>
    <w:semiHidden/>
    <w:unhideWhenUsed/>
    <w:rsid w:val="005D64FD"/>
    <w:rPr>
      <w:color w:val="605E5C"/>
      <w:shd w:val="clear" w:color="auto" w:fill="E1DFDD"/>
    </w:rPr>
  </w:style>
  <w:style w:type="character" w:styleId="CommentReference">
    <w:name w:val="annotation reference"/>
    <w:basedOn w:val="DefaultParagraphFont"/>
    <w:uiPriority w:val="99"/>
    <w:semiHidden/>
    <w:unhideWhenUsed/>
    <w:rsid w:val="0032318F"/>
    <w:rPr>
      <w:sz w:val="16"/>
      <w:szCs w:val="16"/>
    </w:rPr>
  </w:style>
  <w:style w:type="paragraph" w:styleId="CommentText">
    <w:name w:val="annotation text"/>
    <w:basedOn w:val="Normal"/>
    <w:link w:val="CommentTextChar"/>
    <w:uiPriority w:val="99"/>
    <w:semiHidden/>
    <w:unhideWhenUsed/>
    <w:rsid w:val="0032318F"/>
    <w:rPr>
      <w:sz w:val="20"/>
      <w:szCs w:val="20"/>
    </w:rPr>
  </w:style>
  <w:style w:type="character" w:customStyle="1" w:styleId="CommentTextChar">
    <w:name w:val="Comment Text Char"/>
    <w:basedOn w:val="DefaultParagraphFont"/>
    <w:link w:val="CommentText"/>
    <w:uiPriority w:val="99"/>
    <w:semiHidden/>
    <w:rsid w:val="0032318F"/>
    <w:rPr>
      <w:sz w:val="20"/>
      <w:szCs w:val="20"/>
    </w:rPr>
  </w:style>
  <w:style w:type="paragraph" w:styleId="CommentSubject">
    <w:name w:val="annotation subject"/>
    <w:basedOn w:val="CommentText"/>
    <w:next w:val="CommentText"/>
    <w:link w:val="CommentSubjectChar"/>
    <w:uiPriority w:val="99"/>
    <w:semiHidden/>
    <w:unhideWhenUsed/>
    <w:rsid w:val="0032318F"/>
    <w:rPr>
      <w:b/>
      <w:bCs/>
    </w:rPr>
  </w:style>
  <w:style w:type="character" w:customStyle="1" w:styleId="CommentSubjectChar">
    <w:name w:val="Comment Subject Char"/>
    <w:basedOn w:val="CommentTextChar"/>
    <w:link w:val="CommentSubject"/>
    <w:uiPriority w:val="99"/>
    <w:semiHidden/>
    <w:rsid w:val="0032318F"/>
    <w:rPr>
      <w:b/>
      <w:bCs/>
      <w:sz w:val="20"/>
      <w:szCs w:val="20"/>
    </w:rPr>
  </w:style>
  <w:style w:type="paragraph" w:styleId="NormalWeb">
    <w:name w:val="Normal (Web)"/>
    <w:basedOn w:val="Normal"/>
    <w:uiPriority w:val="99"/>
    <w:semiHidden/>
    <w:unhideWhenUsed/>
    <w:rsid w:val="00042A9B"/>
    <w:pPr>
      <w:spacing w:before="100" w:beforeAutospacing="1" w:after="100" w:afterAutospacing="1"/>
    </w:pPr>
    <w:rPr>
      <w:rFonts w:ascii="Times New Roman" w:eastAsia="Times New Roman" w:hAnsi="Times New Roman" w:cs="Times New Roman"/>
    </w:rPr>
  </w:style>
  <w:style w:type="character" w:styleId="Mention">
    <w:name w:val="Mention"/>
    <w:basedOn w:val="DefaultParagraphFont"/>
    <w:uiPriority w:val="99"/>
    <w:unhideWhenUsed/>
    <w:rsid w:val="00630257"/>
    <w:rPr>
      <w:color w:val="2B579A"/>
      <w:shd w:val="clear" w:color="auto" w:fill="E1DFDD"/>
    </w:rPr>
  </w:style>
  <w:style w:type="paragraph" w:styleId="Revision">
    <w:name w:val="Revision"/>
    <w:hidden/>
    <w:uiPriority w:val="99"/>
    <w:semiHidden/>
    <w:rsid w:val="00630257"/>
  </w:style>
  <w:style w:type="character" w:styleId="FollowedHyperlink">
    <w:name w:val="FollowedHyperlink"/>
    <w:basedOn w:val="DefaultParagraphFont"/>
    <w:uiPriority w:val="99"/>
    <w:semiHidden/>
    <w:unhideWhenUsed/>
    <w:rsid w:val="00FB09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8947380">
      <w:bodyDiv w:val="1"/>
      <w:marLeft w:val="0"/>
      <w:marRight w:val="0"/>
      <w:marTop w:val="0"/>
      <w:marBottom w:val="0"/>
      <w:divBdr>
        <w:top w:val="none" w:sz="0" w:space="0" w:color="auto"/>
        <w:left w:val="none" w:sz="0" w:space="0" w:color="auto"/>
        <w:bottom w:val="none" w:sz="0" w:space="0" w:color="auto"/>
        <w:right w:val="none" w:sz="0" w:space="0" w:color="auto"/>
      </w:divBdr>
    </w:div>
    <w:div w:id="1199665924">
      <w:bodyDiv w:val="1"/>
      <w:marLeft w:val="0"/>
      <w:marRight w:val="0"/>
      <w:marTop w:val="0"/>
      <w:marBottom w:val="0"/>
      <w:divBdr>
        <w:top w:val="none" w:sz="0" w:space="0" w:color="auto"/>
        <w:left w:val="none" w:sz="0" w:space="0" w:color="auto"/>
        <w:bottom w:val="none" w:sz="0" w:space="0" w:color="auto"/>
        <w:right w:val="none" w:sz="0" w:space="0" w:color="auto"/>
      </w:divBdr>
    </w:div>
    <w:div w:id="1496069793">
      <w:bodyDiv w:val="1"/>
      <w:marLeft w:val="0"/>
      <w:marRight w:val="0"/>
      <w:marTop w:val="0"/>
      <w:marBottom w:val="0"/>
      <w:divBdr>
        <w:top w:val="none" w:sz="0" w:space="0" w:color="auto"/>
        <w:left w:val="none" w:sz="0" w:space="0" w:color="auto"/>
        <w:bottom w:val="none" w:sz="0" w:space="0" w:color="auto"/>
        <w:right w:val="none" w:sz="0" w:space="0" w:color="auto"/>
      </w:divBdr>
    </w:div>
    <w:div w:id="1915815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hemours.com/en/" TargetMode="External"/><Relationship Id="rId13" Type="http://schemas.openxmlformats.org/officeDocument/2006/relationships/hyperlink" Target="https://www.agas.com/us/products-services/fire-protection-halon-products/halon-1301/"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http://agas.com/us" TargetMode="External"/><Relationship Id="rId12" Type="http://schemas.openxmlformats.org/officeDocument/2006/relationships/hyperlink" Target="https://www.chemours.com/en/brands-and-products/fire-suppressants/products/fm200" TargetMode="External"/><Relationship Id="rId17" Type="http://schemas.openxmlformats.org/officeDocument/2006/relationships/hyperlink" Target="https://cts.businesswire.com/ct/CT?id=smartlink&amp;url=https%3A%2F%2Fwww.linkedin.com%2Fcompany%2Fchemours&amp;esheet=53379699&amp;newsitemid=20230411005826&amp;lan=en-US&amp;anchor=LinkedIn&amp;index=3&amp;md5=1d0fcaeb6cddbee262b938d3d78a6cb1" TargetMode="External"/><Relationship Id="rId2" Type="http://schemas.openxmlformats.org/officeDocument/2006/relationships/customXml" Target="../customXml/item2.xml"/><Relationship Id="rId16" Type="http://schemas.openxmlformats.org/officeDocument/2006/relationships/hyperlink" Target="https://cts.businesswire.com/ct/CT?id=smartlink&amp;url=https%3A%2F%2Ftwitter.com%2Fchemours&amp;esheet=53379699&amp;newsitemid=20230411005826&amp;lan=en-US&amp;anchor=%40Chemours&amp;index=2&amp;md5=f4c496c02c9afd526df47562bfc049b5"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fmapprovals.com/" TargetMode="External"/><Relationship Id="rId5" Type="http://schemas.openxmlformats.org/officeDocument/2006/relationships/settings" Target="settings.xml"/><Relationship Id="rId15" Type="http://schemas.openxmlformats.org/officeDocument/2006/relationships/hyperlink" Target="https://cts.businesswire.com/ct/CT?id=smartlink&amp;url=https%3A%2F%2Fwww.chemours.com%2Fen&amp;esheet=53379699&amp;newsitemid=20230411005826&amp;lan=en-US&amp;anchor=chemours.com&amp;index=1&amp;md5=579fa62a635115f0c220289754bd073c" TargetMode="External"/><Relationship Id="rId10" Type="http://schemas.openxmlformats.org/officeDocument/2006/relationships/hyperlink" Target="https://www.ul.com/services/certification/product-certification"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yperlink" Target="https://www.agas.com/us/products-services/fire-protection-halon-products/hfc-227ea/" TargetMode="External"/><Relationship Id="rId14" Type="http://schemas.openxmlformats.org/officeDocument/2006/relationships/hyperlink" Target="https://www.epa.gov/climate-hfcs-reduction/aim-ac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6ec3f19c-3ac0-4f1f-85a5-fd45f455e1fd" xsi:nil="true"/>
    <lcf76f155ced4ddcb4097134ff3c332f xmlns="f53a38b5-c32f-4593-8126-74c8a2cb8d65">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E3B70DB4FA12943B4CF2C715D56BA23" ma:contentTypeVersion="16" ma:contentTypeDescription="Create a new document." ma:contentTypeScope="" ma:versionID="af9dc674d3ab759302c642e03c96ac57">
  <xsd:schema xmlns:xsd="http://www.w3.org/2001/XMLSchema" xmlns:xs="http://www.w3.org/2001/XMLSchema" xmlns:p="http://schemas.microsoft.com/office/2006/metadata/properties" xmlns:ns2="f53a38b5-c32f-4593-8126-74c8a2cb8d65" xmlns:ns3="6ec3f19c-3ac0-4f1f-85a5-fd45f455e1fd" targetNamespace="http://schemas.microsoft.com/office/2006/metadata/properties" ma:root="true" ma:fieldsID="6ae2d523e8bda601a9840aa59d155d98" ns2:_="" ns3:_="">
    <xsd:import namespace="f53a38b5-c32f-4593-8126-74c8a2cb8d65"/>
    <xsd:import namespace="6ec3f19c-3ac0-4f1f-85a5-fd45f455e1f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EventHashCode" minOccurs="0"/>
                <xsd:element ref="ns2:MediaServiceGenerationTime" minOccurs="0"/>
                <xsd:element ref="ns2:MediaServiceAutoKeyPoints" minOccurs="0"/>
                <xsd:element ref="ns2:MediaServiceKeyPoint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3a38b5-c32f-4593-8126-74c8a2cb8d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f79d553-3f25-43de-b59f-5c5163927463"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ec3f19c-3ac0-4f1f-85a5-fd45f455e1fd"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0ec90c6-42ba-4e1b-9bf1-31112649816c}" ma:internalName="TaxCatchAll" ma:showField="CatchAllData" ma:web="6ec3f19c-3ac0-4f1f-85a5-fd45f455e1f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95C0380-82B3-48A7-BAF7-08603D9A3D6A}">
  <ds:schemaRefs>
    <ds:schemaRef ds:uri="http://schemas.microsoft.com/office/2006/metadata/properties"/>
    <ds:schemaRef ds:uri="http://schemas.microsoft.com/office/infopath/2007/PartnerControls"/>
    <ds:schemaRef ds:uri="6ec3f19c-3ac0-4f1f-85a5-fd45f455e1fd"/>
    <ds:schemaRef ds:uri="f53a38b5-c32f-4593-8126-74c8a2cb8d65"/>
  </ds:schemaRefs>
</ds:datastoreItem>
</file>

<file path=customXml/itemProps2.xml><?xml version="1.0" encoding="utf-8"?>
<ds:datastoreItem xmlns:ds="http://schemas.openxmlformats.org/officeDocument/2006/customXml" ds:itemID="{8FEB51BD-9C0D-4998-AF8F-7C6754AD5DA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3a38b5-c32f-4593-8126-74c8a2cb8d65"/>
    <ds:schemaRef ds:uri="6ec3f19c-3ac0-4f1f-85a5-fd45f455e1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C428C6F-1CAA-4DA0-95CB-99166B96E11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827</Words>
  <Characters>4720</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5536</CharactersWithSpaces>
  <SharedDoc>false</SharedDoc>
  <HLinks>
    <vt:vector size="66" baseType="variant">
      <vt:variant>
        <vt:i4>393239</vt:i4>
      </vt:variant>
      <vt:variant>
        <vt:i4>30</vt:i4>
      </vt:variant>
      <vt:variant>
        <vt:i4>0</vt:i4>
      </vt:variant>
      <vt:variant>
        <vt:i4>5</vt:i4>
      </vt:variant>
      <vt:variant>
        <vt:lpwstr>https://cts.businesswire.com/ct/CT?id=smartlink&amp;url=https%3A%2F%2Fwww.linkedin.com%2Fcompany%2Fchemours&amp;esheet=53379699&amp;newsitemid=20230411005826&amp;lan=en-US&amp;anchor=LinkedIn&amp;index=3&amp;md5=1d0fcaeb6cddbee262b938d3d78a6cb1</vt:lpwstr>
      </vt:variant>
      <vt:variant>
        <vt:lpwstr/>
      </vt:variant>
      <vt:variant>
        <vt:i4>6029333</vt:i4>
      </vt:variant>
      <vt:variant>
        <vt:i4>27</vt:i4>
      </vt:variant>
      <vt:variant>
        <vt:i4>0</vt:i4>
      </vt:variant>
      <vt:variant>
        <vt:i4>5</vt:i4>
      </vt:variant>
      <vt:variant>
        <vt:lpwstr>https://cts.businesswire.com/ct/CT?id=smartlink&amp;url=https%3A%2F%2Ftwitter.com%2Fchemours&amp;esheet=53379699&amp;newsitemid=20230411005826&amp;lan=en-US&amp;anchor=%40Chemours&amp;index=2&amp;md5=f4c496c02c9afd526df47562bfc049b5</vt:lpwstr>
      </vt:variant>
      <vt:variant>
        <vt:lpwstr/>
      </vt:variant>
      <vt:variant>
        <vt:i4>6160390</vt:i4>
      </vt:variant>
      <vt:variant>
        <vt:i4>24</vt:i4>
      </vt:variant>
      <vt:variant>
        <vt:i4>0</vt:i4>
      </vt:variant>
      <vt:variant>
        <vt:i4>5</vt:i4>
      </vt:variant>
      <vt:variant>
        <vt:lpwstr>https://cts.businesswire.com/ct/CT?id=smartlink&amp;url=https%3A%2F%2Fwww.chemours.com%2Fen&amp;esheet=53379699&amp;newsitemid=20230411005826&amp;lan=en-US&amp;anchor=chemours.com&amp;index=1&amp;md5=579fa62a635115f0c220289754bd073c</vt:lpwstr>
      </vt:variant>
      <vt:variant>
        <vt:lpwstr/>
      </vt:variant>
      <vt:variant>
        <vt:i4>7340158</vt:i4>
      </vt:variant>
      <vt:variant>
        <vt:i4>21</vt:i4>
      </vt:variant>
      <vt:variant>
        <vt:i4>0</vt:i4>
      </vt:variant>
      <vt:variant>
        <vt:i4>5</vt:i4>
      </vt:variant>
      <vt:variant>
        <vt:lpwstr>https://www.epa.gov/climate-hfcs-reduction/aim-act</vt:lpwstr>
      </vt:variant>
      <vt:variant>
        <vt:lpwstr/>
      </vt:variant>
      <vt:variant>
        <vt:i4>852044</vt:i4>
      </vt:variant>
      <vt:variant>
        <vt:i4>18</vt:i4>
      </vt:variant>
      <vt:variant>
        <vt:i4>0</vt:i4>
      </vt:variant>
      <vt:variant>
        <vt:i4>5</vt:i4>
      </vt:variant>
      <vt:variant>
        <vt:lpwstr>https://www.agas.com/us/products-services/fire-protection-halon-products/halon-1301/</vt:lpwstr>
      </vt:variant>
      <vt:variant>
        <vt:lpwstr/>
      </vt:variant>
      <vt:variant>
        <vt:i4>131087</vt:i4>
      </vt:variant>
      <vt:variant>
        <vt:i4>15</vt:i4>
      </vt:variant>
      <vt:variant>
        <vt:i4>0</vt:i4>
      </vt:variant>
      <vt:variant>
        <vt:i4>5</vt:i4>
      </vt:variant>
      <vt:variant>
        <vt:lpwstr>https://www.chemours.com/en/brands-and-products/fire-suppressants/products/fm200</vt:lpwstr>
      </vt:variant>
      <vt:variant>
        <vt:lpwstr/>
      </vt:variant>
      <vt:variant>
        <vt:i4>5439556</vt:i4>
      </vt:variant>
      <vt:variant>
        <vt:i4>12</vt:i4>
      </vt:variant>
      <vt:variant>
        <vt:i4>0</vt:i4>
      </vt:variant>
      <vt:variant>
        <vt:i4>5</vt:i4>
      </vt:variant>
      <vt:variant>
        <vt:lpwstr>https://www.fmapprovals.com/</vt:lpwstr>
      </vt:variant>
      <vt:variant>
        <vt:lpwstr/>
      </vt:variant>
      <vt:variant>
        <vt:i4>8323112</vt:i4>
      </vt:variant>
      <vt:variant>
        <vt:i4>9</vt:i4>
      </vt:variant>
      <vt:variant>
        <vt:i4>0</vt:i4>
      </vt:variant>
      <vt:variant>
        <vt:i4>5</vt:i4>
      </vt:variant>
      <vt:variant>
        <vt:lpwstr>https://www.ul.com/services/certification/product-certification</vt:lpwstr>
      </vt:variant>
      <vt:variant>
        <vt:lpwstr/>
      </vt:variant>
      <vt:variant>
        <vt:i4>2490481</vt:i4>
      </vt:variant>
      <vt:variant>
        <vt:i4>6</vt:i4>
      </vt:variant>
      <vt:variant>
        <vt:i4>0</vt:i4>
      </vt:variant>
      <vt:variant>
        <vt:i4>5</vt:i4>
      </vt:variant>
      <vt:variant>
        <vt:lpwstr>https://www.agas.com/us/products-services/fire-protection-halon-products/hfc-227ea/</vt:lpwstr>
      </vt:variant>
      <vt:variant>
        <vt:lpwstr/>
      </vt:variant>
      <vt:variant>
        <vt:i4>983131</vt:i4>
      </vt:variant>
      <vt:variant>
        <vt:i4>3</vt:i4>
      </vt:variant>
      <vt:variant>
        <vt:i4>0</vt:i4>
      </vt:variant>
      <vt:variant>
        <vt:i4>5</vt:i4>
      </vt:variant>
      <vt:variant>
        <vt:lpwstr>https://www.chemours.com/en/</vt:lpwstr>
      </vt:variant>
      <vt:variant>
        <vt:lpwstr/>
      </vt:variant>
      <vt:variant>
        <vt:i4>3539046</vt:i4>
      </vt:variant>
      <vt:variant>
        <vt:i4>0</vt:i4>
      </vt:variant>
      <vt:variant>
        <vt:i4>0</vt:i4>
      </vt:variant>
      <vt:variant>
        <vt:i4>5</vt:i4>
      </vt:variant>
      <vt:variant>
        <vt:lpwstr>http://agas.com/us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Betsy Harbison</dc:creator>
  <cp:keywords/>
  <dc:description/>
  <cp:lastModifiedBy>Betsy Harbison</cp:lastModifiedBy>
  <cp:revision>4</cp:revision>
  <dcterms:created xsi:type="dcterms:W3CDTF">2023-05-16T21:11:00Z</dcterms:created>
  <dcterms:modified xsi:type="dcterms:W3CDTF">2023-05-22T15:49:00Z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0x010100AE3B70DB4FA12943B4CF2C715D56BA23</vt:lpwstr>
  </property>
  <property fmtid="{D5CDD505-2E9C-101B-9397-08002B2CF9AE}" pid="3" name="MediaServiceImageTags">
    <vt:lpwstr/>
  </property>
</Properties>
</file>