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689D0B" w14:textId="77777777" w:rsidR="00DD7FDA" w:rsidRDefault="00DD7FDA" w:rsidP="00680BC2">
      <w:pPr>
        <w:spacing w:after="0" w:line="276" w:lineRule="auto"/>
        <w:rPr>
          <w:rStyle w:val="Strong"/>
          <w:rFonts w:ascii="Roboto" w:hAnsi="Roboto" w:cstheme="minorHAnsi"/>
          <w:color w:val="auto"/>
          <w:sz w:val="32"/>
          <w:szCs w:val="32"/>
        </w:rPr>
      </w:pPr>
    </w:p>
    <w:p w14:paraId="358481E0" w14:textId="1B51B817" w:rsidR="00E955C7" w:rsidRPr="005A71CA" w:rsidRDefault="00E955C7" w:rsidP="00124F0C">
      <w:pPr>
        <w:pStyle w:val="Footer"/>
        <w:rPr>
          <w:rFonts w:ascii="Arial" w:hAnsi="Arial" w:cs="Arial"/>
          <w:b/>
          <w:color w:val="000000" w:themeColor="text1"/>
        </w:rPr>
      </w:pPr>
    </w:p>
    <w:p w14:paraId="37773495" w14:textId="7B5A406D" w:rsidR="00E955C7" w:rsidRPr="005A71CA" w:rsidRDefault="00E955C7" w:rsidP="00E955C7">
      <w:pPr>
        <w:rPr>
          <w:rFonts w:ascii="Arial" w:hAnsi="Arial" w:cs="Arial"/>
          <w:b/>
          <w:bCs/>
          <w:color w:val="000000" w:themeColor="text1"/>
          <w:szCs w:val="22"/>
        </w:rPr>
      </w:pPr>
    </w:p>
    <w:p w14:paraId="452676FA" w14:textId="77777777" w:rsidR="007963DC" w:rsidRPr="007963DC" w:rsidRDefault="007963DC" w:rsidP="00AF5463">
      <w:pPr>
        <w:spacing w:after="0"/>
        <w:jc w:val="center"/>
        <w:rPr>
          <w:rFonts w:ascii="Roboto" w:hAnsi="Roboto" w:cs="Arial"/>
          <w:b/>
          <w:caps/>
          <w:color w:val="000000" w:themeColor="text1"/>
          <w:sz w:val="32"/>
          <w:szCs w:val="32"/>
          <w:lang w:val="en-US"/>
        </w:rPr>
      </w:pPr>
      <w:r w:rsidRPr="007963DC">
        <w:rPr>
          <w:rFonts w:ascii="Roboto" w:hAnsi="Roboto" w:cs="Arial"/>
          <w:b/>
          <w:caps/>
          <w:color w:val="000000" w:themeColor="text1"/>
          <w:sz w:val="32"/>
          <w:szCs w:val="32"/>
        </w:rPr>
        <w:t xml:space="preserve">LIFT </w:t>
      </w:r>
      <w:r w:rsidRPr="007963DC">
        <w:rPr>
          <w:rFonts w:ascii="Roboto" w:hAnsi="Roboto" w:cs="Arial"/>
          <w:b/>
          <w:caps/>
          <w:color w:val="000000" w:themeColor="text1"/>
          <w:sz w:val="32"/>
          <w:szCs w:val="32"/>
          <w:lang w:val="en-US"/>
        </w:rPr>
        <w:t xml:space="preserve">ANNOUNCES the closing of its </w:t>
      </w:r>
    </w:p>
    <w:p w14:paraId="6FAF334D" w14:textId="77777777" w:rsidR="007963DC" w:rsidRPr="007963DC" w:rsidRDefault="007963DC" w:rsidP="007963DC">
      <w:pPr>
        <w:jc w:val="center"/>
        <w:rPr>
          <w:rFonts w:ascii="Roboto" w:hAnsi="Roboto" w:cs="Arial"/>
          <w:b/>
          <w:caps/>
          <w:color w:val="000000" w:themeColor="text1"/>
          <w:sz w:val="32"/>
          <w:szCs w:val="32"/>
          <w:lang w:val="en-US"/>
        </w:rPr>
      </w:pPr>
      <w:r w:rsidRPr="007963DC">
        <w:rPr>
          <w:rFonts w:ascii="Roboto" w:hAnsi="Roboto" w:cs="Arial"/>
          <w:b/>
          <w:caps/>
          <w:color w:val="000000" w:themeColor="text1"/>
          <w:sz w:val="32"/>
          <w:szCs w:val="32"/>
          <w:lang w:val="en-US"/>
        </w:rPr>
        <w:t>strategic $21.3 million Private placement</w:t>
      </w:r>
    </w:p>
    <w:p w14:paraId="2F50130D" w14:textId="77777777" w:rsidR="007963DC" w:rsidRPr="007963DC" w:rsidRDefault="007963DC" w:rsidP="007963DC">
      <w:pPr>
        <w:tabs>
          <w:tab w:val="left" w:pos="0"/>
        </w:tabs>
        <w:jc w:val="center"/>
        <w:rPr>
          <w:rFonts w:ascii="Roboto" w:hAnsi="Roboto" w:cs="Arial"/>
          <w:bCs/>
          <w:color w:val="000000" w:themeColor="text1"/>
          <w:szCs w:val="22"/>
        </w:rPr>
      </w:pPr>
    </w:p>
    <w:p w14:paraId="2DF799CA" w14:textId="7E780733" w:rsidR="007963DC" w:rsidRPr="007963DC" w:rsidRDefault="007963DC" w:rsidP="007963DC">
      <w:pPr>
        <w:tabs>
          <w:tab w:val="left" w:pos="0"/>
        </w:tabs>
        <w:spacing w:line="240" w:lineRule="auto"/>
        <w:jc w:val="both"/>
        <w:rPr>
          <w:rFonts w:ascii="Roboto" w:hAnsi="Roboto" w:cs="Arial"/>
          <w:color w:val="000000" w:themeColor="text1"/>
          <w:szCs w:val="22"/>
          <w:shd w:val="clear" w:color="auto" w:fill="FFFFFF"/>
        </w:rPr>
      </w:pPr>
      <w:r w:rsidRPr="007963DC">
        <w:rPr>
          <w:rStyle w:val="Strong"/>
          <w:rFonts w:ascii="Roboto" w:hAnsi="Roboto" w:cs="Arial"/>
          <w:szCs w:val="22"/>
          <w:shd w:val="clear" w:color="auto" w:fill="FFFFFF"/>
        </w:rPr>
        <w:t>November 1</w:t>
      </w:r>
      <w:r w:rsidR="004F35C3">
        <w:rPr>
          <w:rStyle w:val="Strong"/>
          <w:rFonts w:ascii="Roboto" w:hAnsi="Roboto" w:cs="Arial"/>
          <w:szCs w:val="22"/>
          <w:shd w:val="clear" w:color="auto" w:fill="FFFFFF"/>
        </w:rPr>
        <w:t>4</w:t>
      </w:r>
      <w:r w:rsidRPr="007963DC">
        <w:rPr>
          <w:rStyle w:val="Strong"/>
          <w:rFonts w:ascii="Roboto" w:hAnsi="Roboto" w:cs="Arial"/>
          <w:szCs w:val="22"/>
          <w:shd w:val="clear" w:color="auto" w:fill="FFFFFF"/>
        </w:rPr>
        <w:t xml:space="preserve">, 2024 – Vancouver, B.C., </w:t>
      </w:r>
      <w:r w:rsidRPr="007963DC">
        <w:rPr>
          <w:rFonts w:ascii="Roboto" w:hAnsi="Roboto" w:cs="Arial"/>
          <w:color w:val="000000" w:themeColor="text1"/>
          <w:szCs w:val="22"/>
          <w:shd w:val="clear" w:color="auto" w:fill="FFFFFF"/>
        </w:rPr>
        <w:t>Li-FT Power Ltd. (“</w:t>
      </w:r>
      <w:r w:rsidRPr="007963DC">
        <w:rPr>
          <w:rStyle w:val="Strong"/>
          <w:rFonts w:ascii="Roboto" w:hAnsi="Roboto" w:cs="Arial"/>
          <w:szCs w:val="22"/>
          <w:shd w:val="clear" w:color="auto" w:fill="FFFFFF"/>
        </w:rPr>
        <w:t>LIFT</w:t>
      </w:r>
      <w:r w:rsidRPr="007963DC">
        <w:rPr>
          <w:rFonts w:ascii="Roboto" w:hAnsi="Roboto" w:cs="Arial"/>
          <w:color w:val="000000" w:themeColor="text1"/>
          <w:szCs w:val="22"/>
          <w:shd w:val="clear" w:color="auto" w:fill="FFFFFF"/>
        </w:rPr>
        <w:t>” or the “</w:t>
      </w:r>
      <w:r w:rsidRPr="007963DC">
        <w:rPr>
          <w:rStyle w:val="Strong"/>
          <w:rFonts w:ascii="Roboto" w:hAnsi="Roboto" w:cs="Arial"/>
          <w:szCs w:val="22"/>
          <w:shd w:val="clear" w:color="auto" w:fill="FFFFFF"/>
        </w:rPr>
        <w:t>Company</w:t>
      </w:r>
      <w:r w:rsidRPr="007963DC">
        <w:rPr>
          <w:rFonts w:ascii="Roboto" w:hAnsi="Roboto" w:cs="Arial"/>
          <w:color w:val="000000" w:themeColor="text1"/>
          <w:szCs w:val="22"/>
          <w:shd w:val="clear" w:color="auto" w:fill="FFFFFF"/>
        </w:rPr>
        <w:t>”) (</w:t>
      </w:r>
      <w:r w:rsidRPr="007963DC">
        <w:rPr>
          <w:rStyle w:val="Strong"/>
          <w:rFonts w:ascii="Roboto" w:hAnsi="Roboto" w:cs="Arial"/>
          <w:szCs w:val="22"/>
          <w:shd w:val="clear" w:color="auto" w:fill="FFFFFF"/>
        </w:rPr>
        <w:t>TSXV: LIFT</w:t>
      </w:r>
      <w:r w:rsidRPr="007963DC">
        <w:rPr>
          <w:rFonts w:ascii="Roboto" w:hAnsi="Roboto" w:cs="Arial"/>
          <w:color w:val="000000" w:themeColor="text1"/>
          <w:szCs w:val="22"/>
          <w:shd w:val="clear" w:color="auto" w:fill="FFFFFF"/>
        </w:rPr>
        <w:t>) (</w:t>
      </w:r>
      <w:r w:rsidRPr="007963DC">
        <w:rPr>
          <w:rStyle w:val="Strong"/>
          <w:rFonts w:ascii="Roboto" w:hAnsi="Roboto" w:cs="Arial"/>
          <w:szCs w:val="22"/>
          <w:shd w:val="clear" w:color="auto" w:fill="FFFFFF"/>
        </w:rPr>
        <w:t>OTCQX: LIFFF</w:t>
      </w:r>
      <w:r w:rsidRPr="007963DC">
        <w:rPr>
          <w:rFonts w:ascii="Roboto" w:hAnsi="Roboto" w:cs="Arial"/>
          <w:color w:val="000000" w:themeColor="text1"/>
          <w:szCs w:val="22"/>
          <w:shd w:val="clear" w:color="auto" w:fill="FFFFFF"/>
        </w:rPr>
        <w:t>) (</w:t>
      </w:r>
      <w:r w:rsidRPr="007963DC">
        <w:rPr>
          <w:rStyle w:val="Strong"/>
          <w:rFonts w:ascii="Roboto" w:hAnsi="Roboto" w:cs="Arial"/>
          <w:szCs w:val="22"/>
          <w:shd w:val="clear" w:color="auto" w:fill="FFFFFF"/>
        </w:rPr>
        <w:t>Frankfurt:</w:t>
      </w:r>
      <w:r w:rsidRPr="007963DC">
        <w:rPr>
          <w:rFonts w:ascii="Roboto" w:hAnsi="Roboto" w:cs="Arial"/>
          <w:color w:val="000000" w:themeColor="text1"/>
          <w:szCs w:val="22"/>
          <w:shd w:val="clear" w:color="auto" w:fill="FFFFFF"/>
        </w:rPr>
        <w:t> </w:t>
      </w:r>
      <w:r w:rsidRPr="007963DC">
        <w:rPr>
          <w:rStyle w:val="Strong"/>
          <w:rFonts w:ascii="Roboto" w:hAnsi="Roboto" w:cs="Arial"/>
          <w:szCs w:val="22"/>
          <w:shd w:val="clear" w:color="auto" w:fill="FFFFFF"/>
        </w:rPr>
        <w:t>WS0</w:t>
      </w:r>
      <w:r w:rsidRPr="007963DC">
        <w:rPr>
          <w:rFonts w:ascii="Roboto" w:hAnsi="Roboto" w:cs="Arial"/>
          <w:color w:val="000000" w:themeColor="text1"/>
          <w:szCs w:val="22"/>
          <w:shd w:val="clear" w:color="auto" w:fill="FFFFFF"/>
        </w:rPr>
        <w:t>) has closed its previously announced</w:t>
      </w:r>
      <w:r w:rsidR="004F35C3">
        <w:rPr>
          <w:rFonts w:ascii="Roboto" w:hAnsi="Roboto" w:cs="Arial"/>
          <w:color w:val="000000" w:themeColor="text1"/>
          <w:szCs w:val="22"/>
          <w:shd w:val="clear" w:color="auto" w:fill="FFFFFF"/>
        </w:rPr>
        <w:t xml:space="preserve"> (see press release dated October 23, 2024)</w:t>
      </w:r>
      <w:r w:rsidRPr="007963DC">
        <w:rPr>
          <w:rFonts w:ascii="Roboto" w:hAnsi="Roboto" w:cs="Arial"/>
          <w:color w:val="000000" w:themeColor="text1"/>
          <w:szCs w:val="22"/>
          <w:shd w:val="clear" w:color="auto" w:fill="FFFFFF"/>
        </w:rPr>
        <w:t xml:space="preserve"> non-brokered private placement consisting of (i) 2,694,895 common shares of the Company that qualify as “flow-through shares” (within the meaning of subsection 66(15) of the </w:t>
      </w:r>
      <w:r w:rsidRPr="007963DC">
        <w:rPr>
          <w:rFonts w:ascii="Roboto" w:hAnsi="Roboto" w:cs="Arial"/>
          <w:i/>
          <w:iCs/>
          <w:color w:val="000000" w:themeColor="text1"/>
          <w:szCs w:val="22"/>
          <w:shd w:val="clear" w:color="auto" w:fill="FFFFFF"/>
        </w:rPr>
        <w:t xml:space="preserve">Income Tax Act </w:t>
      </w:r>
      <w:r w:rsidRPr="007963DC">
        <w:rPr>
          <w:rFonts w:ascii="Roboto" w:hAnsi="Roboto" w:cs="Arial"/>
          <w:color w:val="000000" w:themeColor="text1"/>
          <w:szCs w:val="22"/>
          <w:shd w:val="clear" w:color="auto" w:fill="FFFFFF"/>
        </w:rPr>
        <w:t>(Canada)) (each, a “</w:t>
      </w:r>
      <w:r w:rsidRPr="007963DC">
        <w:rPr>
          <w:rFonts w:ascii="Roboto" w:hAnsi="Roboto" w:cs="Arial"/>
          <w:b/>
          <w:bCs/>
          <w:color w:val="000000" w:themeColor="text1"/>
          <w:szCs w:val="22"/>
          <w:shd w:val="clear" w:color="auto" w:fill="FFFFFF"/>
        </w:rPr>
        <w:t>Flow-Through Share</w:t>
      </w:r>
      <w:r w:rsidRPr="007963DC">
        <w:rPr>
          <w:rFonts w:ascii="Roboto" w:hAnsi="Roboto" w:cs="Arial"/>
          <w:color w:val="000000" w:themeColor="text1"/>
          <w:szCs w:val="22"/>
          <w:shd w:val="clear" w:color="auto" w:fill="FFFFFF"/>
        </w:rPr>
        <w:t>”) at a price of $5.6575 and (ii) 1,645,</w:t>
      </w:r>
      <w:r w:rsidR="004224E9">
        <w:rPr>
          <w:rFonts w:ascii="Roboto" w:hAnsi="Roboto" w:cs="Arial"/>
          <w:color w:val="000000" w:themeColor="text1"/>
          <w:szCs w:val="22"/>
          <w:shd w:val="clear" w:color="auto" w:fill="FFFFFF"/>
        </w:rPr>
        <w:t>105</w:t>
      </w:r>
      <w:r w:rsidRPr="007963DC">
        <w:rPr>
          <w:rFonts w:ascii="Roboto" w:hAnsi="Roboto" w:cs="Arial"/>
          <w:color w:val="000000" w:themeColor="text1"/>
          <w:szCs w:val="22"/>
          <w:shd w:val="clear" w:color="auto" w:fill="FFFFFF"/>
        </w:rPr>
        <w:t xml:space="preserve"> common shares of the Company </w:t>
      </w:r>
      <w:r w:rsidR="00681BC9" w:rsidRPr="007963DC">
        <w:rPr>
          <w:rFonts w:ascii="Roboto" w:hAnsi="Roboto" w:cs="Arial"/>
          <w:color w:val="000000" w:themeColor="text1"/>
          <w:szCs w:val="22"/>
          <w:shd w:val="clear" w:color="auto" w:fill="FFFFFF"/>
        </w:rPr>
        <w:t>(each, a “</w:t>
      </w:r>
      <w:r w:rsidR="00681BC9" w:rsidRPr="007963DC">
        <w:rPr>
          <w:rFonts w:ascii="Roboto" w:hAnsi="Roboto" w:cs="Arial"/>
          <w:b/>
          <w:bCs/>
          <w:color w:val="000000" w:themeColor="text1"/>
          <w:szCs w:val="22"/>
          <w:shd w:val="clear" w:color="auto" w:fill="FFFFFF"/>
        </w:rPr>
        <w:t>Hard Dollar Share</w:t>
      </w:r>
      <w:r w:rsidR="00681BC9" w:rsidRPr="007963DC">
        <w:rPr>
          <w:rFonts w:ascii="Roboto" w:hAnsi="Roboto" w:cs="Arial"/>
          <w:color w:val="000000" w:themeColor="text1"/>
          <w:szCs w:val="22"/>
          <w:shd w:val="clear" w:color="auto" w:fill="FFFFFF"/>
        </w:rPr>
        <w:t>”)</w:t>
      </w:r>
      <w:r w:rsidR="0026574F">
        <w:rPr>
          <w:rFonts w:ascii="Roboto" w:hAnsi="Roboto" w:cs="Arial"/>
          <w:color w:val="000000" w:themeColor="text1"/>
          <w:szCs w:val="22"/>
          <w:shd w:val="clear" w:color="auto" w:fill="FFFFFF"/>
        </w:rPr>
        <w:t xml:space="preserve"> which </w:t>
      </w:r>
      <w:r w:rsidR="00681BC9">
        <w:rPr>
          <w:rFonts w:ascii="Roboto" w:hAnsi="Roboto" w:cs="Arial"/>
          <w:color w:val="000000" w:themeColor="text1"/>
          <w:szCs w:val="22"/>
          <w:shd w:val="clear" w:color="auto" w:fill="FFFFFF"/>
        </w:rPr>
        <w:t>were issued to a single purchaser (the “</w:t>
      </w:r>
      <w:r w:rsidR="00681BC9" w:rsidRPr="00681BC9">
        <w:rPr>
          <w:rFonts w:ascii="Roboto" w:hAnsi="Roboto" w:cs="Arial"/>
          <w:b/>
          <w:color w:val="000000" w:themeColor="text1"/>
          <w:szCs w:val="22"/>
          <w:shd w:val="clear" w:color="auto" w:fill="FFFFFF"/>
        </w:rPr>
        <w:t>Strategic Investor</w:t>
      </w:r>
      <w:r w:rsidR="00681BC9">
        <w:rPr>
          <w:rFonts w:ascii="Roboto" w:hAnsi="Roboto" w:cs="Arial"/>
          <w:color w:val="000000" w:themeColor="text1"/>
          <w:szCs w:val="22"/>
          <w:shd w:val="clear" w:color="auto" w:fill="FFFFFF"/>
        </w:rPr>
        <w:t>”)</w:t>
      </w:r>
      <w:r w:rsidRPr="007963DC">
        <w:rPr>
          <w:rFonts w:ascii="Roboto" w:hAnsi="Roboto" w:cs="Arial"/>
          <w:color w:val="000000" w:themeColor="text1"/>
          <w:szCs w:val="22"/>
          <w:shd w:val="clear" w:color="auto" w:fill="FFFFFF"/>
        </w:rPr>
        <w:t xml:space="preserve"> at a price of $3.65 per Hard Dollar Share</w:t>
      </w:r>
      <w:r w:rsidR="00681BC9">
        <w:rPr>
          <w:rFonts w:ascii="Roboto" w:hAnsi="Roboto" w:cs="Arial"/>
          <w:color w:val="000000" w:themeColor="text1"/>
          <w:szCs w:val="22"/>
          <w:shd w:val="clear" w:color="auto" w:fill="FFFFFF"/>
        </w:rPr>
        <w:t>,</w:t>
      </w:r>
      <w:r w:rsidRPr="007963DC">
        <w:rPr>
          <w:rFonts w:ascii="Roboto" w:hAnsi="Roboto" w:cs="Arial"/>
          <w:color w:val="000000" w:themeColor="text1"/>
          <w:szCs w:val="22"/>
          <w:shd w:val="clear" w:color="auto" w:fill="FFFFFF"/>
        </w:rPr>
        <w:t xml:space="preserve"> for aggregate gross proceeds of approximately $21,25</w:t>
      </w:r>
      <w:r w:rsidR="004F35C3">
        <w:rPr>
          <w:rFonts w:ascii="Roboto" w:hAnsi="Roboto" w:cs="Arial"/>
          <w:color w:val="000000" w:themeColor="text1"/>
          <w:szCs w:val="22"/>
          <w:shd w:val="clear" w:color="auto" w:fill="FFFFFF"/>
        </w:rPr>
        <w:t>1</w:t>
      </w:r>
      <w:r w:rsidRPr="007963DC">
        <w:rPr>
          <w:rFonts w:ascii="Roboto" w:hAnsi="Roboto" w:cs="Arial"/>
          <w:color w:val="000000" w:themeColor="text1"/>
          <w:szCs w:val="22"/>
          <w:shd w:val="clear" w:color="auto" w:fill="FFFFFF"/>
        </w:rPr>
        <w:t>,</w:t>
      </w:r>
      <w:r w:rsidR="004F35C3">
        <w:rPr>
          <w:rFonts w:ascii="Roboto" w:hAnsi="Roboto" w:cs="Arial"/>
          <w:color w:val="000000" w:themeColor="text1"/>
          <w:szCs w:val="22"/>
          <w:shd w:val="clear" w:color="auto" w:fill="FFFFFF"/>
        </w:rPr>
        <w:t>002</w:t>
      </w:r>
      <w:r w:rsidRPr="007963DC">
        <w:rPr>
          <w:rFonts w:ascii="Roboto" w:hAnsi="Roboto" w:cs="Arial"/>
          <w:color w:val="000000" w:themeColor="text1"/>
          <w:szCs w:val="22"/>
          <w:shd w:val="clear" w:color="auto" w:fill="FFFFFF"/>
        </w:rPr>
        <w:t xml:space="preserve"> (the “</w:t>
      </w:r>
      <w:r w:rsidRPr="007963DC">
        <w:rPr>
          <w:rFonts w:ascii="Roboto" w:hAnsi="Roboto" w:cs="Arial"/>
          <w:b/>
          <w:bCs/>
          <w:color w:val="000000" w:themeColor="text1"/>
          <w:szCs w:val="22"/>
          <w:shd w:val="clear" w:color="auto" w:fill="FFFFFF"/>
        </w:rPr>
        <w:t>Offering</w:t>
      </w:r>
      <w:r w:rsidRPr="007963DC">
        <w:rPr>
          <w:rFonts w:ascii="Roboto" w:hAnsi="Roboto" w:cs="Arial"/>
          <w:color w:val="000000" w:themeColor="text1"/>
          <w:szCs w:val="22"/>
          <w:shd w:val="clear" w:color="auto" w:fill="FFFFFF"/>
        </w:rPr>
        <w:t>”).</w:t>
      </w:r>
    </w:p>
    <w:p w14:paraId="22AB7054" w14:textId="4CC060A1" w:rsidR="007963DC" w:rsidRPr="007963DC" w:rsidRDefault="007963DC" w:rsidP="007963DC">
      <w:pPr>
        <w:tabs>
          <w:tab w:val="left" w:pos="0"/>
        </w:tabs>
        <w:spacing w:line="240" w:lineRule="auto"/>
        <w:jc w:val="both"/>
        <w:rPr>
          <w:rFonts w:ascii="Roboto" w:hAnsi="Roboto" w:cs="Arial"/>
          <w:color w:val="000000" w:themeColor="text1"/>
          <w:szCs w:val="22"/>
          <w:shd w:val="clear" w:color="auto" w:fill="FFFFFF"/>
        </w:rPr>
      </w:pPr>
      <w:r w:rsidRPr="007963DC">
        <w:rPr>
          <w:rFonts w:ascii="Roboto" w:hAnsi="Roboto" w:cs="Arial"/>
          <w:color w:val="000000" w:themeColor="text1"/>
          <w:szCs w:val="22"/>
          <w:shd w:val="clear" w:color="auto" w:fill="FFFFFF"/>
        </w:rPr>
        <w:t xml:space="preserve">Francis MacDonald, CEO and Director of LIFT, commented, “This is a pivotal moment for our Company, and we are very pleased to welcome the </w:t>
      </w:r>
      <w:r w:rsidR="00681BC9">
        <w:rPr>
          <w:rFonts w:ascii="Roboto" w:hAnsi="Roboto" w:cs="Arial"/>
          <w:color w:val="000000" w:themeColor="text1"/>
          <w:szCs w:val="22"/>
          <w:shd w:val="clear" w:color="auto" w:fill="FFFFFF"/>
        </w:rPr>
        <w:t>Strategic Investor</w:t>
      </w:r>
      <w:r w:rsidRPr="007963DC">
        <w:rPr>
          <w:rFonts w:ascii="Roboto" w:hAnsi="Roboto" w:cs="Arial"/>
          <w:color w:val="000000" w:themeColor="text1"/>
          <w:szCs w:val="22"/>
          <w:shd w:val="clear" w:color="auto" w:fill="FFFFFF"/>
        </w:rPr>
        <w:t xml:space="preserve"> as a meaningful shareholder of LIFT. </w:t>
      </w:r>
      <w:r w:rsidR="00681BC9">
        <w:rPr>
          <w:rFonts w:ascii="Roboto" w:hAnsi="Roboto" w:cs="Arial"/>
          <w:color w:val="000000" w:themeColor="text1"/>
          <w:szCs w:val="22"/>
          <w:shd w:val="clear" w:color="auto" w:fill="FFFFFF"/>
        </w:rPr>
        <w:t>We believe this investment</w:t>
      </w:r>
      <w:r w:rsidRPr="007963DC">
        <w:rPr>
          <w:rFonts w:ascii="Roboto" w:hAnsi="Roboto" w:cs="Arial"/>
          <w:color w:val="000000" w:themeColor="text1"/>
          <w:szCs w:val="22"/>
          <w:shd w:val="clear" w:color="auto" w:fill="FFFFFF"/>
        </w:rPr>
        <w:t xml:space="preserve"> </w:t>
      </w:r>
      <w:r w:rsidR="00681BC9">
        <w:rPr>
          <w:rFonts w:ascii="Roboto" w:hAnsi="Roboto" w:cs="Arial"/>
          <w:color w:val="000000" w:themeColor="text1"/>
          <w:szCs w:val="22"/>
          <w:shd w:val="clear" w:color="auto" w:fill="FFFFFF"/>
        </w:rPr>
        <w:t>supports</w:t>
      </w:r>
      <w:r w:rsidRPr="007963DC">
        <w:rPr>
          <w:rFonts w:ascii="Roboto" w:hAnsi="Roboto" w:cs="Arial"/>
          <w:color w:val="000000" w:themeColor="text1"/>
          <w:szCs w:val="22"/>
          <w:shd w:val="clear" w:color="auto" w:fill="FFFFFF"/>
        </w:rPr>
        <w:t xml:space="preserve"> the work completed to</w:t>
      </w:r>
      <w:r w:rsidR="009B3BE6">
        <w:rPr>
          <w:rFonts w:ascii="Roboto" w:hAnsi="Roboto" w:cs="Arial"/>
          <w:color w:val="000000" w:themeColor="text1"/>
          <w:szCs w:val="22"/>
          <w:shd w:val="clear" w:color="auto" w:fill="FFFFFF"/>
        </w:rPr>
        <w:t xml:space="preserve"> </w:t>
      </w:r>
      <w:r w:rsidRPr="007963DC">
        <w:rPr>
          <w:rFonts w:ascii="Roboto" w:hAnsi="Roboto" w:cs="Arial"/>
          <w:color w:val="000000" w:themeColor="text1"/>
          <w:szCs w:val="22"/>
          <w:shd w:val="clear" w:color="auto" w:fill="FFFFFF"/>
        </w:rPr>
        <w:t>date by our team and the significant potential of our portfolio of hard rock lithium projects in Canada. The proceeds from the Offering will help to further de</w:t>
      </w:r>
      <w:r w:rsidR="0026574F">
        <w:rPr>
          <w:rFonts w:ascii="Roboto" w:hAnsi="Roboto" w:cs="Arial"/>
          <w:color w:val="000000" w:themeColor="text1"/>
          <w:szCs w:val="22"/>
          <w:shd w:val="clear" w:color="auto" w:fill="FFFFFF"/>
        </w:rPr>
        <w:t>-</w:t>
      </w:r>
      <w:r w:rsidRPr="007963DC">
        <w:rPr>
          <w:rFonts w:ascii="Roboto" w:hAnsi="Roboto" w:cs="Arial"/>
          <w:color w:val="000000" w:themeColor="text1"/>
          <w:szCs w:val="22"/>
          <w:shd w:val="clear" w:color="auto" w:fill="FFFFFF"/>
        </w:rPr>
        <w:t xml:space="preserve">risk our Yellowknife Lithium Project in the Northwest Territories for which we plan to complete a preliminary economic assessment in Q2 2025, as well as advance exploration on our </w:t>
      </w:r>
      <w:r w:rsidR="009B3BE6">
        <w:rPr>
          <w:rFonts w:ascii="Roboto" w:hAnsi="Roboto" w:cs="Arial"/>
          <w:color w:val="000000" w:themeColor="text1"/>
          <w:szCs w:val="22"/>
          <w:shd w:val="clear" w:color="auto" w:fill="FFFFFF"/>
        </w:rPr>
        <w:t xml:space="preserve">Cali Project and our </w:t>
      </w:r>
      <w:r w:rsidRPr="007963DC">
        <w:rPr>
          <w:rFonts w:ascii="Roboto" w:hAnsi="Roboto" w:cs="Arial"/>
          <w:color w:val="000000" w:themeColor="text1"/>
          <w:szCs w:val="22"/>
          <w:shd w:val="clear" w:color="auto" w:fill="FFFFFF"/>
        </w:rPr>
        <w:t>portfolio of highly prospective lithium properties in Quebec.”</w:t>
      </w:r>
    </w:p>
    <w:p w14:paraId="10D65C2E" w14:textId="22C424DD" w:rsidR="007963DC" w:rsidRPr="007963DC" w:rsidRDefault="007963DC" w:rsidP="007963DC">
      <w:pPr>
        <w:tabs>
          <w:tab w:val="left" w:pos="0"/>
        </w:tabs>
        <w:spacing w:line="240" w:lineRule="auto"/>
        <w:jc w:val="both"/>
        <w:rPr>
          <w:rFonts w:ascii="Roboto" w:hAnsi="Roboto" w:cs="Arial"/>
          <w:color w:val="000000" w:themeColor="text1"/>
          <w:szCs w:val="22"/>
        </w:rPr>
      </w:pPr>
      <w:r w:rsidRPr="007963DC">
        <w:rPr>
          <w:rFonts w:ascii="Roboto" w:hAnsi="Roboto" w:cs="Arial"/>
          <w:color w:val="000000" w:themeColor="text1"/>
          <w:szCs w:val="22"/>
        </w:rPr>
        <w:t xml:space="preserve">In connection with the </w:t>
      </w:r>
      <w:r w:rsidR="0026574F">
        <w:rPr>
          <w:rFonts w:ascii="Roboto" w:hAnsi="Roboto" w:cs="Arial"/>
          <w:color w:val="000000" w:themeColor="text1"/>
          <w:szCs w:val="22"/>
        </w:rPr>
        <w:t>Offering</w:t>
      </w:r>
      <w:r w:rsidRPr="007963DC">
        <w:rPr>
          <w:rFonts w:ascii="Roboto" w:hAnsi="Roboto" w:cs="Arial"/>
          <w:color w:val="000000" w:themeColor="text1"/>
          <w:szCs w:val="22"/>
        </w:rPr>
        <w:t xml:space="preserve">, the Company and the </w:t>
      </w:r>
      <w:r w:rsidR="0026574F">
        <w:rPr>
          <w:rFonts w:ascii="Roboto" w:hAnsi="Roboto" w:cs="Arial"/>
          <w:color w:val="000000" w:themeColor="text1"/>
          <w:szCs w:val="22"/>
        </w:rPr>
        <w:t xml:space="preserve">Strategic Investor </w:t>
      </w:r>
      <w:r w:rsidRPr="007963DC">
        <w:rPr>
          <w:rFonts w:ascii="Roboto" w:hAnsi="Roboto" w:cs="Arial"/>
          <w:color w:val="000000" w:themeColor="text1"/>
          <w:szCs w:val="22"/>
        </w:rPr>
        <w:t xml:space="preserve">entered into an investor rights agreement, pursuant to which the </w:t>
      </w:r>
      <w:r w:rsidR="0026574F">
        <w:rPr>
          <w:rFonts w:ascii="Roboto" w:hAnsi="Roboto" w:cs="Arial"/>
          <w:color w:val="000000" w:themeColor="text1"/>
          <w:szCs w:val="22"/>
        </w:rPr>
        <w:t xml:space="preserve">Strategic Investor </w:t>
      </w:r>
      <w:r w:rsidRPr="007963DC">
        <w:rPr>
          <w:rFonts w:ascii="Roboto" w:hAnsi="Roboto" w:cs="Arial"/>
          <w:color w:val="000000" w:themeColor="text1"/>
          <w:szCs w:val="22"/>
        </w:rPr>
        <w:t xml:space="preserve">is entitled to certain rights, provided the </w:t>
      </w:r>
      <w:r w:rsidR="0026574F">
        <w:rPr>
          <w:rFonts w:ascii="Roboto" w:hAnsi="Roboto" w:cs="Arial"/>
          <w:color w:val="000000" w:themeColor="text1"/>
          <w:szCs w:val="22"/>
        </w:rPr>
        <w:t xml:space="preserve">Strategic Investor </w:t>
      </w:r>
      <w:r w:rsidRPr="007963DC">
        <w:rPr>
          <w:rFonts w:ascii="Roboto" w:hAnsi="Roboto" w:cs="Arial"/>
          <w:color w:val="000000" w:themeColor="text1"/>
          <w:szCs w:val="22"/>
        </w:rPr>
        <w:t>maintains certain ownership thresholds in the Company, including: (a) the right to participate in equity financings and top-up its holdings in relation to dilutive issuances in order to maintain its </w:t>
      </w:r>
      <w:r w:rsidRPr="007963DC">
        <w:rPr>
          <w:rFonts w:ascii="Roboto" w:hAnsi="Roboto" w:cs="Arial"/>
          <w:i/>
          <w:iCs/>
          <w:color w:val="000000" w:themeColor="text1"/>
          <w:szCs w:val="22"/>
        </w:rPr>
        <w:t>pro rata</w:t>
      </w:r>
      <w:r w:rsidRPr="007963DC">
        <w:rPr>
          <w:rFonts w:ascii="Roboto" w:hAnsi="Roboto" w:cs="Arial"/>
          <w:color w:val="000000" w:themeColor="text1"/>
          <w:szCs w:val="22"/>
        </w:rPr>
        <w:t> ownership interest at the time of such financing or issuance or acquire up to a 9.99% ow</w:t>
      </w:r>
      <w:r w:rsidR="0026574F">
        <w:rPr>
          <w:rFonts w:ascii="Roboto" w:hAnsi="Roboto" w:cs="Arial"/>
          <w:color w:val="000000" w:themeColor="text1"/>
          <w:szCs w:val="22"/>
        </w:rPr>
        <w:t xml:space="preserve">nership interest in the Company, </w:t>
      </w:r>
      <w:r w:rsidRPr="007963DC">
        <w:rPr>
          <w:rFonts w:ascii="Roboto" w:hAnsi="Roboto" w:cs="Arial"/>
          <w:color w:val="000000" w:themeColor="text1"/>
          <w:szCs w:val="22"/>
        </w:rPr>
        <w:t>on a partially-diluted basis; and (b) the right to nominate one person to the board of directors of the Company in the event that the Purchaser's ownership interest in the Company exceeds and remains at or above 10%, on a partially-diluted basis.</w:t>
      </w:r>
    </w:p>
    <w:p w14:paraId="768F6788" w14:textId="77777777" w:rsidR="007963DC" w:rsidRPr="007963DC" w:rsidRDefault="007963DC" w:rsidP="007963DC">
      <w:pPr>
        <w:tabs>
          <w:tab w:val="left" w:pos="0"/>
        </w:tabs>
        <w:spacing w:line="240" w:lineRule="auto"/>
        <w:jc w:val="both"/>
        <w:rPr>
          <w:rFonts w:ascii="Roboto" w:hAnsi="Roboto" w:cs="Arial"/>
          <w:color w:val="000000" w:themeColor="text1"/>
          <w:szCs w:val="22"/>
        </w:rPr>
      </w:pPr>
      <w:r w:rsidRPr="007963DC">
        <w:rPr>
          <w:rFonts w:ascii="Roboto" w:hAnsi="Roboto" w:cs="Arial"/>
          <w:color w:val="000000" w:themeColor="text1"/>
          <w:szCs w:val="22"/>
        </w:rPr>
        <w:t xml:space="preserve">The gross proceeds from the issue of the Hard Dollar Shares will be used to advance the Company’s Canadian assets as well as for general corporate purposes. The gross proceeds from the issue of the Flow-Through Shares will be used by the Company to incur eligible “Canadian exploration expenses” that will qualify as “flow-through critical mineral mining expenditures” as such terms are defined in the </w:t>
      </w:r>
      <w:r w:rsidRPr="007963DC">
        <w:rPr>
          <w:rFonts w:ascii="Roboto" w:hAnsi="Roboto" w:cs="Arial"/>
          <w:i/>
          <w:iCs/>
          <w:color w:val="000000" w:themeColor="text1"/>
          <w:szCs w:val="22"/>
        </w:rPr>
        <w:t>Income Tax Act</w:t>
      </w:r>
      <w:r w:rsidRPr="007963DC">
        <w:rPr>
          <w:rFonts w:ascii="Roboto" w:hAnsi="Roboto" w:cs="Arial"/>
          <w:color w:val="000000" w:themeColor="text1"/>
          <w:szCs w:val="22"/>
        </w:rPr>
        <w:t xml:space="preserve"> (Canada) (the “</w:t>
      </w:r>
      <w:r w:rsidRPr="007963DC">
        <w:rPr>
          <w:rFonts w:ascii="Roboto" w:hAnsi="Roboto" w:cs="Arial"/>
          <w:b/>
          <w:bCs/>
          <w:color w:val="000000" w:themeColor="text1"/>
          <w:szCs w:val="22"/>
        </w:rPr>
        <w:t>Qualifying Expenditures</w:t>
      </w:r>
      <w:r w:rsidRPr="007963DC">
        <w:rPr>
          <w:rFonts w:ascii="Roboto" w:hAnsi="Roboto" w:cs="Arial"/>
          <w:color w:val="000000" w:themeColor="text1"/>
          <w:szCs w:val="22"/>
        </w:rPr>
        <w:t>”) related to the Company’s projects located in the Northwest Territories, Canada on or before December 31, 2025. All Qualifying Expenditures will be renounced in favour of the subscribers effective December 31, 2024.</w:t>
      </w:r>
    </w:p>
    <w:p w14:paraId="372E06F0" w14:textId="131AD2C3" w:rsidR="007963DC" w:rsidRPr="007963DC" w:rsidRDefault="007963DC" w:rsidP="007963DC">
      <w:pPr>
        <w:tabs>
          <w:tab w:val="left" w:pos="0"/>
        </w:tabs>
        <w:spacing w:line="240" w:lineRule="auto"/>
        <w:jc w:val="both"/>
        <w:rPr>
          <w:rFonts w:ascii="Roboto" w:hAnsi="Roboto" w:cs="Arial"/>
          <w:color w:val="000000" w:themeColor="text1"/>
          <w:szCs w:val="22"/>
          <w:shd w:val="clear" w:color="auto" w:fill="FFFFFF"/>
        </w:rPr>
      </w:pPr>
      <w:r w:rsidRPr="007963DC">
        <w:rPr>
          <w:rFonts w:ascii="Roboto" w:hAnsi="Roboto" w:cs="Arial"/>
          <w:color w:val="000000" w:themeColor="text1"/>
          <w:szCs w:val="22"/>
          <w:shd w:val="clear" w:color="auto" w:fill="FFFFFF"/>
        </w:rPr>
        <w:t xml:space="preserve">Canaccord Genuity acted as financial advisor </w:t>
      </w:r>
      <w:r w:rsidR="005E6482">
        <w:rPr>
          <w:rFonts w:ascii="Roboto" w:hAnsi="Roboto" w:cs="Arial"/>
          <w:color w:val="000000" w:themeColor="text1"/>
          <w:szCs w:val="22"/>
          <w:shd w:val="clear" w:color="auto" w:fill="FFFFFF"/>
        </w:rPr>
        <w:t>to LIFT in connection with the Offering</w:t>
      </w:r>
      <w:r w:rsidRPr="007963DC">
        <w:rPr>
          <w:rFonts w:ascii="Roboto" w:hAnsi="Roboto" w:cs="Arial"/>
          <w:color w:val="000000" w:themeColor="text1"/>
          <w:szCs w:val="22"/>
          <w:shd w:val="clear" w:color="auto" w:fill="FFFFFF"/>
        </w:rPr>
        <w:t>.</w:t>
      </w:r>
    </w:p>
    <w:p w14:paraId="09FBAD96" w14:textId="612287D5" w:rsidR="001D0D2C" w:rsidRPr="00CC3087" w:rsidRDefault="00683E82" w:rsidP="00B91B21">
      <w:pPr>
        <w:pStyle w:val="NormalWeb"/>
        <w:keepNext/>
        <w:spacing w:line="276" w:lineRule="auto"/>
        <w:jc w:val="both"/>
        <w:rPr>
          <w:rFonts w:ascii="Roboto" w:hAnsi="Roboto" w:cstheme="minorHAnsi"/>
          <w:sz w:val="22"/>
          <w:szCs w:val="22"/>
        </w:rPr>
      </w:pPr>
      <w:r w:rsidRPr="00CC3087">
        <w:rPr>
          <w:rStyle w:val="Strong"/>
          <w:rFonts w:ascii="Roboto" w:hAnsi="Roboto" w:cstheme="minorHAnsi"/>
          <w:color w:val="auto"/>
          <w:szCs w:val="22"/>
        </w:rPr>
        <w:lastRenderedPageBreak/>
        <w:t xml:space="preserve">About </w:t>
      </w:r>
      <w:r w:rsidR="00550AEA">
        <w:rPr>
          <w:rStyle w:val="Strong"/>
          <w:rFonts w:ascii="Roboto" w:hAnsi="Roboto" w:cstheme="minorHAnsi"/>
          <w:color w:val="auto"/>
          <w:szCs w:val="22"/>
        </w:rPr>
        <w:t>LIFT</w:t>
      </w:r>
    </w:p>
    <w:p w14:paraId="54DE1658" w14:textId="6DCC83CD" w:rsidR="00067945" w:rsidRPr="00574D38" w:rsidRDefault="00550AEA" w:rsidP="00574D38">
      <w:pPr>
        <w:spacing w:after="0" w:line="240" w:lineRule="auto"/>
        <w:jc w:val="both"/>
        <w:rPr>
          <w:rStyle w:val="Strong"/>
          <w:rFonts w:ascii="Roboto" w:eastAsia="Times New Roman" w:hAnsi="Roboto"/>
          <w:b w:val="0"/>
          <w:bCs w:val="0"/>
          <w:color w:val="auto"/>
          <w:kern w:val="0"/>
        </w:rPr>
      </w:pPr>
      <w:r>
        <w:rPr>
          <w:rFonts w:ascii="Roboto" w:eastAsia="Times New Roman" w:hAnsi="Roboto"/>
          <w:color w:val="auto"/>
        </w:rPr>
        <w:t xml:space="preserve">LIFT </w:t>
      </w:r>
      <w:r w:rsidR="5DF02E0C" w:rsidRPr="5DF02E0C">
        <w:rPr>
          <w:rFonts w:ascii="Roboto" w:eastAsia="Times New Roman" w:hAnsi="Roboto"/>
          <w:color w:val="auto"/>
        </w:rPr>
        <w:t xml:space="preserve">is a mineral exploration company engaged in the acquisition, exploration, and development of lithium pegmatite projects located in Canada. The Company’s flagship project is the Yellowknife Lithium Project located in Northwest Territories, Canada. </w:t>
      </w:r>
      <w:r>
        <w:rPr>
          <w:rFonts w:ascii="Roboto" w:eastAsia="Times New Roman" w:hAnsi="Roboto"/>
          <w:color w:val="auto"/>
        </w:rPr>
        <w:t>LIFT</w:t>
      </w:r>
      <w:r w:rsidR="5DF02E0C" w:rsidRPr="5DF02E0C">
        <w:rPr>
          <w:rFonts w:ascii="Roboto" w:eastAsia="Times New Roman" w:hAnsi="Roboto"/>
          <w:color w:val="auto"/>
        </w:rPr>
        <w:t xml:space="preserve"> also holds three early-stage exploration properties in Quebec, Canada with excellent potential for the discovery of buried lithium pegmatites, as well as the Cali Project in Northwest Territories within the Little Nahanni Pegmatite </w:t>
      </w:r>
      <w:r w:rsidR="0093648C">
        <w:rPr>
          <w:rFonts w:ascii="Roboto" w:eastAsia="Times New Roman" w:hAnsi="Roboto"/>
          <w:color w:val="auto"/>
        </w:rPr>
        <w:t>Group</w:t>
      </w:r>
      <w:r w:rsidR="5DF02E0C" w:rsidRPr="5DF02E0C">
        <w:rPr>
          <w:rFonts w:ascii="Roboto" w:eastAsia="Times New Roman" w:hAnsi="Roboto"/>
          <w:color w:val="auto"/>
        </w:rPr>
        <w:t>.</w:t>
      </w:r>
    </w:p>
    <w:p w14:paraId="45CD6F14" w14:textId="033CF70B" w:rsidR="00683E82" w:rsidRPr="00CC3087" w:rsidRDefault="00683E82" w:rsidP="006A1707">
      <w:pPr>
        <w:pStyle w:val="NormalWeb"/>
        <w:spacing w:after="120" w:afterAutospacing="0" w:line="276" w:lineRule="auto"/>
        <w:jc w:val="both"/>
        <w:rPr>
          <w:rFonts w:ascii="Roboto" w:hAnsi="Roboto" w:cs="Calibri"/>
          <w:sz w:val="22"/>
          <w:szCs w:val="22"/>
        </w:rPr>
      </w:pPr>
      <w:r w:rsidRPr="00CC3087">
        <w:rPr>
          <w:rStyle w:val="Strong"/>
          <w:rFonts w:ascii="Roboto" w:hAnsi="Roboto" w:cs="Calibri"/>
          <w:color w:val="auto"/>
          <w:szCs w:val="22"/>
        </w:rPr>
        <w:t>For further information, please contact:</w:t>
      </w:r>
    </w:p>
    <w:p w14:paraId="351EEA96" w14:textId="3DD8FF50" w:rsidR="00C261C6" w:rsidRPr="00C261C6" w:rsidRDefault="00C261C6" w:rsidP="00C261C6">
      <w:pPr>
        <w:pStyle w:val="NormalWeb"/>
        <w:shd w:val="clear" w:color="auto" w:fill="FFFFFF"/>
        <w:tabs>
          <w:tab w:val="left" w:pos="5812"/>
        </w:tabs>
        <w:spacing w:before="0" w:beforeAutospacing="0" w:after="0" w:afterAutospacing="0"/>
        <w:textAlignment w:val="baseline"/>
        <w:rPr>
          <w:rStyle w:val="Hyperlink"/>
          <w:rFonts w:ascii="Roboto" w:eastAsia="Calibri" w:hAnsi="Roboto" w:cstheme="minorHAnsi"/>
          <w:color w:val="auto"/>
          <w:szCs w:val="22"/>
          <w:bdr w:val="none" w:sz="0" w:space="0" w:color="auto" w:frame="1"/>
        </w:rPr>
      </w:pPr>
      <w:r w:rsidRPr="001F46AB">
        <w:rPr>
          <w:rFonts w:ascii="Roboto" w:hAnsi="Roboto" w:cstheme="minorHAnsi"/>
          <w:sz w:val="22"/>
          <w:szCs w:val="22"/>
        </w:rPr>
        <w:t>Francis MacDonald</w:t>
      </w:r>
      <w:r w:rsidRPr="001F46AB">
        <w:rPr>
          <w:rFonts w:ascii="Roboto" w:hAnsi="Roboto" w:cstheme="minorHAnsi"/>
          <w:sz w:val="22"/>
          <w:szCs w:val="22"/>
        </w:rPr>
        <w:tab/>
        <w:t>Daniel Gordon</w:t>
      </w:r>
      <w:r w:rsidRPr="001F46AB">
        <w:rPr>
          <w:rFonts w:ascii="Roboto" w:hAnsi="Roboto" w:cstheme="minorHAnsi"/>
          <w:sz w:val="22"/>
          <w:szCs w:val="22"/>
        </w:rPr>
        <w:br/>
        <w:t>Chief Executive Officer</w:t>
      </w:r>
      <w:r w:rsidRPr="001F46AB">
        <w:rPr>
          <w:rFonts w:ascii="Roboto" w:hAnsi="Roboto" w:cstheme="minorHAnsi"/>
          <w:sz w:val="22"/>
          <w:szCs w:val="22"/>
        </w:rPr>
        <w:tab/>
        <w:t>Investor Relations</w:t>
      </w:r>
      <w:r w:rsidRPr="001F46AB">
        <w:rPr>
          <w:rFonts w:ascii="Roboto" w:hAnsi="Roboto" w:cstheme="minorHAnsi"/>
          <w:sz w:val="22"/>
          <w:szCs w:val="22"/>
        </w:rPr>
        <w:br/>
        <w:t>Tel:  +</w:t>
      </w:r>
      <w:r w:rsidRPr="006F7097">
        <w:rPr>
          <w:rFonts w:ascii="Roboto" w:hAnsi="Roboto"/>
        </w:rPr>
        <w:t xml:space="preserve"> </w:t>
      </w:r>
      <w:r w:rsidRPr="001F46AB">
        <w:rPr>
          <w:rFonts w:ascii="Roboto" w:hAnsi="Roboto" w:cstheme="minorHAnsi"/>
          <w:sz w:val="22"/>
          <w:szCs w:val="22"/>
        </w:rPr>
        <w:t>1.604.609.6185</w:t>
      </w:r>
      <w:r w:rsidRPr="001F46AB">
        <w:rPr>
          <w:rFonts w:ascii="Roboto" w:hAnsi="Roboto" w:cstheme="minorHAnsi"/>
          <w:sz w:val="22"/>
          <w:szCs w:val="22"/>
        </w:rPr>
        <w:tab/>
        <w:t>Tel: +1.604.609.6185</w:t>
      </w:r>
      <w:r w:rsidRPr="001F46AB">
        <w:rPr>
          <w:rFonts w:ascii="Roboto" w:hAnsi="Roboto" w:cstheme="minorHAnsi"/>
          <w:sz w:val="22"/>
          <w:szCs w:val="22"/>
        </w:rPr>
        <w:br/>
        <w:t>Email: </w:t>
      </w:r>
      <w:r w:rsidR="00AF5463" w:rsidRPr="00AF5463">
        <w:rPr>
          <w:rFonts w:ascii="Roboto" w:eastAsia="Calibri" w:hAnsi="Roboto" w:cstheme="minorHAnsi"/>
          <w:sz w:val="22"/>
          <w:szCs w:val="22"/>
          <w:bdr w:val="none" w:sz="0" w:space="0" w:color="auto" w:frame="1"/>
        </w:rPr>
        <w:t>investors@li-ft.com</w:t>
      </w:r>
      <w:r w:rsidRPr="001F46AB">
        <w:rPr>
          <w:rStyle w:val="Hyperlink"/>
          <w:rFonts w:ascii="Roboto" w:eastAsia="Calibri" w:hAnsi="Roboto" w:cstheme="minorHAnsi"/>
          <w:color w:val="auto"/>
          <w:szCs w:val="22"/>
          <w:u w:val="none"/>
          <w:bdr w:val="none" w:sz="0" w:space="0" w:color="auto" w:frame="1"/>
        </w:rPr>
        <w:t xml:space="preserve"> </w:t>
      </w:r>
      <w:r w:rsidRPr="001F46AB">
        <w:rPr>
          <w:rStyle w:val="Hyperlink"/>
          <w:rFonts w:ascii="Roboto" w:eastAsia="Calibri" w:hAnsi="Roboto" w:cstheme="minorHAnsi"/>
          <w:color w:val="auto"/>
          <w:szCs w:val="22"/>
          <w:u w:val="none"/>
          <w:bdr w:val="none" w:sz="0" w:space="0" w:color="auto" w:frame="1"/>
        </w:rPr>
        <w:tab/>
      </w:r>
      <w:r w:rsidRPr="006F7097">
        <w:rPr>
          <w:rStyle w:val="Hyperlink"/>
          <w:rFonts w:ascii="Roboto" w:eastAsia="Calibri" w:hAnsi="Roboto" w:cstheme="minorHAnsi"/>
          <w:color w:val="auto"/>
          <w:szCs w:val="22"/>
          <w:u w:val="none"/>
          <w:bdr w:val="none" w:sz="0" w:space="0" w:color="auto" w:frame="1"/>
        </w:rPr>
        <w:t xml:space="preserve">Email: </w:t>
      </w:r>
      <w:r w:rsidR="00AF5463" w:rsidRPr="00AF5463">
        <w:rPr>
          <w:rFonts w:ascii="Roboto" w:eastAsia="Calibri" w:hAnsi="Roboto" w:cstheme="minorHAnsi"/>
          <w:sz w:val="22"/>
          <w:szCs w:val="22"/>
          <w:bdr w:val="none" w:sz="0" w:space="0" w:color="auto" w:frame="1"/>
        </w:rPr>
        <w:t>investors@li-ft.com</w:t>
      </w:r>
    </w:p>
    <w:p w14:paraId="7E1A4A1D" w14:textId="77777777" w:rsidR="00C261C6" w:rsidRPr="001F46AB" w:rsidRDefault="00C261C6" w:rsidP="00C261C6">
      <w:pPr>
        <w:pStyle w:val="NormalWeb"/>
        <w:shd w:val="clear" w:color="auto" w:fill="FFFFFF"/>
        <w:tabs>
          <w:tab w:val="left" w:pos="5812"/>
        </w:tabs>
        <w:spacing w:before="0" w:beforeAutospacing="0" w:after="0" w:afterAutospacing="0"/>
        <w:textAlignment w:val="baseline"/>
        <w:rPr>
          <w:rFonts w:ascii="Roboto" w:hAnsi="Roboto" w:cstheme="minorHAnsi"/>
          <w:sz w:val="22"/>
          <w:szCs w:val="22"/>
        </w:rPr>
      </w:pPr>
      <w:r w:rsidRPr="001F46AB">
        <w:rPr>
          <w:rFonts w:ascii="Roboto" w:hAnsi="Roboto" w:cstheme="minorHAnsi"/>
          <w:sz w:val="22"/>
          <w:szCs w:val="22"/>
        </w:rPr>
        <w:t>Website: </w:t>
      </w:r>
      <w:hyperlink r:id="rId12" w:history="1">
        <w:r w:rsidRPr="001F46AB">
          <w:rPr>
            <w:rStyle w:val="Hyperlink"/>
            <w:rFonts w:ascii="Roboto" w:eastAsia="Calibri" w:hAnsi="Roboto" w:cstheme="minorHAnsi"/>
            <w:color w:val="auto"/>
            <w:szCs w:val="22"/>
            <w:bdr w:val="none" w:sz="0" w:space="0" w:color="auto" w:frame="1"/>
          </w:rPr>
          <w:t>www.li-ft.com</w:t>
        </w:r>
      </w:hyperlink>
    </w:p>
    <w:p w14:paraId="5EA64FDE" w14:textId="45C51762" w:rsidR="002752D2" w:rsidRPr="00CC3087" w:rsidRDefault="002752D2" w:rsidP="002752D2">
      <w:pPr>
        <w:pStyle w:val="NormalWeb"/>
        <w:spacing w:before="0" w:beforeAutospacing="0" w:after="0" w:afterAutospacing="0" w:line="276" w:lineRule="auto"/>
        <w:jc w:val="both"/>
        <w:rPr>
          <w:rFonts w:ascii="Roboto" w:hAnsi="Roboto" w:cstheme="minorHAnsi"/>
          <w:color w:val="000000" w:themeColor="text1"/>
          <w:sz w:val="22"/>
          <w:szCs w:val="22"/>
        </w:rPr>
      </w:pPr>
    </w:p>
    <w:p w14:paraId="3BFC4045" w14:textId="77777777" w:rsidR="00124F0C" w:rsidRPr="00124F0C" w:rsidRDefault="00124F0C" w:rsidP="00124F0C">
      <w:pPr>
        <w:rPr>
          <w:rFonts w:ascii="Roboto" w:hAnsi="Roboto"/>
          <w:color w:val="auto"/>
        </w:rPr>
      </w:pPr>
      <w:r w:rsidRPr="00124F0C">
        <w:rPr>
          <w:rFonts w:ascii="Roboto" w:hAnsi="Roboto"/>
          <w:b/>
          <w:bCs/>
          <w:color w:val="auto"/>
        </w:rPr>
        <w:t>Cautionary Statement Regarding Forward-Looking Information</w:t>
      </w:r>
    </w:p>
    <w:p w14:paraId="5C7D2B38" w14:textId="47953C33" w:rsidR="00F9052F" w:rsidRPr="00F9052F" w:rsidRDefault="00F9052F" w:rsidP="00AF5463">
      <w:pPr>
        <w:pStyle w:val="NormalWeb"/>
        <w:shd w:val="clear" w:color="auto" w:fill="FFFFFF"/>
        <w:spacing w:before="0" w:beforeAutospacing="0" w:after="240" w:afterAutospacing="0"/>
        <w:jc w:val="both"/>
        <w:rPr>
          <w:rStyle w:val="Strong"/>
          <w:rFonts w:ascii="Roboto" w:eastAsiaTheme="minorHAnsi" w:hAnsi="Roboto" w:cs="Arial"/>
          <w:b w:val="0"/>
          <w:bCs w:val="0"/>
          <w:i/>
          <w:iCs/>
          <w:color w:val="auto"/>
          <w:szCs w:val="22"/>
        </w:rPr>
      </w:pPr>
      <w:r w:rsidRPr="00F9052F">
        <w:rPr>
          <w:rStyle w:val="Strong"/>
          <w:rFonts w:ascii="Roboto" w:hAnsi="Roboto" w:cs="Arial"/>
          <w:b w:val="0"/>
          <w:bCs w:val="0"/>
          <w:i/>
          <w:iCs/>
          <w:color w:val="auto"/>
          <w:szCs w:val="22"/>
        </w:rPr>
        <w:t xml:space="preserve">Certain statements included in this press release constitute forward-looking information or statements (collectively, “forward-looking statements”), including those identified by the expressions “anticipate”, “believe”, “plan”, “estimate”, “expect”, “intend”, “may”, “should” and similar expressions to the extent they relate to the Company or its management. The forward-looking statements are not historical facts but reflect current expectations regarding future results or events. This press release contains forward looking statements relating to the closing of the </w:t>
      </w:r>
      <w:r w:rsidR="0026574F">
        <w:rPr>
          <w:rStyle w:val="Strong"/>
          <w:rFonts w:ascii="Roboto" w:hAnsi="Roboto" w:cs="Arial"/>
          <w:b w:val="0"/>
          <w:bCs w:val="0"/>
          <w:i/>
          <w:iCs/>
          <w:color w:val="auto"/>
          <w:szCs w:val="22"/>
        </w:rPr>
        <w:t>Offering</w:t>
      </w:r>
      <w:r w:rsidRPr="00F9052F">
        <w:rPr>
          <w:rStyle w:val="Strong"/>
          <w:rFonts w:ascii="Roboto" w:hAnsi="Roboto" w:cs="Arial"/>
          <w:b w:val="0"/>
          <w:bCs w:val="0"/>
          <w:i/>
          <w:iCs/>
          <w:color w:val="auto"/>
          <w:szCs w:val="22"/>
        </w:rPr>
        <w:t xml:space="preserve">, </w:t>
      </w:r>
      <w:r w:rsidR="0026574F">
        <w:rPr>
          <w:rStyle w:val="Strong"/>
          <w:rFonts w:ascii="Roboto" w:hAnsi="Roboto" w:cs="Arial"/>
          <w:b w:val="0"/>
          <w:bCs w:val="0"/>
          <w:i/>
          <w:iCs/>
          <w:color w:val="auto"/>
          <w:szCs w:val="22"/>
        </w:rPr>
        <w:t xml:space="preserve">the </w:t>
      </w:r>
      <w:r w:rsidRPr="00F9052F">
        <w:rPr>
          <w:rStyle w:val="Strong"/>
          <w:rFonts w:ascii="Roboto" w:hAnsi="Roboto" w:cs="Arial"/>
          <w:b w:val="0"/>
          <w:bCs w:val="0"/>
          <w:i/>
          <w:iCs/>
          <w:color w:val="auto"/>
          <w:szCs w:val="22"/>
        </w:rPr>
        <w:t>use of proceeds of the Offering, the timing of incurring the Qualifying Expenditures and the renunciation of the Qualifying Expenditures as well as the approval of the TSXV. These forward-looking statements and information reflect management's current beliefs and are based on assumptions made by and information currently available to the company with respect to the matter described in this new release.</w:t>
      </w:r>
    </w:p>
    <w:p w14:paraId="78CDBD28" w14:textId="77777777" w:rsidR="00124F0C" w:rsidRPr="00124F0C" w:rsidRDefault="00124F0C" w:rsidP="00124F0C">
      <w:pPr>
        <w:jc w:val="both"/>
        <w:rPr>
          <w:rFonts w:ascii="Roboto" w:hAnsi="Roboto"/>
          <w:color w:val="auto"/>
        </w:rPr>
      </w:pPr>
      <w:r w:rsidRPr="00124F0C">
        <w:rPr>
          <w:rFonts w:ascii="Roboto" w:hAnsi="Roboto"/>
          <w:i/>
          <w:iCs/>
          <w:color w:val="auto"/>
        </w:rPr>
        <w:t xml:space="preserve">Forward-looking statements involve risks and uncertainties, which are based on current expectations as of the date of this release and subject to known and unknown risks and uncertainties that could cause actual results to differ materially from those expressed or implied by such statements. Additional information about these assumptions and risks and uncertainties is contained under "Risk Factors" in the Company's latest annual information form filed on March 27, 2024, which is available under the Company's SEDAR+ profile at www.sedarplus.ca, and in other filings that the Company has made and may make with applicable securities authorities in the future. Forward-looking statements contained herein are made only as to the date of this press release and we undertake no obligation to update or revise any forward-looking statements whether </w:t>
      </w:r>
      <w:proofErr w:type="gramStart"/>
      <w:r w:rsidRPr="00124F0C">
        <w:rPr>
          <w:rFonts w:ascii="Roboto" w:hAnsi="Roboto"/>
          <w:i/>
          <w:iCs/>
          <w:color w:val="auto"/>
        </w:rPr>
        <w:t>as a result of</w:t>
      </w:r>
      <w:proofErr w:type="gramEnd"/>
      <w:r w:rsidRPr="00124F0C">
        <w:rPr>
          <w:rFonts w:ascii="Roboto" w:hAnsi="Roboto"/>
          <w:i/>
          <w:iCs/>
          <w:color w:val="auto"/>
        </w:rPr>
        <w:t xml:space="preserve"> new information, future events or otherwise, except as required by law. We caution investors not to place considerable reliance on the forward-looking statements contained in this press release.</w:t>
      </w:r>
    </w:p>
    <w:p w14:paraId="07DE9B99" w14:textId="77777777" w:rsidR="00124F0C" w:rsidRPr="00124F0C" w:rsidRDefault="00124F0C" w:rsidP="00124F0C">
      <w:pPr>
        <w:jc w:val="both"/>
        <w:rPr>
          <w:rFonts w:ascii="Roboto" w:hAnsi="Roboto"/>
          <w:i/>
          <w:iCs/>
          <w:color w:val="auto"/>
        </w:rPr>
      </w:pPr>
      <w:r w:rsidRPr="00124F0C">
        <w:rPr>
          <w:rFonts w:ascii="Roboto" w:hAnsi="Roboto"/>
          <w:i/>
          <w:iCs/>
          <w:color w:val="auto"/>
        </w:rPr>
        <w:lastRenderedPageBreak/>
        <w:t>Neither the TSX Venture Exchange nor its Regulation Services Provider (as that term is defined in the policies of the TSX Venture Exchange) accepts responsibility for the adequacy or accuracy of this news release.</w:t>
      </w:r>
    </w:p>
    <w:p w14:paraId="34BFBB0C" w14:textId="2DC594F0" w:rsidR="002C3C43" w:rsidRPr="00E955C7" w:rsidRDefault="002C3C43" w:rsidP="00E955C7">
      <w:pPr>
        <w:spacing w:after="0" w:line="240" w:lineRule="auto"/>
        <w:jc w:val="both"/>
        <w:rPr>
          <w:rFonts w:ascii="Roboto" w:eastAsia="Times New Roman" w:hAnsi="Roboto"/>
          <w:i/>
          <w:iCs/>
          <w:color w:val="auto"/>
        </w:rPr>
      </w:pPr>
    </w:p>
    <w:sectPr w:rsidR="002C3C43" w:rsidRPr="00E955C7" w:rsidSect="00284E6D">
      <w:headerReference w:type="first" r:id="rId13"/>
      <w:pgSz w:w="12240" w:h="15840"/>
      <w:pgMar w:top="1440" w:right="1440" w:bottom="1701"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CE3C4B" w14:textId="77777777" w:rsidR="00341D21" w:rsidRDefault="00341D21">
      <w:pPr>
        <w:spacing w:after="0" w:line="240" w:lineRule="auto"/>
      </w:pPr>
      <w:r>
        <w:separator/>
      </w:r>
    </w:p>
  </w:endnote>
  <w:endnote w:type="continuationSeparator" w:id="0">
    <w:p w14:paraId="6E9B7BD5" w14:textId="77777777" w:rsidR="00341D21" w:rsidRDefault="00341D21">
      <w:pPr>
        <w:spacing w:after="0" w:line="240" w:lineRule="auto"/>
      </w:pPr>
      <w:r>
        <w:continuationSeparator/>
      </w:r>
    </w:p>
  </w:endnote>
  <w:endnote w:type="continuationNotice" w:id="1">
    <w:p w14:paraId="0890020A" w14:textId="77777777" w:rsidR="00341D21" w:rsidRDefault="00341D2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Poppins">
    <w:charset w:val="00"/>
    <w:family w:val="auto"/>
    <w:pitch w:val="variable"/>
    <w:sig w:usb0="00008007" w:usb1="00000000" w:usb2="00000000" w:usb3="00000000" w:csb0="00000093" w:csb1="00000000"/>
  </w:font>
  <w:font w:name="Yu Gothic Light">
    <w:panose1 w:val="020B0300000000000000"/>
    <w:charset w:val="80"/>
    <w:family w:val="swiss"/>
    <w:pitch w:val="variable"/>
    <w:sig w:usb0="E00002FF" w:usb1="2AC7FDFF" w:usb2="00000016" w:usb3="00000000" w:csb0="0002009F" w:csb1="00000000"/>
  </w:font>
  <w:font w:name="Times New Roman (Headings CS)">
    <w:altName w:val="Times New Roman"/>
    <w:charset w:val="00"/>
    <w:family w:val="roman"/>
    <w:pitch w:val="default"/>
  </w:font>
  <w:font w:name="Helvetica Neue">
    <w:altName w:val="Sylfaen"/>
    <w:charset w:val="00"/>
    <w:family w:val="auto"/>
    <w:pitch w:val="variable"/>
    <w:sig w:usb0="E50002FF" w:usb1="500079DB" w:usb2="00000010" w:usb3="00000000" w:csb0="00000001" w:csb1="00000000"/>
  </w:font>
  <w:font w:name="Times New Roman (Body CS)">
    <w:altName w:val="Times New Roman"/>
    <w:panose1 w:val="00000000000000000000"/>
    <w:charset w:val="00"/>
    <w:family w:val="roman"/>
    <w:notTrueType/>
    <w:pitch w:val="default"/>
  </w:font>
  <w:font w:name="Yu Mincho Light">
    <w:charset w:val="80"/>
    <w:family w:val="roman"/>
    <w:pitch w:val="variable"/>
    <w:sig w:usb0="800002E7" w:usb1="2AC7FCFF" w:usb2="00000012" w:usb3="00000000" w:csb0="0002009F" w:csb1="00000000"/>
  </w:font>
  <w:font w:name="Yu Mincho">
    <w:charset w:val="80"/>
    <w:family w:val="roman"/>
    <w:pitch w:val="variable"/>
    <w:sig w:usb0="800002E7" w:usb1="2AC7FCFF" w:usb2="00000012" w:usb3="00000000" w:csb0="0002009F" w:csb1="00000000"/>
  </w:font>
  <w:font w:name="Marlett">
    <w:panose1 w:val="00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ahnschrift SemiBold">
    <w:panose1 w:val="020B0502040204020203"/>
    <w:charset w:val="00"/>
    <w:family w:val="swiss"/>
    <w:pitch w:val="variable"/>
    <w:sig w:usb0="A00002C7" w:usb1="00000002" w:usb2="00000000" w:usb3="00000000" w:csb0="0000019F" w:csb1="00000000"/>
  </w:font>
  <w:font w:name="Consolas">
    <w:panose1 w:val="020B0609020204030204"/>
    <w:charset w:val="00"/>
    <w:family w:val="modern"/>
    <w:pitch w:val="fixed"/>
    <w:sig w:usb0="E00006FF" w:usb1="0000FCFF" w:usb2="00000001" w:usb3="00000000" w:csb0="0000019F" w:csb1="00000000"/>
  </w:font>
  <w:font w:name="Arial (Body CS)">
    <w:panose1 w:val="00000000000000000000"/>
    <w:charset w:val="00"/>
    <w:family w:val="roman"/>
    <w:notTrueType/>
    <w:pitch w:val="default"/>
  </w:font>
  <w:font w:name="Minion Pro">
    <w:panose1 w:val="00000000000000000000"/>
    <w:charset w:val="00"/>
    <w:family w:val="roman"/>
    <w:notTrueType/>
    <w:pitch w:val="variable"/>
    <w:sig w:usb0="E00002AF" w:usb1="50006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Roboto">
    <w:panose1 w:val="02000000000000000000"/>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218A42" w14:textId="77777777" w:rsidR="00341D21" w:rsidRDefault="00341D21">
      <w:pPr>
        <w:spacing w:after="0" w:line="240" w:lineRule="auto"/>
      </w:pPr>
      <w:r>
        <w:separator/>
      </w:r>
    </w:p>
  </w:footnote>
  <w:footnote w:type="continuationSeparator" w:id="0">
    <w:p w14:paraId="0B26F5EB" w14:textId="77777777" w:rsidR="00341D21" w:rsidRDefault="00341D21">
      <w:pPr>
        <w:spacing w:after="0" w:line="240" w:lineRule="auto"/>
      </w:pPr>
      <w:r>
        <w:continuationSeparator/>
      </w:r>
    </w:p>
  </w:footnote>
  <w:footnote w:type="continuationNotice" w:id="1">
    <w:p w14:paraId="68894CD6" w14:textId="77777777" w:rsidR="00341D21" w:rsidRDefault="00341D2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CE5072" w14:textId="2F17DDEB" w:rsidR="00DD7FDA" w:rsidRDefault="00DD7FDA">
    <w:pPr>
      <w:pStyle w:val="Header"/>
    </w:pPr>
    <w:r>
      <w:rPr>
        <w:noProof/>
        <w:lang w:eastAsia="en-CA"/>
      </w:rPr>
      <w:drawing>
        <wp:anchor distT="0" distB="0" distL="114300" distR="114300" simplePos="0" relativeHeight="251658240" behindDoc="0" locked="0" layoutInCell="1" allowOverlap="1" wp14:anchorId="41A9542E" wp14:editId="4A225903">
          <wp:simplePos x="0" y="0"/>
          <wp:positionH relativeFrom="margin">
            <wp:align>center</wp:align>
          </wp:positionH>
          <wp:positionV relativeFrom="paragraph">
            <wp:posOffset>-544830</wp:posOffset>
          </wp:positionV>
          <wp:extent cx="3315600" cy="1933200"/>
          <wp:effectExtent l="0" t="0" r="0" b="0"/>
          <wp:wrapNone/>
          <wp:docPr id="1463054932" name="Picture 1" descr="A black background with blue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054932" name="Picture 1" descr="A black background with blue and black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315600" cy="19332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C16FBB"/>
    <w:multiLevelType w:val="hybridMultilevel"/>
    <w:tmpl w:val="CAE8A36E"/>
    <w:lvl w:ilvl="0" w:tplc="3E6625B8">
      <w:start w:val="1"/>
      <w:numFmt w:val="decimal"/>
      <w:pStyle w:val="Numbers"/>
      <w:lvlText w:val="%1."/>
      <w:lvlJc w:val="left"/>
      <w:pPr>
        <w:ind w:left="720" w:hanging="360"/>
      </w:pPr>
    </w:lvl>
    <w:lvl w:ilvl="1" w:tplc="650ACBFC" w:tentative="1">
      <w:start w:val="1"/>
      <w:numFmt w:val="lowerLetter"/>
      <w:lvlText w:val="%2."/>
      <w:lvlJc w:val="left"/>
      <w:pPr>
        <w:ind w:left="1440" w:hanging="360"/>
      </w:pPr>
    </w:lvl>
    <w:lvl w:ilvl="2" w:tplc="2B56DF5A" w:tentative="1">
      <w:start w:val="1"/>
      <w:numFmt w:val="lowerRoman"/>
      <w:lvlText w:val="%3."/>
      <w:lvlJc w:val="right"/>
      <w:pPr>
        <w:ind w:left="2160" w:hanging="180"/>
      </w:pPr>
    </w:lvl>
    <w:lvl w:ilvl="3" w:tplc="32625F88" w:tentative="1">
      <w:start w:val="1"/>
      <w:numFmt w:val="decimal"/>
      <w:lvlText w:val="%4."/>
      <w:lvlJc w:val="left"/>
      <w:pPr>
        <w:ind w:left="2880" w:hanging="360"/>
      </w:pPr>
    </w:lvl>
    <w:lvl w:ilvl="4" w:tplc="4A121CF0" w:tentative="1">
      <w:start w:val="1"/>
      <w:numFmt w:val="lowerLetter"/>
      <w:lvlText w:val="%5."/>
      <w:lvlJc w:val="left"/>
      <w:pPr>
        <w:ind w:left="3600" w:hanging="360"/>
      </w:pPr>
    </w:lvl>
    <w:lvl w:ilvl="5" w:tplc="6E8A26F6" w:tentative="1">
      <w:start w:val="1"/>
      <w:numFmt w:val="lowerRoman"/>
      <w:lvlText w:val="%6."/>
      <w:lvlJc w:val="right"/>
      <w:pPr>
        <w:ind w:left="4320" w:hanging="180"/>
      </w:pPr>
    </w:lvl>
    <w:lvl w:ilvl="6" w:tplc="F8D479B4" w:tentative="1">
      <w:start w:val="1"/>
      <w:numFmt w:val="decimal"/>
      <w:lvlText w:val="%7."/>
      <w:lvlJc w:val="left"/>
      <w:pPr>
        <w:ind w:left="5040" w:hanging="360"/>
      </w:pPr>
    </w:lvl>
    <w:lvl w:ilvl="7" w:tplc="940ACAFE" w:tentative="1">
      <w:start w:val="1"/>
      <w:numFmt w:val="lowerLetter"/>
      <w:lvlText w:val="%8."/>
      <w:lvlJc w:val="left"/>
      <w:pPr>
        <w:ind w:left="5760" w:hanging="360"/>
      </w:pPr>
    </w:lvl>
    <w:lvl w:ilvl="8" w:tplc="1D443EE6" w:tentative="1">
      <w:start w:val="1"/>
      <w:numFmt w:val="lowerRoman"/>
      <w:lvlText w:val="%9."/>
      <w:lvlJc w:val="right"/>
      <w:pPr>
        <w:ind w:left="6480" w:hanging="180"/>
      </w:pPr>
    </w:lvl>
  </w:abstractNum>
  <w:abstractNum w:abstractNumId="1" w15:restartNumberingAfterBreak="0">
    <w:nsid w:val="10292FF4"/>
    <w:multiLevelType w:val="hybridMultilevel"/>
    <w:tmpl w:val="A66AAA7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6A41180"/>
    <w:multiLevelType w:val="hybridMultilevel"/>
    <w:tmpl w:val="BE5437AE"/>
    <w:lvl w:ilvl="0" w:tplc="2CF892B4">
      <w:start w:val="1"/>
      <w:numFmt w:val="bullet"/>
      <w:pStyle w:val="Bullets"/>
      <w:lvlText w:val=""/>
      <w:lvlJc w:val="left"/>
      <w:pPr>
        <w:ind w:left="720" w:hanging="360"/>
      </w:pPr>
      <w:rPr>
        <w:rFonts w:ascii="Symbol" w:hAnsi="Symbol" w:hint="default"/>
        <w:color w:val="FDBD32"/>
      </w:rPr>
    </w:lvl>
    <w:lvl w:ilvl="1" w:tplc="6702231E" w:tentative="1">
      <w:start w:val="1"/>
      <w:numFmt w:val="bullet"/>
      <w:lvlText w:val="o"/>
      <w:lvlJc w:val="left"/>
      <w:pPr>
        <w:ind w:left="1440" w:hanging="360"/>
      </w:pPr>
      <w:rPr>
        <w:rFonts w:ascii="Courier New" w:hAnsi="Courier New" w:cs="Courier New" w:hint="default"/>
      </w:rPr>
    </w:lvl>
    <w:lvl w:ilvl="2" w:tplc="805A93E8" w:tentative="1">
      <w:start w:val="1"/>
      <w:numFmt w:val="bullet"/>
      <w:lvlText w:val=""/>
      <w:lvlJc w:val="left"/>
      <w:pPr>
        <w:ind w:left="2160" w:hanging="360"/>
      </w:pPr>
      <w:rPr>
        <w:rFonts w:ascii="Wingdings" w:hAnsi="Wingdings" w:hint="default"/>
      </w:rPr>
    </w:lvl>
    <w:lvl w:ilvl="3" w:tplc="D16C9336" w:tentative="1">
      <w:start w:val="1"/>
      <w:numFmt w:val="bullet"/>
      <w:lvlText w:val=""/>
      <w:lvlJc w:val="left"/>
      <w:pPr>
        <w:ind w:left="2880" w:hanging="360"/>
      </w:pPr>
      <w:rPr>
        <w:rFonts w:ascii="Symbol" w:hAnsi="Symbol" w:hint="default"/>
      </w:rPr>
    </w:lvl>
    <w:lvl w:ilvl="4" w:tplc="E6EEDD46" w:tentative="1">
      <w:start w:val="1"/>
      <w:numFmt w:val="bullet"/>
      <w:lvlText w:val="o"/>
      <w:lvlJc w:val="left"/>
      <w:pPr>
        <w:ind w:left="3600" w:hanging="360"/>
      </w:pPr>
      <w:rPr>
        <w:rFonts w:ascii="Courier New" w:hAnsi="Courier New" w:cs="Courier New" w:hint="default"/>
      </w:rPr>
    </w:lvl>
    <w:lvl w:ilvl="5" w:tplc="419C4EF2" w:tentative="1">
      <w:start w:val="1"/>
      <w:numFmt w:val="bullet"/>
      <w:lvlText w:val=""/>
      <w:lvlJc w:val="left"/>
      <w:pPr>
        <w:ind w:left="4320" w:hanging="360"/>
      </w:pPr>
      <w:rPr>
        <w:rFonts w:ascii="Wingdings" w:hAnsi="Wingdings" w:hint="default"/>
      </w:rPr>
    </w:lvl>
    <w:lvl w:ilvl="6" w:tplc="300214B8" w:tentative="1">
      <w:start w:val="1"/>
      <w:numFmt w:val="bullet"/>
      <w:lvlText w:val=""/>
      <w:lvlJc w:val="left"/>
      <w:pPr>
        <w:ind w:left="5040" w:hanging="360"/>
      </w:pPr>
      <w:rPr>
        <w:rFonts w:ascii="Symbol" w:hAnsi="Symbol" w:hint="default"/>
      </w:rPr>
    </w:lvl>
    <w:lvl w:ilvl="7" w:tplc="1A10439E" w:tentative="1">
      <w:start w:val="1"/>
      <w:numFmt w:val="bullet"/>
      <w:lvlText w:val="o"/>
      <w:lvlJc w:val="left"/>
      <w:pPr>
        <w:ind w:left="5760" w:hanging="360"/>
      </w:pPr>
      <w:rPr>
        <w:rFonts w:ascii="Courier New" w:hAnsi="Courier New" w:cs="Courier New" w:hint="default"/>
      </w:rPr>
    </w:lvl>
    <w:lvl w:ilvl="8" w:tplc="7A72F83A" w:tentative="1">
      <w:start w:val="1"/>
      <w:numFmt w:val="bullet"/>
      <w:lvlText w:val=""/>
      <w:lvlJc w:val="left"/>
      <w:pPr>
        <w:ind w:left="6480" w:hanging="360"/>
      </w:pPr>
      <w:rPr>
        <w:rFonts w:ascii="Wingdings" w:hAnsi="Wingdings" w:hint="default"/>
      </w:rPr>
    </w:lvl>
  </w:abstractNum>
  <w:abstractNum w:abstractNumId="3" w15:restartNumberingAfterBreak="0">
    <w:nsid w:val="45D65F9C"/>
    <w:multiLevelType w:val="hybridMultilevel"/>
    <w:tmpl w:val="E5B030A8"/>
    <w:lvl w:ilvl="0" w:tplc="4C8E5D94">
      <w:start w:val="1"/>
      <w:numFmt w:val="decimal"/>
      <w:pStyle w:val="Tablenumbers"/>
      <w:lvlText w:val="%1."/>
      <w:lvlJc w:val="left"/>
      <w:pPr>
        <w:ind w:left="360" w:hanging="360"/>
      </w:pPr>
      <w:rPr>
        <w:rFonts w:hint="default"/>
      </w:rPr>
    </w:lvl>
    <w:lvl w:ilvl="1" w:tplc="61CEA064" w:tentative="1">
      <w:start w:val="1"/>
      <w:numFmt w:val="lowerLetter"/>
      <w:lvlText w:val="%2."/>
      <w:lvlJc w:val="left"/>
      <w:pPr>
        <w:ind w:left="1080" w:hanging="360"/>
      </w:pPr>
    </w:lvl>
    <w:lvl w:ilvl="2" w:tplc="82A80364" w:tentative="1">
      <w:start w:val="1"/>
      <w:numFmt w:val="lowerRoman"/>
      <w:lvlText w:val="%3."/>
      <w:lvlJc w:val="right"/>
      <w:pPr>
        <w:ind w:left="1800" w:hanging="180"/>
      </w:pPr>
    </w:lvl>
    <w:lvl w:ilvl="3" w:tplc="78DE5EEC" w:tentative="1">
      <w:start w:val="1"/>
      <w:numFmt w:val="decimal"/>
      <w:lvlText w:val="%4."/>
      <w:lvlJc w:val="left"/>
      <w:pPr>
        <w:ind w:left="2520" w:hanging="360"/>
      </w:pPr>
    </w:lvl>
    <w:lvl w:ilvl="4" w:tplc="1C16EA8E" w:tentative="1">
      <w:start w:val="1"/>
      <w:numFmt w:val="lowerLetter"/>
      <w:lvlText w:val="%5."/>
      <w:lvlJc w:val="left"/>
      <w:pPr>
        <w:ind w:left="3240" w:hanging="360"/>
      </w:pPr>
    </w:lvl>
    <w:lvl w:ilvl="5" w:tplc="D6CC1056" w:tentative="1">
      <w:start w:val="1"/>
      <w:numFmt w:val="lowerRoman"/>
      <w:lvlText w:val="%6."/>
      <w:lvlJc w:val="right"/>
      <w:pPr>
        <w:ind w:left="3960" w:hanging="180"/>
      </w:pPr>
    </w:lvl>
    <w:lvl w:ilvl="6" w:tplc="08A87636" w:tentative="1">
      <w:start w:val="1"/>
      <w:numFmt w:val="decimal"/>
      <w:lvlText w:val="%7."/>
      <w:lvlJc w:val="left"/>
      <w:pPr>
        <w:ind w:left="4680" w:hanging="360"/>
      </w:pPr>
    </w:lvl>
    <w:lvl w:ilvl="7" w:tplc="5A18BEAE" w:tentative="1">
      <w:start w:val="1"/>
      <w:numFmt w:val="lowerLetter"/>
      <w:lvlText w:val="%8."/>
      <w:lvlJc w:val="left"/>
      <w:pPr>
        <w:ind w:left="5400" w:hanging="360"/>
      </w:pPr>
    </w:lvl>
    <w:lvl w:ilvl="8" w:tplc="AC5E255A" w:tentative="1">
      <w:start w:val="1"/>
      <w:numFmt w:val="lowerRoman"/>
      <w:lvlText w:val="%9."/>
      <w:lvlJc w:val="right"/>
      <w:pPr>
        <w:ind w:left="6120" w:hanging="180"/>
      </w:pPr>
    </w:lvl>
  </w:abstractNum>
  <w:num w:numId="1" w16cid:durableId="698117571">
    <w:abstractNumId w:val="0"/>
  </w:num>
  <w:num w:numId="2" w16cid:durableId="440150751">
    <w:abstractNumId w:val="3"/>
  </w:num>
  <w:num w:numId="3" w16cid:durableId="1330865189">
    <w:abstractNumId w:val="2"/>
  </w:num>
  <w:num w:numId="4" w16cid:durableId="655769505">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trackRevisions/>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tDA0MjSxNLU0MzIzNjBQ0lEKTi0uzszPAykwNKoFABvlb+YtAAAA"/>
    <w:docVar w:name="DMS_Work10" w:val="0~LEGAL||1~62259569||2~3||3~Li-FT - Shelf Prospectus Offering (Flow-Through) - Closing -03-27-24 (Cassels Comments)||5~RSARSANGI||6~RSARSANGI||7~WORDX||8~BUS||10~3/26/2024 3:04:44 PM||11~3/26/2024 3:04:30 PM||13~108813||14~False||17~public||18~KSIMPSON||19~RSARSANGI||21~True||22~True||23~False||24~originated from document #62259569v2||25~055109||26~055109-00034||29~CACCURSI||53~002||60~CANACCORD GENUITY CORP.||61~LI-FT POWER CORP.||64~Accursi, Chad||72~Business Law||74~Sarsangi, Reza||75~Sarsangi, Reza||76~Microsoft Word DOCX||77~Business Document||82~docx||85~3/26/2024 3:04:44 PM||99~1/1/0001 12:00:00 AM||106~C:\Users\rsarsangi\AppData\Roaming\iManage\Work\Recent\CANACCORD GENUITY CORP. re LI-FT POWER CORP. - 055109-00034\Li-FT - Shelf Prospectus Offering (Flow-Through) - Closing -03-27-24 (Cassels Comments(62259569.3).docx||107~1/1/0001 12:00:00 AM||109~3/26/2024 10:45:16 PM||113~3/26/2024 3:04:28 PM||114~3/26/2024 3:04:43 PM||124~False||"/>
    <w:docVar w:name="ForteTempFile" w:val="C:\Users\Natalie\AppData\Local\Temp\39b8892d-3156-45cb-82bc-018106fb9e11.docx"/>
    <w:docVar w:name="zzmp10mSEGsValidated" w:val="1"/>
    <w:docVar w:name="zzmp10NoTrailerPromptID" w:val="LEGAL.62259569.3"/>
    <w:docVar w:name="zzmpCompatibilityMode" w:val="15"/>
    <w:docVar w:name="zzmpLegacyTrailerRemoved" w:val="True"/>
  </w:docVars>
  <w:rsids>
    <w:rsidRoot w:val="0094518A"/>
    <w:rsid w:val="000010B4"/>
    <w:rsid w:val="000022BE"/>
    <w:rsid w:val="000024F7"/>
    <w:rsid w:val="0000256C"/>
    <w:rsid w:val="0000295B"/>
    <w:rsid w:val="00002AF0"/>
    <w:rsid w:val="00003926"/>
    <w:rsid w:val="00003BD0"/>
    <w:rsid w:val="00003EF2"/>
    <w:rsid w:val="0000419D"/>
    <w:rsid w:val="00005749"/>
    <w:rsid w:val="00006063"/>
    <w:rsid w:val="0000779F"/>
    <w:rsid w:val="000078A4"/>
    <w:rsid w:val="00007917"/>
    <w:rsid w:val="0001057A"/>
    <w:rsid w:val="00010B38"/>
    <w:rsid w:val="0001141C"/>
    <w:rsid w:val="0001152E"/>
    <w:rsid w:val="000122E4"/>
    <w:rsid w:val="00012349"/>
    <w:rsid w:val="0001249C"/>
    <w:rsid w:val="0001280D"/>
    <w:rsid w:val="000128EB"/>
    <w:rsid w:val="00012BC8"/>
    <w:rsid w:val="000130F7"/>
    <w:rsid w:val="00013AA0"/>
    <w:rsid w:val="0001432C"/>
    <w:rsid w:val="00014644"/>
    <w:rsid w:val="000146FB"/>
    <w:rsid w:val="000150F4"/>
    <w:rsid w:val="00015281"/>
    <w:rsid w:val="00015BC7"/>
    <w:rsid w:val="00015EDC"/>
    <w:rsid w:val="00016435"/>
    <w:rsid w:val="00016459"/>
    <w:rsid w:val="000167ED"/>
    <w:rsid w:val="00017493"/>
    <w:rsid w:val="00017632"/>
    <w:rsid w:val="00017C24"/>
    <w:rsid w:val="00017C3F"/>
    <w:rsid w:val="000207DA"/>
    <w:rsid w:val="00020E63"/>
    <w:rsid w:val="00020EA9"/>
    <w:rsid w:val="00021150"/>
    <w:rsid w:val="0002263F"/>
    <w:rsid w:val="000231E9"/>
    <w:rsid w:val="000238FB"/>
    <w:rsid w:val="00024E51"/>
    <w:rsid w:val="00026588"/>
    <w:rsid w:val="00026859"/>
    <w:rsid w:val="00026A3D"/>
    <w:rsid w:val="000272A1"/>
    <w:rsid w:val="00027739"/>
    <w:rsid w:val="00027A6D"/>
    <w:rsid w:val="00027B46"/>
    <w:rsid w:val="00030304"/>
    <w:rsid w:val="0003035E"/>
    <w:rsid w:val="00031611"/>
    <w:rsid w:val="0003169D"/>
    <w:rsid w:val="00032EA3"/>
    <w:rsid w:val="00033B50"/>
    <w:rsid w:val="00034051"/>
    <w:rsid w:val="000349B6"/>
    <w:rsid w:val="00034A96"/>
    <w:rsid w:val="00034B0E"/>
    <w:rsid w:val="00034EB5"/>
    <w:rsid w:val="00035306"/>
    <w:rsid w:val="000353D0"/>
    <w:rsid w:val="000357E0"/>
    <w:rsid w:val="00035AD5"/>
    <w:rsid w:val="00035C7C"/>
    <w:rsid w:val="00035E0C"/>
    <w:rsid w:val="000367FC"/>
    <w:rsid w:val="000368C8"/>
    <w:rsid w:val="0003695A"/>
    <w:rsid w:val="00036A5A"/>
    <w:rsid w:val="0003702D"/>
    <w:rsid w:val="00037456"/>
    <w:rsid w:val="0003764A"/>
    <w:rsid w:val="00037BC0"/>
    <w:rsid w:val="00037E0A"/>
    <w:rsid w:val="0004007C"/>
    <w:rsid w:val="00040247"/>
    <w:rsid w:val="000402E1"/>
    <w:rsid w:val="000402F0"/>
    <w:rsid w:val="000404DF"/>
    <w:rsid w:val="0004059E"/>
    <w:rsid w:val="00040654"/>
    <w:rsid w:val="000409F1"/>
    <w:rsid w:val="0004137C"/>
    <w:rsid w:val="00041AAF"/>
    <w:rsid w:val="00042775"/>
    <w:rsid w:val="00043C56"/>
    <w:rsid w:val="00043D83"/>
    <w:rsid w:val="00043FA0"/>
    <w:rsid w:val="00044488"/>
    <w:rsid w:val="000446D6"/>
    <w:rsid w:val="000447AA"/>
    <w:rsid w:val="00044C62"/>
    <w:rsid w:val="00045224"/>
    <w:rsid w:val="000461B1"/>
    <w:rsid w:val="00046BDF"/>
    <w:rsid w:val="0004746D"/>
    <w:rsid w:val="00047974"/>
    <w:rsid w:val="00047F40"/>
    <w:rsid w:val="00050180"/>
    <w:rsid w:val="000502F0"/>
    <w:rsid w:val="00050525"/>
    <w:rsid w:val="00050899"/>
    <w:rsid w:val="00051E3F"/>
    <w:rsid w:val="00052E2E"/>
    <w:rsid w:val="000537F1"/>
    <w:rsid w:val="000538DD"/>
    <w:rsid w:val="00053D4C"/>
    <w:rsid w:val="0005401F"/>
    <w:rsid w:val="00054BFE"/>
    <w:rsid w:val="00054ECF"/>
    <w:rsid w:val="00055034"/>
    <w:rsid w:val="00055266"/>
    <w:rsid w:val="00055541"/>
    <w:rsid w:val="00055DF1"/>
    <w:rsid w:val="00056545"/>
    <w:rsid w:val="000566DB"/>
    <w:rsid w:val="000569F3"/>
    <w:rsid w:val="00056DD4"/>
    <w:rsid w:val="00056F59"/>
    <w:rsid w:val="00057617"/>
    <w:rsid w:val="00060401"/>
    <w:rsid w:val="0006043D"/>
    <w:rsid w:val="000606E3"/>
    <w:rsid w:val="0006166E"/>
    <w:rsid w:val="00061A89"/>
    <w:rsid w:val="00062C4F"/>
    <w:rsid w:val="000636B9"/>
    <w:rsid w:val="000637C9"/>
    <w:rsid w:val="00063920"/>
    <w:rsid w:val="00063AA3"/>
    <w:rsid w:val="00063BDA"/>
    <w:rsid w:val="0006518F"/>
    <w:rsid w:val="000659CB"/>
    <w:rsid w:val="000664A5"/>
    <w:rsid w:val="0006689F"/>
    <w:rsid w:val="0006696B"/>
    <w:rsid w:val="00066FC3"/>
    <w:rsid w:val="000673B8"/>
    <w:rsid w:val="00067945"/>
    <w:rsid w:val="00070301"/>
    <w:rsid w:val="00071446"/>
    <w:rsid w:val="00071B3A"/>
    <w:rsid w:val="00071D86"/>
    <w:rsid w:val="000728C8"/>
    <w:rsid w:val="0007352F"/>
    <w:rsid w:val="000738F5"/>
    <w:rsid w:val="00074736"/>
    <w:rsid w:val="000748FD"/>
    <w:rsid w:val="00074ABA"/>
    <w:rsid w:val="00074DD0"/>
    <w:rsid w:val="00075CD9"/>
    <w:rsid w:val="00075F92"/>
    <w:rsid w:val="00076518"/>
    <w:rsid w:val="000766BC"/>
    <w:rsid w:val="00076824"/>
    <w:rsid w:val="00076A4A"/>
    <w:rsid w:val="00077443"/>
    <w:rsid w:val="000777F1"/>
    <w:rsid w:val="00080588"/>
    <w:rsid w:val="00081071"/>
    <w:rsid w:val="000811AE"/>
    <w:rsid w:val="0008150C"/>
    <w:rsid w:val="00081625"/>
    <w:rsid w:val="00081B46"/>
    <w:rsid w:val="00081F40"/>
    <w:rsid w:val="00082006"/>
    <w:rsid w:val="00082B53"/>
    <w:rsid w:val="0008358A"/>
    <w:rsid w:val="00083840"/>
    <w:rsid w:val="000838AB"/>
    <w:rsid w:val="0008399C"/>
    <w:rsid w:val="00083E52"/>
    <w:rsid w:val="000846BE"/>
    <w:rsid w:val="00084898"/>
    <w:rsid w:val="0008496D"/>
    <w:rsid w:val="00084D30"/>
    <w:rsid w:val="00084EC3"/>
    <w:rsid w:val="00085D76"/>
    <w:rsid w:val="00085F0A"/>
    <w:rsid w:val="00085FFA"/>
    <w:rsid w:val="00086362"/>
    <w:rsid w:val="00086470"/>
    <w:rsid w:val="00086885"/>
    <w:rsid w:val="000869B6"/>
    <w:rsid w:val="000875A1"/>
    <w:rsid w:val="00087924"/>
    <w:rsid w:val="00087ABA"/>
    <w:rsid w:val="00087F43"/>
    <w:rsid w:val="000904D0"/>
    <w:rsid w:val="00090683"/>
    <w:rsid w:val="00090800"/>
    <w:rsid w:val="00090C48"/>
    <w:rsid w:val="00090E8C"/>
    <w:rsid w:val="0009132D"/>
    <w:rsid w:val="0009168D"/>
    <w:rsid w:val="0009257B"/>
    <w:rsid w:val="00092D19"/>
    <w:rsid w:val="00092D40"/>
    <w:rsid w:val="00092F65"/>
    <w:rsid w:val="00092F88"/>
    <w:rsid w:val="00093699"/>
    <w:rsid w:val="00094F36"/>
    <w:rsid w:val="000952E3"/>
    <w:rsid w:val="0009531A"/>
    <w:rsid w:val="00096A5F"/>
    <w:rsid w:val="00097835"/>
    <w:rsid w:val="000A1042"/>
    <w:rsid w:val="000A14EF"/>
    <w:rsid w:val="000A1870"/>
    <w:rsid w:val="000A1886"/>
    <w:rsid w:val="000A1EC8"/>
    <w:rsid w:val="000A23C0"/>
    <w:rsid w:val="000A283A"/>
    <w:rsid w:val="000A29FA"/>
    <w:rsid w:val="000A318B"/>
    <w:rsid w:val="000A3BE4"/>
    <w:rsid w:val="000A42ED"/>
    <w:rsid w:val="000A43CC"/>
    <w:rsid w:val="000A4D99"/>
    <w:rsid w:val="000A4DDD"/>
    <w:rsid w:val="000A4EFA"/>
    <w:rsid w:val="000A5736"/>
    <w:rsid w:val="000A5E5A"/>
    <w:rsid w:val="000A68C7"/>
    <w:rsid w:val="000A773B"/>
    <w:rsid w:val="000B00C3"/>
    <w:rsid w:val="000B02E2"/>
    <w:rsid w:val="000B0AB3"/>
    <w:rsid w:val="000B0E65"/>
    <w:rsid w:val="000B1111"/>
    <w:rsid w:val="000B1D1D"/>
    <w:rsid w:val="000B1EA0"/>
    <w:rsid w:val="000B1EEB"/>
    <w:rsid w:val="000B1FE5"/>
    <w:rsid w:val="000B2F4D"/>
    <w:rsid w:val="000B397D"/>
    <w:rsid w:val="000B3A7F"/>
    <w:rsid w:val="000B3C57"/>
    <w:rsid w:val="000B3E9A"/>
    <w:rsid w:val="000B4143"/>
    <w:rsid w:val="000B4400"/>
    <w:rsid w:val="000B4E5F"/>
    <w:rsid w:val="000B5BFB"/>
    <w:rsid w:val="000B5ED6"/>
    <w:rsid w:val="000B5F11"/>
    <w:rsid w:val="000B644D"/>
    <w:rsid w:val="000B7B5E"/>
    <w:rsid w:val="000B7B77"/>
    <w:rsid w:val="000B7BF0"/>
    <w:rsid w:val="000C0082"/>
    <w:rsid w:val="000C02DE"/>
    <w:rsid w:val="000C0407"/>
    <w:rsid w:val="000C0BE6"/>
    <w:rsid w:val="000C25BA"/>
    <w:rsid w:val="000C279F"/>
    <w:rsid w:val="000C2921"/>
    <w:rsid w:val="000C3281"/>
    <w:rsid w:val="000C347A"/>
    <w:rsid w:val="000C3B2E"/>
    <w:rsid w:val="000C4996"/>
    <w:rsid w:val="000C4F8D"/>
    <w:rsid w:val="000C5C73"/>
    <w:rsid w:val="000C605B"/>
    <w:rsid w:val="000C6AC7"/>
    <w:rsid w:val="000C6DE0"/>
    <w:rsid w:val="000C7261"/>
    <w:rsid w:val="000D044E"/>
    <w:rsid w:val="000D061F"/>
    <w:rsid w:val="000D12B1"/>
    <w:rsid w:val="000D13EE"/>
    <w:rsid w:val="000D153A"/>
    <w:rsid w:val="000D1861"/>
    <w:rsid w:val="000D1D6E"/>
    <w:rsid w:val="000D222D"/>
    <w:rsid w:val="000D22DB"/>
    <w:rsid w:val="000D2426"/>
    <w:rsid w:val="000D26E2"/>
    <w:rsid w:val="000D2F54"/>
    <w:rsid w:val="000D334B"/>
    <w:rsid w:val="000D3C19"/>
    <w:rsid w:val="000D4C73"/>
    <w:rsid w:val="000D4E39"/>
    <w:rsid w:val="000D54DB"/>
    <w:rsid w:val="000D56BE"/>
    <w:rsid w:val="000D56E9"/>
    <w:rsid w:val="000D5DCC"/>
    <w:rsid w:val="000D60A7"/>
    <w:rsid w:val="000D6CEE"/>
    <w:rsid w:val="000D70DE"/>
    <w:rsid w:val="000D7344"/>
    <w:rsid w:val="000D7FE8"/>
    <w:rsid w:val="000E0080"/>
    <w:rsid w:val="000E029F"/>
    <w:rsid w:val="000E05D8"/>
    <w:rsid w:val="000E0C84"/>
    <w:rsid w:val="000E101D"/>
    <w:rsid w:val="000E122B"/>
    <w:rsid w:val="000E14BC"/>
    <w:rsid w:val="000E21A3"/>
    <w:rsid w:val="000E4F17"/>
    <w:rsid w:val="000E5B9B"/>
    <w:rsid w:val="000E60EC"/>
    <w:rsid w:val="000E74E2"/>
    <w:rsid w:val="000F0B4F"/>
    <w:rsid w:val="000F107D"/>
    <w:rsid w:val="000F1CF1"/>
    <w:rsid w:val="000F23C5"/>
    <w:rsid w:val="000F277D"/>
    <w:rsid w:val="000F37C3"/>
    <w:rsid w:val="000F38FF"/>
    <w:rsid w:val="000F39EE"/>
    <w:rsid w:val="000F3E1F"/>
    <w:rsid w:val="000F46D2"/>
    <w:rsid w:val="000F483B"/>
    <w:rsid w:val="000F5013"/>
    <w:rsid w:val="000F5959"/>
    <w:rsid w:val="000F59C2"/>
    <w:rsid w:val="000F5B6F"/>
    <w:rsid w:val="000F6393"/>
    <w:rsid w:val="000F63D3"/>
    <w:rsid w:val="000F66E2"/>
    <w:rsid w:val="000F67A1"/>
    <w:rsid w:val="000F67CB"/>
    <w:rsid w:val="001009ED"/>
    <w:rsid w:val="00100B0C"/>
    <w:rsid w:val="00101386"/>
    <w:rsid w:val="001013C3"/>
    <w:rsid w:val="0010164B"/>
    <w:rsid w:val="00101CF2"/>
    <w:rsid w:val="00101ECE"/>
    <w:rsid w:val="001020FF"/>
    <w:rsid w:val="0010231E"/>
    <w:rsid w:val="0010285E"/>
    <w:rsid w:val="00102E8C"/>
    <w:rsid w:val="001036A7"/>
    <w:rsid w:val="00103B2C"/>
    <w:rsid w:val="00103B70"/>
    <w:rsid w:val="00103CAB"/>
    <w:rsid w:val="00103CF1"/>
    <w:rsid w:val="00104076"/>
    <w:rsid w:val="00104148"/>
    <w:rsid w:val="00104AB5"/>
    <w:rsid w:val="00104E65"/>
    <w:rsid w:val="00105284"/>
    <w:rsid w:val="00105AFC"/>
    <w:rsid w:val="00105D74"/>
    <w:rsid w:val="00106046"/>
    <w:rsid w:val="001065FE"/>
    <w:rsid w:val="0010670D"/>
    <w:rsid w:val="00106887"/>
    <w:rsid w:val="0010698A"/>
    <w:rsid w:val="00106C74"/>
    <w:rsid w:val="0010777C"/>
    <w:rsid w:val="001105C4"/>
    <w:rsid w:val="00110C56"/>
    <w:rsid w:val="00111300"/>
    <w:rsid w:val="00111887"/>
    <w:rsid w:val="00111AAE"/>
    <w:rsid w:val="00111B7E"/>
    <w:rsid w:val="0011238C"/>
    <w:rsid w:val="00112A84"/>
    <w:rsid w:val="00113653"/>
    <w:rsid w:val="00114263"/>
    <w:rsid w:val="001168EB"/>
    <w:rsid w:val="001172F4"/>
    <w:rsid w:val="0011736E"/>
    <w:rsid w:val="00117661"/>
    <w:rsid w:val="0012094A"/>
    <w:rsid w:val="00120B65"/>
    <w:rsid w:val="001217CB"/>
    <w:rsid w:val="00121BED"/>
    <w:rsid w:val="00122219"/>
    <w:rsid w:val="001224C3"/>
    <w:rsid w:val="00122F37"/>
    <w:rsid w:val="00122FCC"/>
    <w:rsid w:val="00123167"/>
    <w:rsid w:val="00123C2F"/>
    <w:rsid w:val="00123F1F"/>
    <w:rsid w:val="00124675"/>
    <w:rsid w:val="00124DDF"/>
    <w:rsid w:val="00124F0C"/>
    <w:rsid w:val="00125046"/>
    <w:rsid w:val="0012657E"/>
    <w:rsid w:val="0012658B"/>
    <w:rsid w:val="00126832"/>
    <w:rsid w:val="00126E51"/>
    <w:rsid w:val="00127271"/>
    <w:rsid w:val="00127CC2"/>
    <w:rsid w:val="00130CC4"/>
    <w:rsid w:val="001316FA"/>
    <w:rsid w:val="0013190F"/>
    <w:rsid w:val="00132167"/>
    <w:rsid w:val="00132420"/>
    <w:rsid w:val="00132696"/>
    <w:rsid w:val="0013281E"/>
    <w:rsid w:val="00132C40"/>
    <w:rsid w:val="00132FC6"/>
    <w:rsid w:val="0013322C"/>
    <w:rsid w:val="00133BAD"/>
    <w:rsid w:val="0013450D"/>
    <w:rsid w:val="001355ED"/>
    <w:rsid w:val="00135AAE"/>
    <w:rsid w:val="00135B55"/>
    <w:rsid w:val="001360B4"/>
    <w:rsid w:val="00137287"/>
    <w:rsid w:val="00137A29"/>
    <w:rsid w:val="00137B91"/>
    <w:rsid w:val="00137C2B"/>
    <w:rsid w:val="001401FB"/>
    <w:rsid w:val="0014023A"/>
    <w:rsid w:val="0014069F"/>
    <w:rsid w:val="0014099E"/>
    <w:rsid w:val="00140FEE"/>
    <w:rsid w:val="0014128C"/>
    <w:rsid w:val="001413E1"/>
    <w:rsid w:val="001415B3"/>
    <w:rsid w:val="001416F4"/>
    <w:rsid w:val="001418DF"/>
    <w:rsid w:val="00141D9C"/>
    <w:rsid w:val="00141F46"/>
    <w:rsid w:val="0014210D"/>
    <w:rsid w:val="00142433"/>
    <w:rsid w:val="001427CA"/>
    <w:rsid w:val="00142D26"/>
    <w:rsid w:val="0014377E"/>
    <w:rsid w:val="00144229"/>
    <w:rsid w:val="00144B44"/>
    <w:rsid w:val="001452CA"/>
    <w:rsid w:val="00145768"/>
    <w:rsid w:val="0014587E"/>
    <w:rsid w:val="00145E3B"/>
    <w:rsid w:val="00146E5F"/>
    <w:rsid w:val="001472A6"/>
    <w:rsid w:val="0014769A"/>
    <w:rsid w:val="00147887"/>
    <w:rsid w:val="00150A33"/>
    <w:rsid w:val="00150C0B"/>
    <w:rsid w:val="00150E9C"/>
    <w:rsid w:val="001513A6"/>
    <w:rsid w:val="00151433"/>
    <w:rsid w:val="0015143E"/>
    <w:rsid w:val="001519F0"/>
    <w:rsid w:val="00151B87"/>
    <w:rsid w:val="00151D63"/>
    <w:rsid w:val="00151F2E"/>
    <w:rsid w:val="0015240B"/>
    <w:rsid w:val="00152439"/>
    <w:rsid w:val="00153A0B"/>
    <w:rsid w:val="00154273"/>
    <w:rsid w:val="0015465D"/>
    <w:rsid w:val="00154A29"/>
    <w:rsid w:val="001551CE"/>
    <w:rsid w:val="001553E6"/>
    <w:rsid w:val="001556C3"/>
    <w:rsid w:val="00155AEF"/>
    <w:rsid w:val="00155DD7"/>
    <w:rsid w:val="00155EC5"/>
    <w:rsid w:val="0015603B"/>
    <w:rsid w:val="0015669C"/>
    <w:rsid w:val="00156B4D"/>
    <w:rsid w:val="001576C4"/>
    <w:rsid w:val="00157F23"/>
    <w:rsid w:val="00160103"/>
    <w:rsid w:val="00161582"/>
    <w:rsid w:val="001619D8"/>
    <w:rsid w:val="00162375"/>
    <w:rsid w:val="0016274F"/>
    <w:rsid w:val="00164D8F"/>
    <w:rsid w:val="00165341"/>
    <w:rsid w:val="00165861"/>
    <w:rsid w:val="00166855"/>
    <w:rsid w:val="00166E37"/>
    <w:rsid w:val="001673A2"/>
    <w:rsid w:val="00167817"/>
    <w:rsid w:val="00167941"/>
    <w:rsid w:val="00167A1A"/>
    <w:rsid w:val="00167BAE"/>
    <w:rsid w:val="001700EE"/>
    <w:rsid w:val="001702C2"/>
    <w:rsid w:val="00171044"/>
    <w:rsid w:val="00171370"/>
    <w:rsid w:val="001715CE"/>
    <w:rsid w:val="00173139"/>
    <w:rsid w:val="00173D50"/>
    <w:rsid w:val="00173DF1"/>
    <w:rsid w:val="001742B5"/>
    <w:rsid w:val="00174834"/>
    <w:rsid w:val="00175252"/>
    <w:rsid w:val="00176445"/>
    <w:rsid w:val="001768AD"/>
    <w:rsid w:val="0017690E"/>
    <w:rsid w:val="0017694E"/>
    <w:rsid w:val="001769FC"/>
    <w:rsid w:val="001774C2"/>
    <w:rsid w:val="0018041D"/>
    <w:rsid w:val="00180770"/>
    <w:rsid w:val="00180EB6"/>
    <w:rsid w:val="00181030"/>
    <w:rsid w:val="001815A4"/>
    <w:rsid w:val="00181747"/>
    <w:rsid w:val="00181D09"/>
    <w:rsid w:val="00181F3A"/>
    <w:rsid w:val="001822C9"/>
    <w:rsid w:val="00182898"/>
    <w:rsid w:val="00182BC5"/>
    <w:rsid w:val="00182D06"/>
    <w:rsid w:val="00182E27"/>
    <w:rsid w:val="0018317A"/>
    <w:rsid w:val="001839AC"/>
    <w:rsid w:val="00184223"/>
    <w:rsid w:val="00184727"/>
    <w:rsid w:val="00184D93"/>
    <w:rsid w:val="001852F7"/>
    <w:rsid w:val="00185476"/>
    <w:rsid w:val="001859CB"/>
    <w:rsid w:val="00185BE4"/>
    <w:rsid w:val="00185CB3"/>
    <w:rsid w:val="00186388"/>
    <w:rsid w:val="00186B9B"/>
    <w:rsid w:val="00186F1D"/>
    <w:rsid w:val="00187118"/>
    <w:rsid w:val="0018742F"/>
    <w:rsid w:val="00190091"/>
    <w:rsid w:val="001900F4"/>
    <w:rsid w:val="00190284"/>
    <w:rsid w:val="0019061F"/>
    <w:rsid w:val="00192351"/>
    <w:rsid w:val="001924DD"/>
    <w:rsid w:val="00192629"/>
    <w:rsid w:val="0019320A"/>
    <w:rsid w:val="00193714"/>
    <w:rsid w:val="00193B32"/>
    <w:rsid w:val="001941AA"/>
    <w:rsid w:val="001948FE"/>
    <w:rsid w:val="00194E26"/>
    <w:rsid w:val="00194FA5"/>
    <w:rsid w:val="00195ABC"/>
    <w:rsid w:val="00196007"/>
    <w:rsid w:val="0019604E"/>
    <w:rsid w:val="0019667D"/>
    <w:rsid w:val="0019695A"/>
    <w:rsid w:val="00196BE6"/>
    <w:rsid w:val="001971D7"/>
    <w:rsid w:val="001A0F2F"/>
    <w:rsid w:val="001A1101"/>
    <w:rsid w:val="001A188B"/>
    <w:rsid w:val="001A20A6"/>
    <w:rsid w:val="001A2486"/>
    <w:rsid w:val="001A2AD1"/>
    <w:rsid w:val="001A32C0"/>
    <w:rsid w:val="001A35C5"/>
    <w:rsid w:val="001A415D"/>
    <w:rsid w:val="001A4BDB"/>
    <w:rsid w:val="001A584A"/>
    <w:rsid w:val="001A58AD"/>
    <w:rsid w:val="001A5F9D"/>
    <w:rsid w:val="001A6EA5"/>
    <w:rsid w:val="001B0762"/>
    <w:rsid w:val="001B07BB"/>
    <w:rsid w:val="001B0C52"/>
    <w:rsid w:val="001B114B"/>
    <w:rsid w:val="001B144D"/>
    <w:rsid w:val="001B185F"/>
    <w:rsid w:val="001B1C92"/>
    <w:rsid w:val="001B1EF9"/>
    <w:rsid w:val="001B254D"/>
    <w:rsid w:val="001B27D1"/>
    <w:rsid w:val="001B2886"/>
    <w:rsid w:val="001B29F0"/>
    <w:rsid w:val="001B36B1"/>
    <w:rsid w:val="001B3959"/>
    <w:rsid w:val="001B4ABE"/>
    <w:rsid w:val="001B5247"/>
    <w:rsid w:val="001B5A44"/>
    <w:rsid w:val="001B624C"/>
    <w:rsid w:val="001B697D"/>
    <w:rsid w:val="001B6BB8"/>
    <w:rsid w:val="001B7125"/>
    <w:rsid w:val="001B7EDC"/>
    <w:rsid w:val="001B7EED"/>
    <w:rsid w:val="001C0016"/>
    <w:rsid w:val="001C05B3"/>
    <w:rsid w:val="001C0672"/>
    <w:rsid w:val="001C07AD"/>
    <w:rsid w:val="001C13CC"/>
    <w:rsid w:val="001C19A4"/>
    <w:rsid w:val="001C1FB1"/>
    <w:rsid w:val="001C22A4"/>
    <w:rsid w:val="001C31C0"/>
    <w:rsid w:val="001C3695"/>
    <w:rsid w:val="001C3930"/>
    <w:rsid w:val="001C3A67"/>
    <w:rsid w:val="001C3AF9"/>
    <w:rsid w:val="001C461E"/>
    <w:rsid w:val="001C4AB9"/>
    <w:rsid w:val="001C4C55"/>
    <w:rsid w:val="001C52C2"/>
    <w:rsid w:val="001C5376"/>
    <w:rsid w:val="001C5DF9"/>
    <w:rsid w:val="001C65A1"/>
    <w:rsid w:val="001C6A73"/>
    <w:rsid w:val="001C6AB8"/>
    <w:rsid w:val="001C74E4"/>
    <w:rsid w:val="001D0051"/>
    <w:rsid w:val="001D02A6"/>
    <w:rsid w:val="001D02D4"/>
    <w:rsid w:val="001D0395"/>
    <w:rsid w:val="001D08F8"/>
    <w:rsid w:val="001D0AE0"/>
    <w:rsid w:val="001D0B65"/>
    <w:rsid w:val="001D0D2C"/>
    <w:rsid w:val="001D0E9F"/>
    <w:rsid w:val="001D184A"/>
    <w:rsid w:val="001D1B3E"/>
    <w:rsid w:val="001D28AA"/>
    <w:rsid w:val="001D29EC"/>
    <w:rsid w:val="001D2ECC"/>
    <w:rsid w:val="001D3C98"/>
    <w:rsid w:val="001D4C6D"/>
    <w:rsid w:val="001D5023"/>
    <w:rsid w:val="001D559A"/>
    <w:rsid w:val="001D5906"/>
    <w:rsid w:val="001D66FE"/>
    <w:rsid w:val="001D7248"/>
    <w:rsid w:val="001D7FF5"/>
    <w:rsid w:val="001E0184"/>
    <w:rsid w:val="001E03EF"/>
    <w:rsid w:val="001E0546"/>
    <w:rsid w:val="001E065A"/>
    <w:rsid w:val="001E07FE"/>
    <w:rsid w:val="001E0849"/>
    <w:rsid w:val="001E0931"/>
    <w:rsid w:val="001E1303"/>
    <w:rsid w:val="001E13A2"/>
    <w:rsid w:val="001E1494"/>
    <w:rsid w:val="001E155F"/>
    <w:rsid w:val="001E1823"/>
    <w:rsid w:val="001E1BE9"/>
    <w:rsid w:val="001E370C"/>
    <w:rsid w:val="001E37DB"/>
    <w:rsid w:val="001E414C"/>
    <w:rsid w:val="001E4588"/>
    <w:rsid w:val="001E4CEC"/>
    <w:rsid w:val="001E55B3"/>
    <w:rsid w:val="001E565B"/>
    <w:rsid w:val="001E5CA9"/>
    <w:rsid w:val="001E6370"/>
    <w:rsid w:val="001E69B7"/>
    <w:rsid w:val="001E6ED2"/>
    <w:rsid w:val="001E6EF7"/>
    <w:rsid w:val="001E6F12"/>
    <w:rsid w:val="001E710C"/>
    <w:rsid w:val="001F034C"/>
    <w:rsid w:val="001F0A4B"/>
    <w:rsid w:val="001F0A9C"/>
    <w:rsid w:val="001F0C7F"/>
    <w:rsid w:val="001F0EEF"/>
    <w:rsid w:val="001F2C25"/>
    <w:rsid w:val="001F3353"/>
    <w:rsid w:val="001F3652"/>
    <w:rsid w:val="001F3913"/>
    <w:rsid w:val="001F3E08"/>
    <w:rsid w:val="001F4466"/>
    <w:rsid w:val="001F4B39"/>
    <w:rsid w:val="001F5188"/>
    <w:rsid w:val="001F51CF"/>
    <w:rsid w:val="001F5B9A"/>
    <w:rsid w:val="001F5D45"/>
    <w:rsid w:val="001F66CB"/>
    <w:rsid w:val="001F69F6"/>
    <w:rsid w:val="001F72D8"/>
    <w:rsid w:val="001F760A"/>
    <w:rsid w:val="001F7B62"/>
    <w:rsid w:val="00200787"/>
    <w:rsid w:val="0020128F"/>
    <w:rsid w:val="0020168B"/>
    <w:rsid w:val="00201C77"/>
    <w:rsid w:val="0020210D"/>
    <w:rsid w:val="00203263"/>
    <w:rsid w:val="0020414D"/>
    <w:rsid w:val="002045CA"/>
    <w:rsid w:val="00204848"/>
    <w:rsid w:val="00204D76"/>
    <w:rsid w:val="0020534B"/>
    <w:rsid w:val="00205420"/>
    <w:rsid w:val="00205E98"/>
    <w:rsid w:val="0020634D"/>
    <w:rsid w:val="00206FC5"/>
    <w:rsid w:val="00207484"/>
    <w:rsid w:val="00207505"/>
    <w:rsid w:val="0020794F"/>
    <w:rsid w:val="00207A7E"/>
    <w:rsid w:val="00210240"/>
    <w:rsid w:val="00210B12"/>
    <w:rsid w:val="00211227"/>
    <w:rsid w:val="0021137E"/>
    <w:rsid w:val="0021143B"/>
    <w:rsid w:val="00211F97"/>
    <w:rsid w:val="002125F9"/>
    <w:rsid w:val="00212E14"/>
    <w:rsid w:val="00212F0F"/>
    <w:rsid w:val="00213003"/>
    <w:rsid w:val="002135EE"/>
    <w:rsid w:val="00213BDF"/>
    <w:rsid w:val="00213C60"/>
    <w:rsid w:val="00214299"/>
    <w:rsid w:val="00214F43"/>
    <w:rsid w:val="0021526E"/>
    <w:rsid w:val="00215414"/>
    <w:rsid w:val="00215430"/>
    <w:rsid w:val="00215CE0"/>
    <w:rsid w:val="0021639E"/>
    <w:rsid w:val="002164D3"/>
    <w:rsid w:val="0021683B"/>
    <w:rsid w:val="00216E5F"/>
    <w:rsid w:val="002179A4"/>
    <w:rsid w:val="00217E0D"/>
    <w:rsid w:val="00217F3B"/>
    <w:rsid w:val="00220432"/>
    <w:rsid w:val="00220B41"/>
    <w:rsid w:val="00220B7C"/>
    <w:rsid w:val="00220FBE"/>
    <w:rsid w:val="00221A6C"/>
    <w:rsid w:val="00221DFF"/>
    <w:rsid w:val="002229F3"/>
    <w:rsid w:val="00223701"/>
    <w:rsid w:val="00224AFB"/>
    <w:rsid w:val="00224EBC"/>
    <w:rsid w:val="00225A60"/>
    <w:rsid w:val="00225E84"/>
    <w:rsid w:val="002263B5"/>
    <w:rsid w:val="002265DA"/>
    <w:rsid w:val="002269D2"/>
    <w:rsid w:val="002269F4"/>
    <w:rsid w:val="002276DE"/>
    <w:rsid w:val="002279B1"/>
    <w:rsid w:val="00227C27"/>
    <w:rsid w:val="00227F71"/>
    <w:rsid w:val="00227FC2"/>
    <w:rsid w:val="00230051"/>
    <w:rsid w:val="002300B1"/>
    <w:rsid w:val="002305FB"/>
    <w:rsid w:val="00230612"/>
    <w:rsid w:val="00230B1F"/>
    <w:rsid w:val="00231AA8"/>
    <w:rsid w:val="00231D5F"/>
    <w:rsid w:val="00233474"/>
    <w:rsid w:val="00234357"/>
    <w:rsid w:val="00234447"/>
    <w:rsid w:val="00234DEF"/>
    <w:rsid w:val="0023536D"/>
    <w:rsid w:val="00235747"/>
    <w:rsid w:val="0023579E"/>
    <w:rsid w:val="00235FBB"/>
    <w:rsid w:val="00236E2D"/>
    <w:rsid w:val="00237007"/>
    <w:rsid w:val="00237951"/>
    <w:rsid w:val="00237DDA"/>
    <w:rsid w:val="0024014B"/>
    <w:rsid w:val="002407C5"/>
    <w:rsid w:val="00242232"/>
    <w:rsid w:val="00243047"/>
    <w:rsid w:val="002432EA"/>
    <w:rsid w:val="002434B8"/>
    <w:rsid w:val="00243B04"/>
    <w:rsid w:val="00243C93"/>
    <w:rsid w:val="00243E26"/>
    <w:rsid w:val="00244028"/>
    <w:rsid w:val="00244112"/>
    <w:rsid w:val="002441B0"/>
    <w:rsid w:val="0024428D"/>
    <w:rsid w:val="0024449A"/>
    <w:rsid w:val="002444DE"/>
    <w:rsid w:val="00244D65"/>
    <w:rsid w:val="00245469"/>
    <w:rsid w:val="00245711"/>
    <w:rsid w:val="00245852"/>
    <w:rsid w:val="002464B1"/>
    <w:rsid w:val="0024675A"/>
    <w:rsid w:val="00247033"/>
    <w:rsid w:val="002472B0"/>
    <w:rsid w:val="00250082"/>
    <w:rsid w:val="002502C7"/>
    <w:rsid w:val="00250EB8"/>
    <w:rsid w:val="002516C3"/>
    <w:rsid w:val="0025196D"/>
    <w:rsid w:val="00251FBE"/>
    <w:rsid w:val="00253766"/>
    <w:rsid w:val="0025376F"/>
    <w:rsid w:val="00253EA0"/>
    <w:rsid w:val="0025433D"/>
    <w:rsid w:val="00254F22"/>
    <w:rsid w:val="00254F7C"/>
    <w:rsid w:val="002554C6"/>
    <w:rsid w:val="0025566B"/>
    <w:rsid w:val="00255780"/>
    <w:rsid w:val="00256430"/>
    <w:rsid w:val="002564A7"/>
    <w:rsid w:val="00256ABB"/>
    <w:rsid w:val="00256C3F"/>
    <w:rsid w:val="002572B0"/>
    <w:rsid w:val="002574D1"/>
    <w:rsid w:val="002574FB"/>
    <w:rsid w:val="00257B80"/>
    <w:rsid w:val="00257CE3"/>
    <w:rsid w:val="00260465"/>
    <w:rsid w:val="0026051F"/>
    <w:rsid w:val="00260B01"/>
    <w:rsid w:val="0026109B"/>
    <w:rsid w:val="00261C50"/>
    <w:rsid w:val="002620B7"/>
    <w:rsid w:val="002627EE"/>
    <w:rsid w:val="00262A8C"/>
    <w:rsid w:val="00262C0C"/>
    <w:rsid w:val="00263759"/>
    <w:rsid w:val="002637EA"/>
    <w:rsid w:val="0026516E"/>
    <w:rsid w:val="0026574F"/>
    <w:rsid w:val="002662E6"/>
    <w:rsid w:val="00266B2E"/>
    <w:rsid w:val="00266F07"/>
    <w:rsid w:val="002670F6"/>
    <w:rsid w:val="00267617"/>
    <w:rsid w:val="00267791"/>
    <w:rsid w:val="002677D1"/>
    <w:rsid w:val="0027039B"/>
    <w:rsid w:val="00270A0E"/>
    <w:rsid w:val="00270A12"/>
    <w:rsid w:val="00270AC1"/>
    <w:rsid w:val="0027161F"/>
    <w:rsid w:val="00271A07"/>
    <w:rsid w:val="00271FDB"/>
    <w:rsid w:val="002724DB"/>
    <w:rsid w:val="00272B92"/>
    <w:rsid w:val="00272E0E"/>
    <w:rsid w:val="002736AD"/>
    <w:rsid w:val="00273CEC"/>
    <w:rsid w:val="002751D3"/>
    <w:rsid w:val="002752D2"/>
    <w:rsid w:val="002759CD"/>
    <w:rsid w:val="0027677D"/>
    <w:rsid w:val="00276E04"/>
    <w:rsid w:val="00277AD0"/>
    <w:rsid w:val="00277C9B"/>
    <w:rsid w:val="00277E45"/>
    <w:rsid w:val="00277F1A"/>
    <w:rsid w:val="002803C1"/>
    <w:rsid w:val="0028091E"/>
    <w:rsid w:val="00280A83"/>
    <w:rsid w:val="00280DE8"/>
    <w:rsid w:val="00280F4E"/>
    <w:rsid w:val="0028158D"/>
    <w:rsid w:val="0028224E"/>
    <w:rsid w:val="0028227C"/>
    <w:rsid w:val="00282EC5"/>
    <w:rsid w:val="00283F76"/>
    <w:rsid w:val="00284541"/>
    <w:rsid w:val="00284573"/>
    <w:rsid w:val="00284E6D"/>
    <w:rsid w:val="002850ED"/>
    <w:rsid w:val="0028518F"/>
    <w:rsid w:val="0028546F"/>
    <w:rsid w:val="002855D3"/>
    <w:rsid w:val="00285646"/>
    <w:rsid w:val="00286272"/>
    <w:rsid w:val="00287BFF"/>
    <w:rsid w:val="00287EAE"/>
    <w:rsid w:val="00287F98"/>
    <w:rsid w:val="00290803"/>
    <w:rsid w:val="002908AE"/>
    <w:rsid w:val="00291213"/>
    <w:rsid w:val="002913CE"/>
    <w:rsid w:val="002915FB"/>
    <w:rsid w:val="0029327D"/>
    <w:rsid w:val="002933FF"/>
    <w:rsid w:val="00293414"/>
    <w:rsid w:val="00293714"/>
    <w:rsid w:val="00293AC8"/>
    <w:rsid w:val="00294657"/>
    <w:rsid w:val="002949E5"/>
    <w:rsid w:val="00294AD0"/>
    <w:rsid w:val="00294CD0"/>
    <w:rsid w:val="00294D69"/>
    <w:rsid w:val="0029513E"/>
    <w:rsid w:val="0029519F"/>
    <w:rsid w:val="00295C4E"/>
    <w:rsid w:val="00295D6F"/>
    <w:rsid w:val="002960ED"/>
    <w:rsid w:val="00296D19"/>
    <w:rsid w:val="0029700B"/>
    <w:rsid w:val="002970FA"/>
    <w:rsid w:val="00297110"/>
    <w:rsid w:val="00297E0F"/>
    <w:rsid w:val="002A0254"/>
    <w:rsid w:val="002A0414"/>
    <w:rsid w:val="002A04E7"/>
    <w:rsid w:val="002A082A"/>
    <w:rsid w:val="002A0F6F"/>
    <w:rsid w:val="002A165D"/>
    <w:rsid w:val="002A16C9"/>
    <w:rsid w:val="002A1D79"/>
    <w:rsid w:val="002A20E4"/>
    <w:rsid w:val="002A2661"/>
    <w:rsid w:val="002A2C1F"/>
    <w:rsid w:val="002A2C85"/>
    <w:rsid w:val="002A2C8D"/>
    <w:rsid w:val="002A2CB1"/>
    <w:rsid w:val="002A2E8D"/>
    <w:rsid w:val="002A3DC5"/>
    <w:rsid w:val="002A49C1"/>
    <w:rsid w:val="002A54F3"/>
    <w:rsid w:val="002A5A5F"/>
    <w:rsid w:val="002A6226"/>
    <w:rsid w:val="002A6774"/>
    <w:rsid w:val="002A7110"/>
    <w:rsid w:val="002A7E8F"/>
    <w:rsid w:val="002B00C4"/>
    <w:rsid w:val="002B0181"/>
    <w:rsid w:val="002B01F9"/>
    <w:rsid w:val="002B0365"/>
    <w:rsid w:val="002B0699"/>
    <w:rsid w:val="002B0903"/>
    <w:rsid w:val="002B18D0"/>
    <w:rsid w:val="002B2D4E"/>
    <w:rsid w:val="002B3638"/>
    <w:rsid w:val="002B36EB"/>
    <w:rsid w:val="002B4364"/>
    <w:rsid w:val="002B4502"/>
    <w:rsid w:val="002B500E"/>
    <w:rsid w:val="002B51E6"/>
    <w:rsid w:val="002B5326"/>
    <w:rsid w:val="002B5976"/>
    <w:rsid w:val="002B6176"/>
    <w:rsid w:val="002B61C8"/>
    <w:rsid w:val="002B7870"/>
    <w:rsid w:val="002C0236"/>
    <w:rsid w:val="002C047F"/>
    <w:rsid w:val="002C0834"/>
    <w:rsid w:val="002C0900"/>
    <w:rsid w:val="002C29FB"/>
    <w:rsid w:val="002C324C"/>
    <w:rsid w:val="002C3509"/>
    <w:rsid w:val="002C3C43"/>
    <w:rsid w:val="002C3CAB"/>
    <w:rsid w:val="002C454B"/>
    <w:rsid w:val="002C48CF"/>
    <w:rsid w:val="002C4951"/>
    <w:rsid w:val="002C59CD"/>
    <w:rsid w:val="002C5D4B"/>
    <w:rsid w:val="002C5D84"/>
    <w:rsid w:val="002C6A5E"/>
    <w:rsid w:val="002C71F1"/>
    <w:rsid w:val="002C7FAE"/>
    <w:rsid w:val="002D024F"/>
    <w:rsid w:val="002D03BA"/>
    <w:rsid w:val="002D09A0"/>
    <w:rsid w:val="002D0A2B"/>
    <w:rsid w:val="002D0E2D"/>
    <w:rsid w:val="002D12DF"/>
    <w:rsid w:val="002D1BA6"/>
    <w:rsid w:val="002D1D90"/>
    <w:rsid w:val="002D25E9"/>
    <w:rsid w:val="002D2950"/>
    <w:rsid w:val="002D321D"/>
    <w:rsid w:val="002D44F8"/>
    <w:rsid w:val="002D487F"/>
    <w:rsid w:val="002D4DEA"/>
    <w:rsid w:val="002D51E0"/>
    <w:rsid w:val="002D58B1"/>
    <w:rsid w:val="002D5EC6"/>
    <w:rsid w:val="002D6215"/>
    <w:rsid w:val="002D6584"/>
    <w:rsid w:val="002D6D70"/>
    <w:rsid w:val="002D7002"/>
    <w:rsid w:val="002E0138"/>
    <w:rsid w:val="002E079A"/>
    <w:rsid w:val="002E0F2E"/>
    <w:rsid w:val="002E1064"/>
    <w:rsid w:val="002E1A40"/>
    <w:rsid w:val="002E1B6F"/>
    <w:rsid w:val="002E2571"/>
    <w:rsid w:val="002E2B45"/>
    <w:rsid w:val="002E3543"/>
    <w:rsid w:val="002E3D67"/>
    <w:rsid w:val="002E3D9C"/>
    <w:rsid w:val="002E42E9"/>
    <w:rsid w:val="002E4856"/>
    <w:rsid w:val="002E4CA6"/>
    <w:rsid w:val="002E4EE8"/>
    <w:rsid w:val="002E5B22"/>
    <w:rsid w:val="002E5B4B"/>
    <w:rsid w:val="002E5D65"/>
    <w:rsid w:val="002E7227"/>
    <w:rsid w:val="002E7378"/>
    <w:rsid w:val="002E7CD3"/>
    <w:rsid w:val="002F07C7"/>
    <w:rsid w:val="002F15DD"/>
    <w:rsid w:val="002F164B"/>
    <w:rsid w:val="002F18E6"/>
    <w:rsid w:val="002F1E5C"/>
    <w:rsid w:val="002F220D"/>
    <w:rsid w:val="002F24FA"/>
    <w:rsid w:val="002F2989"/>
    <w:rsid w:val="002F2E2C"/>
    <w:rsid w:val="002F2EDC"/>
    <w:rsid w:val="002F3ABF"/>
    <w:rsid w:val="002F4275"/>
    <w:rsid w:val="002F4583"/>
    <w:rsid w:val="002F4D70"/>
    <w:rsid w:val="002F5611"/>
    <w:rsid w:val="002F5D04"/>
    <w:rsid w:val="002F5D35"/>
    <w:rsid w:val="002F60AD"/>
    <w:rsid w:val="002F63E6"/>
    <w:rsid w:val="002F6A74"/>
    <w:rsid w:val="002F6C40"/>
    <w:rsid w:val="002F6D77"/>
    <w:rsid w:val="003003BA"/>
    <w:rsid w:val="00301771"/>
    <w:rsid w:val="00301DF5"/>
    <w:rsid w:val="00301E7E"/>
    <w:rsid w:val="00301EB6"/>
    <w:rsid w:val="0030212C"/>
    <w:rsid w:val="00302712"/>
    <w:rsid w:val="003027D1"/>
    <w:rsid w:val="0030291D"/>
    <w:rsid w:val="00302C2F"/>
    <w:rsid w:val="00303402"/>
    <w:rsid w:val="00303472"/>
    <w:rsid w:val="0030360C"/>
    <w:rsid w:val="00304ABC"/>
    <w:rsid w:val="00304EF4"/>
    <w:rsid w:val="00304F02"/>
    <w:rsid w:val="003050D4"/>
    <w:rsid w:val="0030524E"/>
    <w:rsid w:val="003058F2"/>
    <w:rsid w:val="00305C69"/>
    <w:rsid w:val="0030664E"/>
    <w:rsid w:val="00306EDF"/>
    <w:rsid w:val="00307869"/>
    <w:rsid w:val="003078CB"/>
    <w:rsid w:val="00310108"/>
    <w:rsid w:val="003108F6"/>
    <w:rsid w:val="00311829"/>
    <w:rsid w:val="00311FCD"/>
    <w:rsid w:val="00312999"/>
    <w:rsid w:val="0031299A"/>
    <w:rsid w:val="003129D2"/>
    <w:rsid w:val="00312FCF"/>
    <w:rsid w:val="0031319C"/>
    <w:rsid w:val="003139DA"/>
    <w:rsid w:val="003140FB"/>
    <w:rsid w:val="0031435A"/>
    <w:rsid w:val="003144CB"/>
    <w:rsid w:val="003149DA"/>
    <w:rsid w:val="00314F9B"/>
    <w:rsid w:val="0031609F"/>
    <w:rsid w:val="0031627D"/>
    <w:rsid w:val="00316904"/>
    <w:rsid w:val="00316E28"/>
    <w:rsid w:val="0031752A"/>
    <w:rsid w:val="0031788E"/>
    <w:rsid w:val="00317FA0"/>
    <w:rsid w:val="00317FD0"/>
    <w:rsid w:val="00320827"/>
    <w:rsid w:val="00320E07"/>
    <w:rsid w:val="003210E4"/>
    <w:rsid w:val="003213F0"/>
    <w:rsid w:val="00321E24"/>
    <w:rsid w:val="00322034"/>
    <w:rsid w:val="00322C3D"/>
    <w:rsid w:val="003233D6"/>
    <w:rsid w:val="00323FC7"/>
    <w:rsid w:val="0032413F"/>
    <w:rsid w:val="0032519E"/>
    <w:rsid w:val="0032530D"/>
    <w:rsid w:val="003254F1"/>
    <w:rsid w:val="00325537"/>
    <w:rsid w:val="00325A40"/>
    <w:rsid w:val="00325DD0"/>
    <w:rsid w:val="00326213"/>
    <w:rsid w:val="003263B1"/>
    <w:rsid w:val="003268CA"/>
    <w:rsid w:val="00326C6D"/>
    <w:rsid w:val="003273D4"/>
    <w:rsid w:val="00327FBC"/>
    <w:rsid w:val="0033036B"/>
    <w:rsid w:val="003305F7"/>
    <w:rsid w:val="00330609"/>
    <w:rsid w:val="00330A1B"/>
    <w:rsid w:val="00331315"/>
    <w:rsid w:val="00331374"/>
    <w:rsid w:val="00331709"/>
    <w:rsid w:val="003319D4"/>
    <w:rsid w:val="00332E84"/>
    <w:rsid w:val="00333266"/>
    <w:rsid w:val="00333A98"/>
    <w:rsid w:val="00333FA9"/>
    <w:rsid w:val="003341B7"/>
    <w:rsid w:val="00334740"/>
    <w:rsid w:val="003353D3"/>
    <w:rsid w:val="00335685"/>
    <w:rsid w:val="00335799"/>
    <w:rsid w:val="003361BF"/>
    <w:rsid w:val="00336214"/>
    <w:rsid w:val="00336552"/>
    <w:rsid w:val="0033696E"/>
    <w:rsid w:val="003369CE"/>
    <w:rsid w:val="003375C1"/>
    <w:rsid w:val="0034063D"/>
    <w:rsid w:val="00340B67"/>
    <w:rsid w:val="00340C47"/>
    <w:rsid w:val="00340DAF"/>
    <w:rsid w:val="00340E1D"/>
    <w:rsid w:val="00340F9F"/>
    <w:rsid w:val="00341D21"/>
    <w:rsid w:val="0034247B"/>
    <w:rsid w:val="00342AE4"/>
    <w:rsid w:val="00342EB2"/>
    <w:rsid w:val="00342EE5"/>
    <w:rsid w:val="00342F69"/>
    <w:rsid w:val="00343A31"/>
    <w:rsid w:val="00343E22"/>
    <w:rsid w:val="0034405E"/>
    <w:rsid w:val="00344FA1"/>
    <w:rsid w:val="0034570F"/>
    <w:rsid w:val="00345F9E"/>
    <w:rsid w:val="0034613E"/>
    <w:rsid w:val="003462E3"/>
    <w:rsid w:val="003467FC"/>
    <w:rsid w:val="00346A99"/>
    <w:rsid w:val="0035026B"/>
    <w:rsid w:val="00351136"/>
    <w:rsid w:val="00351281"/>
    <w:rsid w:val="003514DE"/>
    <w:rsid w:val="00351634"/>
    <w:rsid w:val="00352222"/>
    <w:rsid w:val="00352E04"/>
    <w:rsid w:val="00353897"/>
    <w:rsid w:val="00353934"/>
    <w:rsid w:val="00354081"/>
    <w:rsid w:val="00354688"/>
    <w:rsid w:val="003550A4"/>
    <w:rsid w:val="00355185"/>
    <w:rsid w:val="003554D6"/>
    <w:rsid w:val="00356091"/>
    <w:rsid w:val="0035618E"/>
    <w:rsid w:val="00356B78"/>
    <w:rsid w:val="0036021A"/>
    <w:rsid w:val="003606C2"/>
    <w:rsid w:val="00360B0B"/>
    <w:rsid w:val="0036194D"/>
    <w:rsid w:val="00361EF3"/>
    <w:rsid w:val="003621C6"/>
    <w:rsid w:val="00362603"/>
    <w:rsid w:val="003626DE"/>
    <w:rsid w:val="00362895"/>
    <w:rsid w:val="00362989"/>
    <w:rsid w:val="0036365D"/>
    <w:rsid w:val="0036369B"/>
    <w:rsid w:val="003636FD"/>
    <w:rsid w:val="003639C0"/>
    <w:rsid w:val="00363A28"/>
    <w:rsid w:val="00363D58"/>
    <w:rsid w:val="00363F15"/>
    <w:rsid w:val="0036428E"/>
    <w:rsid w:val="003644B8"/>
    <w:rsid w:val="00364733"/>
    <w:rsid w:val="00364B0E"/>
    <w:rsid w:val="00364E0E"/>
    <w:rsid w:val="00364E63"/>
    <w:rsid w:val="00364F0F"/>
    <w:rsid w:val="0036681E"/>
    <w:rsid w:val="00367610"/>
    <w:rsid w:val="00367847"/>
    <w:rsid w:val="00367995"/>
    <w:rsid w:val="00367BDB"/>
    <w:rsid w:val="00367FD2"/>
    <w:rsid w:val="00367FD6"/>
    <w:rsid w:val="00370266"/>
    <w:rsid w:val="0037068F"/>
    <w:rsid w:val="00370DAC"/>
    <w:rsid w:val="00371756"/>
    <w:rsid w:val="00371D7E"/>
    <w:rsid w:val="00372B6D"/>
    <w:rsid w:val="003731D3"/>
    <w:rsid w:val="003739E6"/>
    <w:rsid w:val="00373BEF"/>
    <w:rsid w:val="00374033"/>
    <w:rsid w:val="00374594"/>
    <w:rsid w:val="00374621"/>
    <w:rsid w:val="0037513E"/>
    <w:rsid w:val="003757E3"/>
    <w:rsid w:val="00375DCF"/>
    <w:rsid w:val="00375E6C"/>
    <w:rsid w:val="003765E0"/>
    <w:rsid w:val="00376D8E"/>
    <w:rsid w:val="0037775E"/>
    <w:rsid w:val="0037781D"/>
    <w:rsid w:val="00377951"/>
    <w:rsid w:val="00377AE8"/>
    <w:rsid w:val="00377F98"/>
    <w:rsid w:val="00377FC7"/>
    <w:rsid w:val="003805B0"/>
    <w:rsid w:val="003810BA"/>
    <w:rsid w:val="00381D2B"/>
    <w:rsid w:val="0038228A"/>
    <w:rsid w:val="00383ED2"/>
    <w:rsid w:val="00385954"/>
    <w:rsid w:val="00385D56"/>
    <w:rsid w:val="00386297"/>
    <w:rsid w:val="003868BE"/>
    <w:rsid w:val="00386B46"/>
    <w:rsid w:val="00386C1F"/>
    <w:rsid w:val="003870D7"/>
    <w:rsid w:val="003872FA"/>
    <w:rsid w:val="00387350"/>
    <w:rsid w:val="003877C7"/>
    <w:rsid w:val="003877D8"/>
    <w:rsid w:val="00390214"/>
    <w:rsid w:val="00390701"/>
    <w:rsid w:val="0039085B"/>
    <w:rsid w:val="00390B93"/>
    <w:rsid w:val="0039112C"/>
    <w:rsid w:val="0039139D"/>
    <w:rsid w:val="00391D5D"/>
    <w:rsid w:val="00391FB4"/>
    <w:rsid w:val="0039232C"/>
    <w:rsid w:val="00392534"/>
    <w:rsid w:val="00395693"/>
    <w:rsid w:val="003963C4"/>
    <w:rsid w:val="0039659C"/>
    <w:rsid w:val="003965EA"/>
    <w:rsid w:val="003966F9"/>
    <w:rsid w:val="00396C79"/>
    <w:rsid w:val="003970AC"/>
    <w:rsid w:val="00397810"/>
    <w:rsid w:val="003A08AB"/>
    <w:rsid w:val="003A11EF"/>
    <w:rsid w:val="003A17B1"/>
    <w:rsid w:val="003A1B90"/>
    <w:rsid w:val="003A1C35"/>
    <w:rsid w:val="003A2174"/>
    <w:rsid w:val="003A2514"/>
    <w:rsid w:val="003A2A4C"/>
    <w:rsid w:val="003A2B1C"/>
    <w:rsid w:val="003A35F4"/>
    <w:rsid w:val="003A38F7"/>
    <w:rsid w:val="003A3F88"/>
    <w:rsid w:val="003A453F"/>
    <w:rsid w:val="003A53B4"/>
    <w:rsid w:val="003A673A"/>
    <w:rsid w:val="003A6C08"/>
    <w:rsid w:val="003A6C7B"/>
    <w:rsid w:val="003A7161"/>
    <w:rsid w:val="003A7B25"/>
    <w:rsid w:val="003B1879"/>
    <w:rsid w:val="003B22F8"/>
    <w:rsid w:val="003B2494"/>
    <w:rsid w:val="003B3193"/>
    <w:rsid w:val="003B351E"/>
    <w:rsid w:val="003B3E5F"/>
    <w:rsid w:val="003B4138"/>
    <w:rsid w:val="003B4265"/>
    <w:rsid w:val="003B435D"/>
    <w:rsid w:val="003B46F8"/>
    <w:rsid w:val="003B49FB"/>
    <w:rsid w:val="003B4B92"/>
    <w:rsid w:val="003B55FD"/>
    <w:rsid w:val="003B5F69"/>
    <w:rsid w:val="003B66A4"/>
    <w:rsid w:val="003B6F57"/>
    <w:rsid w:val="003B72E2"/>
    <w:rsid w:val="003B75B1"/>
    <w:rsid w:val="003C0D11"/>
    <w:rsid w:val="003C0F92"/>
    <w:rsid w:val="003C119A"/>
    <w:rsid w:val="003C1F34"/>
    <w:rsid w:val="003C2D8A"/>
    <w:rsid w:val="003C408D"/>
    <w:rsid w:val="003C56C0"/>
    <w:rsid w:val="003C5993"/>
    <w:rsid w:val="003C5F83"/>
    <w:rsid w:val="003C64B7"/>
    <w:rsid w:val="003C65A2"/>
    <w:rsid w:val="003C65DD"/>
    <w:rsid w:val="003C6BA6"/>
    <w:rsid w:val="003C6DCE"/>
    <w:rsid w:val="003C7467"/>
    <w:rsid w:val="003C7A21"/>
    <w:rsid w:val="003C7A6E"/>
    <w:rsid w:val="003D0377"/>
    <w:rsid w:val="003D05C0"/>
    <w:rsid w:val="003D05C6"/>
    <w:rsid w:val="003D0B84"/>
    <w:rsid w:val="003D0BE8"/>
    <w:rsid w:val="003D1592"/>
    <w:rsid w:val="003D1A2C"/>
    <w:rsid w:val="003D2499"/>
    <w:rsid w:val="003D3027"/>
    <w:rsid w:val="003D441B"/>
    <w:rsid w:val="003D464B"/>
    <w:rsid w:val="003D47BD"/>
    <w:rsid w:val="003D4DE3"/>
    <w:rsid w:val="003D5216"/>
    <w:rsid w:val="003D523B"/>
    <w:rsid w:val="003D5B88"/>
    <w:rsid w:val="003D61E3"/>
    <w:rsid w:val="003D6319"/>
    <w:rsid w:val="003D6690"/>
    <w:rsid w:val="003D6DA9"/>
    <w:rsid w:val="003D7077"/>
    <w:rsid w:val="003D7085"/>
    <w:rsid w:val="003D76F8"/>
    <w:rsid w:val="003D7CB8"/>
    <w:rsid w:val="003E0321"/>
    <w:rsid w:val="003E09E3"/>
    <w:rsid w:val="003E0C08"/>
    <w:rsid w:val="003E18C1"/>
    <w:rsid w:val="003E1AD5"/>
    <w:rsid w:val="003E1E0A"/>
    <w:rsid w:val="003E1E54"/>
    <w:rsid w:val="003E2A31"/>
    <w:rsid w:val="003E2CD1"/>
    <w:rsid w:val="003E3118"/>
    <w:rsid w:val="003E32BE"/>
    <w:rsid w:val="003E414F"/>
    <w:rsid w:val="003E417D"/>
    <w:rsid w:val="003E42CF"/>
    <w:rsid w:val="003E47A7"/>
    <w:rsid w:val="003E533E"/>
    <w:rsid w:val="003E535A"/>
    <w:rsid w:val="003E55D0"/>
    <w:rsid w:val="003E5A77"/>
    <w:rsid w:val="003E68EF"/>
    <w:rsid w:val="003E6BCB"/>
    <w:rsid w:val="003E6C20"/>
    <w:rsid w:val="003E7C9A"/>
    <w:rsid w:val="003F0316"/>
    <w:rsid w:val="003F0B5A"/>
    <w:rsid w:val="003F0EC3"/>
    <w:rsid w:val="003F13BB"/>
    <w:rsid w:val="003F172F"/>
    <w:rsid w:val="003F1791"/>
    <w:rsid w:val="003F19FD"/>
    <w:rsid w:val="003F2112"/>
    <w:rsid w:val="003F21EB"/>
    <w:rsid w:val="003F2392"/>
    <w:rsid w:val="003F243F"/>
    <w:rsid w:val="003F2F1C"/>
    <w:rsid w:val="003F3474"/>
    <w:rsid w:val="003F3C43"/>
    <w:rsid w:val="003F3F24"/>
    <w:rsid w:val="003F3F7E"/>
    <w:rsid w:val="003F58AA"/>
    <w:rsid w:val="003F6816"/>
    <w:rsid w:val="003F6B81"/>
    <w:rsid w:val="003F7544"/>
    <w:rsid w:val="003F76BF"/>
    <w:rsid w:val="00400A2F"/>
    <w:rsid w:val="00400CC0"/>
    <w:rsid w:val="00400FEF"/>
    <w:rsid w:val="0040151F"/>
    <w:rsid w:val="00401631"/>
    <w:rsid w:val="004021EB"/>
    <w:rsid w:val="004028C6"/>
    <w:rsid w:val="00402DCE"/>
    <w:rsid w:val="00403718"/>
    <w:rsid w:val="0040427D"/>
    <w:rsid w:val="00404BE2"/>
    <w:rsid w:val="0040542A"/>
    <w:rsid w:val="00405855"/>
    <w:rsid w:val="00405FE1"/>
    <w:rsid w:val="0040607E"/>
    <w:rsid w:val="00406655"/>
    <w:rsid w:val="0040668E"/>
    <w:rsid w:val="00406BAC"/>
    <w:rsid w:val="0040701B"/>
    <w:rsid w:val="0041093F"/>
    <w:rsid w:val="00411524"/>
    <w:rsid w:val="00411C45"/>
    <w:rsid w:val="00411F2A"/>
    <w:rsid w:val="004123FD"/>
    <w:rsid w:val="00412693"/>
    <w:rsid w:val="00412EA0"/>
    <w:rsid w:val="00412F7A"/>
    <w:rsid w:val="0041378C"/>
    <w:rsid w:val="0041390D"/>
    <w:rsid w:val="0041437D"/>
    <w:rsid w:val="00414480"/>
    <w:rsid w:val="00415440"/>
    <w:rsid w:val="004155D3"/>
    <w:rsid w:val="0041575D"/>
    <w:rsid w:val="004159D0"/>
    <w:rsid w:val="004169E3"/>
    <w:rsid w:val="00416BE9"/>
    <w:rsid w:val="00416CFC"/>
    <w:rsid w:val="00417BB0"/>
    <w:rsid w:val="0042036E"/>
    <w:rsid w:val="00420BA5"/>
    <w:rsid w:val="00420C34"/>
    <w:rsid w:val="00420F4B"/>
    <w:rsid w:val="00420FB9"/>
    <w:rsid w:val="004210FE"/>
    <w:rsid w:val="004214BF"/>
    <w:rsid w:val="004214F5"/>
    <w:rsid w:val="004215D5"/>
    <w:rsid w:val="0042171E"/>
    <w:rsid w:val="004217FC"/>
    <w:rsid w:val="00421F49"/>
    <w:rsid w:val="004224E9"/>
    <w:rsid w:val="00423518"/>
    <w:rsid w:val="004238F7"/>
    <w:rsid w:val="0042395F"/>
    <w:rsid w:val="004239D2"/>
    <w:rsid w:val="00423AC2"/>
    <w:rsid w:val="00423C53"/>
    <w:rsid w:val="0042499F"/>
    <w:rsid w:val="0042576C"/>
    <w:rsid w:val="00425CAE"/>
    <w:rsid w:val="00425E72"/>
    <w:rsid w:val="00426731"/>
    <w:rsid w:val="00426A7F"/>
    <w:rsid w:val="00426D5B"/>
    <w:rsid w:val="00427925"/>
    <w:rsid w:val="00427F02"/>
    <w:rsid w:val="0043056E"/>
    <w:rsid w:val="00430985"/>
    <w:rsid w:val="00430B48"/>
    <w:rsid w:val="00430D59"/>
    <w:rsid w:val="004311FA"/>
    <w:rsid w:val="00431848"/>
    <w:rsid w:val="00431FCA"/>
    <w:rsid w:val="00432430"/>
    <w:rsid w:val="004333A7"/>
    <w:rsid w:val="00433951"/>
    <w:rsid w:val="00433A6F"/>
    <w:rsid w:val="00433EDB"/>
    <w:rsid w:val="00434935"/>
    <w:rsid w:val="00434A01"/>
    <w:rsid w:val="00435ADD"/>
    <w:rsid w:val="0043616B"/>
    <w:rsid w:val="00436936"/>
    <w:rsid w:val="00436A24"/>
    <w:rsid w:val="004370C6"/>
    <w:rsid w:val="00437707"/>
    <w:rsid w:val="00440A8A"/>
    <w:rsid w:val="00440CC7"/>
    <w:rsid w:val="00441306"/>
    <w:rsid w:val="0044169C"/>
    <w:rsid w:val="00441DFE"/>
    <w:rsid w:val="0044216D"/>
    <w:rsid w:val="0044219B"/>
    <w:rsid w:val="00442214"/>
    <w:rsid w:val="00442D02"/>
    <w:rsid w:val="00443818"/>
    <w:rsid w:val="00443BB8"/>
    <w:rsid w:val="00443D71"/>
    <w:rsid w:val="004440D7"/>
    <w:rsid w:val="0044410A"/>
    <w:rsid w:val="00444B06"/>
    <w:rsid w:val="00445077"/>
    <w:rsid w:val="00445619"/>
    <w:rsid w:val="00445B6D"/>
    <w:rsid w:val="00445BCB"/>
    <w:rsid w:val="00445D5A"/>
    <w:rsid w:val="0044619B"/>
    <w:rsid w:val="00447091"/>
    <w:rsid w:val="0044729B"/>
    <w:rsid w:val="00447513"/>
    <w:rsid w:val="00451003"/>
    <w:rsid w:val="0045160F"/>
    <w:rsid w:val="00451E22"/>
    <w:rsid w:val="00452646"/>
    <w:rsid w:val="00452CEA"/>
    <w:rsid w:val="00453042"/>
    <w:rsid w:val="004533C9"/>
    <w:rsid w:val="004538B9"/>
    <w:rsid w:val="00453D59"/>
    <w:rsid w:val="00454CD4"/>
    <w:rsid w:val="0045555C"/>
    <w:rsid w:val="004555B7"/>
    <w:rsid w:val="004557D8"/>
    <w:rsid w:val="00455C0D"/>
    <w:rsid w:val="0045688C"/>
    <w:rsid w:val="004575E0"/>
    <w:rsid w:val="004578C2"/>
    <w:rsid w:val="00457B4C"/>
    <w:rsid w:val="00460381"/>
    <w:rsid w:val="00460734"/>
    <w:rsid w:val="00460C27"/>
    <w:rsid w:val="004612A3"/>
    <w:rsid w:val="00461391"/>
    <w:rsid w:val="00461672"/>
    <w:rsid w:val="00461BCD"/>
    <w:rsid w:val="0046234F"/>
    <w:rsid w:val="004625BE"/>
    <w:rsid w:val="00462EEB"/>
    <w:rsid w:val="0046331F"/>
    <w:rsid w:val="004634B4"/>
    <w:rsid w:val="0046365D"/>
    <w:rsid w:val="00463841"/>
    <w:rsid w:val="00463BE3"/>
    <w:rsid w:val="00463ED3"/>
    <w:rsid w:val="00464BA0"/>
    <w:rsid w:val="00464E01"/>
    <w:rsid w:val="0046523A"/>
    <w:rsid w:val="004655AB"/>
    <w:rsid w:val="00466C36"/>
    <w:rsid w:val="00470022"/>
    <w:rsid w:val="0047005D"/>
    <w:rsid w:val="00470C2C"/>
    <w:rsid w:val="00470F02"/>
    <w:rsid w:val="00470F1F"/>
    <w:rsid w:val="0047148A"/>
    <w:rsid w:val="00471840"/>
    <w:rsid w:val="00471B0F"/>
    <w:rsid w:val="00471BDC"/>
    <w:rsid w:val="00471BF3"/>
    <w:rsid w:val="0047252E"/>
    <w:rsid w:val="0047270E"/>
    <w:rsid w:val="00472ACC"/>
    <w:rsid w:val="00472B27"/>
    <w:rsid w:val="004731DE"/>
    <w:rsid w:val="00473509"/>
    <w:rsid w:val="00473ADB"/>
    <w:rsid w:val="004741CF"/>
    <w:rsid w:val="004742A4"/>
    <w:rsid w:val="0047488C"/>
    <w:rsid w:val="00474DBA"/>
    <w:rsid w:val="00474DE9"/>
    <w:rsid w:val="0047575D"/>
    <w:rsid w:val="00476884"/>
    <w:rsid w:val="004773CE"/>
    <w:rsid w:val="00480395"/>
    <w:rsid w:val="0048124C"/>
    <w:rsid w:val="004815C9"/>
    <w:rsid w:val="0048175A"/>
    <w:rsid w:val="00481D44"/>
    <w:rsid w:val="00481E2A"/>
    <w:rsid w:val="00481EA6"/>
    <w:rsid w:val="004827CB"/>
    <w:rsid w:val="00482C36"/>
    <w:rsid w:val="0048364B"/>
    <w:rsid w:val="0048491D"/>
    <w:rsid w:val="004861B6"/>
    <w:rsid w:val="00486A29"/>
    <w:rsid w:val="00486BEB"/>
    <w:rsid w:val="004870CB"/>
    <w:rsid w:val="00487616"/>
    <w:rsid w:val="00487E2B"/>
    <w:rsid w:val="00487E95"/>
    <w:rsid w:val="00491414"/>
    <w:rsid w:val="00491B70"/>
    <w:rsid w:val="0049277C"/>
    <w:rsid w:val="00492E80"/>
    <w:rsid w:val="00492E84"/>
    <w:rsid w:val="004931F6"/>
    <w:rsid w:val="0049336D"/>
    <w:rsid w:val="004933C0"/>
    <w:rsid w:val="00493DED"/>
    <w:rsid w:val="004945F2"/>
    <w:rsid w:val="004948B9"/>
    <w:rsid w:val="00495183"/>
    <w:rsid w:val="00495C58"/>
    <w:rsid w:val="00496819"/>
    <w:rsid w:val="00496C25"/>
    <w:rsid w:val="00497EBD"/>
    <w:rsid w:val="004A0AE6"/>
    <w:rsid w:val="004A0BF3"/>
    <w:rsid w:val="004A0CD7"/>
    <w:rsid w:val="004A1462"/>
    <w:rsid w:val="004A16F7"/>
    <w:rsid w:val="004A22F9"/>
    <w:rsid w:val="004A3C7D"/>
    <w:rsid w:val="004A463A"/>
    <w:rsid w:val="004A5A53"/>
    <w:rsid w:val="004A6043"/>
    <w:rsid w:val="004A66CC"/>
    <w:rsid w:val="004A6796"/>
    <w:rsid w:val="004A6E04"/>
    <w:rsid w:val="004A766F"/>
    <w:rsid w:val="004A7885"/>
    <w:rsid w:val="004B0192"/>
    <w:rsid w:val="004B04C2"/>
    <w:rsid w:val="004B14A1"/>
    <w:rsid w:val="004B243B"/>
    <w:rsid w:val="004B25F4"/>
    <w:rsid w:val="004B263C"/>
    <w:rsid w:val="004B3084"/>
    <w:rsid w:val="004B3B69"/>
    <w:rsid w:val="004B3BF4"/>
    <w:rsid w:val="004B4107"/>
    <w:rsid w:val="004B41A2"/>
    <w:rsid w:val="004B41D0"/>
    <w:rsid w:val="004B5E30"/>
    <w:rsid w:val="004B6152"/>
    <w:rsid w:val="004B62D6"/>
    <w:rsid w:val="004B722F"/>
    <w:rsid w:val="004B7D37"/>
    <w:rsid w:val="004B7F8E"/>
    <w:rsid w:val="004C0337"/>
    <w:rsid w:val="004C0ABD"/>
    <w:rsid w:val="004C0B88"/>
    <w:rsid w:val="004C0F0B"/>
    <w:rsid w:val="004C1280"/>
    <w:rsid w:val="004C128A"/>
    <w:rsid w:val="004C1FD0"/>
    <w:rsid w:val="004C33CB"/>
    <w:rsid w:val="004C3DE7"/>
    <w:rsid w:val="004C41D1"/>
    <w:rsid w:val="004C42A6"/>
    <w:rsid w:val="004C478E"/>
    <w:rsid w:val="004C4865"/>
    <w:rsid w:val="004C55A0"/>
    <w:rsid w:val="004C58BA"/>
    <w:rsid w:val="004C5F4C"/>
    <w:rsid w:val="004C6636"/>
    <w:rsid w:val="004C6711"/>
    <w:rsid w:val="004C68BD"/>
    <w:rsid w:val="004C68DB"/>
    <w:rsid w:val="004C6F7B"/>
    <w:rsid w:val="004C717C"/>
    <w:rsid w:val="004C71EF"/>
    <w:rsid w:val="004C742E"/>
    <w:rsid w:val="004D001A"/>
    <w:rsid w:val="004D09A5"/>
    <w:rsid w:val="004D13ED"/>
    <w:rsid w:val="004D2016"/>
    <w:rsid w:val="004D2281"/>
    <w:rsid w:val="004D285B"/>
    <w:rsid w:val="004D2A98"/>
    <w:rsid w:val="004D2C60"/>
    <w:rsid w:val="004D3079"/>
    <w:rsid w:val="004D3488"/>
    <w:rsid w:val="004D3719"/>
    <w:rsid w:val="004D3808"/>
    <w:rsid w:val="004D43A6"/>
    <w:rsid w:val="004D50E0"/>
    <w:rsid w:val="004D5563"/>
    <w:rsid w:val="004D58B4"/>
    <w:rsid w:val="004D6A1B"/>
    <w:rsid w:val="004D6CF0"/>
    <w:rsid w:val="004D7B72"/>
    <w:rsid w:val="004E027C"/>
    <w:rsid w:val="004E049F"/>
    <w:rsid w:val="004E059D"/>
    <w:rsid w:val="004E05BE"/>
    <w:rsid w:val="004E0E0B"/>
    <w:rsid w:val="004E0E2A"/>
    <w:rsid w:val="004E1341"/>
    <w:rsid w:val="004E155B"/>
    <w:rsid w:val="004E18D8"/>
    <w:rsid w:val="004E1C22"/>
    <w:rsid w:val="004E23F1"/>
    <w:rsid w:val="004E2C8C"/>
    <w:rsid w:val="004E3030"/>
    <w:rsid w:val="004E3B38"/>
    <w:rsid w:val="004E3BC0"/>
    <w:rsid w:val="004E4275"/>
    <w:rsid w:val="004E4343"/>
    <w:rsid w:val="004E4825"/>
    <w:rsid w:val="004E4BF9"/>
    <w:rsid w:val="004E50D2"/>
    <w:rsid w:val="004E5B8A"/>
    <w:rsid w:val="004E6FC0"/>
    <w:rsid w:val="004E6FCC"/>
    <w:rsid w:val="004E7188"/>
    <w:rsid w:val="004E7DBC"/>
    <w:rsid w:val="004F00EF"/>
    <w:rsid w:val="004F02AE"/>
    <w:rsid w:val="004F1BF3"/>
    <w:rsid w:val="004F2042"/>
    <w:rsid w:val="004F258A"/>
    <w:rsid w:val="004F26F3"/>
    <w:rsid w:val="004F2713"/>
    <w:rsid w:val="004F2798"/>
    <w:rsid w:val="004F35C3"/>
    <w:rsid w:val="004F3D5B"/>
    <w:rsid w:val="004F4B71"/>
    <w:rsid w:val="004F5188"/>
    <w:rsid w:val="004F56C3"/>
    <w:rsid w:val="004F6244"/>
    <w:rsid w:val="004F633E"/>
    <w:rsid w:val="004F639C"/>
    <w:rsid w:val="004F6EA7"/>
    <w:rsid w:val="004F6F21"/>
    <w:rsid w:val="004F7A4B"/>
    <w:rsid w:val="004F7E41"/>
    <w:rsid w:val="004F7EBC"/>
    <w:rsid w:val="00500286"/>
    <w:rsid w:val="005005EC"/>
    <w:rsid w:val="00500D6B"/>
    <w:rsid w:val="00500E55"/>
    <w:rsid w:val="00501378"/>
    <w:rsid w:val="00501BE0"/>
    <w:rsid w:val="00501FE4"/>
    <w:rsid w:val="00502B91"/>
    <w:rsid w:val="00503BB4"/>
    <w:rsid w:val="00503D4A"/>
    <w:rsid w:val="0050418F"/>
    <w:rsid w:val="005045F8"/>
    <w:rsid w:val="00504C60"/>
    <w:rsid w:val="0050572C"/>
    <w:rsid w:val="00506ECF"/>
    <w:rsid w:val="005070B3"/>
    <w:rsid w:val="00507495"/>
    <w:rsid w:val="0050798C"/>
    <w:rsid w:val="005079DD"/>
    <w:rsid w:val="00507C2F"/>
    <w:rsid w:val="005108CD"/>
    <w:rsid w:val="00511275"/>
    <w:rsid w:val="00511602"/>
    <w:rsid w:val="00511B00"/>
    <w:rsid w:val="00513136"/>
    <w:rsid w:val="00513BBD"/>
    <w:rsid w:val="00513DD1"/>
    <w:rsid w:val="00515588"/>
    <w:rsid w:val="00515B3F"/>
    <w:rsid w:val="005168E2"/>
    <w:rsid w:val="0051794E"/>
    <w:rsid w:val="0052035D"/>
    <w:rsid w:val="0052056A"/>
    <w:rsid w:val="00520F9A"/>
    <w:rsid w:val="00521731"/>
    <w:rsid w:val="005217F5"/>
    <w:rsid w:val="00521838"/>
    <w:rsid w:val="00521EF9"/>
    <w:rsid w:val="005223C6"/>
    <w:rsid w:val="00522666"/>
    <w:rsid w:val="00522A23"/>
    <w:rsid w:val="00522B9E"/>
    <w:rsid w:val="00523AFB"/>
    <w:rsid w:val="00523E22"/>
    <w:rsid w:val="00524009"/>
    <w:rsid w:val="00524239"/>
    <w:rsid w:val="00524515"/>
    <w:rsid w:val="0052464C"/>
    <w:rsid w:val="00524AC3"/>
    <w:rsid w:val="00524BBB"/>
    <w:rsid w:val="00524D91"/>
    <w:rsid w:val="00524F4F"/>
    <w:rsid w:val="005250CD"/>
    <w:rsid w:val="005258F0"/>
    <w:rsid w:val="00526053"/>
    <w:rsid w:val="00526890"/>
    <w:rsid w:val="00526C53"/>
    <w:rsid w:val="00527236"/>
    <w:rsid w:val="00527BF2"/>
    <w:rsid w:val="00527CFC"/>
    <w:rsid w:val="00530221"/>
    <w:rsid w:val="005304CC"/>
    <w:rsid w:val="005308D3"/>
    <w:rsid w:val="00530AA3"/>
    <w:rsid w:val="00531259"/>
    <w:rsid w:val="00531295"/>
    <w:rsid w:val="00531ECA"/>
    <w:rsid w:val="00531F64"/>
    <w:rsid w:val="00532204"/>
    <w:rsid w:val="0053325C"/>
    <w:rsid w:val="00533324"/>
    <w:rsid w:val="00533F03"/>
    <w:rsid w:val="00533FAB"/>
    <w:rsid w:val="005348C9"/>
    <w:rsid w:val="005349E2"/>
    <w:rsid w:val="00534F21"/>
    <w:rsid w:val="00535418"/>
    <w:rsid w:val="00535A26"/>
    <w:rsid w:val="005361C8"/>
    <w:rsid w:val="005366F7"/>
    <w:rsid w:val="00536E40"/>
    <w:rsid w:val="0053770F"/>
    <w:rsid w:val="00537A73"/>
    <w:rsid w:val="00537ECD"/>
    <w:rsid w:val="005409B2"/>
    <w:rsid w:val="00540EFF"/>
    <w:rsid w:val="005414FB"/>
    <w:rsid w:val="00541618"/>
    <w:rsid w:val="0054178E"/>
    <w:rsid w:val="00541C97"/>
    <w:rsid w:val="00542188"/>
    <w:rsid w:val="00542738"/>
    <w:rsid w:val="005427C4"/>
    <w:rsid w:val="00542CF6"/>
    <w:rsid w:val="005436D3"/>
    <w:rsid w:val="00544690"/>
    <w:rsid w:val="00544756"/>
    <w:rsid w:val="00545562"/>
    <w:rsid w:val="00545766"/>
    <w:rsid w:val="00545E31"/>
    <w:rsid w:val="0054660F"/>
    <w:rsid w:val="00546A6E"/>
    <w:rsid w:val="00546AE4"/>
    <w:rsid w:val="00547049"/>
    <w:rsid w:val="005472CA"/>
    <w:rsid w:val="00550005"/>
    <w:rsid w:val="0055016A"/>
    <w:rsid w:val="005501EA"/>
    <w:rsid w:val="00550480"/>
    <w:rsid w:val="00550AEA"/>
    <w:rsid w:val="005520FB"/>
    <w:rsid w:val="00552258"/>
    <w:rsid w:val="00552561"/>
    <w:rsid w:val="005526B2"/>
    <w:rsid w:val="00552709"/>
    <w:rsid w:val="00552963"/>
    <w:rsid w:val="00552EEA"/>
    <w:rsid w:val="00554719"/>
    <w:rsid w:val="0055576E"/>
    <w:rsid w:val="005557F4"/>
    <w:rsid w:val="00555F0B"/>
    <w:rsid w:val="00556181"/>
    <w:rsid w:val="00556301"/>
    <w:rsid w:val="005563AE"/>
    <w:rsid w:val="005566E1"/>
    <w:rsid w:val="005571B6"/>
    <w:rsid w:val="005607A5"/>
    <w:rsid w:val="00561D0A"/>
    <w:rsid w:val="005621CC"/>
    <w:rsid w:val="005625C8"/>
    <w:rsid w:val="00562D85"/>
    <w:rsid w:val="00563079"/>
    <w:rsid w:val="00563E34"/>
    <w:rsid w:val="00564229"/>
    <w:rsid w:val="0056462D"/>
    <w:rsid w:val="00564B0C"/>
    <w:rsid w:val="00564B1C"/>
    <w:rsid w:val="00564F4F"/>
    <w:rsid w:val="00565D08"/>
    <w:rsid w:val="005666BA"/>
    <w:rsid w:val="00566707"/>
    <w:rsid w:val="00566FEC"/>
    <w:rsid w:val="005674E7"/>
    <w:rsid w:val="005676B5"/>
    <w:rsid w:val="00567CF1"/>
    <w:rsid w:val="0057145B"/>
    <w:rsid w:val="0057157A"/>
    <w:rsid w:val="005715BE"/>
    <w:rsid w:val="00572032"/>
    <w:rsid w:val="00572251"/>
    <w:rsid w:val="00572EFE"/>
    <w:rsid w:val="00573AF0"/>
    <w:rsid w:val="00573C22"/>
    <w:rsid w:val="00573F4A"/>
    <w:rsid w:val="0057428E"/>
    <w:rsid w:val="00574D38"/>
    <w:rsid w:val="00575B2F"/>
    <w:rsid w:val="00575EE5"/>
    <w:rsid w:val="00576236"/>
    <w:rsid w:val="005767B9"/>
    <w:rsid w:val="00576A36"/>
    <w:rsid w:val="00576CCA"/>
    <w:rsid w:val="00576E12"/>
    <w:rsid w:val="00577B3C"/>
    <w:rsid w:val="00577D68"/>
    <w:rsid w:val="005806B3"/>
    <w:rsid w:val="0058096E"/>
    <w:rsid w:val="00580E9C"/>
    <w:rsid w:val="0058174E"/>
    <w:rsid w:val="00581C89"/>
    <w:rsid w:val="00582802"/>
    <w:rsid w:val="005835DF"/>
    <w:rsid w:val="00583F07"/>
    <w:rsid w:val="005847DB"/>
    <w:rsid w:val="00584911"/>
    <w:rsid w:val="00586210"/>
    <w:rsid w:val="00586801"/>
    <w:rsid w:val="00586CBE"/>
    <w:rsid w:val="00590876"/>
    <w:rsid w:val="005908C7"/>
    <w:rsid w:val="00590B28"/>
    <w:rsid w:val="00590CE5"/>
    <w:rsid w:val="00590F4A"/>
    <w:rsid w:val="00591141"/>
    <w:rsid w:val="00591311"/>
    <w:rsid w:val="00591643"/>
    <w:rsid w:val="00591C49"/>
    <w:rsid w:val="005920AA"/>
    <w:rsid w:val="005927AC"/>
    <w:rsid w:val="00592A34"/>
    <w:rsid w:val="00592B9F"/>
    <w:rsid w:val="00592BAC"/>
    <w:rsid w:val="00592E59"/>
    <w:rsid w:val="00592F42"/>
    <w:rsid w:val="00592F80"/>
    <w:rsid w:val="005935AF"/>
    <w:rsid w:val="00593C37"/>
    <w:rsid w:val="00593E65"/>
    <w:rsid w:val="00594599"/>
    <w:rsid w:val="0059520E"/>
    <w:rsid w:val="00595D67"/>
    <w:rsid w:val="00595D6E"/>
    <w:rsid w:val="00595EFE"/>
    <w:rsid w:val="00596B4B"/>
    <w:rsid w:val="005971BC"/>
    <w:rsid w:val="00597270"/>
    <w:rsid w:val="00597363"/>
    <w:rsid w:val="00597923"/>
    <w:rsid w:val="005A0186"/>
    <w:rsid w:val="005A034D"/>
    <w:rsid w:val="005A088E"/>
    <w:rsid w:val="005A0F19"/>
    <w:rsid w:val="005A1143"/>
    <w:rsid w:val="005A11A5"/>
    <w:rsid w:val="005A1A26"/>
    <w:rsid w:val="005A2387"/>
    <w:rsid w:val="005A2636"/>
    <w:rsid w:val="005A3370"/>
    <w:rsid w:val="005A3A4F"/>
    <w:rsid w:val="005A5C10"/>
    <w:rsid w:val="005A6062"/>
    <w:rsid w:val="005A6633"/>
    <w:rsid w:val="005A697E"/>
    <w:rsid w:val="005A6D4D"/>
    <w:rsid w:val="005A6DF2"/>
    <w:rsid w:val="005A6F43"/>
    <w:rsid w:val="005A703D"/>
    <w:rsid w:val="005A76F9"/>
    <w:rsid w:val="005A7806"/>
    <w:rsid w:val="005A7E9C"/>
    <w:rsid w:val="005B07E0"/>
    <w:rsid w:val="005B08E0"/>
    <w:rsid w:val="005B1E48"/>
    <w:rsid w:val="005B2991"/>
    <w:rsid w:val="005B3023"/>
    <w:rsid w:val="005B337C"/>
    <w:rsid w:val="005B3963"/>
    <w:rsid w:val="005B4259"/>
    <w:rsid w:val="005B425E"/>
    <w:rsid w:val="005B47F7"/>
    <w:rsid w:val="005B485C"/>
    <w:rsid w:val="005B4A8F"/>
    <w:rsid w:val="005B4EDB"/>
    <w:rsid w:val="005B5BE9"/>
    <w:rsid w:val="005B5DC7"/>
    <w:rsid w:val="005B5E96"/>
    <w:rsid w:val="005B5F42"/>
    <w:rsid w:val="005B6062"/>
    <w:rsid w:val="005B662C"/>
    <w:rsid w:val="005B7354"/>
    <w:rsid w:val="005B75DC"/>
    <w:rsid w:val="005B7B3A"/>
    <w:rsid w:val="005B7DA0"/>
    <w:rsid w:val="005C0ABE"/>
    <w:rsid w:val="005C0BB9"/>
    <w:rsid w:val="005C12A6"/>
    <w:rsid w:val="005C1A9E"/>
    <w:rsid w:val="005C1E76"/>
    <w:rsid w:val="005C215D"/>
    <w:rsid w:val="005C216E"/>
    <w:rsid w:val="005C2420"/>
    <w:rsid w:val="005C2454"/>
    <w:rsid w:val="005C282C"/>
    <w:rsid w:val="005C2A2D"/>
    <w:rsid w:val="005C2DED"/>
    <w:rsid w:val="005C3BBF"/>
    <w:rsid w:val="005C40D2"/>
    <w:rsid w:val="005C4697"/>
    <w:rsid w:val="005C47B3"/>
    <w:rsid w:val="005C590C"/>
    <w:rsid w:val="005C6126"/>
    <w:rsid w:val="005C615A"/>
    <w:rsid w:val="005C6281"/>
    <w:rsid w:val="005C6890"/>
    <w:rsid w:val="005C689C"/>
    <w:rsid w:val="005C68D4"/>
    <w:rsid w:val="005C6904"/>
    <w:rsid w:val="005C6908"/>
    <w:rsid w:val="005C6BE4"/>
    <w:rsid w:val="005C6E0D"/>
    <w:rsid w:val="005C70A0"/>
    <w:rsid w:val="005D0370"/>
    <w:rsid w:val="005D0432"/>
    <w:rsid w:val="005D0683"/>
    <w:rsid w:val="005D1993"/>
    <w:rsid w:val="005D1D7C"/>
    <w:rsid w:val="005D1F4E"/>
    <w:rsid w:val="005D249E"/>
    <w:rsid w:val="005D2624"/>
    <w:rsid w:val="005D2710"/>
    <w:rsid w:val="005D2BA7"/>
    <w:rsid w:val="005D347A"/>
    <w:rsid w:val="005D34B5"/>
    <w:rsid w:val="005D3A0D"/>
    <w:rsid w:val="005D3A2C"/>
    <w:rsid w:val="005D41B5"/>
    <w:rsid w:val="005D4442"/>
    <w:rsid w:val="005D45A7"/>
    <w:rsid w:val="005D5006"/>
    <w:rsid w:val="005D53CF"/>
    <w:rsid w:val="005D6BED"/>
    <w:rsid w:val="005D6F7F"/>
    <w:rsid w:val="005D70C5"/>
    <w:rsid w:val="005D7372"/>
    <w:rsid w:val="005D758E"/>
    <w:rsid w:val="005D7765"/>
    <w:rsid w:val="005E05DB"/>
    <w:rsid w:val="005E0EA9"/>
    <w:rsid w:val="005E117C"/>
    <w:rsid w:val="005E1B0D"/>
    <w:rsid w:val="005E20E7"/>
    <w:rsid w:val="005E26CA"/>
    <w:rsid w:val="005E2A56"/>
    <w:rsid w:val="005E2BC5"/>
    <w:rsid w:val="005E300B"/>
    <w:rsid w:val="005E317A"/>
    <w:rsid w:val="005E32D6"/>
    <w:rsid w:val="005E398C"/>
    <w:rsid w:val="005E3A52"/>
    <w:rsid w:val="005E3CBB"/>
    <w:rsid w:val="005E45ED"/>
    <w:rsid w:val="005E48CB"/>
    <w:rsid w:val="005E4A20"/>
    <w:rsid w:val="005E4F68"/>
    <w:rsid w:val="005E5866"/>
    <w:rsid w:val="005E6482"/>
    <w:rsid w:val="005E6653"/>
    <w:rsid w:val="005E6B9C"/>
    <w:rsid w:val="005E6CF2"/>
    <w:rsid w:val="005E6EC9"/>
    <w:rsid w:val="005E730D"/>
    <w:rsid w:val="005E7B90"/>
    <w:rsid w:val="005F0EB3"/>
    <w:rsid w:val="005F1D0B"/>
    <w:rsid w:val="005F1E77"/>
    <w:rsid w:val="005F32EA"/>
    <w:rsid w:val="005F3AE1"/>
    <w:rsid w:val="005F3BB1"/>
    <w:rsid w:val="005F3C83"/>
    <w:rsid w:val="005F4333"/>
    <w:rsid w:val="005F4335"/>
    <w:rsid w:val="005F4C1B"/>
    <w:rsid w:val="005F5D0C"/>
    <w:rsid w:val="005F745E"/>
    <w:rsid w:val="005F7D74"/>
    <w:rsid w:val="005F7E74"/>
    <w:rsid w:val="005F7EFF"/>
    <w:rsid w:val="00600DCD"/>
    <w:rsid w:val="006010C5"/>
    <w:rsid w:val="00601C5F"/>
    <w:rsid w:val="00601F46"/>
    <w:rsid w:val="00602225"/>
    <w:rsid w:val="00602F8D"/>
    <w:rsid w:val="00603178"/>
    <w:rsid w:val="006037A4"/>
    <w:rsid w:val="00603936"/>
    <w:rsid w:val="00603C27"/>
    <w:rsid w:val="00604443"/>
    <w:rsid w:val="00604643"/>
    <w:rsid w:val="006048EB"/>
    <w:rsid w:val="00604944"/>
    <w:rsid w:val="00604A4F"/>
    <w:rsid w:val="00604A58"/>
    <w:rsid w:val="00605A77"/>
    <w:rsid w:val="00605F66"/>
    <w:rsid w:val="00606380"/>
    <w:rsid w:val="00606864"/>
    <w:rsid w:val="00606A3C"/>
    <w:rsid w:val="00606E01"/>
    <w:rsid w:val="00607C9E"/>
    <w:rsid w:val="006100C5"/>
    <w:rsid w:val="006103E1"/>
    <w:rsid w:val="0061049A"/>
    <w:rsid w:val="00610A14"/>
    <w:rsid w:val="0061106D"/>
    <w:rsid w:val="00611613"/>
    <w:rsid w:val="0061181D"/>
    <w:rsid w:val="006118F2"/>
    <w:rsid w:val="00611B99"/>
    <w:rsid w:val="00611E81"/>
    <w:rsid w:val="00612001"/>
    <w:rsid w:val="0061207E"/>
    <w:rsid w:val="0061209B"/>
    <w:rsid w:val="006125F9"/>
    <w:rsid w:val="00612BA2"/>
    <w:rsid w:val="00613457"/>
    <w:rsid w:val="0061348D"/>
    <w:rsid w:val="00613A76"/>
    <w:rsid w:val="00613F8E"/>
    <w:rsid w:val="006140C5"/>
    <w:rsid w:val="006144A1"/>
    <w:rsid w:val="00614567"/>
    <w:rsid w:val="00614627"/>
    <w:rsid w:val="00614670"/>
    <w:rsid w:val="0061498F"/>
    <w:rsid w:val="00614AB2"/>
    <w:rsid w:val="00615C29"/>
    <w:rsid w:val="00616013"/>
    <w:rsid w:val="00616385"/>
    <w:rsid w:val="0061639B"/>
    <w:rsid w:val="006168AF"/>
    <w:rsid w:val="006170BD"/>
    <w:rsid w:val="006170CD"/>
    <w:rsid w:val="0061727A"/>
    <w:rsid w:val="006174DA"/>
    <w:rsid w:val="0061790A"/>
    <w:rsid w:val="00617AC1"/>
    <w:rsid w:val="00620A26"/>
    <w:rsid w:val="00620A60"/>
    <w:rsid w:val="00621BFE"/>
    <w:rsid w:val="00621FB0"/>
    <w:rsid w:val="006229A2"/>
    <w:rsid w:val="00622FAF"/>
    <w:rsid w:val="0062379E"/>
    <w:rsid w:val="00623C45"/>
    <w:rsid w:val="00623F34"/>
    <w:rsid w:val="0062405B"/>
    <w:rsid w:val="006240EC"/>
    <w:rsid w:val="006243A4"/>
    <w:rsid w:val="006244A7"/>
    <w:rsid w:val="006247F9"/>
    <w:rsid w:val="00624A9E"/>
    <w:rsid w:val="00624AAC"/>
    <w:rsid w:val="00624C9E"/>
    <w:rsid w:val="00624E21"/>
    <w:rsid w:val="00625B6B"/>
    <w:rsid w:val="00625CDF"/>
    <w:rsid w:val="00626402"/>
    <w:rsid w:val="00626819"/>
    <w:rsid w:val="00627105"/>
    <w:rsid w:val="006279B6"/>
    <w:rsid w:val="006300A5"/>
    <w:rsid w:val="0063041F"/>
    <w:rsid w:val="00630496"/>
    <w:rsid w:val="00631715"/>
    <w:rsid w:val="00631926"/>
    <w:rsid w:val="006320D4"/>
    <w:rsid w:val="0063241B"/>
    <w:rsid w:val="00632980"/>
    <w:rsid w:val="00632C49"/>
    <w:rsid w:val="006334D9"/>
    <w:rsid w:val="0063359D"/>
    <w:rsid w:val="006337DA"/>
    <w:rsid w:val="006337E0"/>
    <w:rsid w:val="0063399C"/>
    <w:rsid w:val="00633FAB"/>
    <w:rsid w:val="0063515A"/>
    <w:rsid w:val="0063599D"/>
    <w:rsid w:val="00635A0C"/>
    <w:rsid w:val="00636305"/>
    <w:rsid w:val="006364B2"/>
    <w:rsid w:val="00636C13"/>
    <w:rsid w:val="00637870"/>
    <w:rsid w:val="006402CF"/>
    <w:rsid w:val="00641248"/>
    <w:rsid w:val="00641329"/>
    <w:rsid w:val="006418FA"/>
    <w:rsid w:val="00641998"/>
    <w:rsid w:val="006419DC"/>
    <w:rsid w:val="00641A07"/>
    <w:rsid w:val="0064209D"/>
    <w:rsid w:val="006422C2"/>
    <w:rsid w:val="0064241E"/>
    <w:rsid w:val="00642ABE"/>
    <w:rsid w:val="00642E95"/>
    <w:rsid w:val="00642ECC"/>
    <w:rsid w:val="00643778"/>
    <w:rsid w:val="00644413"/>
    <w:rsid w:val="006444DA"/>
    <w:rsid w:val="00644529"/>
    <w:rsid w:val="00645B2D"/>
    <w:rsid w:val="00645D62"/>
    <w:rsid w:val="00645D78"/>
    <w:rsid w:val="00646374"/>
    <w:rsid w:val="00646B5E"/>
    <w:rsid w:val="00646BA4"/>
    <w:rsid w:val="0064724E"/>
    <w:rsid w:val="006474B3"/>
    <w:rsid w:val="00647595"/>
    <w:rsid w:val="00650898"/>
    <w:rsid w:val="00651012"/>
    <w:rsid w:val="006515F1"/>
    <w:rsid w:val="00651770"/>
    <w:rsid w:val="00651AA2"/>
    <w:rsid w:val="006521A0"/>
    <w:rsid w:val="00652375"/>
    <w:rsid w:val="006526AA"/>
    <w:rsid w:val="006526D0"/>
    <w:rsid w:val="00652D23"/>
    <w:rsid w:val="00652E8A"/>
    <w:rsid w:val="006537AA"/>
    <w:rsid w:val="00654204"/>
    <w:rsid w:val="00654C9F"/>
    <w:rsid w:val="00654F0D"/>
    <w:rsid w:val="006556C6"/>
    <w:rsid w:val="00655789"/>
    <w:rsid w:val="00655A39"/>
    <w:rsid w:val="0065601C"/>
    <w:rsid w:val="00657A59"/>
    <w:rsid w:val="00657E13"/>
    <w:rsid w:val="00657EC7"/>
    <w:rsid w:val="00660679"/>
    <w:rsid w:val="00660746"/>
    <w:rsid w:val="00660BA8"/>
    <w:rsid w:val="006612B0"/>
    <w:rsid w:val="00661516"/>
    <w:rsid w:val="00661FBA"/>
    <w:rsid w:val="00662C50"/>
    <w:rsid w:val="00662C9D"/>
    <w:rsid w:val="006641E5"/>
    <w:rsid w:val="00664428"/>
    <w:rsid w:val="0066477A"/>
    <w:rsid w:val="00664AB8"/>
    <w:rsid w:val="0066507D"/>
    <w:rsid w:val="00665141"/>
    <w:rsid w:val="00665B5B"/>
    <w:rsid w:val="00665D8C"/>
    <w:rsid w:val="0066689D"/>
    <w:rsid w:val="00666C2C"/>
    <w:rsid w:val="00667688"/>
    <w:rsid w:val="00667CAF"/>
    <w:rsid w:val="00670F93"/>
    <w:rsid w:val="00671132"/>
    <w:rsid w:val="00671377"/>
    <w:rsid w:val="006713E4"/>
    <w:rsid w:val="00671DB0"/>
    <w:rsid w:val="00672FC7"/>
    <w:rsid w:val="00673031"/>
    <w:rsid w:val="0067344B"/>
    <w:rsid w:val="006748A8"/>
    <w:rsid w:val="006749B1"/>
    <w:rsid w:val="0067599E"/>
    <w:rsid w:val="00675A9D"/>
    <w:rsid w:val="00675B2F"/>
    <w:rsid w:val="00676671"/>
    <w:rsid w:val="00676719"/>
    <w:rsid w:val="00676F51"/>
    <w:rsid w:val="006801EF"/>
    <w:rsid w:val="0068078D"/>
    <w:rsid w:val="00680BC2"/>
    <w:rsid w:val="00680D8E"/>
    <w:rsid w:val="0068104B"/>
    <w:rsid w:val="0068145E"/>
    <w:rsid w:val="00681478"/>
    <w:rsid w:val="006818B0"/>
    <w:rsid w:val="00681BC9"/>
    <w:rsid w:val="006820D0"/>
    <w:rsid w:val="0068239B"/>
    <w:rsid w:val="00682733"/>
    <w:rsid w:val="00683402"/>
    <w:rsid w:val="006835A0"/>
    <w:rsid w:val="00683619"/>
    <w:rsid w:val="006837FA"/>
    <w:rsid w:val="00683D05"/>
    <w:rsid w:val="00683D1D"/>
    <w:rsid w:val="00683E82"/>
    <w:rsid w:val="00684911"/>
    <w:rsid w:val="00684A3B"/>
    <w:rsid w:val="00684DC0"/>
    <w:rsid w:val="0068529E"/>
    <w:rsid w:val="00685410"/>
    <w:rsid w:val="00685411"/>
    <w:rsid w:val="006854EB"/>
    <w:rsid w:val="00685516"/>
    <w:rsid w:val="00685541"/>
    <w:rsid w:val="00685AD1"/>
    <w:rsid w:val="00685B13"/>
    <w:rsid w:val="00686AF1"/>
    <w:rsid w:val="00686E07"/>
    <w:rsid w:val="00687861"/>
    <w:rsid w:val="00687B24"/>
    <w:rsid w:val="00690657"/>
    <w:rsid w:val="006906AA"/>
    <w:rsid w:val="006916BC"/>
    <w:rsid w:val="00691C51"/>
    <w:rsid w:val="00692141"/>
    <w:rsid w:val="006927C2"/>
    <w:rsid w:val="00692B0A"/>
    <w:rsid w:val="0069316A"/>
    <w:rsid w:val="00693381"/>
    <w:rsid w:val="006933EE"/>
    <w:rsid w:val="006939DF"/>
    <w:rsid w:val="00693ACF"/>
    <w:rsid w:val="00693CF0"/>
    <w:rsid w:val="006949D5"/>
    <w:rsid w:val="00694AFD"/>
    <w:rsid w:val="00695748"/>
    <w:rsid w:val="00695D34"/>
    <w:rsid w:val="00695E14"/>
    <w:rsid w:val="00695F60"/>
    <w:rsid w:val="006960A2"/>
    <w:rsid w:val="0069665B"/>
    <w:rsid w:val="00696E1A"/>
    <w:rsid w:val="006970EF"/>
    <w:rsid w:val="00697542"/>
    <w:rsid w:val="006975E2"/>
    <w:rsid w:val="0069764B"/>
    <w:rsid w:val="00697708"/>
    <w:rsid w:val="0069794C"/>
    <w:rsid w:val="006A10CF"/>
    <w:rsid w:val="006A1707"/>
    <w:rsid w:val="006A224D"/>
    <w:rsid w:val="006A228B"/>
    <w:rsid w:val="006A26C5"/>
    <w:rsid w:val="006A2826"/>
    <w:rsid w:val="006A2AB8"/>
    <w:rsid w:val="006A2D10"/>
    <w:rsid w:val="006A3054"/>
    <w:rsid w:val="006A32AB"/>
    <w:rsid w:val="006A37D8"/>
    <w:rsid w:val="006A458D"/>
    <w:rsid w:val="006A49BC"/>
    <w:rsid w:val="006A4AFD"/>
    <w:rsid w:val="006A573D"/>
    <w:rsid w:val="006A6868"/>
    <w:rsid w:val="006A695A"/>
    <w:rsid w:val="006A7330"/>
    <w:rsid w:val="006A7502"/>
    <w:rsid w:val="006A751A"/>
    <w:rsid w:val="006A751F"/>
    <w:rsid w:val="006A7FBB"/>
    <w:rsid w:val="006B018B"/>
    <w:rsid w:val="006B0238"/>
    <w:rsid w:val="006B05E7"/>
    <w:rsid w:val="006B08D8"/>
    <w:rsid w:val="006B0EAE"/>
    <w:rsid w:val="006B1808"/>
    <w:rsid w:val="006B19AB"/>
    <w:rsid w:val="006B2685"/>
    <w:rsid w:val="006B296E"/>
    <w:rsid w:val="006B2C7C"/>
    <w:rsid w:val="006B2F3E"/>
    <w:rsid w:val="006B33FE"/>
    <w:rsid w:val="006B4AD8"/>
    <w:rsid w:val="006B4F20"/>
    <w:rsid w:val="006B50A5"/>
    <w:rsid w:val="006B50F6"/>
    <w:rsid w:val="006B57AF"/>
    <w:rsid w:val="006B5C17"/>
    <w:rsid w:val="006B63F9"/>
    <w:rsid w:val="006B6E4D"/>
    <w:rsid w:val="006C01D8"/>
    <w:rsid w:val="006C01E3"/>
    <w:rsid w:val="006C056D"/>
    <w:rsid w:val="006C07A2"/>
    <w:rsid w:val="006C0ACD"/>
    <w:rsid w:val="006C0E5C"/>
    <w:rsid w:val="006C0EA2"/>
    <w:rsid w:val="006C216B"/>
    <w:rsid w:val="006C2174"/>
    <w:rsid w:val="006C2EA3"/>
    <w:rsid w:val="006C2EC3"/>
    <w:rsid w:val="006C3502"/>
    <w:rsid w:val="006C3538"/>
    <w:rsid w:val="006C35D0"/>
    <w:rsid w:val="006C3991"/>
    <w:rsid w:val="006C3A22"/>
    <w:rsid w:val="006C44E0"/>
    <w:rsid w:val="006C46DD"/>
    <w:rsid w:val="006C5065"/>
    <w:rsid w:val="006C5B3F"/>
    <w:rsid w:val="006C64F7"/>
    <w:rsid w:val="006C6F3F"/>
    <w:rsid w:val="006C7223"/>
    <w:rsid w:val="006C7262"/>
    <w:rsid w:val="006C74B1"/>
    <w:rsid w:val="006C7FC7"/>
    <w:rsid w:val="006D0C16"/>
    <w:rsid w:val="006D0DFA"/>
    <w:rsid w:val="006D1161"/>
    <w:rsid w:val="006D1345"/>
    <w:rsid w:val="006D1AF2"/>
    <w:rsid w:val="006D1CA4"/>
    <w:rsid w:val="006D1DF3"/>
    <w:rsid w:val="006D32AA"/>
    <w:rsid w:val="006D33D2"/>
    <w:rsid w:val="006D36D8"/>
    <w:rsid w:val="006D3DC3"/>
    <w:rsid w:val="006D3DFA"/>
    <w:rsid w:val="006D5148"/>
    <w:rsid w:val="006D517C"/>
    <w:rsid w:val="006D5C69"/>
    <w:rsid w:val="006D6582"/>
    <w:rsid w:val="006D6AD1"/>
    <w:rsid w:val="006D6AF2"/>
    <w:rsid w:val="006D7D83"/>
    <w:rsid w:val="006E00C6"/>
    <w:rsid w:val="006E0371"/>
    <w:rsid w:val="006E0450"/>
    <w:rsid w:val="006E1385"/>
    <w:rsid w:val="006E14E0"/>
    <w:rsid w:val="006E1EB0"/>
    <w:rsid w:val="006E3545"/>
    <w:rsid w:val="006E386B"/>
    <w:rsid w:val="006E3A42"/>
    <w:rsid w:val="006E3DEF"/>
    <w:rsid w:val="006E4C4A"/>
    <w:rsid w:val="006E4E6F"/>
    <w:rsid w:val="006E5030"/>
    <w:rsid w:val="006E5738"/>
    <w:rsid w:val="006E5742"/>
    <w:rsid w:val="006E5D79"/>
    <w:rsid w:val="006E7445"/>
    <w:rsid w:val="006E795F"/>
    <w:rsid w:val="006F0556"/>
    <w:rsid w:val="006F06B6"/>
    <w:rsid w:val="006F0E9D"/>
    <w:rsid w:val="006F1010"/>
    <w:rsid w:val="006F1590"/>
    <w:rsid w:val="006F19A4"/>
    <w:rsid w:val="006F1AB5"/>
    <w:rsid w:val="006F23BE"/>
    <w:rsid w:val="006F268F"/>
    <w:rsid w:val="006F28C9"/>
    <w:rsid w:val="006F2DE2"/>
    <w:rsid w:val="006F2F87"/>
    <w:rsid w:val="006F4960"/>
    <w:rsid w:val="006F5551"/>
    <w:rsid w:val="006F6358"/>
    <w:rsid w:val="006F64F8"/>
    <w:rsid w:val="006F65B0"/>
    <w:rsid w:val="006F6718"/>
    <w:rsid w:val="006F69CC"/>
    <w:rsid w:val="006F6A29"/>
    <w:rsid w:val="006F70E8"/>
    <w:rsid w:val="0070002E"/>
    <w:rsid w:val="00700232"/>
    <w:rsid w:val="007009F6"/>
    <w:rsid w:val="00700D52"/>
    <w:rsid w:val="0070176F"/>
    <w:rsid w:val="0070191D"/>
    <w:rsid w:val="00701D08"/>
    <w:rsid w:val="00701D60"/>
    <w:rsid w:val="007020DC"/>
    <w:rsid w:val="00702328"/>
    <w:rsid w:val="00702BDC"/>
    <w:rsid w:val="007032A5"/>
    <w:rsid w:val="00704749"/>
    <w:rsid w:val="00704E86"/>
    <w:rsid w:val="00704FF0"/>
    <w:rsid w:val="007051DA"/>
    <w:rsid w:val="0070540F"/>
    <w:rsid w:val="00705BDC"/>
    <w:rsid w:val="00706072"/>
    <w:rsid w:val="00706199"/>
    <w:rsid w:val="007061F6"/>
    <w:rsid w:val="00706BE6"/>
    <w:rsid w:val="00707688"/>
    <w:rsid w:val="007076B6"/>
    <w:rsid w:val="0071019D"/>
    <w:rsid w:val="00711634"/>
    <w:rsid w:val="0071216D"/>
    <w:rsid w:val="00712250"/>
    <w:rsid w:val="0071263D"/>
    <w:rsid w:val="00712EC4"/>
    <w:rsid w:val="00713464"/>
    <w:rsid w:val="007140BF"/>
    <w:rsid w:val="00714495"/>
    <w:rsid w:val="007145B5"/>
    <w:rsid w:val="0071541A"/>
    <w:rsid w:val="0071581A"/>
    <w:rsid w:val="00715DFF"/>
    <w:rsid w:val="00715E58"/>
    <w:rsid w:val="0071628B"/>
    <w:rsid w:val="007164BE"/>
    <w:rsid w:val="0071775C"/>
    <w:rsid w:val="00720116"/>
    <w:rsid w:val="007201EE"/>
    <w:rsid w:val="00721840"/>
    <w:rsid w:val="007218E2"/>
    <w:rsid w:val="00721EA7"/>
    <w:rsid w:val="00722029"/>
    <w:rsid w:val="007222EE"/>
    <w:rsid w:val="0072238D"/>
    <w:rsid w:val="007234B7"/>
    <w:rsid w:val="007235CC"/>
    <w:rsid w:val="00723B0A"/>
    <w:rsid w:val="0072405E"/>
    <w:rsid w:val="007242FB"/>
    <w:rsid w:val="007253AD"/>
    <w:rsid w:val="00725A5B"/>
    <w:rsid w:val="0072612A"/>
    <w:rsid w:val="00726191"/>
    <w:rsid w:val="00726923"/>
    <w:rsid w:val="00726ABF"/>
    <w:rsid w:val="00727563"/>
    <w:rsid w:val="007279F2"/>
    <w:rsid w:val="00730767"/>
    <w:rsid w:val="00730B06"/>
    <w:rsid w:val="00730D81"/>
    <w:rsid w:val="00730FA8"/>
    <w:rsid w:val="007311B5"/>
    <w:rsid w:val="007320B6"/>
    <w:rsid w:val="0073232E"/>
    <w:rsid w:val="00732711"/>
    <w:rsid w:val="00732F9C"/>
    <w:rsid w:val="00733625"/>
    <w:rsid w:val="00733A5A"/>
    <w:rsid w:val="00733C18"/>
    <w:rsid w:val="0073483D"/>
    <w:rsid w:val="0073530E"/>
    <w:rsid w:val="007353B3"/>
    <w:rsid w:val="007355DC"/>
    <w:rsid w:val="00735CB9"/>
    <w:rsid w:val="007369BC"/>
    <w:rsid w:val="007370A6"/>
    <w:rsid w:val="00737AB9"/>
    <w:rsid w:val="00737D57"/>
    <w:rsid w:val="007400F1"/>
    <w:rsid w:val="00740669"/>
    <w:rsid w:val="0074071F"/>
    <w:rsid w:val="007418E2"/>
    <w:rsid w:val="00742023"/>
    <w:rsid w:val="00742381"/>
    <w:rsid w:val="00742446"/>
    <w:rsid w:val="007425DD"/>
    <w:rsid w:val="00742C5D"/>
    <w:rsid w:val="00743C42"/>
    <w:rsid w:val="00743DB1"/>
    <w:rsid w:val="00743EC6"/>
    <w:rsid w:val="0074456D"/>
    <w:rsid w:val="00745368"/>
    <w:rsid w:val="00745AA4"/>
    <w:rsid w:val="00745CE7"/>
    <w:rsid w:val="00746138"/>
    <w:rsid w:val="00747413"/>
    <w:rsid w:val="00747680"/>
    <w:rsid w:val="007505AE"/>
    <w:rsid w:val="00750DA6"/>
    <w:rsid w:val="007524ED"/>
    <w:rsid w:val="0075293A"/>
    <w:rsid w:val="00753178"/>
    <w:rsid w:val="007539AC"/>
    <w:rsid w:val="00753B20"/>
    <w:rsid w:val="00754E6E"/>
    <w:rsid w:val="00755078"/>
    <w:rsid w:val="00755A2B"/>
    <w:rsid w:val="00755E7E"/>
    <w:rsid w:val="00756E6C"/>
    <w:rsid w:val="007571A3"/>
    <w:rsid w:val="007571D8"/>
    <w:rsid w:val="0075742E"/>
    <w:rsid w:val="0075753C"/>
    <w:rsid w:val="00762000"/>
    <w:rsid w:val="00762546"/>
    <w:rsid w:val="00762979"/>
    <w:rsid w:val="00762F69"/>
    <w:rsid w:val="007630CD"/>
    <w:rsid w:val="00763804"/>
    <w:rsid w:val="00763A5B"/>
    <w:rsid w:val="00763FDA"/>
    <w:rsid w:val="007641DD"/>
    <w:rsid w:val="00764220"/>
    <w:rsid w:val="0076481A"/>
    <w:rsid w:val="00764E36"/>
    <w:rsid w:val="0076578C"/>
    <w:rsid w:val="007658A5"/>
    <w:rsid w:val="00766A7B"/>
    <w:rsid w:val="00766BE1"/>
    <w:rsid w:val="00766E13"/>
    <w:rsid w:val="0076734B"/>
    <w:rsid w:val="00767783"/>
    <w:rsid w:val="0076785D"/>
    <w:rsid w:val="00767974"/>
    <w:rsid w:val="007708C4"/>
    <w:rsid w:val="00770C36"/>
    <w:rsid w:val="00770E0E"/>
    <w:rsid w:val="00770F3F"/>
    <w:rsid w:val="0077125B"/>
    <w:rsid w:val="00771525"/>
    <w:rsid w:val="007715AD"/>
    <w:rsid w:val="0077173A"/>
    <w:rsid w:val="00771A61"/>
    <w:rsid w:val="00771E21"/>
    <w:rsid w:val="00772594"/>
    <w:rsid w:val="007727AB"/>
    <w:rsid w:val="007728DD"/>
    <w:rsid w:val="00772D08"/>
    <w:rsid w:val="00773899"/>
    <w:rsid w:val="00773B81"/>
    <w:rsid w:val="00773D7B"/>
    <w:rsid w:val="00774362"/>
    <w:rsid w:val="00774844"/>
    <w:rsid w:val="007759ED"/>
    <w:rsid w:val="00776F81"/>
    <w:rsid w:val="00777E56"/>
    <w:rsid w:val="007801C5"/>
    <w:rsid w:val="0078149D"/>
    <w:rsid w:val="00781743"/>
    <w:rsid w:val="00781866"/>
    <w:rsid w:val="00781DAC"/>
    <w:rsid w:val="00782323"/>
    <w:rsid w:val="007825F8"/>
    <w:rsid w:val="007827AA"/>
    <w:rsid w:val="00782B87"/>
    <w:rsid w:val="00783193"/>
    <w:rsid w:val="00783588"/>
    <w:rsid w:val="007835A0"/>
    <w:rsid w:val="007837EA"/>
    <w:rsid w:val="00783E65"/>
    <w:rsid w:val="00784066"/>
    <w:rsid w:val="0078434A"/>
    <w:rsid w:val="0078447E"/>
    <w:rsid w:val="00784B03"/>
    <w:rsid w:val="00784B15"/>
    <w:rsid w:val="00785F67"/>
    <w:rsid w:val="00786B13"/>
    <w:rsid w:val="0078756B"/>
    <w:rsid w:val="00787BE6"/>
    <w:rsid w:val="00790717"/>
    <w:rsid w:val="007907E1"/>
    <w:rsid w:val="00790856"/>
    <w:rsid w:val="00790B61"/>
    <w:rsid w:val="00791230"/>
    <w:rsid w:val="0079149F"/>
    <w:rsid w:val="007917CE"/>
    <w:rsid w:val="00791FE4"/>
    <w:rsid w:val="00792411"/>
    <w:rsid w:val="00792596"/>
    <w:rsid w:val="007929E8"/>
    <w:rsid w:val="00792E64"/>
    <w:rsid w:val="00794644"/>
    <w:rsid w:val="00794E4B"/>
    <w:rsid w:val="00794FFA"/>
    <w:rsid w:val="0079556C"/>
    <w:rsid w:val="007957E2"/>
    <w:rsid w:val="00795EFD"/>
    <w:rsid w:val="007963DC"/>
    <w:rsid w:val="00796463"/>
    <w:rsid w:val="00796A05"/>
    <w:rsid w:val="00797241"/>
    <w:rsid w:val="00797391"/>
    <w:rsid w:val="00797392"/>
    <w:rsid w:val="00797857"/>
    <w:rsid w:val="00797CC4"/>
    <w:rsid w:val="00797F30"/>
    <w:rsid w:val="007A0101"/>
    <w:rsid w:val="007A04C4"/>
    <w:rsid w:val="007A0BAE"/>
    <w:rsid w:val="007A0BE1"/>
    <w:rsid w:val="007A0DCB"/>
    <w:rsid w:val="007A1206"/>
    <w:rsid w:val="007A18BB"/>
    <w:rsid w:val="007A18CE"/>
    <w:rsid w:val="007A1F80"/>
    <w:rsid w:val="007A2492"/>
    <w:rsid w:val="007A28D5"/>
    <w:rsid w:val="007A30B9"/>
    <w:rsid w:val="007A327D"/>
    <w:rsid w:val="007A3509"/>
    <w:rsid w:val="007A3A1D"/>
    <w:rsid w:val="007A40D8"/>
    <w:rsid w:val="007A4C56"/>
    <w:rsid w:val="007A4D10"/>
    <w:rsid w:val="007A5003"/>
    <w:rsid w:val="007A59A4"/>
    <w:rsid w:val="007A5A27"/>
    <w:rsid w:val="007A630E"/>
    <w:rsid w:val="007A6723"/>
    <w:rsid w:val="007A68AD"/>
    <w:rsid w:val="007A6C42"/>
    <w:rsid w:val="007A768B"/>
    <w:rsid w:val="007A7FB8"/>
    <w:rsid w:val="007B0CB5"/>
    <w:rsid w:val="007B0D60"/>
    <w:rsid w:val="007B0DAD"/>
    <w:rsid w:val="007B0FE7"/>
    <w:rsid w:val="007B156E"/>
    <w:rsid w:val="007B170F"/>
    <w:rsid w:val="007B247C"/>
    <w:rsid w:val="007B2CF1"/>
    <w:rsid w:val="007B2E95"/>
    <w:rsid w:val="007B2FCA"/>
    <w:rsid w:val="007B383F"/>
    <w:rsid w:val="007B3A7B"/>
    <w:rsid w:val="007B3F2C"/>
    <w:rsid w:val="007B3F72"/>
    <w:rsid w:val="007B4217"/>
    <w:rsid w:val="007B4238"/>
    <w:rsid w:val="007B440D"/>
    <w:rsid w:val="007B4B9F"/>
    <w:rsid w:val="007B5D4D"/>
    <w:rsid w:val="007B5EFD"/>
    <w:rsid w:val="007B5FF5"/>
    <w:rsid w:val="007B6D57"/>
    <w:rsid w:val="007B6E33"/>
    <w:rsid w:val="007B6FD3"/>
    <w:rsid w:val="007B70C1"/>
    <w:rsid w:val="007B7240"/>
    <w:rsid w:val="007B7EDA"/>
    <w:rsid w:val="007C0264"/>
    <w:rsid w:val="007C1315"/>
    <w:rsid w:val="007C142E"/>
    <w:rsid w:val="007C148D"/>
    <w:rsid w:val="007C1D70"/>
    <w:rsid w:val="007C28FF"/>
    <w:rsid w:val="007C2E44"/>
    <w:rsid w:val="007C319D"/>
    <w:rsid w:val="007C33B9"/>
    <w:rsid w:val="007C342B"/>
    <w:rsid w:val="007C42F2"/>
    <w:rsid w:val="007C4C23"/>
    <w:rsid w:val="007C4ED9"/>
    <w:rsid w:val="007C61B0"/>
    <w:rsid w:val="007C6735"/>
    <w:rsid w:val="007C6FB0"/>
    <w:rsid w:val="007C750A"/>
    <w:rsid w:val="007D0313"/>
    <w:rsid w:val="007D065F"/>
    <w:rsid w:val="007D0B22"/>
    <w:rsid w:val="007D0EC7"/>
    <w:rsid w:val="007D12B8"/>
    <w:rsid w:val="007D12F5"/>
    <w:rsid w:val="007D1E89"/>
    <w:rsid w:val="007D2592"/>
    <w:rsid w:val="007D3B50"/>
    <w:rsid w:val="007D3D46"/>
    <w:rsid w:val="007D410A"/>
    <w:rsid w:val="007D4161"/>
    <w:rsid w:val="007D42B8"/>
    <w:rsid w:val="007D441E"/>
    <w:rsid w:val="007D47C8"/>
    <w:rsid w:val="007D4CF6"/>
    <w:rsid w:val="007D4E0A"/>
    <w:rsid w:val="007D5BAE"/>
    <w:rsid w:val="007D5CA1"/>
    <w:rsid w:val="007D5EB4"/>
    <w:rsid w:val="007D5F41"/>
    <w:rsid w:val="007D635A"/>
    <w:rsid w:val="007D6C89"/>
    <w:rsid w:val="007D6FAC"/>
    <w:rsid w:val="007D72DF"/>
    <w:rsid w:val="007D74FE"/>
    <w:rsid w:val="007D7A9B"/>
    <w:rsid w:val="007D7B6A"/>
    <w:rsid w:val="007E01C5"/>
    <w:rsid w:val="007E0234"/>
    <w:rsid w:val="007E052B"/>
    <w:rsid w:val="007E0933"/>
    <w:rsid w:val="007E0E51"/>
    <w:rsid w:val="007E10D5"/>
    <w:rsid w:val="007E1264"/>
    <w:rsid w:val="007E22DA"/>
    <w:rsid w:val="007E29D4"/>
    <w:rsid w:val="007E2E8B"/>
    <w:rsid w:val="007E3152"/>
    <w:rsid w:val="007E36D3"/>
    <w:rsid w:val="007E381D"/>
    <w:rsid w:val="007E386C"/>
    <w:rsid w:val="007E3894"/>
    <w:rsid w:val="007E3C95"/>
    <w:rsid w:val="007E4176"/>
    <w:rsid w:val="007E4D64"/>
    <w:rsid w:val="007E534C"/>
    <w:rsid w:val="007E5554"/>
    <w:rsid w:val="007E5A5A"/>
    <w:rsid w:val="007E5E38"/>
    <w:rsid w:val="007E60D5"/>
    <w:rsid w:val="007E6565"/>
    <w:rsid w:val="007E6631"/>
    <w:rsid w:val="007E6D69"/>
    <w:rsid w:val="007E6E89"/>
    <w:rsid w:val="007E70DE"/>
    <w:rsid w:val="007E710D"/>
    <w:rsid w:val="007E7183"/>
    <w:rsid w:val="007F0200"/>
    <w:rsid w:val="007F05C2"/>
    <w:rsid w:val="007F0607"/>
    <w:rsid w:val="007F0D1F"/>
    <w:rsid w:val="007F0E0E"/>
    <w:rsid w:val="007F1D72"/>
    <w:rsid w:val="007F2AB8"/>
    <w:rsid w:val="007F305A"/>
    <w:rsid w:val="007F30D7"/>
    <w:rsid w:val="007F39E3"/>
    <w:rsid w:val="007F4464"/>
    <w:rsid w:val="007F44F4"/>
    <w:rsid w:val="007F46ED"/>
    <w:rsid w:val="007F480E"/>
    <w:rsid w:val="007F4888"/>
    <w:rsid w:val="007F497D"/>
    <w:rsid w:val="007F4E60"/>
    <w:rsid w:val="007F52DE"/>
    <w:rsid w:val="007F592B"/>
    <w:rsid w:val="007F5AE9"/>
    <w:rsid w:val="007F5E23"/>
    <w:rsid w:val="007F6216"/>
    <w:rsid w:val="007F68D0"/>
    <w:rsid w:val="007F6D57"/>
    <w:rsid w:val="007F7AFD"/>
    <w:rsid w:val="007F7C93"/>
    <w:rsid w:val="007F7CAF"/>
    <w:rsid w:val="00800CCD"/>
    <w:rsid w:val="00801383"/>
    <w:rsid w:val="00801872"/>
    <w:rsid w:val="00801B9C"/>
    <w:rsid w:val="00801E34"/>
    <w:rsid w:val="00803809"/>
    <w:rsid w:val="00803D40"/>
    <w:rsid w:val="00803E63"/>
    <w:rsid w:val="008041E4"/>
    <w:rsid w:val="00804296"/>
    <w:rsid w:val="00804C83"/>
    <w:rsid w:val="00804DA9"/>
    <w:rsid w:val="008051BD"/>
    <w:rsid w:val="0080563E"/>
    <w:rsid w:val="00805CCF"/>
    <w:rsid w:val="008065B1"/>
    <w:rsid w:val="00806B45"/>
    <w:rsid w:val="00806ED9"/>
    <w:rsid w:val="00806F01"/>
    <w:rsid w:val="00806F04"/>
    <w:rsid w:val="0080775D"/>
    <w:rsid w:val="008100AF"/>
    <w:rsid w:val="008101C0"/>
    <w:rsid w:val="008112EE"/>
    <w:rsid w:val="008115A1"/>
    <w:rsid w:val="00811629"/>
    <w:rsid w:val="008116E7"/>
    <w:rsid w:val="008123DC"/>
    <w:rsid w:val="008128F7"/>
    <w:rsid w:val="00812973"/>
    <w:rsid w:val="00812A22"/>
    <w:rsid w:val="0081369F"/>
    <w:rsid w:val="0081379E"/>
    <w:rsid w:val="00813925"/>
    <w:rsid w:val="00813938"/>
    <w:rsid w:val="00814546"/>
    <w:rsid w:val="008149CF"/>
    <w:rsid w:val="00814CDD"/>
    <w:rsid w:val="00814DB4"/>
    <w:rsid w:val="00814FE5"/>
    <w:rsid w:val="008151F1"/>
    <w:rsid w:val="00815257"/>
    <w:rsid w:val="00815281"/>
    <w:rsid w:val="008166C0"/>
    <w:rsid w:val="0081681E"/>
    <w:rsid w:val="008175EF"/>
    <w:rsid w:val="008177E8"/>
    <w:rsid w:val="008209D3"/>
    <w:rsid w:val="00820BC8"/>
    <w:rsid w:val="00820EDD"/>
    <w:rsid w:val="0082156B"/>
    <w:rsid w:val="008216D0"/>
    <w:rsid w:val="0082176B"/>
    <w:rsid w:val="00821A70"/>
    <w:rsid w:val="0082240E"/>
    <w:rsid w:val="008225C0"/>
    <w:rsid w:val="00822CDA"/>
    <w:rsid w:val="00822CE7"/>
    <w:rsid w:val="00822CF5"/>
    <w:rsid w:val="00823175"/>
    <w:rsid w:val="00823F58"/>
    <w:rsid w:val="00824834"/>
    <w:rsid w:val="00824CA8"/>
    <w:rsid w:val="00824CC9"/>
    <w:rsid w:val="008251FE"/>
    <w:rsid w:val="0082529B"/>
    <w:rsid w:val="00825C70"/>
    <w:rsid w:val="008265C2"/>
    <w:rsid w:val="008268C3"/>
    <w:rsid w:val="00826A5C"/>
    <w:rsid w:val="00827CC6"/>
    <w:rsid w:val="00827D20"/>
    <w:rsid w:val="00827E35"/>
    <w:rsid w:val="00827EAB"/>
    <w:rsid w:val="00830135"/>
    <w:rsid w:val="00830503"/>
    <w:rsid w:val="00830F4A"/>
    <w:rsid w:val="00830FC0"/>
    <w:rsid w:val="00831FC5"/>
    <w:rsid w:val="008321BC"/>
    <w:rsid w:val="0083283C"/>
    <w:rsid w:val="00833389"/>
    <w:rsid w:val="00833CE7"/>
    <w:rsid w:val="00833F49"/>
    <w:rsid w:val="0083435D"/>
    <w:rsid w:val="008343B1"/>
    <w:rsid w:val="0083466A"/>
    <w:rsid w:val="0083514C"/>
    <w:rsid w:val="0083593F"/>
    <w:rsid w:val="008367C5"/>
    <w:rsid w:val="00836E33"/>
    <w:rsid w:val="00836EE3"/>
    <w:rsid w:val="00837249"/>
    <w:rsid w:val="0084009D"/>
    <w:rsid w:val="00840C92"/>
    <w:rsid w:val="00840E42"/>
    <w:rsid w:val="00840FDF"/>
    <w:rsid w:val="00841393"/>
    <w:rsid w:val="00841713"/>
    <w:rsid w:val="0084189B"/>
    <w:rsid w:val="008418A5"/>
    <w:rsid w:val="00842366"/>
    <w:rsid w:val="00842408"/>
    <w:rsid w:val="0084279D"/>
    <w:rsid w:val="008427A7"/>
    <w:rsid w:val="008428DE"/>
    <w:rsid w:val="00842B03"/>
    <w:rsid w:val="00843B42"/>
    <w:rsid w:val="008448D1"/>
    <w:rsid w:val="00844A87"/>
    <w:rsid w:val="00844B63"/>
    <w:rsid w:val="00844D95"/>
    <w:rsid w:val="0084520A"/>
    <w:rsid w:val="0084545E"/>
    <w:rsid w:val="00845D25"/>
    <w:rsid w:val="008467F9"/>
    <w:rsid w:val="0084695C"/>
    <w:rsid w:val="00846D89"/>
    <w:rsid w:val="00850116"/>
    <w:rsid w:val="00850170"/>
    <w:rsid w:val="00850424"/>
    <w:rsid w:val="00851778"/>
    <w:rsid w:val="00851968"/>
    <w:rsid w:val="0085288B"/>
    <w:rsid w:val="008528DA"/>
    <w:rsid w:val="00853597"/>
    <w:rsid w:val="00853BAF"/>
    <w:rsid w:val="008540D4"/>
    <w:rsid w:val="0085416D"/>
    <w:rsid w:val="00854489"/>
    <w:rsid w:val="008548BB"/>
    <w:rsid w:val="00854916"/>
    <w:rsid w:val="00855F58"/>
    <w:rsid w:val="0085663D"/>
    <w:rsid w:val="0085687C"/>
    <w:rsid w:val="00856C2B"/>
    <w:rsid w:val="00857328"/>
    <w:rsid w:val="00857642"/>
    <w:rsid w:val="008577E1"/>
    <w:rsid w:val="00857837"/>
    <w:rsid w:val="00860149"/>
    <w:rsid w:val="00860291"/>
    <w:rsid w:val="0086037E"/>
    <w:rsid w:val="0086105B"/>
    <w:rsid w:val="008611CD"/>
    <w:rsid w:val="008624B2"/>
    <w:rsid w:val="00862D8D"/>
    <w:rsid w:val="00863037"/>
    <w:rsid w:val="008633E9"/>
    <w:rsid w:val="00864183"/>
    <w:rsid w:val="008645A2"/>
    <w:rsid w:val="00864856"/>
    <w:rsid w:val="0086494F"/>
    <w:rsid w:val="00864955"/>
    <w:rsid w:val="008649F3"/>
    <w:rsid w:val="00864AEB"/>
    <w:rsid w:val="00864B13"/>
    <w:rsid w:val="00864E63"/>
    <w:rsid w:val="0086510C"/>
    <w:rsid w:val="0086532B"/>
    <w:rsid w:val="00865578"/>
    <w:rsid w:val="0086576E"/>
    <w:rsid w:val="0086585F"/>
    <w:rsid w:val="00865A13"/>
    <w:rsid w:val="00866981"/>
    <w:rsid w:val="00867DD2"/>
    <w:rsid w:val="0087012D"/>
    <w:rsid w:val="00870B2B"/>
    <w:rsid w:val="00872023"/>
    <w:rsid w:val="00872867"/>
    <w:rsid w:val="008728DA"/>
    <w:rsid w:val="00872A96"/>
    <w:rsid w:val="00872C09"/>
    <w:rsid w:val="00872E98"/>
    <w:rsid w:val="008731A7"/>
    <w:rsid w:val="0087341D"/>
    <w:rsid w:val="008747D3"/>
    <w:rsid w:val="00874A73"/>
    <w:rsid w:val="00874CBC"/>
    <w:rsid w:val="00874CEF"/>
    <w:rsid w:val="00875362"/>
    <w:rsid w:val="00875ACE"/>
    <w:rsid w:val="00875D54"/>
    <w:rsid w:val="0087614B"/>
    <w:rsid w:val="008769D3"/>
    <w:rsid w:val="00876FBF"/>
    <w:rsid w:val="00877285"/>
    <w:rsid w:val="00877710"/>
    <w:rsid w:val="008777F6"/>
    <w:rsid w:val="00877C7D"/>
    <w:rsid w:val="00877D43"/>
    <w:rsid w:val="008801A5"/>
    <w:rsid w:val="008806CD"/>
    <w:rsid w:val="00880983"/>
    <w:rsid w:val="00881C9E"/>
    <w:rsid w:val="008821D8"/>
    <w:rsid w:val="00882497"/>
    <w:rsid w:val="0088460F"/>
    <w:rsid w:val="00885128"/>
    <w:rsid w:val="00885334"/>
    <w:rsid w:val="00885820"/>
    <w:rsid w:val="00885ED4"/>
    <w:rsid w:val="00886215"/>
    <w:rsid w:val="00886714"/>
    <w:rsid w:val="00886D2E"/>
    <w:rsid w:val="00886DCF"/>
    <w:rsid w:val="008871F5"/>
    <w:rsid w:val="00887597"/>
    <w:rsid w:val="00887B18"/>
    <w:rsid w:val="008901B7"/>
    <w:rsid w:val="00890A1C"/>
    <w:rsid w:val="008911D1"/>
    <w:rsid w:val="00891D5F"/>
    <w:rsid w:val="00892005"/>
    <w:rsid w:val="008925C5"/>
    <w:rsid w:val="00892C7A"/>
    <w:rsid w:val="0089338F"/>
    <w:rsid w:val="00893862"/>
    <w:rsid w:val="008939C0"/>
    <w:rsid w:val="00895988"/>
    <w:rsid w:val="00895E15"/>
    <w:rsid w:val="00895FD6"/>
    <w:rsid w:val="0089764D"/>
    <w:rsid w:val="00897CAE"/>
    <w:rsid w:val="00897CBF"/>
    <w:rsid w:val="008A06ED"/>
    <w:rsid w:val="008A0829"/>
    <w:rsid w:val="008A0922"/>
    <w:rsid w:val="008A0A71"/>
    <w:rsid w:val="008A0C01"/>
    <w:rsid w:val="008A0FE8"/>
    <w:rsid w:val="008A120C"/>
    <w:rsid w:val="008A150D"/>
    <w:rsid w:val="008A1735"/>
    <w:rsid w:val="008A1A27"/>
    <w:rsid w:val="008A21B3"/>
    <w:rsid w:val="008A25A8"/>
    <w:rsid w:val="008A2B71"/>
    <w:rsid w:val="008A36EF"/>
    <w:rsid w:val="008A3844"/>
    <w:rsid w:val="008A4B17"/>
    <w:rsid w:val="008A52BE"/>
    <w:rsid w:val="008A5B9F"/>
    <w:rsid w:val="008A7082"/>
    <w:rsid w:val="008A7FE7"/>
    <w:rsid w:val="008B00C2"/>
    <w:rsid w:val="008B01A5"/>
    <w:rsid w:val="008B1372"/>
    <w:rsid w:val="008B1821"/>
    <w:rsid w:val="008B19ED"/>
    <w:rsid w:val="008B1F41"/>
    <w:rsid w:val="008B25AC"/>
    <w:rsid w:val="008B30BA"/>
    <w:rsid w:val="008B3277"/>
    <w:rsid w:val="008B3326"/>
    <w:rsid w:val="008B383F"/>
    <w:rsid w:val="008B3DF8"/>
    <w:rsid w:val="008B51D3"/>
    <w:rsid w:val="008B5CA9"/>
    <w:rsid w:val="008B5EF8"/>
    <w:rsid w:val="008B66C4"/>
    <w:rsid w:val="008B6936"/>
    <w:rsid w:val="008B694C"/>
    <w:rsid w:val="008B69D1"/>
    <w:rsid w:val="008B6AFD"/>
    <w:rsid w:val="008B75BE"/>
    <w:rsid w:val="008B75CC"/>
    <w:rsid w:val="008B790C"/>
    <w:rsid w:val="008B7B77"/>
    <w:rsid w:val="008B7F4B"/>
    <w:rsid w:val="008B7F81"/>
    <w:rsid w:val="008C0888"/>
    <w:rsid w:val="008C088B"/>
    <w:rsid w:val="008C09A0"/>
    <w:rsid w:val="008C0D62"/>
    <w:rsid w:val="008C0E22"/>
    <w:rsid w:val="008C1800"/>
    <w:rsid w:val="008C199D"/>
    <w:rsid w:val="008C1FF1"/>
    <w:rsid w:val="008C29FC"/>
    <w:rsid w:val="008C2F1E"/>
    <w:rsid w:val="008C2F5B"/>
    <w:rsid w:val="008C350A"/>
    <w:rsid w:val="008C3D68"/>
    <w:rsid w:val="008C4382"/>
    <w:rsid w:val="008C4916"/>
    <w:rsid w:val="008C61A9"/>
    <w:rsid w:val="008C664A"/>
    <w:rsid w:val="008C6A0F"/>
    <w:rsid w:val="008C6B4F"/>
    <w:rsid w:val="008C6CE0"/>
    <w:rsid w:val="008C7090"/>
    <w:rsid w:val="008C70FC"/>
    <w:rsid w:val="008D008C"/>
    <w:rsid w:val="008D03B7"/>
    <w:rsid w:val="008D10DE"/>
    <w:rsid w:val="008D13C0"/>
    <w:rsid w:val="008D146C"/>
    <w:rsid w:val="008D17EE"/>
    <w:rsid w:val="008D1E90"/>
    <w:rsid w:val="008D27E4"/>
    <w:rsid w:val="008D3652"/>
    <w:rsid w:val="008D41E4"/>
    <w:rsid w:val="008D47D0"/>
    <w:rsid w:val="008D48E2"/>
    <w:rsid w:val="008D580F"/>
    <w:rsid w:val="008D59C2"/>
    <w:rsid w:val="008D624D"/>
    <w:rsid w:val="008D65F1"/>
    <w:rsid w:val="008D6A77"/>
    <w:rsid w:val="008D6D59"/>
    <w:rsid w:val="008D7CA1"/>
    <w:rsid w:val="008E014D"/>
    <w:rsid w:val="008E0581"/>
    <w:rsid w:val="008E0E81"/>
    <w:rsid w:val="008E0F70"/>
    <w:rsid w:val="008E1065"/>
    <w:rsid w:val="008E16DF"/>
    <w:rsid w:val="008E20E5"/>
    <w:rsid w:val="008E2401"/>
    <w:rsid w:val="008E298B"/>
    <w:rsid w:val="008E29D7"/>
    <w:rsid w:val="008E2C54"/>
    <w:rsid w:val="008E4B3E"/>
    <w:rsid w:val="008E500A"/>
    <w:rsid w:val="008E54AD"/>
    <w:rsid w:val="008E5BB6"/>
    <w:rsid w:val="008E5D7B"/>
    <w:rsid w:val="008E5DB0"/>
    <w:rsid w:val="008E6104"/>
    <w:rsid w:val="008E61FE"/>
    <w:rsid w:val="008E6767"/>
    <w:rsid w:val="008E687D"/>
    <w:rsid w:val="008E70DC"/>
    <w:rsid w:val="008E7740"/>
    <w:rsid w:val="008F0219"/>
    <w:rsid w:val="008F0225"/>
    <w:rsid w:val="008F0379"/>
    <w:rsid w:val="008F0477"/>
    <w:rsid w:val="008F06D4"/>
    <w:rsid w:val="008F0720"/>
    <w:rsid w:val="008F0B9B"/>
    <w:rsid w:val="008F0E95"/>
    <w:rsid w:val="008F145C"/>
    <w:rsid w:val="008F1E16"/>
    <w:rsid w:val="008F1E30"/>
    <w:rsid w:val="008F2A0A"/>
    <w:rsid w:val="008F2A6F"/>
    <w:rsid w:val="008F30AE"/>
    <w:rsid w:val="008F32A7"/>
    <w:rsid w:val="008F40B3"/>
    <w:rsid w:val="008F4437"/>
    <w:rsid w:val="008F4D04"/>
    <w:rsid w:val="008F5195"/>
    <w:rsid w:val="008F5CA4"/>
    <w:rsid w:val="008F5DF4"/>
    <w:rsid w:val="008F69B8"/>
    <w:rsid w:val="008F7AA9"/>
    <w:rsid w:val="008F7AD5"/>
    <w:rsid w:val="008F7CF9"/>
    <w:rsid w:val="0090001C"/>
    <w:rsid w:val="00900042"/>
    <w:rsid w:val="009004D5"/>
    <w:rsid w:val="00900724"/>
    <w:rsid w:val="00900833"/>
    <w:rsid w:val="0090118D"/>
    <w:rsid w:val="00901441"/>
    <w:rsid w:val="009017BD"/>
    <w:rsid w:val="00901BA1"/>
    <w:rsid w:val="00902076"/>
    <w:rsid w:val="00902654"/>
    <w:rsid w:val="0090320B"/>
    <w:rsid w:val="009036FB"/>
    <w:rsid w:val="00903990"/>
    <w:rsid w:val="00903B6E"/>
    <w:rsid w:val="009052FA"/>
    <w:rsid w:val="0090560A"/>
    <w:rsid w:val="0090567D"/>
    <w:rsid w:val="00905A05"/>
    <w:rsid w:val="00905A61"/>
    <w:rsid w:val="00905EB3"/>
    <w:rsid w:val="00905ED5"/>
    <w:rsid w:val="0090608D"/>
    <w:rsid w:val="00910055"/>
    <w:rsid w:val="009108AB"/>
    <w:rsid w:val="00910C3F"/>
    <w:rsid w:val="00910D2A"/>
    <w:rsid w:val="00910D97"/>
    <w:rsid w:val="00911674"/>
    <w:rsid w:val="0091194A"/>
    <w:rsid w:val="00912175"/>
    <w:rsid w:val="009121D0"/>
    <w:rsid w:val="009125AA"/>
    <w:rsid w:val="00912C8B"/>
    <w:rsid w:val="00912E75"/>
    <w:rsid w:val="00913CDE"/>
    <w:rsid w:val="00913D56"/>
    <w:rsid w:val="00913E3D"/>
    <w:rsid w:val="0091440A"/>
    <w:rsid w:val="00914481"/>
    <w:rsid w:val="00914C7D"/>
    <w:rsid w:val="00916467"/>
    <w:rsid w:val="009168A9"/>
    <w:rsid w:val="009168C3"/>
    <w:rsid w:val="00916BDE"/>
    <w:rsid w:val="00917BFA"/>
    <w:rsid w:val="00917FA5"/>
    <w:rsid w:val="0092060A"/>
    <w:rsid w:val="00920A8D"/>
    <w:rsid w:val="00920B6A"/>
    <w:rsid w:val="00921531"/>
    <w:rsid w:val="00922256"/>
    <w:rsid w:val="009223EB"/>
    <w:rsid w:val="00922CD3"/>
    <w:rsid w:val="0092353C"/>
    <w:rsid w:val="00923855"/>
    <w:rsid w:val="009238F8"/>
    <w:rsid w:val="00924105"/>
    <w:rsid w:val="009242A5"/>
    <w:rsid w:val="009247EB"/>
    <w:rsid w:val="00924815"/>
    <w:rsid w:val="00924AEE"/>
    <w:rsid w:val="00924B7F"/>
    <w:rsid w:val="00924DAF"/>
    <w:rsid w:val="00924DD1"/>
    <w:rsid w:val="00924F55"/>
    <w:rsid w:val="00925588"/>
    <w:rsid w:val="00925B78"/>
    <w:rsid w:val="009263A3"/>
    <w:rsid w:val="00926D39"/>
    <w:rsid w:val="00927326"/>
    <w:rsid w:val="0092755A"/>
    <w:rsid w:val="0092795E"/>
    <w:rsid w:val="00927D48"/>
    <w:rsid w:val="00931203"/>
    <w:rsid w:val="00932149"/>
    <w:rsid w:val="00932563"/>
    <w:rsid w:val="009327A5"/>
    <w:rsid w:val="00932A8A"/>
    <w:rsid w:val="009332DD"/>
    <w:rsid w:val="009336F5"/>
    <w:rsid w:val="00933A38"/>
    <w:rsid w:val="00934099"/>
    <w:rsid w:val="00934147"/>
    <w:rsid w:val="0093425E"/>
    <w:rsid w:val="00934A2A"/>
    <w:rsid w:val="00934DE4"/>
    <w:rsid w:val="00934E7A"/>
    <w:rsid w:val="00934F1B"/>
    <w:rsid w:val="00935043"/>
    <w:rsid w:val="009359B4"/>
    <w:rsid w:val="00935AB4"/>
    <w:rsid w:val="0093636E"/>
    <w:rsid w:val="0093648C"/>
    <w:rsid w:val="00936A33"/>
    <w:rsid w:val="00936B37"/>
    <w:rsid w:val="009377AE"/>
    <w:rsid w:val="00940723"/>
    <w:rsid w:val="0094091D"/>
    <w:rsid w:val="00940BC9"/>
    <w:rsid w:val="00940E16"/>
    <w:rsid w:val="00940EDE"/>
    <w:rsid w:val="0094147B"/>
    <w:rsid w:val="00941EBD"/>
    <w:rsid w:val="00942002"/>
    <w:rsid w:val="009422C4"/>
    <w:rsid w:val="0094269F"/>
    <w:rsid w:val="00942D67"/>
    <w:rsid w:val="0094306D"/>
    <w:rsid w:val="00943A33"/>
    <w:rsid w:val="0094503B"/>
    <w:rsid w:val="00945154"/>
    <w:rsid w:val="0094518A"/>
    <w:rsid w:val="00945362"/>
    <w:rsid w:val="009454A2"/>
    <w:rsid w:val="009459E9"/>
    <w:rsid w:val="00946180"/>
    <w:rsid w:val="0094698A"/>
    <w:rsid w:val="00946C88"/>
    <w:rsid w:val="00947342"/>
    <w:rsid w:val="00947BD2"/>
    <w:rsid w:val="00947F99"/>
    <w:rsid w:val="0095029D"/>
    <w:rsid w:val="00950AA2"/>
    <w:rsid w:val="00950D77"/>
    <w:rsid w:val="0095188D"/>
    <w:rsid w:val="009518FE"/>
    <w:rsid w:val="00951CAA"/>
    <w:rsid w:val="0095288A"/>
    <w:rsid w:val="00952BC9"/>
    <w:rsid w:val="0095307B"/>
    <w:rsid w:val="009538C7"/>
    <w:rsid w:val="00953C1A"/>
    <w:rsid w:val="00954172"/>
    <w:rsid w:val="009541FB"/>
    <w:rsid w:val="00954552"/>
    <w:rsid w:val="00954C9F"/>
    <w:rsid w:val="00955373"/>
    <w:rsid w:val="00956085"/>
    <w:rsid w:val="009563F3"/>
    <w:rsid w:val="009568D7"/>
    <w:rsid w:val="009569C4"/>
    <w:rsid w:val="00956BFC"/>
    <w:rsid w:val="00956EF2"/>
    <w:rsid w:val="00957964"/>
    <w:rsid w:val="00957A98"/>
    <w:rsid w:val="00957EFA"/>
    <w:rsid w:val="009608BE"/>
    <w:rsid w:val="00960AFC"/>
    <w:rsid w:val="0096104D"/>
    <w:rsid w:val="009613EB"/>
    <w:rsid w:val="0096155A"/>
    <w:rsid w:val="00961BE6"/>
    <w:rsid w:val="009622BC"/>
    <w:rsid w:val="00962373"/>
    <w:rsid w:val="009625D0"/>
    <w:rsid w:val="009628EB"/>
    <w:rsid w:val="00962D0E"/>
    <w:rsid w:val="00962DDF"/>
    <w:rsid w:val="00962FF4"/>
    <w:rsid w:val="00963428"/>
    <w:rsid w:val="00963A08"/>
    <w:rsid w:val="00964492"/>
    <w:rsid w:val="00964DF5"/>
    <w:rsid w:val="0096599D"/>
    <w:rsid w:val="00965B23"/>
    <w:rsid w:val="00965F47"/>
    <w:rsid w:val="0096640D"/>
    <w:rsid w:val="00966C22"/>
    <w:rsid w:val="0096713F"/>
    <w:rsid w:val="0096749F"/>
    <w:rsid w:val="0097049B"/>
    <w:rsid w:val="00970539"/>
    <w:rsid w:val="00970897"/>
    <w:rsid w:val="00970B35"/>
    <w:rsid w:val="00970D9D"/>
    <w:rsid w:val="00970F1E"/>
    <w:rsid w:val="009710E1"/>
    <w:rsid w:val="0097175A"/>
    <w:rsid w:val="00971848"/>
    <w:rsid w:val="009727BE"/>
    <w:rsid w:val="009728CE"/>
    <w:rsid w:val="009729B8"/>
    <w:rsid w:val="00973571"/>
    <w:rsid w:val="009738B2"/>
    <w:rsid w:val="00975824"/>
    <w:rsid w:val="00975A0B"/>
    <w:rsid w:val="0097636D"/>
    <w:rsid w:val="009763CE"/>
    <w:rsid w:val="00976858"/>
    <w:rsid w:val="009773BE"/>
    <w:rsid w:val="00980F04"/>
    <w:rsid w:val="009811B0"/>
    <w:rsid w:val="009811DC"/>
    <w:rsid w:val="009818FB"/>
    <w:rsid w:val="00981935"/>
    <w:rsid w:val="00981B99"/>
    <w:rsid w:val="00982D25"/>
    <w:rsid w:val="00983297"/>
    <w:rsid w:val="00984652"/>
    <w:rsid w:val="00984E33"/>
    <w:rsid w:val="00985865"/>
    <w:rsid w:val="009864DA"/>
    <w:rsid w:val="009875BB"/>
    <w:rsid w:val="0099064C"/>
    <w:rsid w:val="00990B03"/>
    <w:rsid w:val="00990EDD"/>
    <w:rsid w:val="009912D4"/>
    <w:rsid w:val="009912E8"/>
    <w:rsid w:val="009913B5"/>
    <w:rsid w:val="00991EF3"/>
    <w:rsid w:val="00993479"/>
    <w:rsid w:val="00993BFC"/>
    <w:rsid w:val="009946C1"/>
    <w:rsid w:val="00994D59"/>
    <w:rsid w:val="0099525E"/>
    <w:rsid w:val="00995364"/>
    <w:rsid w:val="00995D4B"/>
    <w:rsid w:val="00995FE5"/>
    <w:rsid w:val="00996D7D"/>
    <w:rsid w:val="0099766E"/>
    <w:rsid w:val="00997A9A"/>
    <w:rsid w:val="00997BCB"/>
    <w:rsid w:val="009A0D49"/>
    <w:rsid w:val="009A1454"/>
    <w:rsid w:val="009A1461"/>
    <w:rsid w:val="009A1884"/>
    <w:rsid w:val="009A18D5"/>
    <w:rsid w:val="009A1E0A"/>
    <w:rsid w:val="009A2A5B"/>
    <w:rsid w:val="009A2DB1"/>
    <w:rsid w:val="009A2E95"/>
    <w:rsid w:val="009A347E"/>
    <w:rsid w:val="009A35A1"/>
    <w:rsid w:val="009A39AD"/>
    <w:rsid w:val="009A3F89"/>
    <w:rsid w:val="009A45DB"/>
    <w:rsid w:val="009A49E8"/>
    <w:rsid w:val="009A4BBA"/>
    <w:rsid w:val="009A4D76"/>
    <w:rsid w:val="009A4E35"/>
    <w:rsid w:val="009A5448"/>
    <w:rsid w:val="009A5A8A"/>
    <w:rsid w:val="009A7542"/>
    <w:rsid w:val="009A7BAE"/>
    <w:rsid w:val="009B0060"/>
    <w:rsid w:val="009B02F2"/>
    <w:rsid w:val="009B0972"/>
    <w:rsid w:val="009B0AB6"/>
    <w:rsid w:val="009B1238"/>
    <w:rsid w:val="009B1DE5"/>
    <w:rsid w:val="009B21F2"/>
    <w:rsid w:val="009B2399"/>
    <w:rsid w:val="009B286A"/>
    <w:rsid w:val="009B2CA7"/>
    <w:rsid w:val="009B2FF8"/>
    <w:rsid w:val="009B345F"/>
    <w:rsid w:val="009B34B5"/>
    <w:rsid w:val="009B34FE"/>
    <w:rsid w:val="009B387E"/>
    <w:rsid w:val="009B38BE"/>
    <w:rsid w:val="009B38BF"/>
    <w:rsid w:val="009B3B43"/>
    <w:rsid w:val="009B3BE6"/>
    <w:rsid w:val="009B4426"/>
    <w:rsid w:val="009B4431"/>
    <w:rsid w:val="009B4EB2"/>
    <w:rsid w:val="009B51D1"/>
    <w:rsid w:val="009B56F0"/>
    <w:rsid w:val="009B6817"/>
    <w:rsid w:val="009C07C3"/>
    <w:rsid w:val="009C0A8C"/>
    <w:rsid w:val="009C0F3A"/>
    <w:rsid w:val="009C100F"/>
    <w:rsid w:val="009C126D"/>
    <w:rsid w:val="009C19A9"/>
    <w:rsid w:val="009C19D7"/>
    <w:rsid w:val="009C1DA9"/>
    <w:rsid w:val="009C2006"/>
    <w:rsid w:val="009C2842"/>
    <w:rsid w:val="009C2E36"/>
    <w:rsid w:val="009C2FA0"/>
    <w:rsid w:val="009C330E"/>
    <w:rsid w:val="009C430C"/>
    <w:rsid w:val="009C4DE8"/>
    <w:rsid w:val="009C4F74"/>
    <w:rsid w:val="009C4F8D"/>
    <w:rsid w:val="009C500B"/>
    <w:rsid w:val="009C5379"/>
    <w:rsid w:val="009C5671"/>
    <w:rsid w:val="009C5AC4"/>
    <w:rsid w:val="009C5B42"/>
    <w:rsid w:val="009C6834"/>
    <w:rsid w:val="009C71DF"/>
    <w:rsid w:val="009C7A62"/>
    <w:rsid w:val="009C7B38"/>
    <w:rsid w:val="009D0051"/>
    <w:rsid w:val="009D116B"/>
    <w:rsid w:val="009D196C"/>
    <w:rsid w:val="009D1A65"/>
    <w:rsid w:val="009D1D92"/>
    <w:rsid w:val="009D20B6"/>
    <w:rsid w:val="009D2CE2"/>
    <w:rsid w:val="009D3391"/>
    <w:rsid w:val="009D389A"/>
    <w:rsid w:val="009D46F3"/>
    <w:rsid w:val="009D48BB"/>
    <w:rsid w:val="009D516D"/>
    <w:rsid w:val="009D655F"/>
    <w:rsid w:val="009D6722"/>
    <w:rsid w:val="009D6C5C"/>
    <w:rsid w:val="009D73A6"/>
    <w:rsid w:val="009D7AAC"/>
    <w:rsid w:val="009D7FA7"/>
    <w:rsid w:val="009E038A"/>
    <w:rsid w:val="009E0A1A"/>
    <w:rsid w:val="009E0D96"/>
    <w:rsid w:val="009E12D9"/>
    <w:rsid w:val="009E140C"/>
    <w:rsid w:val="009E16C2"/>
    <w:rsid w:val="009E19BA"/>
    <w:rsid w:val="009E1C93"/>
    <w:rsid w:val="009E341F"/>
    <w:rsid w:val="009E43BF"/>
    <w:rsid w:val="009E4496"/>
    <w:rsid w:val="009E46C9"/>
    <w:rsid w:val="009E49F2"/>
    <w:rsid w:val="009E513F"/>
    <w:rsid w:val="009E6F28"/>
    <w:rsid w:val="009E71C9"/>
    <w:rsid w:val="009E7224"/>
    <w:rsid w:val="009E7A77"/>
    <w:rsid w:val="009E7E78"/>
    <w:rsid w:val="009F084F"/>
    <w:rsid w:val="009F153D"/>
    <w:rsid w:val="009F1922"/>
    <w:rsid w:val="009F1E67"/>
    <w:rsid w:val="009F2A1F"/>
    <w:rsid w:val="009F2F36"/>
    <w:rsid w:val="009F329E"/>
    <w:rsid w:val="009F3780"/>
    <w:rsid w:val="009F38EC"/>
    <w:rsid w:val="009F38F7"/>
    <w:rsid w:val="009F524D"/>
    <w:rsid w:val="009F5753"/>
    <w:rsid w:val="009F5816"/>
    <w:rsid w:val="009F594D"/>
    <w:rsid w:val="009F5C80"/>
    <w:rsid w:val="009F6586"/>
    <w:rsid w:val="009F66C7"/>
    <w:rsid w:val="009F7092"/>
    <w:rsid w:val="009F769C"/>
    <w:rsid w:val="009F7AA8"/>
    <w:rsid w:val="009F7B1A"/>
    <w:rsid w:val="009F7D7B"/>
    <w:rsid w:val="00A00007"/>
    <w:rsid w:val="00A00ACC"/>
    <w:rsid w:val="00A01053"/>
    <w:rsid w:val="00A01097"/>
    <w:rsid w:val="00A017C2"/>
    <w:rsid w:val="00A02236"/>
    <w:rsid w:val="00A0252F"/>
    <w:rsid w:val="00A033A2"/>
    <w:rsid w:val="00A03568"/>
    <w:rsid w:val="00A03A2C"/>
    <w:rsid w:val="00A04923"/>
    <w:rsid w:val="00A0529C"/>
    <w:rsid w:val="00A0592D"/>
    <w:rsid w:val="00A05BF5"/>
    <w:rsid w:val="00A06445"/>
    <w:rsid w:val="00A06F1C"/>
    <w:rsid w:val="00A070A8"/>
    <w:rsid w:val="00A0734C"/>
    <w:rsid w:val="00A076B4"/>
    <w:rsid w:val="00A0774D"/>
    <w:rsid w:val="00A07A56"/>
    <w:rsid w:val="00A07B3A"/>
    <w:rsid w:val="00A07E4A"/>
    <w:rsid w:val="00A103F3"/>
    <w:rsid w:val="00A10E3C"/>
    <w:rsid w:val="00A11769"/>
    <w:rsid w:val="00A11B9C"/>
    <w:rsid w:val="00A11BAF"/>
    <w:rsid w:val="00A12077"/>
    <w:rsid w:val="00A120AD"/>
    <w:rsid w:val="00A122E8"/>
    <w:rsid w:val="00A1262A"/>
    <w:rsid w:val="00A13304"/>
    <w:rsid w:val="00A135D2"/>
    <w:rsid w:val="00A13DDE"/>
    <w:rsid w:val="00A1424A"/>
    <w:rsid w:val="00A1461B"/>
    <w:rsid w:val="00A14A88"/>
    <w:rsid w:val="00A1520A"/>
    <w:rsid w:val="00A164A8"/>
    <w:rsid w:val="00A166B6"/>
    <w:rsid w:val="00A167F3"/>
    <w:rsid w:val="00A17013"/>
    <w:rsid w:val="00A17202"/>
    <w:rsid w:val="00A17274"/>
    <w:rsid w:val="00A173B6"/>
    <w:rsid w:val="00A17EC9"/>
    <w:rsid w:val="00A17ECE"/>
    <w:rsid w:val="00A201CD"/>
    <w:rsid w:val="00A22552"/>
    <w:rsid w:val="00A22B63"/>
    <w:rsid w:val="00A23483"/>
    <w:rsid w:val="00A23B90"/>
    <w:rsid w:val="00A23D2D"/>
    <w:rsid w:val="00A2415E"/>
    <w:rsid w:val="00A24C6E"/>
    <w:rsid w:val="00A2566A"/>
    <w:rsid w:val="00A25E34"/>
    <w:rsid w:val="00A264CA"/>
    <w:rsid w:val="00A2706F"/>
    <w:rsid w:val="00A3095E"/>
    <w:rsid w:val="00A30FA7"/>
    <w:rsid w:val="00A315D5"/>
    <w:rsid w:val="00A31A4F"/>
    <w:rsid w:val="00A31A60"/>
    <w:rsid w:val="00A31B68"/>
    <w:rsid w:val="00A31CAB"/>
    <w:rsid w:val="00A31FCD"/>
    <w:rsid w:val="00A32979"/>
    <w:rsid w:val="00A336E8"/>
    <w:rsid w:val="00A3392B"/>
    <w:rsid w:val="00A33A8C"/>
    <w:rsid w:val="00A33DAA"/>
    <w:rsid w:val="00A34029"/>
    <w:rsid w:val="00A344EB"/>
    <w:rsid w:val="00A3498B"/>
    <w:rsid w:val="00A34ABD"/>
    <w:rsid w:val="00A35323"/>
    <w:rsid w:val="00A35702"/>
    <w:rsid w:val="00A35A7B"/>
    <w:rsid w:val="00A36195"/>
    <w:rsid w:val="00A363CC"/>
    <w:rsid w:val="00A36A10"/>
    <w:rsid w:val="00A36F58"/>
    <w:rsid w:val="00A3700E"/>
    <w:rsid w:val="00A37875"/>
    <w:rsid w:val="00A37BA5"/>
    <w:rsid w:val="00A37F8E"/>
    <w:rsid w:val="00A4105A"/>
    <w:rsid w:val="00A411CD"/>
    <w:rsid w:val="00A413A5"/>
    <w:rsid w:val="00A41B14"/>
    <w:rsid w:val="00A421EF"/>
    <w:rsid w:val="00A424F6"/>
    <w:rsid w:val="00A4268D"/>
    <w:rsid w:val="00A42A0E"/>
    <w:rsid w:val="00A42C58"/>
    <w:rsid w:val="00A42D17"/>
    <w:rsid w:val="00A42DB0"/>
    <w:rsid w:val="00A436A6"/>
    <w:rsid w:val="00A43A87"/>
    <w:rsid w:val="00A43B4A"/>
    <w:rsid w:val="00A456A0"/>
    <w:rsid w:val="00A458AF"/>
    <w:rsid w:val="00A45E41"/>
    <w:rsid w:val="00A466FB"/>
    <w:rsid w:val="00A46726"/>
    <w:rsid w:val="00A469E2"/>
    <w:rsid w:val="00A46B84"/>
    <w:rsid w:val="00A46EB5"/>
    <w:rsid w:val="00A47075"/>
    <w:rsid w:val="00A47145"/>
    <w:rsid w:val="00A476E3"/>
    <w:rsid w:val="00A47972"/>
    <w:rsid w:val="00A47F5A"/>
    <w:rsid w:val="00A5019A"/>
    <w:rsid w:val="00A5026E"/>
    <w:rsid w:val="00A50273"/>
    <w:rsid w:val="00A5036E"/>
    <w:rsid w:val="00A509B4"/>
    <w:rsid w:val="00A50F34"/>
    <w:rsid w:val="00A51C9D"/>
    <w:rsid w:val="00A51EC1"/>
    <w:rsid w:val="00A51EE2"/>
    <w:rsid w:val="00A528A9"/>
    <w:rsid w:val="00A52959"/>
    <w:rsid w:val="00A52D1D"/>
    <w:rsid w:val="00A52D64"/>
    <w:rsid w:val="00A53409"/>
    <w:rsid w:val="00A53550"/>
    <w:rsid w:val="00A547A3"/>
    <w:rsid w:val="00A54BE1"/>
    <w:rsid w:val="00A54EC8"/>
    <w:rsid w:val="00A5587D"/>
    <w:rsid w:val="00A55C36"/>
    <w:rsid w:val="00A560EB"/>
    <w:rsid w:val="00A5634E"/>
    <w:rsid w:val="00A565DF"/>
    <w:rsid w:val="00A570E2"/>
    <w:rsid w:val="00A57A1B"/>
    <w:rsid w:val="00A57AC6"/>
    <w:rsid w:val="00A57C56"/>
    <w:rsid w:val="00A57CA8"/>
    <w:rsid w:val="00A57E80"/>
    <w:rsid w:val="00A60923"/>
    <w:rsid w:val="00A60B90"/>
    <w:rsid w:val="00A60C12"/>
    <w:rsid w:val="00A60C68"/>
    <w:rsid w:val="00A60E51"/>
    <w:rsid w:val="00A6130A"/>
    <w:rsid w:val="00A61B94"/>
    <w:rsid w:val="00A62229"/>
    <w:rsid w:val="00A62887"/>
    <w:rsid w:val="00A635B7"/>
    <w:rsid w:val="00A6419A"/>
    <w:rsid w:val="00A6476C"/>
    <w:rsid w:val="00A6484A"/>
    <w:rsid w:val="00A64FA2"/>
    <w:rsid w:val="00A654DA"/>
    <w:rsid w:val="00A65EB7"/>
    <w:rsid w:val="00A66026"/>
    <w:rsid w:val="00A6714F"/>
    <w:rsid w:val="00A7029E"/>
    <w:rsid w:val="00A70410"/>
    <w:rsid w:val="00A70486"/>
    <w:rsid w:val="00A7087D"/>
    <w:rsid w:val="00A70C42"/>
    <w:rsid w:val="00A70E17"/>
    <w:rsid w:val="00A70F01"/>
    <w:rsid w:val="00A71518"/>
    <w:rsid w:val="00A71B4C"/>
    <w:rsid w:val="00A725F3"/>
    <w:rsid w:val="00A7301F"/>
    <w:rsid w:val="00A733AF"/>
    <w:rsid w:val="00A733CB"/>
    <w:rsid w:val="00A73859"/>
    <w:rsid w:val="00A7386D"/>
    <w:rsid w:val="00A73927"/>
    <w:rsid w:val="00A73A97"/>
    <w:rsid w:val="00A73B9F"/>
    <w:rsid w:val="00A73DB1"/>
    <w:rsid w:val="00A740FF"/>
    <w:rsid w:val="00A74247"/>
    <w:rsid w:val="00A7558B"/>
    <w:rsid w:val="00A76034"/>
    <w:rsid w:val="00A76421"/>
    <w:rsid w:val="00A769EC"/>
    <w:rsid w:val="00A76B21"/>
    <w:rsid w:val="00A775ED"/>
    <w:rsid w:val="00A777B2"/>
    <w:rsid w:val="00A7796A"/>
    <w:rsid w:val="00A802B3"/>
    <w:rsid w:val="00A80850"/>
    <w:rsid w:val="00A80DEA"/>
    <w:rsid w:val="00A8112E"/>
    <w:rsid w:val="00A8219B"/>
    <w:rsid w:val="00A82545"/>
    <w:rsid w:val="00A82BF1"/>
    <w:rsid w:val="00A82F20"/>
    <w:rsid w:val="00A83FB8"/>
    <w:rsid w:val="00A848E5"/>
    <w:rsid w:val="00A84D70"/>
    <w:rsid w:val="00A85071"/>
    <w:rsid w:val="00A8512A"/>
    <w:rsid w:val="00A8524E"/>
    <w:rsid w:val="00A85DDC"/>
    <w:rsid w:val="00A86788"/>
    <w:rsid w:val="00A869BD"/>
    <w:rsid w:val="00A86D81"/>
    <w:rsid w:val="00A86DDB"/>
    <w:rsid w:val="00A87491"/>
    <w:rsid w:val="00A87E73"/>
    <w:rsid w:val="00A900EB"/>
    <w:rsid w:val="00A911CE"/>
    <w:rsid w:val="00A91287"/>
    <w:rsid w:val="00A917F7"/>
    <w:rsid w:val="00A919F0"/>
    <w:rsid w:val="00A92172"/>
    <w:rsid w:val="00A93000"/>
    <w:rsid w:val="00A93FC1"/>
    <w:rsid w:val="00A94C03"/>
    <w:rsid w:val="00A95915"/>
    <w:rsid w:val="00A960EA"/>
    <w:rsid w:val="00A967AD"/>
    <w:rsid w:val="00A96AD0"/>
    <w:rsid w:val="00A97162"/>
    <w:rsid w:val="00A973D5"/>
    <w:rsid w:val="00A97A16"/>
    <w:rsid w:val="00AA0385"/>
    <w:rsid w:val="00AA08A1"/>
    <w:rsid w:val="00AA145A"/>
    <w:rsid w:val="00AA1591"/>
    <w:rsid w:val="00AA1BA2"/>
    <w:rsid w:val="00AA2072"/>
    <w:rsid w:val="00AA3130"/>
    <w:rsid w:val="00AA3CEE"/>
    <w:rsid w:val="00AA40AF"/>
    <w:rsid w:val="00AA40B9"/>
    <w:rsid w:val="00AA4114"/>
    <w:rsid w:val="00AA4361"/>
    <w:rsid w:val="00AA4A9C"/>
    <w:rsid w:val="00AA55FD"/>
    <w:rsid w:val="00AA569E"/>
    <w:rsid w:val="00AA5A7C"/>
    <w:rsid w:val="00AA5ABE"/>
    <w:rsid w:val="00AA5D9C"/>
    <w:rsid w:val="00AA5FF0"/>
    <w:rsid w:val="00AA62A6"/>
    <w:rsid w:val="00AA6AE2"/>
    <w:rsid w:val="00AA75DC"/>
    <w:rsid w:val="00AA771D"/>
    <w:rsid w:val="00AA7B2D"/>
    <w:rsid w:val="00AA7F99"/>
    <w:rsid w:val="00AB09C8"/>
    <w:rsid w:val="00AB0BA0"/>
    <w:rsid w:val="00AB1172"/>
    <w:rsid w:val="00AB1269"/>
    <w:rsid w:val="00AB1369"/>
    <w:rsid w:val="00AB1C2F"/>
    <w:rsid w:val="00AB1C44"/>
    <w:rsid w:val="00AB1FF5"/>
    <w:rsid w:val="00AB26D2"/>
    <w:rsid w:val="00AB2D08"/>
    <w:rsid w:val="00AB2D1C"/>
    <w:rsid w:val="00AB2E6E"/>
    <w:rsid w:val="00AB3B86"/>
    <w:rsid w:val="00AB3C35"/>
    <w:rsid w:val="00AB4713"/>
    <w:rsid w:val="00AB538B"/>
    <w:rsid w:val="00AB566D"/>
    <w:rsid w:val="00AB5713"/>
    <w:rsid w:val="00AB5A15"/>
    <w:rsid w:val="00AB5B6A"/>
    <w:rsid w:val="00AB5BA3"/>
    <w:rsid w:val="00AB61E8"/>
    <w:rsid w:val="00AB689F"/>
    <w:rsid w:val="00AB69A9"/>
    <w:rsid w:val="00AB6AE4"/>
    <w:rsid w:val="00AB6D96"/>
    <w:rsid w:val="00AB724D"/>
    <w:rsid w:val="00AB7331"/>
    <w:rsid w:val="00AB7B41"/>
    <w:rsid w:val="00AB7EBA"/>
    <w:rsid w:val="00AC01B1"/>
    <w:rsid w:val="00AC0422"/>
    <w:rsid w:val="00AC0C94"/>
    <w:rsid w:val="00AC14DE"/>
    <w:rsid w:val="00AC1625"/>
    <w:rsid w:val="00AC1E69"/>
    <w:rsid w:val="00AC2227"/>
    <w:rsid w:val="00AC22D1"/>
    <w:rsid w:val="00AC27F4"/>
    <w:rsid w:val="00AC31D1"/>
    <w:rsid w:val="00AC453F"/>
    <w:rsid w:val="00AC4794"/>
    <w:rsid w:val="00AC4860"/>
    <w:rsid w:val="00AC4B19"/>
    <w:rsid w:val="00AC4FB2"/>
    <w:rsid w:val="00AC5124"/>
    <w:rsid w:val="00AC58BF"/>
    <w:rsid w:val="00AC60BD"/>
    <w:rsid w:val="00AC640C"/>
    <w:rsid w:val="00AC6889"/>
    <w:rsid w:val="00AC6E98"/>
    <w:rsid w:val="00AC710E"/>
    <w:rsid w:val="00AC76F9"/>
    <w:rsid w:val="00AC7713"/>
    <w:rsid w:val="00AC7E29"/>
    <w:rsid w:val="00AD0083"/>
    <w:rsid w:val="00AD0C20"/>
    <w:rsid w:val="00AD0CE3"/>
    <w:rsid w:val="00AD0FFD"/>
    <w:rsid w:val="00AD1237"/>
    <w:rsid w:val="00AD2712"/>
    <w:rsid w:val="00AD42E3"/>
    <w:rsid w:val="00AD43BD"/>
    <w:rsid w:val="00AD4786"/>
    <w:rsid w:val="00AD4B96"/>
    <w:rsid w:val="00AD4E10"/>
    <w:rsid w:val="00AD5834"/>
    <w:rsid w:val="00AD654E"/>
    <w:rsid w:val="00AD6B23"/>
    <w:rsid w:val="00AD6D6C"/>
    <w:rsid w:val="00AD706E"/>
    <w:rsid w:val="00AD753D"/>
    <w:rsid w:val="00AD78F8"/>
    <w:rsid w:val="00AD7A0E"/>
    <w:rsid w:val="00AD7D3F"/>
    <w:rsid w:val="00AD7D95"/>
    <w:rsid w:val="00AD7F22"/>
    <w:rsid w:val="00AD7FF9"/>
    <w:rsid w:val="00AE0119"/>
    <w:rsid w:val="00AE04A9"/>
    <w:rsid w:val="00AE076E"/>
    <w:rsid w:val="00AE0E18"/>
    <w:rsid w:val="00AE1F47"/>
    <w:rsid w:val="00AE25A9"/>
    <w:rsid w:val="00AE2AA7"/>
    <w:rsid w:val="00AE2C65"/>
    <w:rsid w:val="00AE3CA9"/>
    <w:rsid w:val="00AE4AA7"/>
    <w:rsid w:val="00AE4C81"/>
    <w:rsid w:val="00AE5225"/>
    <w:rsid w:val="00AE5716"/>
    <w:rsid w:val="00AE62A1"/>
    <w:rsid w:val="00AE6D03"/>
    <w:rsid w:val="00AF039C"/>
    <w:rsid w:val="00AF0E14"/>
    <w:rsid w:val="00AF11FA"/>
    <w:rsid w:val="00AF14F9"/>
    <w:rsid w:val="00AF187B"/>
    <w:rsid w:val="00AF1EB0"/>
    <w:rsid w:val="00AF2B3E"/>
    <w:rsid w:val="00AF2FAA"/>
    <w:rsid w:val="00AF3073"/>
    <w:rsid w:val="00AF37A2"/>
    <w:rsid w:val="00AF39AB"/>
    <w:rsid w:val="00AF4217"/>
    <w:rsid w:val="00AF4848"/>
    <w:rsid w:val="00AF48EE"/>
    <w:rsid w:val="00AF5463"/>
    <w:rsid w:val="00AF55EB"/>
    <w:rsid w:val="00AF624B"/>
    <w:rsid w:val="00AF6B2D"/>
    <w:rsid w:val="00AF6BB1"/>
    <w:rsid w:val="00AF6C46"/>
    <w:rsid w:val="00AF7A06"/>
    <w:rsid w:val="00AF7A9C"/>
    <w:rsid w:val="00AF7AC7"/>
    <w:rsid w:val="00B004F3"/>
    <w:rsid w:val="00B01037"/>
    <w:rsid w:val="00B0220A"/>
    <w:rsid w:val="00B024D9"/>
    <w:rsid w:val="00B02672"/>
    <w:rsid w:val="00B02B01"/>
    <w:rsid w:val="00B02DB6"/>
    <w:rsid w:val="00B031FC"/>
    <w:rsid w:val="00B032DE"/>
    <w:rsid w:val="00B03616"/>
    <w:rsid w:val="00B03C28"/>
    <w:rsid w:val="00B0452E"/>
    <w:rsid w:val="00B04B11"/>
    <w:rsid w:val="00B04B89"/>
    <w:rsid w:val="00B05574"/>
    <w:rsid w:val="00B05CF4"/>
    <w:rsid w:val="00B0691C"/>
    <w:rsid w:val="00B07976"/>
    <w:rsid w:val="00B07D3C"/>
    <w:rsid w:val="00B07DA4"/>
    <w:rsid w:val="00B10AFC"/>
    <w:rsid w:val="00B10FDE"/>
    <w:rsid w:val="00B1124A"/>
    <w:rsid w:val="00B1131F"/>
    <w:rsid w:val="00B118C1"/>
    <w:rsid w:val="00B11BA4"/>
    <w:rsid w:val="00B11C07"/>
    <w:rsid w:val="00B1308B"/>
    <w:rsid w:val="00B13153"/>
    <w:rsid w:val="00B13A72"/>
    <w:rsid w:val="00B13BC5"/>
    <w:rsid w:val="00B1459F"/>
    <w:rsid w:val="00B15826"/>
    <w:rsid w:val="00B15ACD"/>
    <w:rsid w:val="00B15AE9"/>
    <w:rsid w:val="00B15C99"/>
    <w:rsid w:val="00B17C98"/>
    <w:rsid w:val="00B2005F"/>
    <w:rsid w:val="00B2076E"/>
    <w:rsid w:val="00B214AE"/>
    <w:rsid w:val="00B2150B"/>
    <w:rsid w:val="00B21617"/>
    <w:rsid w:val="00B21648"/>
    <w:rsid w:val="00B2188C"/>
    <w:rsid w:val="00B219F8"/>
    <w:rsid w:val="00B21FF3"/>
    <w:rsid w:val="00B22D16"/>
    <w:rsid w:val="00B23002"/>
    <w:rsid w:val="00B23954"/>
    <w:rsid w:val="00B23E01"/>
    <w:rsid w:val="00B24BB0"/>
    <w:rsid w:val="00B25024"/>
    <w:rsid w:val="00B2549F"/>
    <w:rsid w:val="00B25500"/>
    <w:rsid w:val="00B269AF"/>
    <w:rsid w:val="00B27D75"/>
    <w:rsid w:val="00B27E2A"/>
    <w:rsid w:val="00B308C0"/>
    <w:rsid w:val="00B30D5B"/>
    <w:rsid w:val="00B31446"/>
    <w:rsid w:val="00B31A3B"/>
    <w:rsid w:val="00B3248A"/>
    <w:rsid w:val="00B3276E"/>
    <w:rsid w:val="00B3294C"/>
    <w:rsid w:val="00B32CB3"/>
    <w:rsid w:val="00B3348C"/>
    <w:rsid w:val="00B33CEC"/>
    <w:rsid w:val="00B346E5"/>
    <w:rsid w:val="00B34875"/>
    <w:rsid w:val="00B34DB0"/>
    <w:rsid w:val="00B35FB6"/>
    <w:rsid w:val="00B361F0"/>
    <w:rsid w:val="00B36B9F"/>
    <w:rsid w:val="00B36C66"/>
    <w:rsid w:val="00B36FB1"/>
    <w:rsid w:val="00B36FB7"/>
    <w:rsid w:val="00B37BAE"/>
    <w:rsid w:val="00B40524"/>
    <w:rsid w:val="00B40B95"/>
    <w:rsid w:val="00B41550"/>
    <w:rsid w:val="00B41594"/>
    <w:rsid w:val="00B417B3"/>
    <w:rsid w:val="00B41A5D"/>
    <w:rsid w:val="00B41E50"/>
    <w:rsid w:val="00B421FA"/>
    <w:rsid w:val="00B42847"/>
    <w:rsid w:val="00B42B72"/>
    <w:rsid w:val="00B42CF6"/>
    <w:rsid w:val="00B42F45"/>
    <w:rsid w:val="00B43332"/>
    <w:rsid w:val="00B434C8"/>
    <w:rsid w:val="00B43DD9"/>
    <w:rsid w:val="00B44017"/>
    <w:rsid w:val="00B44567"/>
    <w:rsid w:val="00B44876"/>
    <w:rsid w:val="00B44CCD"/>
    <w:rsid w:val="00B44F08"/>
    <w:rsid w:val="00B45257"/>
    <w:rsid w:val="00B452FE"/>
    <w:rsid w:val="00B45AD6"/>
    <w:rsid w:val="00B45DBC"/>
    <w:rsid w:val="00B4629B"/>
    <w:rsid w:val="00B46F7C"/>
    <w:rsid w:val="00B4721C"/>
    <w:rsid w:val="00B472FC"/>
    <w:rsid w:val="00B47B71"/>
    <w:rsid w:val="00B47E80"/>
    <w:rsid w:val="00B503EB"/>
    <w:rsid w:val="00B5072E"/>
    <w:rsid w:val="00B50B17"/>
    <w:rsid w:val="00B5126D"/>
    <w:rsid w:val="00B513EC"/>
    <w:rsid w:val="00B514B5"/>
    <w:rsid w:val="00B514C1"/>
    <w:rsid w:val="00B51563"/>
    <w:rsid w:val="00B51C1D"/>
    <w:rsid w:val="00B52966"/>
    <w:rsid w:val="00B52DA6"/>
    <w:rsid w:val="00B52F0B"/>
    <w:rsid w:val="00B53EA3"/>
    <w:rsid w:val="00B54059"/>
    <w:rsid w:val="00B543FB"/>
    <w:rsid w:val="00B54825"/>
    <w:rsid w:val="00B55893"/>
    <w:rsid w:val="00B55956"/>
    <w:rsid w:val="00B55DB4"/>
    <w:rsid w:val="00B55EF8"/>
    <w:rsid w:val="00B56924"/>
    <w:rsid w:val="00B57088"/>
    <w:rsid w:val="00B5720E"/>
    <w:rsid w:val="00B57214"/>
    <w:rsid w:val="00B5764D"/>
    <w:rsid w:val="00B606AD"/>
    <w:rsid w:val="00B60868"/>
    <w:rsid w:val="00B608D5"/>
    <w:rsid w:val="00B60AF1"/>
    <w:rsid w:val="00B60C66"/>
    <w:rsid w:val="00B618E1"/>
    <w:rsid w:val="00B61C9C"/>
    <w:rsid w:val="00B62417"/>
    <w:rsid w:val="00B62B1B"/>
    <w:rsid w:val="00B63286"/>
    <w:rsid w:val="00B63E77"/>
    <w:rsid w:val="00B63ED1"/>
    <w:rsid w:val="00B64B3E"/>
    <w:rsid w:val="00B64B40"/>
    <w:rsid w:val="00B64C37"/>
    <w:rsid w:val="00B65004"/>
    <w:rsid w:val="00B65EC2"/>
    <w:rsid w:val="00B66544"/>
    <w:rsid w:val="00B66834"/>
    <w:rsid w:val="00B66988"/>
    <w:rsid w:val="00B66F0F"/>
    <w:rsid w:val="00B67668"/>
    <w:rsid w:val="00B67B56"/>
    <w:rsid w:val="00B70062"/>
    <w:rsid w:val="00B701F0"/>
    <w:rsid w:val="00B7020D"/>
    <w:rsid w:val="00B70A71"/>
    <w:rsid w:val="00B70BF2"/>
    <w:rsid w:val="00B71142"/>
    <w:rsid w:val="00B723D7"/>
    <w:rsid w:val="00B7258C"/>
    <w:rsid w:val="00B729A3"/>
    <w:rsid w:val="00B73357"/>
    <w:rsid w:val="00B7357F"/>
    <w:rsid w:val="00B73C5A"/>
    <w:rsid w:val="00B73E01"/>
    <w:rsid w:val="00B744D6"/>
    <w:rsid w:val="00B74831"/>
    <w:rsid w:val="00B74D52"/>
    <w:rsid w:val="00B74DBD"/>
    <w:rsid w:val="00B766A9"/>
    <w:rsid w:val="00B76B9C"/>
    <w:rsid w:val="00B77D33"/>
    <w:rsid w:val="00B801BF"/>
    <w:rsid w:val="00B812F8"/>
    <w:rsid w:val="00B814B3"/>
    <w:rsid w:val="00B81FE2"/>
    <w:rsid w:val="00B8203F"/>
    <w:rsid w:val="00B8212D"/>
    <w:rsid w:val="00B82706"/>
    <w:rsid w:val="00B827AA"/>
    <w:rsid w:val="00B82D05"/>
    <w:rsid w:val="00B83203"/>
    <w:rsid w:val="00B83A80"/>
    <w:rsid w:val="00B83E87"/>
    <w:rsid w:val="00B8447F"/>
    <w:rsid w:val="00B8472B"/>
    <w:rsid w:val="00B860B2"/>
    <w:rsid w:val="00B8644C"/>
    <w:rsid w:val="00B87915"/>
    <w:rsid w:val="00B87B02"/>
    <w:rsid w:val="00B91100"/>
    <w:rsid w:val="00B91B21"/>
    <w:rsid w:val="00B91C2E"/>
    <w:rsid w:val="00B91EFA"/>
    <w:rsid w:val="00B91FBD"/>
    <w:rsid w:val="00B91FEB"/>
    <w:rsid w:val="00B92401"/>
    <w:rsid w:val="00B92806"/>
    <w:rsid w:val="00B92A2C"/>
    <w:rsid w:val="00B92AE9"/>
    <w:rsid w:val="00B9359A"/>
    <w:rsid w:val="00B93C15"/>
    <w:rsid w:val="00B93F51"/>
    <w:rsid w:val="00B9486C"/>
    <w:rsid w:val="00B94992"/>
    <w:rsid w:val="00B94EEE"/>
    <w:rsid w:val="00B95320"/>
    <w:rsid w:val="00B955CB"/>
    <w:rsid w:val="00B964C5"/>
    <w:rsid w:val="00B964EB"/>
    <w:rsid w:val="00B969CE"/>
    <w:rsid w:val="00B969E7"/>
    <w:rsid w:val="00B96C1F"/>
    <w:rsid w:val="00BA0256"/>
    <w:rsid w:val="00BA0F8A"/>
    <w:rsid w:val="00BA12A7"/>
    <w:rsid w:val="00BA1A0E"/>
    <w:rsid w:val="00BA1BBA"/>
    <w:rsid w:val="00BA1E7F"/>
    <w:rsid w:val="00BA1ECE"/>
    <w:rsid w:val="00BA230D"/>
    <w:rsid w:val="00BA2347"/>
    <w:rsid w:val="00BA2783"/>
    <w:rsid w:val="00BA3459"/>
    <w:rsid w:val="00BA3C31"/>
    <w:rsid w:val="00BA44BA"/>
    <w:rsid w:val="00BA4569"/>
    <w:rsid w:val="00BA46D1"/>
    <w:rsid w:val="00BA59D0"/>
    <w:rsid w:val="00BA67AB"/>
    <w:rsid w:val="00BA6B0F"/>
    <w:rsid w:val="00BA784B"/>
    <w:rsid w:val="00BA796E"/>
    <w:rsid w:val="00BA7AA5"/>
    <w:rsid w:val="00BB07BD"/>
    <w:rsid w:val="00BB0CB4"/>
    <w:rsid w:val="00BB15D0"/>
    <w:rsid w:val="00BB1A61"/>
    <w:rsid w:val="00BB223B"/>
    <w:rsid w:val="00BB2EBB"/>
    <w:rsid w:val="00BB32A0"/>
    <w:rsid w:val="00BB36B2"/>
    <w:rsid w:val="00BB3902"/>
    <w:rsid w:val="00BB3A42"/>
    <w:rsid w:val="00BB4363"/>
    <w:rsid w:val="00BB49C7"/>
    <w:rsid w:val="00BB4AB0"/>
    <w:rsid w:val="00BB5044"/>
    <w:rsid w:val="00BB50E1"/>
    <w:rsid w:val="00BB5367"/>
    <w:rsid w:val="00BB5B92"/>
    <w:rsid w:val="00BB62B4"/>
    <w:rsid w:val="00BB671C"/>
    <w:rsid w:val="00BB6D9C"/>
    <w:rsid w:val="00BB6E0C"/>
    <w:rsid w:val="00BB6F4F"/>
    <w:rsid w:val="00BB7CFB"/>
    <w:rsid w:val="00BB7EEA"/>
    <w:rsid w:val="00BC028D"/>
    <w:rsid w:val="00BC0B8F"/>
    <w:rsid w:val="00BC0E24"/>
    <w:rsid w:val="00BC107B"/>
    <w:rsid w:val="00BC1378"/>
    <w:rsid w:val="00BC1C80"/>
    <w:rsid w:val="00BC2A44"/>
    <w:rsid w:val="00BC2AE4"/>
    <w:rsid w:val="00BC2BDD"/>
    <w:rsid w:val="00BC2E70"/>
    <w:rsid w:val="00BC2F89"/>
    <w:rsid w:val="00BC306E"/>
    <w:rsid w:val="00BC32DD"/>
    <w:rsid w:val="00BC33A6"/>
    <w:rsid w:val="00BC3532"/>
    <w:rsid w:val="00BC3731"/>
    <w:rsid w:val="00BC398F"/>
    <w:rsid w:val="00BC474E"/>
    <w:rsid w:val="00BC4A6C"/>
    <w:rsid w:val="00BC5663"/>
    <w:rsid w:val="00BC5A60"/>
    <w:rsid w:val="00BC5B57"/>
    <w:rsid w:val="00BC5C32"/>
    <w:rsid w:val="00BC5E8C"/>
    <w:rsid w:val="00BC660A"/>
    <w:rsid w:val="00BC71DA"/>
    <w:rsid w:val="00BC72A5"/>
    <w:rsid w:val="00BC7600"/>
    <w:rsid w:val="00BC79A1"/>
    <w:rsid w:val="00BC7DEC"/>
    <w:rsid w:val="00BD04F0"/>
    <w:rsid w:val="00BD06B0"/>
    <w:rsid w:val="00BD1A59"/>
    <w:rsid w:val="00BD1B6E"/>
    <w:rsid w:val="00BD2298"/>
    <w:rsid w:val="00BD23F9"/>
    <w:rsid w:val="00BD3A95"/>
    <w:rsid w:val="00BD3F7E"/>
    <w:rsid w:val="00BD457F"/>
    <w:rsid w:val="00BD45A6"/>
    <w:rsid w:val="00BD47DB"/>
    <w:rsid w:val="00BD49B6"/>
    <w:rsid w:val="00BD653E"/>
    <w:rsid w:val="00BD65BE"/>
    <w:rsid w:val="00BD6A1F"/>
    <w:rsid w:val="00BD6ADF"/>
    <w:rsid w:val="00BD6DA5"/>
    <w:rsid w:val="00BD6E51"/>
    <w:rsid w:val="00BD784F"/>
    <w:rsid w:val="00BE00D0"/>
    <w:rsid w:val="00BE03B9"/>
    <w:rsid w:val="00BE03F7"/>
    <w:rsid w:val="00BE0622"/>
    <w:rsid w:val="00BE12BE"/>
    <w:rsid w:val="00BE13FB"/>
    <w:rsid w:val="00BE1BCD"/>
    <w:rsid w:val="00BE212D"/>
    <w:rsid w:val="00BE2F54"/>
    <w:rsid w:val="00BE3087"/>
    <w:rsid w:val="00BE3127"/>
    <w:rsid w:val="00BE3351"/>
    <w:rsid w:val="00BE3B6F"/>
    <w:rsid w:val="00BE4953"/>
    <w:rsid w:val="00BE4BE0"/>
    <w:rsid w:val="00BE542D"/>
    <w:rsid w:val="00BE5F1C"/>
    <w:rsid w:val="00BE668A"/>
    <w:rsid w:val="00BE6AD5"/>
    <w:rsid w:val="00BE6C44"/>
    <w:rsid w:val="00BE6D50"/>
    <w:rsid w:val="00BE6DFC"/>
    <w:rsid w:val="00BE6EF2"/>
    <w:rsid w:val="00BE7118"/>
    <w:rsid w:val="00BE743D"/>
    <w:rsid w:val="00BE74F7"/>
    <w:rsid w:val="00BF03A5"/>
    <w:rsid w:val="00BF05F1"/>
    <w:rsid w:val="00BF0B40"/>
    <w:rsid w:val="00BF0CD6"/>
    <w:rsid w:val="00BF1026"/>
    <w:rsid w:val="00BF17E4"/>
    <w:rsid w:val="00BF1F64"/>
    <w:rsid w:val="00BF21EA"/>
    <w:rsid w:val="00BF2B00"/>
    <w:rsid w:val="00BF2D43"/>
    <w:rsid w:val="00BF4008"/>
    <w:rsid w:val="00BF4167"/>
    <w:rsid w:val="00BF45FE"/>
    <w:rsid w:val="00BF4765"/>
    <w:rsid w:val="00BF504F"/>
    <w:rsid w:val="00BF5085"/>
    <w:rsid w:val="00BF5DC9"/>
    <w:rsid w:val="00BF5EB2"/>
    <w:rsid w:val="00BF63AE"/>
    <w:rsid w:val="00BF6E9E"/>
    <w:rsid w:val="00BF7373"/>
    <w:rsid w:val="00C009D7"/>
    <w:rsid w:val="00C00A02"/>
    <w:rsid w:val="00C013D7"/>
    <w:rsid w:val="00C02103"/>
    <w:rsid w:val="00C02206"/>
    <w:rsid w:val="00C023B7"/>
    <w:rsid w:val="00C025BF"/>
    <w:rsid w:val="00C02978"/>
    <w:rsid w:val="00C02E8B"/>
    <w:rsid w:val="00C0346C"/>
    <w:rsid w:val="00C03984"/>
    <w:rsid w:val="00C03EB7"/>
    <w:rsid w:val="00C03ED4"/>
    <w:rsid w:val="00C0447C"/>
    <w:rsid w:val="00C0499B"/>
    <w:rsid w:val="00C04EEF"/>
    <w:rsid w:val="00C05DF2"/>
    <w:rsid w:val="00C0691B"/>
    <w:rsid w:val="00C0694B"/>
    <w:rsid w:val="00C06B1E"/>
    <w:rsid w:val="00C06EAF"/>
    <w:rsid w:val="00C07F8C"/>
    <w:rsid w:val="00C10DCB"/>
    <w:rsid w:val="00C10E86"/>
    <w:rsid w:val="00C110BC"/>
    <w:rsid w:val="00C11100"/>
    <w:rsid w:val="00C111B0"/>
    <w:rsid w:val="00C119B9"/>
    <w:rsid w:val="00C11EC2"/>
    <w:rsid w:val="00C121CC"/>
    <w:rsid w:val="00C1250F"/>
    <w:rsid w:val="00C125A4"/>
    <w:rsid w:val="00C1325F"/>
    <w:rsid w:val="00C13A57"/>
    <w:rsid w:val="00C145C9"/>
    <w:rsid w:val="00C14FC1"/>
    <w:rsid w:val="00C157A6"/>
    <w:rsid w:val="00C16850"/>
    <w:rsid w:val="00C169D9"/>
    <w:rsid w:val="00C16C1E"/>
    <w:rsid w:val="00C16DC9"/>
    <w:rsid w:val="00C174C4"/>
    <w:rsid w:val="00C17A85"/>
    <w:rsid w:val="00C17E28"/>
    <w:rsid w:val="00C201E5"/>
    <w:rsid w:val="00C20365"/>
    <w:rsid w:val="00C21963"/>
    <w:rsid w:val="00C227EF"/>
    <w:rsid w:val="00C23483"/>
    <w:rsid w:val="00C23F5C"/>
    <w:rsid w:val="00C2426C"/>
    <w:rsid w:val="00C24536"/>
    <w:rsid w:val="00C24622"/>
    <w:rsid w:val="00C24690"/>
    <w:rsid w:val="00C246EE"/>
    <w:rsid w:val="00C25028"/>
    <w:rsid w:val="00C25872"/>
    <w:rsid w:val="00C25D24"/>
    <w:rsid w:val="00C25D79"/>
    <w:rsid w:val="00C261C6"/>
    <w:rsid w:val="00C2633B"/>
    <w:rsid w:val="00C266C8"/>
    <w:rsid w:val="00C26B67"/>
    <w:rsid w:val="00C276F8"/>
    <w:rsid w:val="00C27D4D"/>
    <w:rsid w:val="00C31080"/>
    <w:rsid w:val="00C31B48"/>
    <w:rsid w:val="00C31F3B"/>
    <w:rsid w:val="00C320E8"/>
    <w:rsid w:val="00C324A8"/>
    <w:rsid w:val="00C3274D"/>
    <w:rsid w:val="00C32C3B"/>
    <w:rsid w:val="00C336FD"/>
    <w:rsid w:val="00C3446A"/>
    <w:rsid w:val="00C34629"/>
    <w:rsid w:val="00C34BD0"/>
    <w:rsid w:val="00C35205"/>
    <w:rsid w:val="00C35B63"/>
    <w:rsid w:val="00C35EA7"/>
    <w:rsid w:val="00C366F5"/>
    <w:rsid w:val="00C36BDD"/>
    <w:rsid w:val="00C3709B"/>
    <w:rsid w:val="00C3792B"/>
    <w:rsid w:val="00C379F9"/>
    <w:rsid w:val="00C37A8C"/>
    <w:rsid w:val="00C403D5"/>
    <w:rsid w:val="00C4054D"/>
    <w:rsid w:val="00C4092F"/>
    <w:rsid w:val="00C409F6"/>
    <w:rsid w:val="00C40FE7"/>
    <w:rsid w:val="00C4198F"/>
    <w:rsid w:val="00C41B48"/>
    <w:rsid w:val="00C41EEB"/>
    <w:rsid w:val="00C424B8"/>
    <w:rsid w:val="00C43009"/>
    <w:rsid w:val="00C43F74"/>
    <w:rsid w:val="00C4416E"/>
    <w:rsid w:val="00C4423D"/>
    <w:rsid w:val="00C44554"/>
    <w:rsid w:val="00C448B7"/>
    <w:rsid w:val="00C44ED3"/>
    <w:rsid w:val="00C45234"/>
    <w:rsid w:val="00C45D7C"/>
    <w:rsid w:val="00C465C5"/>
    <w:rsid w:val="00C465D3"/>
    <w:rsid w:val="00C46876"/>
    <w:rsid w:val="00C468C9"/>
    <w:rsid w:val="00C471F9"/>
    <w:rsid w:val="00C477A5"/>
    <w:rsid w:val="00C479EC"/>
    <w:rsid w:val="00C479F4"/>
    <w:rsid w:val="00C47A9A"/>
    <w:rsid w:val="00C50548"/>
    <w:rsid w:val="00C50A76"/>
    <w:rsid w:val="00C51270"/>
    <w:rsid w:val="00C51807"/>
    <w:rsid w:val="00C5186E"/>
    <w:rsid w:val="00C5189E"/>
    <w:rsid w:val="00C51C4C"/>
    <w:rsid w:val="00C521A7"/>
    <w:rsid w:val="00C5227D"/>
    <w:rsid w:val="00C524AF"/>
    <w:rsid w:val="00C525B8"/>
    <w:rsid w:val="00C52991"/>
    <w:rsid w:val="00C529CC"/>
    <w:rsid w:val="00C52D5A"/>
    <w:rsid w:val="00C52F1D"/>
    <w:rsid w:val="00C53168"/>
    <w:rsid w:val="00C53D60"/>
    <w:rsid w:val="00C548B1"/>
    <w:rsid w:val="00C54CE8"/>
    <w:rsid w:val="00C54D62"/>
    <w:rsid w:val="00C5506D"/>
    <w:rsid w:val="00C55955"/>
    <w:rsid w:val="00C5598E"/>
    <w:rsid w:val="00C55A8A"/>
    <w:rsid w:val="00C55D83"/>
    <w:rsid w:val="00C55DCA"/>
    <w:rsid w:val="00C56157"/>
    <w:rsid w:val="00C56CEA"/>
    <w:rsid w:val="00C57469"/>
    <w:rsid w:val="00C576B1"/>
    <w:rsid w:val="00C57E68"/>
    <w:rsid w:val="00C57FF8"/>
    <w:rsid w:val="00C6034B"/>
    <w:rsid w:val="00C60FA0"/>
    <w:rsid w:val="00C61300"/>
    <w:rsid w:val="00C61FC8"/>
    <w:rsid w:val="00C62275"/>
    <w:rsid w:val="00C62690"/>
    <w:rsid w:val="00C62E19"/>
    <w:rsid w:val="00C62E6B"/>
    <w:rsid w:val="00C63D07"/>
    <w:rsid w:val="00C640AC"/>
    <w:rsid w:val="00C6432A"/>
    <w:rsid w:val="00C648C0"/>
    <w:rsid w:val="00C64BBD"/>
    <w:rsid w:val="00C64F76"/>
    <w:rsid w:val="00C657BF"/>
    <w:rsid w:val="00C66211"/>
    <w:rsid w:val="00C665DB"/>
    <w:rsid w:val="00C66F57"/>
    <w:rsid w:val="00C67771"/>
    <w:rsid w:val="00C677A2"/>
    <w:rsid w:val="00C6797B"/>
    <w:rsid w:val="00C67DD5"/>
    <w:rsid w:val="00C709E7"/>
    <w:rsid w:val="00C71E0A"/>
    <w:rsid w:val="00C71EDD"/>
    <w:rsid w:val="00C72362"/>
    <w:rsid w:val="00C72619"/>
    <w:rsid w:val="00C73033"/>
    <w:rsid w:val="00C738BA"/>
    <w:rsid w:val="00C7433C"/>
    <w:rsid w:val="00C74568"/>
    <w:rsid w:val="00C7494F"/>
    <w:rsid w:val="00C75104"/>
    <w:rsid w:val="00C7553F"/>
    <w:rsid w:val="00C75D84"/>
    <w:rsid w:val="00C760AD"/>
    <w:rsid w:val="00C76362"/>
    <w:rsid w:val="00C76564"/>
    <w:rsid w:val="00C76644"/>
    <w:rsid w:val="00C76688"/>
    <w:rsid w:val="00C769FB"/>
    <w:rsid w:val="00C76A5B"/>
    <w:rsid w:val="00C7742E"/>
    <w:rsid w:val="00C77A72"/>
    <w:rsid w:val="00C77B8D"/>
    <w:rsid w:val="00C8020F"/>
    <w:rsid w:val="00C805E1"/>
    <w:rsid w:val="00C81B73"/>
    <w:rsid w:val="00C82C34"/>
    <w:rsid w:val="00C82D52"/>
    <w:rsid w:val="00C83381"/>
    <w:rsid w:val="00C83406"/>
    <w:rsid w:val="00C837A9"/>
    <w:rsid w:val="00C83864"/>
    <w:rsid w:val="00C8507B"/>
    <w:rsid w:val="00C85680"/>
    <w:rsid w:val="00C858BC"/>
    <w:rsid w:val="00C85922"/>
    <w:rsid w:val="00C8773A"/>
    <w:rsid w:val="00C87AC5"/>
    <w:rsid w:val="00C90F27"/>
    <w:rsid w:val="00C9124B"/>
    <w:rsid w:val="00C91499"/>
    <w:rsid w:val="00C919A6"/>
    <w:rsid w:val="00C91A85"/>
    <w:rsid w:val="00C923B0"/>
    <w:rsid w:val="00C92A0C"/>
    <w:rsid w:val="00C9324D"/>
    <w:rsid w:val="00C93260"/>
    <w:rsid w:val="00C94240"/>
    <w:rsid w:val="00C94406"/>
    <w:rsid w:val="00C945A4"/>
    <w:rsid w:val="00C94619"/>
    <w:rsid w:val="00C946FB"/>
    <w:rsid w:val="00C95666"/>
    <w:rsid w:val="00C95C67"/>
    <w:rsid w:val="00C96293"/>
    <w:rsid w:val="00C96E37"/>
    <w:rsid w:val="00C97629"/>
    <w:rsid w:val="00C977C7"/>
    <w:rsid w:val="00C97AA0"/>
    <w:rsid w:val="00C97D14"/>
    <w:rsid w:val="00CA00F5"/>
    <w:rsid w:val="00CA0AB8"/>
    <w:rsid w:val="00CA1825"/>
    <w:rsid w:val="00CA1A27"/>
    <w:rsid w:val="00CA1A97"/>
    <w:rsid w:val="00CA2370"/>
    <w:rsid w:val="00CA28CC"/>
    <w:rsid w:val="00CA29F4"/>
    <w:rsid w:val="00CA2A19"/>
    <w:rsid w:val="00CA2F06"/>
    <w:rsid w:val="00CA3376"/>
    <w:rsid w:val="00CA3F70"/>
    <w:rsid w:val="00CA5392"/>
    <w:rsid w:val="00CA5CDE"/>
    <w:rsid w:val="00CA5D45"/>
    <w:rsid w:val="00CA5E50"/>
    <w:rsid w:val="00CA5EB8"/>
    <w:rsid w:val="00CA6073"/>
    <w:rsid w:val="00CA6308"/>
    <w:rsid w:val="00CA6364"/>
    <w:rsid w:val="00CA7463"/>
    <w:rsid w:val="00CA7CA3"/>
    <w:rsid w:val="00CA7D53"/>
    <w:rsid w:val="00CA7DF4"/>
    <w:rsid w:val="00CB02AF"/>
    <w:rsid w:val="00CB034A"/>
    <w:rsid w:val="00CB0381"/>
    <w:rsid w:val="00CB07A2"/>
    <w:rsid w:val="00CB0852"/>
    <w:rsid w:val="00CB1C30"/>
    <w:rsid w:val="00CB21F7"/>
    <w:rsid w:val="00CB2ED5"/>
    <w:rsid w:val="00CB3514"/>
    <w:rsid w:val="00CB3642"/>
    <w:rsid w:val="00CB3A2F"/>
    <w:rsid w:val="00CB4108"/>
    <w:rsid w:val="00CB4420"/>
    <w:rsid w:val="00CB47E8"/>
    <w:rsid w:val="00CB482B"/>
    <w:rsid w:val="00CB4A7D"/>
    <w:rsid w:val="00CB5524"/>
    <w:rsid w:val="00CB609A"/>
    <w:rsid w:val="00CB6668"/>
    <w:rsid w:val="00CB6AAF"/>
    <w:rsid w:val="00CB7546"/>
    <w:rsid w:val="00CB7560"/>
    <w:rsid w:val="00CC09EA"/>
    <w:rsid w:val="00CC0C3F"/>
    <w:rsid w:val="00CC0DB8"/>
    <w:rsid w:val="00CC1236"/>
    <w:rsid w:val="00CC1D14"/>
    <w:rsid w:val="00CC25C2"/>
    <w:rsid w:val="00CC2E94"/>
    <w:rsid w:val="00CC3087"/>
    <w:rsid w:val="00CC3334"/>
    <w:rsid w:val="00CC358F"/>
    <w:rsid w:val="00CC4181"/>
    <w:rsid w:val="00CC47BF"/>
    <w:rsid w:val="00CC4A4B"/>
    <w:rsid w:val="00CC4B29"/>
    <w:rsid w:val="00CC4F2F"/>
    <w:rsid w:val="00CC4FA4"/>
    <w:rsid w:val="00CC5299"/>
    <w:rsid w:val="00CC533A"/>
    <w:rsid w:val="00CC5BFC"/>
    <w:rsid w:val="00CC5FD4"/>
    <w:rsid w:val="00CC70B8"/>
    <w:rsid w:val="00CC7672"/>
    <w:rsid w:val="00CC7D41"/>
    <w:rsid w:val="00CD1555"/>
    <w:rsid w:val="00CD1961"/>
    <w:rsid w:val="00CD1AB9"/>
    <w:rsid w:val="00CD1BBB"/>
    <w:rsid w:val="00CD210E"/>
    <w:rsid w:val="00CD27CE"/>
    <w:rsid w:val="00CD2FCC"/>
    <w:rsid w:val="00CD3C90"/>
    <w:rsid w:val="00CD3E46"/>
    <w:rsid w:val="00CD56B5"/>
    <w:rsid w:val="00CD592F"/>
    <w:rsid w:val="00CD5A10"/>
    <w:rsid w:val="00CD5B12"/>
    <w:rsid w:val="00CD63FA"/>
    <w:rsid w:val="00CD65AC"/>
    <w:rsid w:val="00CD6F60"/>
    <w:rsid w:val="00CD70B0"/>
    <w:rsid w:val="00CD7B58"/>
    <w:rsid w:val="00CE07E7"/>
    <w:rsid w:val="00CE0EE9"/>
    <w:rsid w:val="00CE13EE"/>
    <w:rsid w:val="00CE1474"/>
    <w:rsid w:val="00CE14B7"/>
    <w:rsid w:val="00CE1699"/>
    <w:rsid w:val="00CE1F57"/>
    <w:rsid w:val="00CE200E"/>
    <w:rsid w:val="00CE2FD1"/>
    <w:rsid w:val="00CE3234"/>
    <w:rsid w:val="00CE33F4"/>
    <w:rsid w:val="00CE37E4"/>
    <w:rsid w:val="00CE46CB"/>
    <w:rsid w:val="00CE4D69"/>
    <w:rsid w:val="00CE5355"/>
    <w:rsid w:val="00CE62A4"/>
    <w:rsid w:val="00CE64B9"/>
    <w:rsid w:val="00CE69A9"/>
    <w:rsid w:val="00CE73CF"/>
    <w:rsid w:val="00CE7497"/>
    <w:rsid w:val="00CE74DC"/>
    <w:rsid w:val="00CE7812"/>
    <w:rsid w:val="00CE7D46"/>
    <w:rsid w:val="00CE7DF3"/>
    <w:rsid w:val="00CE7EEE"/>
    <w:rsid w:val="00CF065C"/>
    <w:rsid w:val="00CF09DC"/>
    <w:rsid w:val="00CF0D25"/>
    <w:rsid w:val="00CF110B"/>
    <w:rsid w:val="00CF1479"/>
    <w:rsid w:val="00CF184F"/>
    <w:rsid w:val="00CF1915"/>
    <w:rsid w:val="00CF1C26"/>
    <w:rsid w:val="00CF2086"/>
    <w:rsid w:val="00CF27C2"/>
    <w:rsid w:val="00CF27EB"/>
    <w:rsid w:val="00CF29E3"/>
    <w:rsid w:val="00CF3161"/>
    <w:rsid w:val="00CF4BA7"/>
    <w:rsid w:val="00CF4D36"/>
    <w:rsid w:val="00CF505A"/>
    <w:rsid w:val="00CF5235"/>
    <w:rsid w:val="00CF52BF"/>
    <w:rsid w:val="00CF58DB"/>
    <w:rsid w:val="00CF68FB"/>
    <w:rsid w:val="00CF72DB"/>
    <w:rsid w:val="00CF7543"/>
    <w:rsid w:val="00CF7606"/>
    <w:rsid w:val="00CF7D20"/>
    <w:rsid w:val="00CF7EEA"/>
    <w:rsid w:val="00D00AA1"/>
    <w:rsid w:val="00D011A9"/>
    <w:rsid w:val="00D0171F"/>
    <w:rsid w:val="00D01BB3"/>
    <w:rsid w:val="00D01BE4"/>
    <w:rsid w:val="00D02294"/>
    <w:rsid w:val="00D0261D"/>
    <w:rsid w:val="00D02872"/>
    <w:rsid w:val="00D02C12"/>
    <w:rsid w:val="00D02CFB"/>
    <w:rsid w:val="00D0323F"/>
    <w:rsid w:val="00D0324A"/>
    <w:rsid w:val="00D04222"/>
    <w:rsid w:val="00D044C4"/>
    <w:rsid w:val="00D0471C"/>
    <w:rsid w:val="00D0531A"/>
    <w:rsid w:val="00D05A31"/>
    <w:rsid w:val="00D06077"/>
    <w:rsid w:val="00D06801"/>
    <w:rsid w:val="00D0684E"/>
    <w:rsid w:val="00D06A5B"/>
    <w:rsid w:val="00D06A6B"/>
    <w:rsid w:val="00D114E3"/>
    <w:rsid w:val="00D11F7B"/>
    <w:rsid w:val="00D12088"/>
    <w:rsid w:val="00D120F1"/>
    <w:rsid w:val="00D121ED"/>
    <w:rsid w:val="00D12575"/>
    <w:rsid w:val="00D128C7"/>
    <w:rsid w:val="00D13160"/>
    <w:rsid w:val="00D13B68"/>
    <w:rsid w:val="00D14DBC"/>
    <w:rsid w:val="00D15262"/>
    <w:rsid w:val="00D15CD1"/>
    <w:rsid w:val="00D16276"/>
    <w:rsid w:val="00D163C6"/>
    <w:rsid w:val="00D16953"/>
    <w:rsid w:val="00D16B61"/>
    <w:rsid w:val="00D177AD"/>
    <w:rsid w:val="00D1787C"/>
    <w:rsid w:val="00D17B8F"/>
    <w:rsid w:val="00D17C4B"/>
    <w:rsid w:val="00D205F0"/>
    <w:rsid w:val="00D218D8"/>
    <w:rsid w:val="00D21B9E"/>
    <w:rsid w:val="00D21D72"/>
    <w:rsid w:val="00D2266C"/>
    <w:rsid w:val="00D228D2"/>
    <w:rsid w:val="00D22F3E"/>
    <w:rsid w:val="00D23619"/>
    <w:rsid w:val="00D23742"/>
    <w:rsid w:val="00D23FD2"/>
    <w:rsid w:val="00D24839"/>
    <w:rsid w:val="00D24B03"/>
    <w:rsid w:val="00D2543D"/>
    <w:rsid w:val="00D2563D"/>
    <w:rsid w:val="00D25695"/>
    <w:rsid w:val="00D25C43"/>
    <w:rsid w:val="00D27126"/>
    <w:rsid w:val="00D27219"/>
    <w:rsid w:val="00D27C91"/>
    <w:rsid w:val="00D306CB"/>
    <w:rsid w:val="00D30861"/>
    <w:rsid w:val="00D31197"/>
    <w:rsid w:val="00D3149F"/>
    <w:rsid w:val="00D31B43"/>
    <w:rsid w:val="00D31B67"/>
    <w:rsid w:val="00D31DB4"/>
    <w:rsid w:val="00D3282F"/>
    <w:rsid w:val="00D329A8"/>
    <w:rsid w:val="00D32A09"/>
    <w:rsid w:val="00D32C93"/>
    <w:rsid w:val="00D33616"/>
    <w:rsid w:val="00D336CB"/>
    <w:rsid w:val="00D33B75"/>
    <w:rsid w:val="00D33F0D"/>
    <w:rsid w:val="00D34097"/>
    <w:rsid w:val="00D3411E"/>
    <w:rsid w:val="00D34E93"/>
    <w:rsid w:val="00D34ECF"/>
    <w:rsid w:val="00D3547B"/>
    <w:rsid w:val="00D359C8"/>
    <w:rsid w:val="00D35AFD"/>
    <w:rsid w:val="00D36321"/>
    <w:rsid w:val="00D36CFD"/>
    <w:rsid w:val="00D373B4"/>
    <w:rsid w:val="00D374A9"/>
    <w:rsid w:val="00D406B9"/>
    <w:rsid w:val="00D408D2"/>
    <w:rsid w:val="00D40915"/>
    <w:rsid w:val="00D40946"/>
    <w:rsid w:val="00D40C64"/>
    <w:rsid w:val="00D415C8"/>
    <w:rsid w:val="00D422B0"/>
    <w:rsid w:val="00D43664"/>
    <w:rsid w:val="00D44277"/>
    <w:rsid w:val="00D44740"/>
    <w:rsid w:val="00D447F0"/>
    <w:rsid w:val="00D448EC"/>
    <w:rsid w:val="00D449D0"/>
    <w:rsid w:val="00D45316"/>
    <w:rsid w:val="00D45E1B"/>
    <w:rsid w:val="00D46151"/>
    <w:rsid w:val="00D465BC"/>
    <w:rsid w:val="00D47130"/>
    <w:rsid w:val="00D471E2"/>
    <w:rsid w:val="00D47519"/>
    <w:rsid w:val="00D47860"/>
    <w:rsid w:val="00D47A60"/>
    <w:rsid w:val="00D47C95"/>
    <w:rsid w:val="00D47ED1"/>
    <w:rsid w:val="00D47FA4"/>
    <w:rsid w:val="00D50D54"/>
    <w:rsid w:val="00D5126F"/>
    <w:rsid w:val="00D521CB"/>
    <w:rsid w:val="00D52CFD"/>
    <w:rsid w:val="00D53826"/>
    <w:rsid w:val="00D538EF"/>
    <w:rsid w:val="00D53B6F"/>
    <w:rsid w:val="00D53CEC"/>
    <w:rsid w:val="00D5451B"/>
    <w:rsid w:val="00D547AF"/>
    <w:rsid w:val="00D54B3D"/>
    <w:rsid w:val="00D54C0F"/>
    <w:rsid w:val="00D55314"/>
    <w:rsid w:val="00D5567D"/>
    <w:rsid w:val="00D5597B"/>
    <w:rsid w:val="00D55C27"/>
    <w:rsid w:val="00D55C4D"/>
    <w:rsid w:val="00D55DBD"/>
    <w:rsid w:val="00D56B3A"/>
    <w:rsid w:val="00D5733B"/>
    <w:rsid w:val="00D573AE"/>
    <w:rsid w:val="00D574E0"/>
    <w:rsid w:val="00D57633"/>
    <w:rsid w:val="00D57E7E"/>
    <w:rsid w:val="00D60124"/>
    <w:rsid w:val="00D601B5"/>
    <w:rsid w:val="00D60689"/>
    <w:rsid w:val="00D60706"/>
    <w:rsid w:val="00D60C15"/>
    <w:rsid w:val="00D60E1C"/>
    <w:rsid w:val="00D61C42"/>
    <w:rsid w:val="00D61C4A"/>
    <w:rsid w:val="00D61CD5"/>
    <w:rsid w:val="00D629B9"/>
    <w:rsid w:val="00D63769"/>
    <w:rsid w:val="00D63B7A"/>
    <w:rsid w:val="00D652F0"/>
    <w:rsid w:val="00D660EF"/>
    <w:rsid w:val="00D667CE"/>
    <w:rsid w:val="00D66990"/>
    <w:rsid w:val="00D67390"/>
    <w:rsid w:val="00D67828"/>
    <w:rsid w:val="00D679D6"/>
    <w:rsid w:val="00D70D8D"/>
    <w:rsid w:val="00D71115"/>
    <w:rsid w:val="00D71124"/>
    <w:rsid w:val="00D727D9"/>
    <w:rsid w:val="00D72D51"/>
    <w:rsid w:val="00D73143"/>
    <w:rsid w:val="00D7340E"/>
    <w:rsid w:val="00D739B1"/>
    <w:rsid w:val="00D73D41"/>
    <w:rsid w:val="00D740DA"/>
    <w:rsid w:val="00D743BE"/>
    <w:rsid w:val="00D7504D"/>
    <w:rsid w:val="00D7535F"/>
    <w:rsid w:val="00D762C5"/>
    <w:rsid w:val="00D76791"/>
    <w:rsid w:val="00D76D90"/>
    <w:rsid w:val="00D7709A"/>
    <w:rsid w:val="00D7738A"/>
    <w:rsid w:val="00D776D8"/>
    <w:rsid w:val="00D77755"/>
    <w:rsid w:val="00D77826"/>
    <w:rsid w:val="00D8060A"/>
    <w:rsid w:val="00D80AD4"/>
    <w:rsid w:val="00D81070"/>
    <w:rsid w:val="00D81FE5"/>
    <w:rsid w:val="00D821F9"/>
    <w:rsid w:val="00D826B7"/>
    <w:rsid w:val="00D829EA"/>
    <w:rsid w:val="00D83597"/>
    <w:rsid w:val="00D8377A"/>
    <w:rsid w:val="00D837FD"/>
    <w:rsid w:val="00D83B7C"/>
    <w:rsid w:val="00D84976"/>
    <w:rsid w:val="00D84F3F"/>
    <w:rsid w:val="00D85BE9"/>
    <w:rsid w:val="00D85CD5"/>
    <w:rsid w:val="00D85D46"/>
    <w:rsid w:val="00D86006"/>
    <w:rsid w:val="00D863ED"/>
    <w:rsid w:val="00D87271"/>
    <w:rsid w:val="00D8766A"/>
    <w:rsid w:val="00D87DEA"/>
    <w:rsid w:val="00D903E3"/>
    <w:rsid w:val="00D9051A"/>
    <w:rsid w:val="00D908EC"/>
    <w:rsid w:val="00D90A3C"/>
    <w:rsid w:val="00D90CD4"/>
    <w:rsid w:val="00D90ED8"/>
    <w:rsid w:val="00D911FB"/>
    <w:rsid w:val="00D912AC"/>
    <w:rsid w:val="00D91D57"/>
    <w:rsid w:val="00D9352A"/>
    <w:rsid w:val="00D94099"/>
    <w:rsid w:val="00D940E1"/>
    <w:rsid w:val="00D94123"/>
    <w:rsid w:val="00D9425C"/>
    <w:rsid w:val="00D94BD2"/>
    <w:rsid w:val="00D94EEB"/>
    <w:rsid w:val="00D95017"/>
    <w:rsid w:val="00D95389"/>
    <w:rsid w:val="00D9560C"/>
    <w:rsid w:val="00D9581E"/>
    <w:rsid w:val="00D95FCB"/>
    <w:rsid w:val="00D96271"/>
    <w:rsid w:val="00D964BB"/>
    <w:rsid w:val="00D967B9"/>
    <w:rsid w:val="00D968B6"/>
    <w:rsid w:val="00D969D0"/>
    <w:rsid w:val="00D9736A"/>
    <w:rsid w:val="00D97629"/>
    <w:rsid w:val="00D97D1D"/>
    <w:rsid w:val="00DA0572"/>
    <w:rsid w:val="00DA0EB4"/>
    <w:rsid w:val="00DA163B"/>
    <w:rsid w:val="00DA1957"/>
    <w:rsid w:val="00DA1F52"/>
    <w:rsid w:val="00DA2168"/>
    <w:rsid w:val="00DA224A"/>
    <w:rsid w:val="00DA226F"/>
    <w:rsid w:val="00DA2CA4"/>
    <w:rsid w:val="00DA2E1C"/>
    <w:rsid w:val="00DA2F96"/>
    <w:rsid w:val="00DA30FD"/>
    <w:rsid w:val="00DA3436"/>
    <w:rsid w:val="00DA36BA"/>
    <w:rsid w:val="00DA3A8A"/>
    <w:rsid w:val="00DA3C0E"/>
    <w:rsid w:val="00DA3C48"/>
    <w:rsid w:val="00DA45E9"/>
    <w:rsid w:val="00DA4786"/>
    <w:rsid w:val="00DA4B7B"/>
    <w:rsid w:val="00DA4B9C"/>
    <w:rsid w:val="00DA4CEF"/>
    <w:rsid w:val="00DA5147"/>
    <w:rsid w:val="00DA53BA"/>
    <w:rsid w:val="00DA560E"/>
    <w:rsid w:val="00DA5A5A"/>
    <w:rsid w:val="00DA706B"/>
    <w:rsid w:val="00DA73E9"/>
    <w:rsid w:val="00DB01FF"/>
    <w:rsid w:val="00DB02E5"/>
    <w:rsid w:val="00DB05CD"/>
    <w:rsid w:val="00DB0824"/>
    <w:rsid w:val="00DB0D63"/>
    <w:rsid w:val="00DB12EC"/>
    <w:rsid w:val="00DB1B63"/>
    <w:rsid w:val="00DB1BC8"/>
    <w:rsid w:val="00DB1C3B"/>
    <w:rsid w:val="00DB228A"/>
    <w:rsid w:val="00DB2939"/>
    <w:rsid w:val="00DB2AB0"/>
    <w:rsid w:val="00DB2E8E"/>
    <w:rsid w:val="00DB2F8E"/>
    <w:rsid w:val="00DB4043"/>
    <w:rsid w:val="00DB4AB2"/>
    <w:rsid w:val="00DB4E9B"/>
    <w:rsid w:val="00DB4EE8"/>
    <w:rsid w:val="00DB4F9E"/>
    <w:rsid w:val="00DB54E5"/>
    <w:rsid w:val="00DB5FCE"/>
    <w:rsid w:val="00DB6460"/>
    <w:rsid w:val="00DB6F4F"/>
    <w:rsid w:val="00DB7377"/>
    <w:rsid w:val="00DB7489"/>
    <w:rsid w:val="00DC0301"/>
    <w:rsid w:val="00DC0932"/>
    <w:rsid w:val="00DC1F71"/>
    <w:rsid w:val="00DC1F73"/>
    <w:rsid w:val="00DC1F8E"/>
    <w:rsid w:val="00DC2011"/>
    <w:rsid w:val="00DC2A4A"/>
    <w:rsid w:val="00DC2CF8"/>
    <w:rsid w:val="00DC317B"/>
    <w:rsid w:val="00DC341E"/>
    <w:rsid w:val="00DC348C"/>
    <w:rsid w:val="00DC3C5D"/>
    <w:rsid w:val="00DC3C7E"/>
    <w:rsid w:val="00DC3C7F"/>
    <w:rsid w:val="00DC4248"/>
    <w:rsid w:val="00DC427A"/>
    <w:rsid w:val="00DC431D"/>
    <w:rsid w:val="00DC4545"/>
    <w:rsid w:val="00DC457B"/>
    <w:rsid w:val="00DC4760"/>
    <w:rsid w:val="00DC4E82"/>
    <w:rsid w:val="00DC52B9"/>
    <w:rsid w:val="00DC5358"/>
    <w:rsid w:val="00DC614F"/>
    <w:rsid w:val="00DC61EE"/>
    <w:rsid w:val="00DC6443"/>
    <w:rsid w:val="00DC6C65"/>
    <w:rsid w:val="00DC6EEA"/>
    <w:rsid w:val="00DC7128"/>
    <w:rsid w:val="00DC7447"/>
    <w:rsid w:val="00DC767E"/>
    <w:rsid w:val="00DD10A8"/>
    <w:rsid w:val="00DD16F5"/>
    <w:rsid w:val="00DD19B4"/>
    <w:rsid w:val="00DD1FCB"/>
    <w:rsid w:val="00DD2A99"/>
    <w:rsid w:val="00DD2C1F"/>
    <w:rsid w:val="00DD2E7F"/>
    <w:rsid w:val="00DD33AB"/>
    <w:rsid w:val="00DD34D8"/>
    <w:rsid w:val="00DD3860"/>
    <w:rsid w:val="00DD3AB5"/>
    <w:rsid w:val="00DD3C9D"/>
    <w:rsid w:val="00DD4CE9"/>
    <w:rsid w:val="00DD57FD"/>
    <w:rsid w:val="00DD599F"/>
    <w:rsid w:val="00DD5C33"/>
    <w:rsid w:val="00DD5D4D"/>
    <w:rsid w:val="00DD5E10"/>
    <w:rsid w:val="00DD5E35"/>
    <w:rsid w:val="00DD5F3B"/>
    <w:rsid w:val="00DD6D2C"/>
    <w:rsid w:val="00DD6D41"/>
    <w:rsid w:val="00DD7054"/>
    <w:rsid w:val="00DD714A"/>
    <w:rsid w:val="00DD72CC"/>
    <w:rsid w:val="00DD7573"/>
    <w:rsid w:val="00DD78E3"/>
    <w:rsid w:val="00DD7FDA"/>
    <w:rsid w:val="00DE0266"/>
    <w:rsid w:val="00DE09B1"/>
    <w:rsid w:val="00DE0A85"/>
    <w:rsid w:val="00DE0F0F"/>
    <w:rsid w:val="00DE0FB7"/>
    <w:rsid w:val="00DE180E"/>
    <w:rsid w:val="00DE1EBA"/>
    <w:rsid w:val="00DE2504"/>
    <w:rsid w:val="00DE2C1A"/>
    <w:rsid w:val="00DE2DB7"/>
    <w:rsid w:val="00DE3610"/>
    <w:rsid w:val="00DE3EC0"/>
    <w:rsid w:val="00DE5D47"/>
    <w:rsid w:val="00DE6820"/>
    <w:rsid w:val="00DE7158"/>
    <w:rsid w:val="00DE7201"/>
    <w:rsid w:val="00DE7612"/>
    <w:rsid w:val="00DE771F"/>
    <w:rsid w:val="00DE7D0E"/>
    <w:rsid w:val="00DF00C3"/>
    <w:rsid w:val="00DF03ED"/>
    <w:rsid w:val="00DF0AF3"/>
    <w:rsid w:val="00DF0BCF"/>
    <w:rsid w:val="00DF0D44"/>
    <w:rsid w:val="00DF1A49"/>
    <w:rsid w:val="00DF1B50"/>
    <w:rsid w:val="00DF1BB7"/>
    <w:rsid w:val="00DF1DE1"/>
    <w:rsid w:val="00DF2010"/>
    <w:rsid w:val="00DF2056"/>
    <w:rsid w:val="00DF2510"/>
    <w:rsid w:val="00DF3028"/>
    <w:rsid w:val="00DF3AA3"/>
    <w:rsid w:val="00DF48D0"/>
    <w:rsid w:val="00DF59EC"/>
    <w:rsid w:val="00DF5A0D"/>
    <w:rsid w:val="00DF5AF4"/>
    <w:rsid w:val="00DF6045"/>
    <w:rsid w:val="00DF60AA"/>
    <w:rsid w:val="00DF61FA"/>
    <w:rsid w:val="00DF6707"/>
    <w:rsid w:val="00DF7893"/>
    <w:rsid w:val="00DF7AF2"/>
    <w:rsid w:val="00E00182"/>
    <w:rsid w:val="00E00514"/>
    <w:rsid w:val="00E00735"/>
    <w:rsid w:val="00E007F1"/>
    <w:rsid w:val="00E00B67"/>
    <w:rsid w:val="00E00B8B"/>
    <w:rsid w:val="00E00D38"/>
    <w:rsid w:val="00E0171E"/>
    <w:rsid w:val="00E01883"/>
    <w:rsid w:val="00E01DC4"/>
    <w:rsid w:val="00E0211A"/>
    <w:rsid w:val="00E02EB3"/>
    <w:rsid w:val="00E03160"/>
    <w:rsid w:val="00E034E0"/>
    <w:rsid w:val="00E038D1"/>
    <w:rsid w:val="00E041B1"/>
    <w:rsid w:val="00E04ACE"/>
    <w:rsid w:val="00E0507A"/>
    <w:rsid w:val="00E05908"/>
    <w:rsid w:val="00E05A24"/>
    <w:rsid w:val="00E067C9"/>
    <w:rsid w:val="00E067D8"/>
    <w:rsid w:val="00E06862"/>
    <w:rsid w:val="00E06AEB"/>
    <w:rsid w:val="00E10AB0"/>
    <w:rsid w:val="00E10BA8"/>
    <w:rsid w:val="00E10FBF"/>
    <w:rsid w:val="00E10FC9"/>
    <w:rsid w:val="00E1162D"/>
    <w:rsid w:val="00E11EEF"/>
    <w:rsid w:val="00E121BD"/>
    <w:rsid w:val="00E12BD6"/>
    <w:rsid w:val="00E12F0D"/>
    <w:rsid w:val="00E13478"/>
    <w:rsid w:val="00E139B9"/>
    <w:rsid w:val="00E13AD6"/>
    <w:rsid w:val="00E13CA7"/>
    <w:rsid w:val="00E1405B"/>
    <w:rsid w:val="00E1432C"/>
    <w:rsid w:val="00E14C8C"/>
    <w:rsid w:val="00E14FDB"/>
    <w:rsid w:val="00E15464"/>
    <w:rsid w:val="00E15674"/>
    <w:rsid w:val="00E15D90"/>
    <w:rsid w:val="00E16CA2"/>
    <w:rsid w:val="00E16FF2"/>
    <w:rsid w:val="00E173BD"/>
    <w:rsid w:val="00E17F50"/>
    <w:rsid w:val="00E204AA"/>
    <w:rsid w:val="00E21094"/>
    <w:rsid w:val="00E21CB8"/>
    <w:rsid w:val="00E21DE4"/>
    <w:rsid w:val="00E22186"/>
    <w:rsid w:val="00E22619"/>
    <w:rsid w:val="00E226A2"/>
    <w:rsid w:val="00E231C7"/>
    <w:rsid w:val="00E232C5"/>
    <w:rsid w:val="00E2330D"/>
    <w:rsid w:val="00E2336A"/>
    <w:rsid w:val="00E237E6"/>
    <w:rsid w:val="00E23912"/>
    <w:rsid w:val="00E23C03"/>
    <w:rsid w:val="00E24D4B"/>
    <w:rsid w:val="00E252A4"/>
    <w:rsid w:val="00E25452"/>
    <w:rsid w:val="00E256E5"/>
    <w:rsid w:val="00E25CD0"/>
    <w:rsid w:val="00E25E5C"/>
    <w:rsid w:val="00E2626A"/>
    <w:rsid w:val="00E26919"/>
    <w:rsid w:val="00E279B6"/>
    <w:rsid w:val="00E27B83"/>
    <w:rsid w:val="00E27D10"/>
    <w:rsid w:val="00E3036C"/>
    <w:rsid w:val="00E3049C"/>
    <w:rsid w:val="00E30E43"/>
    <w:rsid w:val="00E31099"/>
    <w:rsid w:val="00E31B3B"/>
    <w:rsid w:val="00E31B3D"/>
    <w:rsid w:val="00E31E47"/>
    <w:rsid w:val="00E32407"/>
    <w:rsid w:val="00E3277C"/>
    <w:rsid w:val="00E32BF5"/>
    <w:rsid w:val="00E33070"/>
    <w:rsid w:val="00E33952"/>
    <w:rsid w:val="00E344AE"/>
    <w:rsid w:val="00E34D2C"/>
    <w:rsid w:val="00E35173"/>
    <w:rsid w:val="00E353FB"/>
    <w:rsid w:val="00E35AEA"/>
    <w:rsid w:val="00E36322"/>
    <w:rsid w:val="00E363B9"/>
    <w:rsid w:val="00E36AFF"/>
    <w:rsid w:val="00E37837"/>
    <w:rsid w:val="00E37BD3"/>
    <w:rsid w:val="00E401D3"/>
    <w:rsid w:val="00E40633"/>
    <w:rsid w:val="00E4072D"/>
    <w:rsid w:val="00E407E6"/>
    <w:rsid w:val="00E41375"/>
    <w:rsid w:val="00E42204"/>
    <w:rsid w:val="00E423BD"/>
    <w:rsid w:val="00E42438"/>
    <w:rsid w:val="00E42A94"/>
    <w:rsid w:val="00E42DFC"/>
    <w:rsid w:val="00E43298"/>
    <w:rsid w:val="00E433DD"/>
    <w:rsid w:val="00E43DC6"/>
    <w:rsid w:val="00E44BD4"/>
    <w:rsid w:val="00E44D72"/>
    <w:rsid w:val="00E44F14"/>
    <w:rsid w:val="00E45220"/>
    <w:rsid w:val="00E457A0"/>
    <w:rsid w:val="00E459B1"/>
    <w:rsid w:val="00E4613A"/>
    <w:rsid w:val="00E462C0"/>
    <w:rsid w:val="00E4688D"/>
    <w:rsid w:val="00E469C4"/>
    <w:rsid w:val="00E46AEA"/>
    <w:rsid w:val="00E46FAD"/>
    <w:rsid w:val="00E47C59"/>
    <w:rsid w:val="00E47DB0"/>
    <w:rsid w:val="00E47F82"/>
    <w:rsid w:val="00E50859"/>
    <w:rsid w:val="00E50F57"/>
    <w:rsid w:val="00E514C4"/>
    <w:rsid w:val="00E516FB"/>
    <w:rsid w:val="00E518AC"/>
    <w:rsid w:val="00E51B15"/>
    <w:rsid w:val="00E51C62"/>
    <w:rsid w:val="00E51D8E"/>
    <w:rsid w:val="00E51EE4"/>
    <w:rsid w:val="00E526B4"/>
    <w:rsid w:val="00E5325C"/>
    <w:rsid w:val="00E54162"/>
    <w:rsid w:val="00E55B72"/>
    <w:rsid w:val="00E55D24"/>
    <w:rsid w:val="00E55D74"/>
    <w:rsid w:val="00E5600C"/>
    <w:rsid w:val="00E56C32"/>
    <w:rsid w:val="00E578DF"/>
    <w:rsid w:val="00E579A0"/>
    <w:rsid w:val="00E57B8F"/>
    <w:rsid w:val="00E57DED"/>
    <w:rsid w:val="00E57EE2"/>
    <w:rsid w:val="00E604D5"/>
    <w:rsid w:val="00E60790"/>
    <w:rsid w:val="00E60A4A"/>
    <w:rsid w:val="00E60AAD"/>
    <w:rsid w:val="00E60CE1"/>
    <w:rsid w:val="00E61847"/>
    <w:rsid w:val="00E6281D"/>
    <w:rsid w:val="00E62954"/>
    <w:rsid w:val="00E63184"/>
    <w:rsid w:val="00E63477"/>
    <w:rsid w:val="00E6379E"/>
    <w:rsid w:val="00E64299"/>
    <w:rsid w:val="00E649DD"/>
    <w:rsid w:val="00E64C0D"/>
    <w:rsid w:val="00E64FE8"/>
    <w:rsid w:val="00E65E80"/>
    <w:rsid w:val="00E65EF1"/>
    <w:rsid w:val="00E66279"/>
    <w:rsid w:val="00E6668E"/>
    <w:rsid w:val="00E667FA"/>
    <w:rsid w:val="00E672D3"/>
    <w:rsid w:val="00E6799C"/>
    <w:rsid w:val="00E67F42"/>
    <w:rsid w:val="00E67FB6"/>
    <w:rsid w:val="00E703FA"/>
    <w:rsid w:val="00E70573"/>
    <w:rsid w:val="00E70B8E"/>
    <w:rsid w:val="00E70BA9"/>
    <w:rsid w:val="00E70BEF"/>
    <w:rsid w:val="00E71232"/>
    <w:rsid w:val="00E71736"/>
    <w:rsid w:val="00E71F81"/>
    <w:rsid w:val="00E72B2C"/>
    <w:rsid w:val="00E72E0D"/>
    <w:rsid w:val="00E73268"/>
    <w:rsid w:val="00E7341B"/>
    <w:rsid w:val="00E73659"/>
    <w:rsid w:val="00E736FA"/>
    <w:rsid w:val="00E73A9F"/>
    <w:rsid w:val="00E73DD8"/>
    <w:rsid w:val="00E745A5"/>
    <w:rsid w:val="00E74BF0"/>
    <w:rsid w:val="00E7581D"/>
    <w:rsid w:val="00E75CD2"/>
    <w:rsid w:val="00E75F9D"/>
    <w:rsid w:val="00E763B2"/>
    <w:rsid w:val="00E76F83"/>
    <w:rsid w:val="00E7746A"/>
    <w:rsid w:val="00E777FA"/>
    <w:rsid w:val="00E77B8D"/>
    <w:rsid w:val="00E77DF1"/>
    <w:rsid w:val="00E801D7"/>
    <w:rsid w:val="00E80477"/>
    <w:rsid w:val="00E80561"/>
    <w:rsid w:val="00E813AA"/>
    <w:rsid w:val="00E814F8"/>
    <w:rsid w:val="00E815D6"/>
    <w:rsid w:val="00E818ED"/>
    <w:rsid w:val="00E8219E"/>
    <w:rsid w:val="00E82722"/>
    <w:rsid w:val="00E82966"/>
    <w:rsid w:val="00E83C58"/>
    <w:rsid w:val="00E83DEF"/>
    <w:rsid w:val="00E8402A"/>
    <w:rsid w:val="00E84249"/>
    <w:rsid w:val="00E84300"/>
    <w:rsid w:val="00E8446A"/>
    <w:rsid w:val="00E84C4E"/>
    <w:rsid w:val="00E8526A"/>
    <w:rsid w:val="00E856BC"/>
    <w:rsid w:val="00E8592E"/>
    <w:rsid w:val="00E85D46"/>
    <w:rsid w:val="00E86365"/>
    <w:rsid w:val="00E867BB"/>
    <w:rsid w:val="00E8692F"/>
    <w:rsid w:val="00E86960"/>
    <w:rsid w:val="00E86FE2"/>
    <w:rsid w:val="00E87A17"/>
    <w:rsid w:val="00E87C00"/>
    <w:rsid w:val="00E90736"/>
    <w:rsid w:val="00E90D99"/>
    <w:rsid w:val="00E91347"/>
    <w:rsid w:val="00E91675"/>
    <w:rsid w:val="00E91744"/>
    <w:rsid w:val="00E91AB2"/>
    <w:rsid w:val="00E92169"/>
    <w:rsid w:val="00E92609"/>
    <w:rsid w:val="00E92632"/>
    <w:rsid w:val="00E926C1"/>
    <w:rsid w:val="00E928C5"/>
    <w:rsid w:val="00E92ABC"/>
    <w:rsid w:val="00E934DA"/>
    <w:rsid w:val="00E93670"/>
    <w:rsid w:val="00E93A8F"/>
    <w:rsid w:val="00E93E74"/>
    <w:rsid w:val="00E93EED"/>
    <w:rsid w:val="00E93F92"/>
    <w:rsid w:val="00E953CE"/>
    <w:rsid w:val="00E95433"/>
    <w:rsid w:val="00E9548B"/>
    <w:rsid w:val="00E955C7"/>
    <w:rsid w:val="00E96761"/>
    <w:rsid w:val="00E96AEE"/>
    <w:rsid w:val="00E96C7C"/>
    <w:rsid w:val="00EA07D5"/>
    <w:rsid w:val="00EA0818"/>
    <w:rsid w:val="00EA0B6C"/>
    <w:rsid w:val="00EA0C49"/>
    <w:rsid w:val="00EA131D"/>
    <w:rsid w:val="00EA1743"/>
    <w:rsid w:val="00EA179D"/>
    <w:rsid w:val="00EA199B"/>
    <w:rsid w:val="00EA1C33"/>
    <w:rsid w:val="00EA24FE"/>
    <w:rsid w:val="00EA270E"/>
    <w:rsid w:val="00EA2D10"/>
    <w:rsid w:val="00EA3092"/>
    <w:rsid w:val="00EA4086"/>
    <w:rsid w:val="00EA5065"/>
    <w:rsid w:val="00EA5EF4"/>
    <w:rsid w:val="00EA62E2"/>
    <w:rsid w:val="00EA661F"/>
    <w:rsid w:val="00EA7445"/>
    <w:rsid w:val="00EA7FC7"/>
    <w:rsid w:val="00EB0563"/>
    <w:rsid w:val="00EB0619"/>
    <w:rsid w:val="00EB0E77"/>
    <w:rsid w:val="00EB25EF"/>
    <w:rsid w:val="00EB2FA4"/>
    <w:rsid w:val="00EB336A"/>
    <w:rsid w:val="00EB3FA5"/>
    <w:rsid w:val="00EB4643"/>
    <w:rsid w:val="00EB4B58"/>
    <w:rsid w:val="00EB5574"/>
    <w:rsid w:val="00EB5F93"/>
    <w:rsid w:val="00EB7394"/>
    <w:rsid w:val="00EC02EA"/>
    <w:rsid w:val="00EC048A"/>
    <w:rsid w:val="00EC09E2"/>
    <w:rsid w:val="00EC140F"/>
    <w:rsid w:val="00EC1936"/>
    <w:rsid w:val="00EC2958"/>
    <w:rsid w:val="00EC313D"/>
    <w:rsid w:val="00EC3165"/>
    <w:rsid w:val="00EC3A95"/>
    <w:rsid w:val="00EC465F"/>
    <w:rsid w:val="00EC541F"/>
    <w:rsid w:val="00EC5448"/>
    <w:rsid w:val="00EC585D"/>
    <w:rsid w:val="00EC617A"/>
    <w:rsid w:val="00EC62E3"/>
    <w:rsid w:val="00EC79EC"/>
    <w:rsid w:val="00EC7A91"/>
    <w:rsid w:val="00ED053D"/>
    <w:rsid w:val="00ED0703"/>
    <w:rsid w:val="00ED0827"/>
    <w:rsid w:val="00ED0D88"/>
    <w:rsid w:val="00ED1F9F"/>
    <w:rsid w:val="00ED2093"/>
    <w:rsid w:val="00ED2721"/>
    <w:rsid w:val="00ED2BDD"/>
    <w:rsid w:val="00ED3598"/>
    <w:rsid w:val="00ED46E0"/>
    <w:rsid w:val="00ED4A3E"/>
    <w:rsid w:val="00ED4E96"/>
    <w:rsid w:val="00ED5AF3"/>
    <w:rsid w:val="00ED5AFD"/>
    <w:rsid w:val="00ED5F49"/>
    <w:rsid w:val="00ED6E8B"/>
    <w:rsid w:val="00ED6F96"/>
    <w:rsid w:val="00ED71E2"/>
    <w:rsid w:val="00ED7369"/>
    <w:rsid w:val="00EE01AB"/>
    <w:rsid w:val="00EE0C95"/>
    <w:rsid w:val="00EE1B0E"/>
    <w:rsid w:val="00EE307E"/>
    <w:rsid w:val="00EE3948"/>
    <w:rsid w:val="00EE3B18"/>
    <w:rsid w:val="00EE3DE3"/>
    <w:rsid w:val="00EE53EC"/>
    <w:rsid w:val="00EE5B1F"/>
    <w:rsid w:val="00EE5FFC"/>
    <w:rsid w:val="00EE661B"/>
    <w:rsid w:val="00EE67F2"/>
    <w:rsid w:val="00EE6B5D"/>
    <w:rsid w:val="00EE78C2"/>
    <w:rsid w:val="00EE7DB8"/>
    <w:rsid w:val="00EF0A12"/>
    <w:rsid w:val="00EF0B5A"/>
    <w:rsid w:val="00EF0E21"/>
    <w:rsid w:val="00EF1129"/>
    <w:rsid w:val="00EF1FBA"/>
    <w:rsid w:val="00EF2991"/>
    <w:rsid w:val="00EF2B21"/>
    <w:rsid w:val="00EF3156"/>
    <w:rsid w:val="00EF3C99"/>
    <w:rsid w:val="00EF431C"/>
    <w:rsid w:val="00EF4B93"/>
    <w:rsid w:val="00EF4CA3"/>
    <w:rsid w:val="00EF4CC1"/>
    <w:rsid w:val="00EF5CC2"/>
    <w:rsid w:val="00EF69A5"/>
    <w:rsid w:val="00EF6C6F"/>
    <w:rsid w:val="00EF6D5E"/>
    <w:rsid w:val="00EF776D"/>
    <w:rsid w:val="00F00338"/>
    <w:rsid w:val="00F0064F"/>
    <w:rsid w:val="00F011F5"/>
    <w:rsid w:val="00F013C3"/>
    <w:rsid w:val="00F0156E"/>
    <w:rsid w:val="00F01C2F"/>
    <w:rsid w:val="00F02113"/>
    <w:rsid w:val="00F021C4"/>
    <w:rsid w:val="00F02A0A"/>
    <w:rsid w:val="00F04087"/>
    <w:rsid w:val="00F04133"/>
    <w:rsid w:val="00F04421"/>
    <w:rsid w:val="00F04B76"/>
    <w:rsid w:val="00F05217"/>
    <w:rsid w:val="00F05474"/>
    <w:rsid w:val="00F059A2"/>
    <w:rsid w:val="00F068D8"/>
    <w:rsid w:val="00F06D15"/>
    <w:rsid w:val="00F0768D"/>
    <w:rsid w:val="00F1086C"/>
    <w:rsid w:val="00F119EF"/>
    <w:rsid w:val="00F12031"/>
    <w:rsid w:val="00F12063"/>
    <w:rsid w:val="00F120F4"/>
    <w:rsid w:val="00F12700"/>
    <w:rsid w:val="00F1413B"/>
    <w:rsid w:val="00F14345"/>
    <w:rsid w:val="00F14351"/>
    <w:rsid w:val="00F1455F"/>
    <w:rsid w:val="00F14B1D"/>
    <w:rsid w:val="00F14EB1"/>
    <w:rsid w:val="00F14F4D"/>
    <w:rsid w:val="00F160D8"/>
    <w:rsid w:val="00F16169"/>
    <w:rsid w:val="00F16A92"/>
    <w:rsid w:val="00F16E46"/>
    <w:rsid w:val="00F16FEA"/>
    <w:rsid w:val="00F17BFC"/>
    <w:rsid w:val="00F17FDE"/>
    <w:rsid w:val="00F2032D"/>
    <w:rsid w:val="00F205F2"/>
    <w:rsid w:val="00F20A56"/>
    <w:rsid w:val="00F20BA1"/>
    <w:rsid w:val="00F2222F"/>
    <w:rsid w:val="00F23303"/>
    <w:rsid w:val="00F235C3"/>
    <w:rsid w:val="00F238C5"/>
    <w:rsid w:val="00F25154"/>
    <w:rsid w:val="00F25C08"/>
    <w:rsid w:val="00F25C51"/>
    <w:rsid w:val="00F262F8"/>
    <w:rsid w:val="00F26E9F"/>
    <w:rsid w:val="00F3012D"/>
    <w:rsid w:val="00F3070D"/>
    <w:rsid w:val="00F309D2"/>
    <w:rsid w:val="00F30FCD"/>
    <w:rsid w:val="00F311BA"/>
    <w:rsid w:val="00F31382"/>
    <w:rsid w:val="00F31BA0"/>
    <w:rsid w:val="00F31BB0"/>
    <w:rsid w:val="00F32829"/>
    <w:rsid w:val="00F32831"/>
    <w:rsid w:val="00F32B24"/>
    <w:rsid w:val="00F32DE3"/>
    <w:rsid w:val="00F336CD"/>
    <w:rsid w:val="00F33E85"/>
    <w:rsid w:val="00F34166"/>
    <w:rsid w:val="00F3426B"/>
    <w:rsid w:val="00F3476A"/>
    <w:rsid w:val="00F34C1D"/>
    <w:rsid w:val="00F35464"/>
    <w:rsid w:val="00F3549F"/>
    <w:rsid w:val="00F358D5"/>
    <w:rsid w:val="00F36561"/>
    <w:rsid w:val="00F37280"/>
    <w:rsid w:val="00F376D1"/>
    <w:rsid w:val="00F37A77"/>
    <w:rsid w:val="00F37AF8"/>
    <w:rsid w:val="00F37EE3"/>
    <w:rsid w:val="00F408FE"/>
    <w:rsid w:val="00F41725"/>
    <w:rsid w:val="00F418AD"/>
    <w:rsid w:val="00F41DAA"/>
    <w:rsid w:val="00F432C9"/>
    <w:rsid w:val="00F439A2"/>
    <w:rsid w:val="00F43F05"/>
    <w:rsid w:val="00F43FB3"/>
    <w:rsid w:val="00F44236"/>
    <w:rsid w:val="00F44AB3"/>
    <w:rsid w:val="00F44BE4"/>
    <w:rsid w:val="00F44D93"/>
    <w:rsid w:val="00F45897"/>
    <w:rsid w:val="00F45947"/>
    <w:rsid w:val="00F46288"/>
    <w:rsid w:val="00F4658B"/>
    <w:rsid w:val="00F475DC"/>
    <w:rsid w:val="00F477DF"/>
    <w:rsid w:val="00F47EBA"/>
    <w:rsid w:val="00F47EEA"/>
    <w:rsid w:val="00F47EF9"/>
    <w:rsid w:val="00F5009F"/>
    <w:rsid w:val="00F502A5"/>
    <w:rsid w:val="00F505F1"/>
    <w:rsid w:val="00F50ADD"/>
    <w:rsid w:val="00F50BC2"/>
    <w:rsid w:val="00F5194A"/>
    <w:rsid w:val="00F52DDC"/>
    <w:rsid w:val="00F530BA"/>
    <w:rsid w:val="00F531A4"/>
    <w:rsid w:val="00F5341D"/>
    <w:rsid w:val="00F534AD"/>
    <w:rsid w:val="00F53DEE"/>
    <w:rsid w:val="00F5443F"/>
    <w:rsid w:val="00F544CB"/>
    <w:rsid w:val="00F54543"/>
    <w:rsid w:val="00F55292"/>
    <w:rsid w:val="00F55426"/>
    <w:rsid w:val="00F55F95"/>
    <w:rsid w:val="00F55FB8"/>
    <w:rsid w:val="00F55FFE"/>
    <w:rsid w:val="00F561AA"/>
    <w:rsid w:val="00F5647C"/>
    <w:rsid w:val="00F56689"/>
    <w:rsid w:val="00F5733D"/>
    <w:rsid w:val="00F5762D"/>
    <w:rsid w:val="00F57A0C"/>
    <w:rsid w:val="00F57F32"/>
    <w:rsid w:val="00F601F5"/>
    <w:rsid w:val="00F6023A"/>
    <w:rsid w:val="00F603B6"/>
    <w:rsid w:val="00F607DA"/>
    <w:rsid w:val="00F60969"/>
    <w:rsid w:val="00F6104F"/>
    <w:rsid w:val="00F6186C"/>
    <w:rsid w:val="00F6193A"/>
    <w:rsid w:val="00F61F49"/>
    <w:rsid w:val="00F6249D"/>
    <w:rsid w:val="00F627CC"/>
    <w:rsid w:val="00F62873"/>
    <w:rsid w:val="00F629FE"/>
    <w:rsid w:val="00F62ACF"/>
    <w:rsid w:val="00F6316A"/>
    <w:rsid w:val="00F63404"/>
    <w:rsid w:val="00F6357B"/>
    <w:rsid w:val="00F635B0"/>
    <w:rsid w:val="00F63E02"/>
    <w:rsid w:val="00F64BEE"/>
    <w:rsid w:val="00F64C34"/>
    <w:rsid w:val="00F65B57"/>
    <w:rsid w:val="00F66BA9"/>
    <w:rsid w:val="00F66BC9"/>
    <w:rsid w:val="00F66BE7"/>
    <w:rsid w:val="00F66E91"/>
    <w:rsid w:val="00F67144"/>
    <w:rsid w:val="00F67556"/>
    <w:rsid w:val="00F67E12"/>
    <w:rsid w:val="00F7046A"/>
    <w:rsid w:val="00F709D7"/>
    <w:rsid w:val="00F7100D"/>
    <w:rsid w:val="00F71075"/>
    <w:rsid w:val="00F71316"/>
    <w:rsid w:val="00F715BB"/>
    <w:rsid w:val="00F71E71"/>
    <w:rsid w:val="00F72681"/>
    <w:rsid w:val="00F72BC9"/>
    <w:rsid w:val="00F72C56"/>
    <w:rsid w:val="00F72CF4"/>
    <w:rsid w:val="00F72DF9"/>
    <w:rsid w:val="00F7346D"/>
    <w:rsid w:val="00F734F1"/>
    <w:rsid w:val="00F735A2"/>
    <w:rsid w:val="00F73600"/>
    <w:rsid w:val="00F73628"/>
    <w:rsid w:val="00F7372F"/>
    <w:rsid w:val="00F73B7C"/>
    <w:rsid w:val="00F74087"/>
    <w:rsid w:val="00F743E0"/>
    <w:rsid w:val="00F744B9"/>
    <w:rsid w:val="00F74591"/>
    <w:rsid w:val="00F748BF"/>
    <w:rsid w:val="00F7538D"/>
    <w:rsid w:val="00F75B49"/>
    <w:rsid w:val="00F75D8C"/>
    <w:rsid w:val="00F75F01"/>
    <w:rsid w:val="00F76CD4"/>
    <w:rsid w:val="00F7748A"/>
    <w:rsid w:val="00F777D9"/>
    <w:rsid w:val="00F777EE"/>
    <w:rsid w:val="00F77C8F"/>
    <w:rsid w:val="00F8022A"/>
    <w:rsid w:val="00F803F3"/>
    <w:rsid w:val="00F8053C"/>
    <w:rsid w:val="00F80B2B"/>
    <w:rsid w:val="00F80C90"/>
    <w:rsid w:val="00F80E7E"/>
    <w:rsid w:val="00F81199"/>
    <w:rsid w:val="00F817AB"/>
    <w:rsid w:val="00F81810"/>
    <w:rsid w:val="00F81F39"/>
    <w:rsid w:val="00F81F45"/>
    <w:rsid w:val="00F821F1"/>
    <w:rsid w:val="00F8276C"/>
    <w:rsid w:val="00F827F8"/>
    <w:rsid w:val="00F82C2B"/>
    <w:rsid w:val="00F83145"/>
    <w:rsid w:val="00F834E4"/>
    <w:rsid w:val="00F83638"/>
    <w:rsid w:val="00F83A64"/>
    <w:rsid w:val="00F83CBC"/>
    <w:rsid w:val="00F84899"/>
    <w:rsid w:val="00F84BBA"/>
    <w:rsid w:val="00F84C2F"/>
    <w:rsid w:val="00F8551A"/>
    <w:rsid w:val="00F85613"/>
    <w:rsid w:val="00F85CEF"/>
    <w:rsid w:val="00F860C7"/>
    <w:rsid w:val="00F8647D"/>
    <w:rsid w:val="00F8650C"/>
    <w:rsid w:val="00F86F8B"/>
    <w:rsid w:val="00F87AEB"/>
    <w:rsid w:val="00F87D22"/>
    <w:rsid w:val="00F901DC"/>
    <w:rsid w:val="00F90329"/>
    <w:rsid w:val="00F9052F"/>
    <w:rsid w:val="00F909B7"/>
    <w:rsid w:val="00F90E64"/>
    <w:rsid w:val="00F9102F"/>
    <w:rsid w:val="00F91791"/>
    <w:rsid w:val="00F91933"/>
    <w:rsid w:val="00F91C44"/>
    <w:rsid w:val="00F91C99"/>
    <w:rsid w:val="00F91FEE"/>
    <w:rsid w:val="00F929EC"/>
    <w:rsid w:val="00F92BC8"/>
    <w:rsid w:val="00F92C10"/>
    <w:rsid w:val="00F92D96"/>
    <w:rsid w:val="00F93162"/>
    <w:rsid w:val="00F936AC"/>
    <w:rsid w:val="00F9398B"/>
    <w:rsid w:val="00F93A2E"/>
    <w:rsid w:val="00F9425F"/>
    <w:rsid w:val="00F94BAA"/>
    <w:rsid w:val="00F94CDD"/>
    <w:rsid w:val="00F953BC"/>
    <w:rsid w:val="00F95806"/>
    <w:rsid w:val="00F95B44"/>
    <w:rsid w:val="00F95B91"/>
    <w:rsid w:val="00F9627F"/>
    <w:rsid w:val="00F964A3"/>
    <w:rsid w:val="00F97AB8"/>
    <w:rsid w:val="00F97C7D"/>
    <w:rsid w:val="00F97CD5"/>
    <w:rsid w:val="00F97D2B"/>
    <w:rsid w:val="00F97FE6"/>
    <w:rsid w:val="00FA029D"/>
    <w:rsid w:val="00FA094C"/>
    <w:rsid w:val="00FA0B2C"/>
    <w:rsid w:val="00FA0FA6"/>
    <w:rsid w:val="00FA10DF"/>
    <w:rsid w:val="00FA11C9"/>
    <w:rsid w:val="00FA1588"/>
    <w:rsid w:val="00FA1BE4"/>
    <w:rsid w:val="00FA2217"/>
    <w:rsid w:val="00FA22BD"/>
    <w:rsid w:val="00FA2738"/>
    <w:rsid w:val="00FA28CB"/>
    <w:rsid w:val="00FA3947"/>
    <w:rsid w:val="00FA3A1D"/>
    <w:rsid w:val="00FA3A5D"/>
    <w:rsid w:val="00FA44DF"/>
    <w:rsid w:val="00FA49C1"/>
    <w:rsid w:val="00FA5102"/>
    <w:rsid w:val="00FA548A"/>
    <w:rsid w:val="00FA57A8"/>
    <w:rsid w:val="00FA5A01"/>
    <w:rsid w:val="00FA5F2F"/>
    <w:rsid w:val="00FA6217"/>
    <w:rsid w:val="00FA66C9"/>
    <w:rsid w:val="00FA67CC"/>
    <w:rsid w:val="00FA6DD6"/>
    <w:rsid w:val="00FA7091"/>
    <w:rsid w:val="00FA7147"/>
    <w:rsid w:val="00FA7472"/>
    <w:rsid w:val="00FA7582"/>
    <w:rsid w:val="00FB03F2"/>
    <w:rsid w:val="00FB08C1"/>
    <w:rsid w:val="00FB1206"/>
    <w:rsid w:val="00FB12EF"/>
    <w:rsid w:val="00FB17C1"/>
    <w:rsid w:val="00FB1C29"/>
    <w:rsid w:val="00FB1C43"/>
    <w:rsid w:val="00FB352D"/>
    <w:rsid w:val="00FB35BD"/>
    <w:rsid w:val="00FB3704"/>
    <w:rsid w:val="00FB3CDA"/>
    <w:rsid w:val="00FB41B8"/>
    <w:rsid w:val="00FB4779"/>
    <w:rsid w:val="00FB4E30"/>
    <w:rsid w:val="00FB51EE"/>
    <w:rsid w:val="00FB522A"/>
    <w:rsid w:val="00FB55C8"/>
    <w:rsid w:val="00FB5FDD"/>
    <w:rsid w:val="00FB6901"/>
    <w:rsid w:val="00FB778C"/>
    <w:rsid w:val="00FB7C6A"/>
    <w:rsid w:val="00FC00B8"/>
    <w:rsid w:val="00FC0D02"/>
    <w:rsid w:val="00FC19BA"/>
    <w:rsid w:val="00FC1DF9"/>
    <w:rsid w:val="00FC21C1"/>
    <w:rsid w:val="00FC24F6"/>
    <w:rsid w:val="00FC2949"/>
    <w:rsid w:val="00FC2E29"/>
    <w:rsid w:val="00FC39B2"/>
    <w:rsid w:val="00FC39F1"/>
    <w:rsid w:val="00FC4872"/>
    <w:rsid w:val="00FC4A2D"/>
    <w:rsid w:val="00FC4BF4"/>
    <w:rsid w:val="00FC4CAC"/>
    <w:rsid w:val="00FC4D18"/>
    <w:rsid w:val="00FC4F04"/>
    <w:rsid w:val="00FC53B0"/>
    <w:rsid w:val="00FC5706"/>
    <w:rsid w:val="00FC5F75"/>
    <w:rsid w:val="00FC607D"/>
    <w:rsid w:val="00FC6688"/>
    <w:rsid w:val="00FC6894"/>
    <w:rsid w:val="00FC718B"/>
    <w:rsid w:val="00FD023A"/>
    <w:rsid w:val="00FD09F5"/>
    <w:rsid w:val="00FD1069"/>
    <w:rsid w:val="00FD1323"/>
    <w:rsid w:val="00FD150F"/>
    <w:rsid w:val="00FD1912"/>
    <w:rsid w:val="00FD1F0D"/>
    <w:rsid w:val="00FD206A"/>
    <w:rsid w:val="00FD2073"/>
    <w:rsid w:val="00FD2825"/>
    <w:rsid w:val="00FD310E"/>
    <w:rsid w:val="00FD317E"/>
    <w:rsid w:val="00FD323E"/>
    <w:rsid w:val="00FD356F"/>
    <w:rsid w:val="00FD3614"/>
    <w:rsid w:val="00FD3E91"/>
    <w:rsid w:val="00FD3F3A"/>
    <w:rsid w:val="00FD4308"/>
    <w:rsid w:val="00FD4AC8"/>
    <w:rsid w:val="00FD4CBA"/>
    <w:rsid w:val="00FD52B2"/>
    <w:rsid w:val="00FD5D55"/>
    <w:rsid w:val="00FD5E04"/>
    <w:rsid w:val="00FD5EC3"/>
    <w:rsid w:val="00FD5F5D"/>
    <w:rsid w:val="00FD7307"/>
    <w:rsid w:val="00FD7375"/>
    <w:rsid w:val="00FD7752"/>
    <w:rsid w:val="00FD7BC0"/>
    <w:rsid w:val="00FD7BE1"/>
    <w:rsid w:val="00FE04C2"/>
    <w:rsid w:val="00FE0AF4"/>
    <w:rsid w:val="00FE0F87"/>
    <w:rsid w:val="00FE1D1A"/>
    <w:rsid w:val="00FE1EC7"/>
    <w:rsid w:val="00FE2595"/>
    <w:rsid w:val="00FE2D67"/>
    <w:rsid w:val="00FE30DA"/>
    <w:rsid w:val="00FE33C7"/>
    <w:rsid w:val="00FE347F"/>
    <w:rsid w:val="00FE3B7D"/>
    <w:rsid w:val="00FE4191"/>
    <w:rsid w:val="00FE43B6"/>
    <w:rsid w:val="00FE4613"/>
    <w:rsid w:val="00FE4F8A"/>
    <w:rsid w:val="00FE4FA5"/>
    <w:rsid w:val="00FE55EE"/>
    <w:rsid w:val="00FE5BD8"/>
    <w:rsid w:val="00FE7F97"/>
    <w:rsid w:val="00FF0048"/>
    <w:rsid w:val="00FF021C"/>
    <w:rsid w:val="00FF07CD"/>
    <w:rsid w:val="00FF1099"/>
    <w:rsid w:val="00FF12FF"/>
    <w:rsid w:val="00FF1B47"/>
    <w:rsid w:val="00FF1EED"/>
    <w:rsid w:val="00FF1EFE"/>
    <w:rsid w:val="00FF20EF"/>
    <w:rsid w:val="00FF2912"/>
    <w:rsid w:val="00FF3036"/>
    <w:rsid w:val="00FF38ED"/>
    <w:rsid w:val="00FF3F67"/>
    <w:rsid w:val="00FF41A3"/>
    <w:rsid w:val="00FF5396"/>
    <w:rsid w:val="00FF54CC"/>
    <w:rsid w:val="00FF5BF5"/>
    <w:rsid w:val="00FF5FAA"/>
    <w:rsid w:val="00FF6429"/>
    <w:rsid w:val="00FF6532"/>
    <w:rsid w:val="00FF6789"/>
    <w:rsid w:val="00FF6971"/>
    <w:rsid w:val="00FF6DDF"/>
    <w:rsid w:val="00FF7295"/>
    <w:rsid w:val="00FF754C"/>
    <w:rsid w:val="00FF7997"/>
    <w:rsid w:val="00FF7A6C"/>
    <w:rsid w:val="06C8AB5C"/>
    <w:rsid w:val="0791FF31"/>
    <w:rsid w:val="08F360CE"/>
    <w:rsid w:val="0DAA144F"/>
    <w:rsid w:val="0F45E4B0"/>
    <w:rsid w:val="17776852"/>
    <w:rsid w:val="200E6AEB"/>
    <w:rsid w:val="20B742A2"/>
    <w:rsid w:val="21B0953B"/>
    <w:rsid w:val="2B7955B7"/>
    <w:rsid w:val="2FFBE5D2"/>
    <w:rsid w:val="31C1295F"/>
    <w:rsid w:val="417B58BF"/>
    <w:rsid w:val="47ACC6BE"/>
    <w:rsid w:val="47D171E6"/>
    <w:rsid w:val="496D4247"/>
    <w:rsid w:val="5B796447"/>
    <w:rsid w:val="5BCDD0CD"/>
    <w:rsid w:val="5C440220"/>
    <w:rsid w:val="5D69D3FF"/>
    <w:rsid w:val="5DF02E0C"/>
    <w:rsid w:val="5F0CC6A2"/>
    <w:rsid w:val="62446764"/>
    <w:rsid w:val="693C3600"/>
    <w:rsid w:val="6B3BE729"/>
    <w:rsid w:val="7609385C"/>
    <w:rsid w:val="7BF0329D"/>
    <w:rsid w:val="7C2E0622"/>
    <w:rsid w:val="7D0D3726"/>
  </w:rsid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EEBCC6"/>
  <w15:docId w15:val="{BED5399C-B46D-4F41-A2C8-7A0F39824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C2D8A"/>
    <w:pPr>
      <w:spacing w:after="120" w:line="288" w:lineRule="auto"/>
    </w:pPr>
    <w:rPr>
      <w:rFonts w:ascii="Open Sans" w:hAnsi="Open Sans"/>
      <w:color w:val="595959" w:themeColor="text1" w:themeTint="A6"/>
      <w:sz w:val="22"/>
    </w:rPr>
  </w:style>
  <w:style w:type="paragraph" w:styleId="Heading1">
    <w:name w:val="heading 1"/>
    <w:next w:val="Normal"/>
    <w:link w:val="Heading1Char"/>
    <w:uiPriority w:val="9"/>
    <w:qFormat/>
    <w:rsid w:val="003C2D8A"/>
    <w:pPr>
      <w:keepNext/>
      <w:keepLines/>
      <w:spacing w:before="240" w:after="120" w:line="288" w:lineRule="auto"/>
      <w:outlineLvl w:val="0"/>
    </w:pPr>
    <w:rPr>
      <w:rFonts w:ascii="Poppins" w:eastAsiaTheme="majorEastAsia" w:hAnsi="Poppins" w:cs="Times New Roman (Headings CS)"/>
      <w:b/>
      <w:color w:val="000000" w:themeColor="text1"/>
      <w:sz w:val="72"/>
      <w:szCs w:val="32"/>
      <w14:numSpacing w14:val="proportional"/>
    </w:rPr>
  </w:style>
  <w:style w:type="paragraph" w:styleId="Heading2">
    <w:name w:val="heading 2"/>
    <w:next w:val="Normal"/>
    <w:link w:val="Heading2Char"/>
    <w:uiPriority w:val="9"/>
    <w:unhideWhenUsed/>
    <w:qFormat/>
    <w:rsid w:val="00F262F8"/>
    <w:pPr>
      <w:keepNext/>
      <w:keepLines/>
      <w:spacing w:before="40" w:after="120" w:line="288" w:lineRule="auto"/>
      <w:outlineLvl w:val="1"/>
    </w:pPr>
    <w:rPr>
      <w:rFonts w:ascii="Poppins" w:eastAsiaTheme="majorEastAsia" w:hAnsi="Poppins" w:cs="Times New Roman (Headings CS)"/>
      <w:b/>
      <w:color w:val="000000" w:themeColor="text1"/>
      <w:sz w:val="60"/>
      <w:szCs w:val="60"/>
      <w:lang w:val="en-US"/>
      <w14:numSpacing w14:val="proportional"/>
    </w:rPr>
  </w:style>
  <w:style w:type="paragraph" w:styleId="Heading3">
    <w:name w:val="heading 3"/>
    <w:basedOn w:val="Normal"/>
    <w:next w:val="BodyText"/>
    <w:link w:val="Heading3Char"/>
    <w:qFormat/>
    <w:rsid w:val="00426731"/>
    <w:pPr>
      <w:spacing w:line="240" w:lineRule="auto"/>
      <w:outlineLvl w:val="2"/>
    </w:pPr>
    <w:rPr>
      <w:rFonts w:ascii="Poppins" w:eastAsia="Calibri" w:hAnsi="Poppins" w:cs="Poppins"/>
      <w:b/>
      <w:color w:val="FDBD32"/>
      <w:sz w:val="44"/>
      <w:szCs w:val="40"/>
    </w:rPr>
  </w:style>
  <w:style w:type="paragraph" w:styleId="Heading4">
    <w:name w:val="heading 4"/>
    <w:basedOn w:val="Normal"/>
    <w:next w:val="Normal"/>
    <w:link w:val="Heading4Char"/>
    <w:uiPriority w:val="9"/>
    <w:unhideWhenUsed/>
    <w:qFormat/>
    <w:rsid w:val="00426731"/>
    <w:pPr>
      <w:spacing w:line="240" w:lineRule="auto"/>
      <w:outlineLvl w:val="3"/>
    </w:pPr>
    <w:rPr>
      <w:rFonts w:ascii="Poppins" w:hAnsi="Poppins" w:cs="Arial"/>
      <w:b/>
      <w:color w:val="000000" w:themeColor="text1"/>
      <w:sz w:val="44"/>
      <w:szCs w:val="32"/>
    </w:rPr>
  </w:style>
  <w:style w:type="paragraph" w:styleId="Heading5">
    <w:name w:val="heading 5"/>
    <w:basedOn w:val="Normal"/>
    <w:next w:val="Normal"/>
    <w:link w:val="Heading5Char"/>
    <w:uiPriority w:val="9"/>
    <w:unhideWhenUsed/>
    <w:qFormat/>
    <w:rsid w:val="00426731"/>
    <w:pPr>
      <w:keepNext/>
      <w:keepLines/>
      <w:spacing w:before="40"/>
      <w:outlineLvl w:val="4"/>
    </w:pPr>
    <w:rPr>
      <w:rFonts w:ascii="Poppins" w:eastAsiaTheme="majorEastAsia" w:hAnsi="Poppins" w:cstheme="majorBidi"/>
      <w:b/>
      <w:color w:val="000000" w:themeColor="text1"/>
      <w:sz w:val="36"/>
      <w:szCs w:val="40"/>
    </w:rPr>
  </w:style>
  <w:style w:type="paragraph" w:styleId="Heading6">
    <w:name w:val="heading 6"/>
    <w:basedOn w:val="Heading5"/>
    <w:next w:val="Normal"/>
    <w:link w:val="Heading6Char"/>
    <w:uiPriority w:val="9"/>
    <w:unhideWhenUsed/>
    <w:qFormat/>
    <w:rsid w:val="00426731"/>
    <w:pPr>
      <w:outlineLvl w:val="5"/>
    </w:pPr>
    <w:rPr>
      <w:color w:val="FDBD32"/>
    </w:rPr>
  </w:style>
  <w:style w:type="paragraph" w:styleId="Heading7">
    <w:name w:val="heading 7"/>
    <w:basedOn w:val="Normal"/>
    <w:next w:val="Normal"/>
    <w:link w:val="Heading7Char"/>
    <w:uiPriority w:val="9"/>
    <w:unhideWhenUsed/>
    <w:qFormat/>
    <w:rsid w:val="00426731"/>
    <w:pPr>
      <w:keepNext/>
      <w:keepLines/>
      <w:spacing w:before="40" w:after="0"/>
      <w:outlineLvl w:val="6"/>
    </w:pPr>
    <w:rPr>
      <w:rFonts w:ascii="Poppins" w:eastAsiaTheme="majorEastAsia" w:hAnsi="Poppins" w:cstheme="majorBidi"/>
      <w:b/>
      <w:iCs/>
      <w:color w:val="000000" w:themeColor="text1"/>
      <w:sz w:val="28"/>
      <w:szCs w:val="32"/>
    </w:rPr>
  </w:style>
  <w:style w:type="paragraph" w:styleId="Heading8">
    <w:name w:val="heading 8"/>
    <w:basedOn w:val="Heading7"/>
    <w:next w:val="Normal"/>
    <w:link w:val="Heading8Char"/>
    <w:uiPriority w:val="9"/>
    <w:unhideWhenUsed/>
    <w:qFormat/>
    <w:rsid w:val="00426731"/>
    <w:pPr>
      <w:outlineLvl w:val="7"/>
    </w:pPr>
    <w:rPr>
      <w:color w:val="FDBD32"/>
    </w:rPr>
  </w:style>
  <w:style w:type="paragraph" w:styleId="Heading9">
    <w:name w:val="heading 9"/>
    <w:basedOn w:val="Normal"/>
    <w:next w:val="Normal"/>
    <w:link w:val="Heading9Char"/>
    <w:uiPriority w:val="9"/>
    <w:unhideWhenUsed/>
    <w:qFormat/>
    <w:rsid w:val="008B6936"/>
    <w:pPr>
      <w:ind w:left="2552"/>
      <w:outlineLvl w:val="8"/>
    </w:pPr>
    <w:rPr>
      <w:rFonts w:ascii="Poppins" w:hAnsi="Poppins" w:cs="Poppins"/>
      <w:b/>
      <w:bCs/>
      <w:color w:val="000000" w:themeColor="text1"/>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Italic">
    <w:name w:val="Normal Italic"/>
    <w:qFormat/>
    <w:rsid w:val="0071541A"/>
    <w:rPr>
      <w:rFonts w:ascii="Open Sans" w:eastAsia="Times New Roman" w:hAnsi="Open Sans" w:cs="Open Sans"/>
      <w:i/>
      <w:color w:val="595959" w:themeColor="text1" w:themeTint="A6"/>
      <w:sz w:val="21"/>
      <w:szCs w:val="20"/>
    </w:rPr>
  </w:style>
  <w:style w:type="character" w:customStyle="1" w:styleId="Heading4Char">
    <w:name w:val="Heading 4 Char"/>
    <w:basedOn w:val="DefaultParagraphFont"/>
    <w:link w:val="Heading4"/>
    <w:uiPriority w:val="9"/>
    <w:rsid w:val="00426731"/>
    <w:rPr>
      <w:rFonts w:ascii="Poppins" w:hAnsi="Poppins" w:cs="Arial"/>
      <w:b/>
      <w:color w:val="000000" w:themeColor="text1"/>
      <w:sz w:val="44"/>
      <w:szCs w:val="32"/>
    </w:rPr>
  </w:style>
  <w:style w:type="paragraph" w:customStyle="1" w:styleId="CellText">
    <w:name w:val="Cell Text"/>
    <w:basedOn w:val="Heading5"/>
    <w:autoRedefine/>
    <w:rsid w:val="00F84C2F"/>
    <w:pPr>
      <w:keepNext w:val="0"/>
      <w:keepLines w:val="0"/>
      <w:framePr w:hSpace="180" w:wrap="around" w:hAnchor="margin" w:y="-666"/>
      <w:spacing w:before="0" w:after="160" w:line="252" w:lineRule="auto"/>
    </w:pPr>
    <w:rPr>
      <w:rFonts w:eastAsia="Calibri" w:cs="Calibri"/>
      <w:vanish/>
      <w:sz w:val="18"/>
      <w:szCs w:val="18"/>
    </w:rPr>
  </w:style>
  <w:style w:type="character" w:customStyle="1" w:styleId="Heading3Char">
    <w:name w:val="Heading 3 Char"/>
    <w:basedOn w:val="DefaultParagraphFont"/>
    <w:link w:val="Heading3"/>
    <w:rsid w:val="00426731"/>
    <w:rPr>
      <w:rFonts w:ascii="Poppins" w:eastAsia="Calibri" w:hAnsi="Poppins" w:cs="Poppins"/>
      <w:b/>
      <w:color w:val="FDBD32"/>
      <w:sz w:val="44"/>
      <w:szCs w:val="40"/>
    </w:rPr>
  </w:style>
  <w:style w:type="paragraph" w:customStyle="1" w:styleId="PullQuote">
    <w:name w:val="Pull Quote"/>
    <w:rsid w:val="00C266C8"/>
    <w:rPr>
      <w:rFonts w:ascii="Helvetica Neue" w:eastAsia="Calibri" w:hAnsi="Helvetica Neue" w:cs="Calibri"/>
      <w:b/>
      <w:i/>
      <w:color w:val="000000" w:themeColor="text1"/>
      <w:sz w:val="21"/>
      <w:szCs w:val="20"/>
      <w:lang w:val="en-US"/>
    </w:rPr>
  </w:style>
  <w:style w:type="paragraph" w:customStyle="1" w:styleId="HeadingOne">
    <w:name w:val="Heading One"/>
    <w:basedOn w:val="Normal"/>
    <w:rsid w:val="00C266C8"/>
    <w:pPr>
      <w:spacing w:after="160" w:line="300" w:lineRule="auto"/>
      <w:ind w:right="571"/>
    </w:pPr>
    <w:rPr>
      <w:rFonts w:eastAsia="Calibri" w:cs="Calibri"/>
      <w:b/>
      <w:bCs/>
      <w:sz w:val="48"/>
      <w:szCs w:val="48"/>
      <w:lang w:val="en-US"/>
    </w:rPr>
  </w:style>
  <w:style w:type="paragraph" w:customStyle="1" w:styleId="TableDetails">
    <w:name w:val="Table Details"/>
    <w:link w:val="TableDetailsChar"/>
    <w:rsid w:val="004A3C7D"/>
    <w:rPr>
      <w:rFonts w:ascii="Helvetica Neue" w:hAnsi="Helvetica Neue" w:cs="Open Sans"/>
      <w:color w:val="000000"/>
      <w:sz w:val="20"/>
      <w:szCs w:val="21"/>
      <w:shd w:val="clear" w:color="auto" w:fill="FFFFFF"/>
    </w:rPr>
  </w:style>
  <w:style w:type="character" w:customStyle="1" w:styleId="TableDetailsChar">
    <w:name w:val="Table Details Char"/>
    <w:basedOn w:val="DefaultParagraphFont"/>
    <w:link w:val="TableDetails"/>
    <w:rsid w:val="004A3C7D"/>
    <w:rPr>
      <w:rFonts w:ascii="Helvetica Neue" w:hAnsi="Helvetica Neue" w:cs="Open Sans"/>
      <w:color w:val="000000"/>
      <w:sz w:val="20"/>
      <w:szCs w:val="21"/>
    </w:rPr>
  </w:style>
  <w:style w:type="paragraph" w:customStyle="1" w:styleId="AddressTitle">
    <w:name w:val="Address Title"/>
    <w:basedOn w:val="Normal"/>
    <w:link w:val="AddressTitleChar"/>
    <w:rsid w:val="00447091"/>
    <w:rPr>
      <w:rFonts w:cs="Arial"/>
      <w:b/>
      <w:sz w:val="16"/>
      <w:szCs w:val="16"/>
    </w:rPr>
  </w:style>
  <w:style w:type="character" w:customStyle="1" w:styleId="AddressTitleChar">
    <w:name w:val="Address Title Char"/>
    <w:basedOn w:val="DefaultParagraphFont"/>
    <w:link w:val="AddressTitle"/>
    <w:rsid w:val="00447091"/>
    <w:rPr>
      <w:rFonts w:ascii="Helvetica Neue" w:hAnsi="Helvetica Neue" w:cs="Arial"/>
      <w:b/>
      <w:color w:val="000000" w:themeColor="text1"/>
      <w:sz w:val="16"/>
      <w:szCs w:val="16"/>
    </w:rPr>
  </w:style>
  <w:style w:type="paragraph" w:customStyle="1" w:styleId="ImportantTitlePurple">
    <w:name w:val="Important Title (Purple)"/>
    <w:basedOn w:val="Normal"/>
    <w:link w:val="ImportantTitlePurpleChar"/>
    <w:rsid w:val="004A3C7D"/>
    <w:rPr>
      <w:rFonts w:eastAsia="Calibri" w:cs="Calibri"/>
      <w:b/>
      <w:bCs/>
      <w:color w:val="7030A0"/>
      <w:sz w:val="21"/>
      <w:szCs w:val="21"/>
    </w:rPr>
  </w:style>
  <w:style w:type="character" w:customStyle="1" w:styleId="ImportantTitlePurpleChar">
    <w:name w:val="Important Title (Purple) Char"/>
    <w:basedOn w:val="DefaultParagraphFont"/>
    <w:link w:val="ImportantTitlePurple"/>
    <w:rsid w:val="004A3C7D"/>
    <w:rPr>
      <w:rFonts w:ascii="Helvetica Neue" w:eastAsia="Calibri" w:hAnsi="Helvetica Neue" w:cs="Calibri"/>
      <w:b/>
      <w:bCs/>
      <w:color w:val="7030A0"/>
      <w:sz w:val="21"/>
      <w:szCs w:val="21"/>
    </w:rPr>
  </w:style>
  <w:style w:type="paragraph" w:customStyle="1" w:styleId="OpenSansHeading">
    <w:name w:val="Open Sans Heading"/>
    <w:basedOn w:val="BodyText"/>
    <w:link w:val="OpenSansHeadingChar"/>
    <w:qFormat/>
    <w:rsid w:val="00117661"/>
    <w:pPr>
      <w:spacing w:line="192" w:lineRule="auto"/>
    </w:pPr>
    <w:rPr>
      <w:color w:val="000000" w:themeColor="text1"/>
      <w:sz w:val="28"/>
      <w:szCs w:val="32"/>
    </w:rPr>
  </w:style>
  <w:style w:type="character" w:customStyle="1" w:styleId="OpenSansHeadingChar">
    <w:name w:val="Open Sans Heading Char"/>
    <w:basedOn w:val="DefaultParagraphFont"/>
    <w:link w:val="OpenSansHeading"/>
    <w:rsid w:val="00117661"/>
    <w:rPr>
      <w:rFonts w:ascii="Open Sans" w:hAnsi="Open Sans"/>
      <w:color w:val="000000" w:themeColor="text1"/>
      <w:sz w:val="28"/>
      <w:szCs w:val="32"/>
    </w:rPr>
  </w:style>
  <w:style w:type="paragraph" w:customStyle="1" w:styleId="TabText">
    <w:name w:val="Tab Text"/>
    <w:link w:val="TabTextChar"/>
    <w:rsid w:val="004A3C7D"/>
    <w:pPr>
      <w:jc w:val="center"/>
    </w:pPr>
    <w:rPr>
      <w:rFonts w:ascii="Helvetica Neue" w:eastAsia="Calibri" w:hAnsi="Helvetica Neue" w:cs="Calibri"/>
      <w:b/>
      <w:bCs/>
      <w:color w:val="FFFFFF" w:themeColor="background1"/>
      <w:sz w:val="32"/>
      <w:szCs w:val="32"/>
    </w:rPr>
  </w:style>
  <w:style w:type="character" w:customStyle="1" w:styleId="TabTextChar">
    <w:name w:val="Tab Text Char"/>
    <w:basedOn w:val="DefaultParagraphFont"/>
    <w:link w:val="TabText"/>
    <w:rsid w:val="004A3C7D"/>
    <w:rPr>
      <w:rFonts w:ascii="Helvetica Neue" w:eastAsia="Calibri" w:hAnsi="Helvetica Neue" w:cs="Calibri"/>
      <w:b/>
      <w:bCs/>
      <w:color w:val="FFFFFF" w:themeColor="background1"/>
      <w:sz w:val="32"/>
      <w:szCs w:val="32"/>
    </w:rPr>
  </w:style>
  <w:style w:type="paragraph" w:customStyle="1" w:styleId="ImportantTitle">
    <w:name w:val="Important Title"/>
    <w:link w:val="ImportantTitleChar"/>
    <w:rsid w:val="000C2921"/>
    <w:rPr>
      <w:rFonts w:ascii="Helvetica Neue" w:hAnsi="Helvetica Neue" w:cs="Open Sans"/>
      <w:b/>
      <w:bCs/>
      <w:color w:val="7030A0"/>
      <w:sz w:val="21"/>
      <w:szCs w:val="21"/>
      <w:shd w:val="clear" w:color="auto" w:fill="FFFFFF"/>
    </w:rPr>
  </w:style>
  <w:style w:type="character" w:customStyle="1" w:styleId="ImportantTitleChar">
    <w:name w:val="Important Title Char"/>
    <w:basedOn w:val="DefaultParagraphFont"/>
    <w:link w:val="ImportantTitle"/>
    <w:rsid w:val="000C2921"/>
    <w:rPr>
      <w:rFonts w:ascii="Helvetica Neue" w:hAnsi="Helvetica Neue" w:cs="Open Sans"/>
      <w:b/>
      <w:bCs/>
      <w:color w:val="7030A0"/>
      <w:sz w:val="21"/>
      <w:szCs w:val="21"/>
    </w:rPr>
  </w:style>
  <w:style w:type="paragraph" w:customStyle="1" w:styleId="Numbers">
    <w:name w:val="Numbers"/>
    <w:link w:val="NumbersChar"/>
    <w:qFormat/>
    <w:rsid w:val="00127271"/>
    <w:pPr>
      <w:numPr>
        <w:numId w:val="1"/>
      </w:numPr>
    </w:pPr>
    <w:rPr>
      <w:rFonts w:ascii="Open Sans" w:hAnsi="Open Sans" w:cs="Open Sans"/>
      <w:color w:val="000000"/>
      <w:sz w:val="21"/>
      <w:szCs w:val="21"/>
      <w:shd w:val="clear" w:color="auto" w:fill="FFFFFF"/>
    </w:rPr>
  </w:style>
  <w:style w:type="character" w:customStyle="1" w:styleId="NumbersChar">
    <w:name w:val="Numbers Char"/>
    <w:basedOn w:val="DefaultParagraphFont"/>
    <w:link w:val="Numbers"/>
    <w:rsid w:val="00127271"/>
    <w:rPr>
      <w:rFonts w:ascii="Open Sans" w:hAnsi="Open Sans" w:cs="Open Sans"/>
      <w:color w:val="000000"/>
      <w:sz w:val="21"/>
      <w:szCs w:val="21"/>
    </w:rPr>
  </w:style>
  <w:style w:type="paragraph" w:styleId="ListParagraph">
    <w:name w:val="List Paragraph"/>
    <w:basedOn w:val="Normal"/>
    <w:uiPriority w:val="34"/>
    <w:qFormat/>
    <w:rsid w:val="00FB08C1"/>
    <w:pPr>
      <w:spacing w:before="120" w:line="240" w:lineRule="auto"/>
      <w:ind w:left="720"/>
      <w:contextualSpacing/>
    </w:pPr>
    <w:rPr>
      <w:rFonts w:cs="Times New Roman (Body CS)"/>
    </w:rPr>
  </w:style>
  <w:style w:type="paragraph" w:customStyle="1" w:styleId="Bullets">
    <w:name w:val="Bullets"/>
    <w:link w:val="BulletsChar"/>
    <w:qFormat/>
    <w:rsid w:val="00426731"/>
    <w:pPr>
      <w:numPr>
        <w:numId w:val="3"/>
      </w:numPr>
    </w:pPr>
    <w:rPr>
      <w:rFonts w:ascii="Open Sans" w:hAnsi="Open Sans" w:cs="Open Sans"/>
      <w:color w:val="595959" w:themeColor="text1" w:themeTint="A6"/>
      <w:sz w:val="22"/>
      <w:szCs w:val="22"/>
      <w:shd w:val="clear" w:color="auto" w:fill="FFFFFF"/>
    </w:rPr>
  </w:style>
  <w:style w:type="character" w:customStyle="1" w:styleId="BulletsChar">
    <w:name w:val="Bullets Char"/>
    <w:basedOn w:val="DefaultParagraphFont"/>
    <w:link w:val="Bullets"/>
    <w:rsid w:val="00426731"/>
    <w:rPr>
      <w:rFonts w:ascii="Open Sans" w:hAnsi="Open Sans" w:cs="Open Sans"/>
      <w:color w:val="595959" w:themeColor="text1" w:themeTint="A6"/>
      <w:sz w:val="22"/>
      <w:szCs w:val="22"/>
    </w:rPr>
  </w:style>
  <w:style w:type="paragraph" w:customStyle="1" w:styleId="TableHeadingsWhite">
    <w:name w:val="Table Headings White"/>
    <w:link w:val="TableHeadingsWhiteChar"/>
    <w:qFormat/>
    <w:rsid w:val="009D389A"/>
    <w:rPr>
      <w:rFonts w:ascii="Poppins" w:eastAsia="Times New Roman" w:hAnsi="Poppins" w:cs="Arial"/>
      <w:b/>
      <w:color w:val="FFFFFF" w:themeColor="background1"/>
    </w:rPr>
  </w:style>
  <w:style w:type="character" w:customStyle="1" w:styleId="TableHeadingsWhiteChar">
    <w:name w:val="Table Headings White Char"/>
    <w:basedOn w:val="DefaultParagraphFont"/>
    <w:link w:val="TableHeadingsWhite"/>
    <w:rsid w:val="009D389A"/>
    <w:rPr>
      <w:rFonts w:ascii="Poppins" w:eastAsia="Times New Roman" w:hAnsi="Poppins" w:cs="Arial"/>
      <w:b/>
      <w:color w:val="FFFFFF" w:themeColor="background1"/>
    </w:rPr>
  </w:style>
  <w:style w:type="table" w:customStyle="1" w:styleId="O3MiningTableBlank">
    <w:name w:val="O3 Mining Table Blank"/>
    <w:basedOn w:val="TableNormal"/>
    <w:uiPriority w:val="99"/>
    <w:rsid w:val="006916BC"/>
    <w:rPr>
      <w:rFonts w:ascii="Open Sans" w:eastAsia="Times New Roman" w:hAnsi="Open Sans"/>
    </w:rPr>
    <w:tblPr/>
  </w:style>
  <w:style w:type="table" w:customStyle="1" w:styleId="O3MiningTable2">
    <w:name w:val="O3 Mining Table 2"/>
    <w:basedOn w:val="GridTable2-Accent3"/>
    <w:uiPriority w:val="99"/>
    <w:rsid w:val="006916BC"/>
    <w:pPr>
      <w:jc w:val="center"/>
    </w:pPr>
    <w:rPr>
      <w:rFonts w:ascii="Open Sans" w:eastAsia="Times New Roman" w:hAnsi="Open Sans" w:cs="Times New Roman (Body CS)"/>
      <w:color w:val="000000" w:themeColor="text1"/>
      <w:sz w:val="18"/>
      <w:szCs w:val="20"/>
      <w:lang w:val="fr-CA" w:eastAsia="en-CA"/>
    </w:rPr>
    <w:tblPr>
      <w:jc w:val="center"/>
      <w:tblBorders>
        <w:top w:val="single" w:sz="2" w:space="0" w:color="E7E6E6" w:themeColor="background2"/>
        <w:insideH w:val="single" w:sz="4" w:space="0" w:color="E7E6E6" w:themeColor="background2"/>
      </w:tblBorders>
    </w:tblPr>
    <w:trPr>
      <w:jc w:val="center"/>
    </w:trPr>
    <w:tcPr>
      <w:shd w:val="clear" w:color="auto" w:fill="auto"/>
      <w:vAlign w:val="center"/>
    </w:tc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3">
    <w:name w:val="Grid Table 2 Accent 3"/>
    <w:basedOn w:val="TableNormal"/>
    <w:uiPriority w:val="47"/>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StylePr>
    <w:tblStylePr w:type="lastRow">
      <w:rPr>
        <w:b/>
        <w:bCs/>
      </w:rPr>
    </w:tblStylePr>
    <w:tblStylePr w:type="firstCol">
      <w:rPr>
        <w:b/>
        <w:bCs/>
      </w:rPr>
    </w:tblStylePr>
    <w:tblStylePr w:type="lastCol">
      <w:rPr>
        <w:b/>
        <w:bCs/>
      </w:rPr>
    </w:tblStylePr>
  </w:style>
  <w:style w:type="table" w:customStyle="1" w:styleId="O3MiningYellowLineTable">
    <w:name w:val="O3 Mining Yellow Line Table"/>
    <w:basedOn w:val="GridTable2-Accent3"/>
    <w:uiPriority w:val="99"/>
    <w:rsid w:val="00377F98"/>
    <w:pPr>
      <w:jc w:val="center"/>
    </w:pPr>
    <w:rPr>
      <w:rFonts w:ascii="Open Sans" w:eastAsia="Times New Roman" w:hAnsi="Open Sans" w:cs="Times New Roman (Body CS)"/>
      <w:color w:val="000000" w:themeColor="text1"/>
      <w:sz w:val="18"/>
    </w:rPr>
    <w:tblPr>
      <w:jc w:val="center"/>
      <w:tblBorders>
        <w:top w:val="single" w:sz="2" w:space="0" w:color="E7E6E6" w:themeColor="background2"/>
        <w:insideV w:val="single" w:sz="4" w:space="0" w:color="E7E6E6" w:themeColor="background2"/>
      </w:tblBorders>
    </w:tblPr>
    <w:trPr>
      <w:jc w:val="center"/>
    </w:trPr>
    <w:tcPr>
      <w:shd w:val="clear" w:color="auto" w:fill="auto"/>
      <w:vAlign w:val="center"/>
    </w:tcPr>
    <w:tblStylePr w:type="firstRow">
      <w:rPr>
        <w:rFonts w:ascii="Yu Mincho Light" w:hAnsi="Yu Mincho Light"/>
        <w:b/>
        <w:bCs/>
      </w:rPr>
      <w:tblPr/>
      <w:tcPr>
        <w:tcBorders>
          <w:top w:val="nil"/>
          <w:bottom w:val="single" w:sz="4" w:space="0" w:color="FDBD32"/>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rPr>
        <w:rFonts w:ascii="Yu Mincho Light" w:hAnsi="Yu Mincho Light"/>
      </w:rPr>
      <w:tblPr/>
      <w:tcPr>
        <w:shd w:val="clear" w:color="auto" w:fill="F2F2F2" w:themeFill="background1" w:themeFillShade="F2"/>
      </w:tcPr>
    </w:tblStylePr>
  </w:style>
  <w:style w:type="table" w:styleId="GridTable4-Accent3">
    <w:name w:val="Grid Table 4 Accent 3"/>
    <w:aliases w:val="Crestview"/>
    <w:basedOn w:val="TableNormal"/>
    <w:uiPriority w:val="99"/>
    <w:rsid w:val="0092755A"/>
    <w:pPr>
      <w:jc w:val="center"/>
    </w:pPr>
    <w:rPr>
      <w:rFonts w:ascii="Helvetica Neue" w:eastAsia="Times New Roman" w:hAnsi="Helvetica Neue" w:cs="Times New Roman (Body CS)"/>
      <w:vanish/>
      <w:color w:val="000000" w:themeColor="text1"/>
      <w:sz w:val="21"/>
    </w:rPr>
    <w:tblPr>
      <w:tblStyleRowBandSize w:val="1"/>
      <w:tblBorders>
        <w:insideH w:val="single" w:sz="4" w:space="0" w:color="E7E6E6" w:themeColor="background2"/>
        <w:insideV w:val="single" w:sz="4" w:space="0" w:color="E7E6E6" w:themeColor="background2"/>
      </w:tblBorders>
    </w:tblPr>
    <w:tcPr>
      <w:shd w:val="clear" w:color="auto" w:fill="FFFFFF" w:themeFill="background1"/>
      <w:vAlign w:val="center"/>
    </w:tcPr>
    <w:tblStylePr w:type="firstRow">
      <w:pPr>
        <w:jc w:val="center"/>
      </w:pPr>
      <w:rPr>
        <w:rFonts w:ascii="Yu Mincho Light" w:hAnsi="Yu Mincho Light"/>
        <w:b w:val="0"/>
        <w:i w:val="0"/>
        <w:vanish w:val="0"/>
        <w:color w:val="FFFFFF"/>
        <w:sz w:val="21"/>
        <w:u w:val="none"/>
      </w:rPr>
      <w:tblPr/>
      <w:tcPr>
        <w:tcBorders>
          <w:top w:val="nil"/>
          <w:left w:val="nil"/>
          <w:bottom w:val="nil"/>
          <w:right w:val="nil"/>
          <w:insideH w:val="nil"/>
          <w:insideV w:val="nil"/>
          <w:tl2br w:val="nil"/>
          <w:tr2bl w:val="nil"/>
        </w:tcBorders>
        <w:shd w:val="clear" w:color="auto" w:fill="7030A0"/>
      </w:tcPr>
    </w:tblStylePr>
    <w:tblStylePr w:type="band2Horz">
      <w:tblPr/>
      <w:tcPr>
        <w:shd w:val="clear" w:color="auto" w:fill="EDEDED" w:themeFill="accent3" w:themeFillTint="33"/>
      </w:tcPr>
    </w:tblStylePr>
  </w:style>
  <w:style w:type="table" w:styleId="GridTable4">
    <w:name w:val="Grid Table 4"/>
    <w:basedOn w:val="TableNormal"/>
    <w:uiPriority w:val="49"/>
    <w:rsid w:val="00E42438"/>
    <w:rPr>
      <w:rFonts w:ascii="Helvetica Neue" w:hAnsi="Helvetica Neue"/>
      <w:color w:val="FFFFFF" w:themeColor="background1"/>
    </w:rPr>
    <w:tblPr>
      <w:tblStyleRowBandSize w:val="1"/>
      <w:tblStyleColBandSize w:val="1"/>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color w:val="FFFFFF" w:themeColor="background1"/>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tcPr>
    </w:tblStylePr>
  </w:style>
  <w:style w:type="paragraph" w:customStyle="1" w:styleId="TableHeadingWhite">
    <w:name w:val="Table Heading White"/>
    <w:link w:val="TableHeadingWhiteChar"/>
    <w:rsid w:val="00111300"/>
    <w:rPr>
      <w:rFonts w:ascii="Helvetica Neue" w:eastAsia="Calibri" w:hAnsi="Helvetica Neue" w:cs="Calibri"/>
      <w:b/>
      <w:bCs/>
      <w:color w:val="FFFFFF" w:themeColor="background1"/>
      <w:sz w:val="21"/>
      <w:szCs w:val="21"/>
    </w:rPr>
  </w:style>
  <w:style w:type="character" w:customStyle="1" w:styleId="TableHeadingWhiteChar">
    <w:name w:val="Table Heading White Char"/>
    <w:basedOn w:val="DefaultParagraphFont"/>
    <w:link w:val="TableHeadingWhite"/>
    <w:rsid w:val="00111300"/>
    <w:rPr>
      <w:rFonts w:ascii="Helvetica Neue" w:eastAsia="Calibri" w:hAnsi="Helvetica Neue" w:cs="Calibri"/>
      <w:b/>
      <w:bCs/>
      <w:color w:val="FFFFFF" w:themeColor="background1"/>
      <w:sz w:val="21"/>
      <w:szCs w:val="21"/>
    </w:rPr>
  </w:style>
  <w:style w:type="paragraph" w:customStyle="1" w:styleId="details">
    <w:name w:val="details"/>
    <w:link w:val="detailsChar"/>
    <w:rsid w:val="000C2921"/>
    <w:rPr>
      <w:rFonts w:ascii="Helvetica Neue" w:hAnsi="Helvetica Neue" w:cs="Arial"/>
      <w:color w:val="000000" w:themeColor="text1"/>
      <w:sz w:val="20"/>
      <w:szCs w:val="21"/>
    </w:rPr>
  </w:style>
  <w:style w:type="character" w:customStyle="1" w:styleId="detailsChar">
    <w:name w:val="details Char"/>
    <w:basedOn w:val="DefaultParagraphFont"/>
    <w:link w:val="details"/>
    <w:rsid w:val="000C2921"/>
    <w:rPr>
      <w:rFonts w:ascii="Helvetica Neue" w:hAnsi="Helvetica Neue" w:cs="Arial"/>
      <w:color w:val="000000" w:themeColor="text1"/>
      <w:sz w:val="20"/>
      <w:szCs w:val="21"/>
    </w:rPr>
  </w:style>
  <w:style w:type="paragraph" w:customStyle="1" w:styleId="PullQuotes">
    <w:name w:val="Pull Quotes"/>
    <w:link w:val="PullQuotesChar"/>
    <w:qFormat/>
    <w:rsid w:val="00127271"/>
    <w:rPr>
      <w:rFonts w:ascii="Open Sans" w:hAnsi="Open Sans" w:cs="Open Sans"/>
      <w:b/>
      <w:bCs/>
      <w:i/>
      <w:iCs/>
      <w:color w:val="000000" w:themeColor="text1"/>
      <w:sz w:val="21"/>
      <w:szCs w:val="21"/>
      <w:shd w:val="clear" w:color="auto" w:fill="FFFFFF"/>
    </w:rPr>
  </w:style>
  <w:style w:type="character" w:customStyle="1" w:styleId="PullQuotesChar">
    <w:name w:val="Pull Quotes Char"/>
    <w:basedOn w:val="DefaultParagraphFont"/>
    <w:link w:val="PullQuotes"/>
    <w:rsid w:val="00127271"/>
    <w:rPr>
      <w:rFonts w:ascii="Open Sans" w:hAnsi="Open Sans" w:cs="Open Sans"/>
      <w:b/>
      <w:bCs/>
      <w:i/>
      <w:iCs/>
      <w:color w:val="000000" w:themeColor="text1"/>
      <w:sz w:val="21"/>
      <w:szCs w:val="21"/>
    </w:rPr>
  </w:style>
  <w:style w:type="paragraph" w:customStyle="1" w:styleId="Detail">
    <w:name w:val="Detail"/>
    <w:link w:val="DetailChar"/>
    <w:rsid w:val="003254F1"/>
    <w:rPr>
      <w:rFonts w:ascii="Helvetica Neue" w:hAnsi="Helvetica Neue" w:cs="Arial"/>
      <w:color w:val="000000" w:themeColor="text1"/>
      <w:sz w:val="20"/>
      <w:szCs w:val="20"/>
    </w:rPr>
  </w:style>
  <w:style w:type="character" w:customStyle="1" w:styleId="DetailChar">
    <w:name w:val="Detail Char"/>
    <w:basedOn w:val="DefaultParagraphFont"/>
    <w:link w:val="Detail"/>
    <w:rsid w:val="003254F1"/>
    <w:rPr>
      <w:rFonts w:ascii="Helvetica Neue" w:hAnsi="Helvetica Neue" w:cs="Arial"/>
      <w:color w:val="000000" w:themeColor="text1"/>
      <w:sz w:val="20"/>
      <w:szCs w:val="20"/>
    </w:rPr>
  </w:style>
  <w:style w:type="paragraph" w:customStyle="1" w:styleId="TableHeading">
    <w:name w:val="Table Heading"/>
    <w:link w:val="TableHeadingChar"/>
    <w:rsid w:val="003254F1"/>
    <w:rPr>
      <w:rFonts w:ascii="Helvetica Neue" w:hAnsi="Helvetica Neue" w:cs="Arial"/>
      <w:b/>
      <w:color w:val="FFFFFF" w:themeColor="background1"/>
      <w:sz w:val="20"/>
      <w:szCs w:val="20"/>
    </w:rPr>
  </w:style>
  <w:style w:type="character" w:customStyle="1" w:styleId="TableHeadingChar">
    <w:name w:val="Table Heading Char"/>
    <w:basedOn w:val="DefaultParagraphFont"/>
    <w:link w:val="TableHeading"/>
    <w:rsid w:val="003254F1"/>
    <w:rPr>
      <w:rFonts w:ascii="Helvetica Neue" w:hAnsi="Helvetica Neue" w:cs="Arial"/>
      <w:b/>
      <w:color w:val="FFFFFF" w:themeColor="background1"/>
      <w:sz w:val="20"/>
      <w:szCs w:val="20"/>
    </w:rPr>
  </w:style>
  <w:style w:type="paragraph" w:customStyle="1" w:styleId="Tablenumbers">
    <w:name w:val="Table numbers"/>
    <w:rsid w:val="003254F1"/>
    <w:pPr>
      <w:framePr w:hSpace="180" w:wrap="around" w:vAnchor="page" w:hAnchor="margin" w:y="5933"/>
      <w:numPr>
        <w:numId w:val="2"/>
      </w:numPr>
      <w:ind w:right="-108"/>
    </w:pPr>
    <w:rPr>
      <w:rFonts w:ascii="Helvetica Neue" w:eastAsia="Times New Roman" w:hAnsi="Helvetica Neue" w:cs="Open Sans"/>
      <w:color w:val="000000"/>
      <w:sz w:val="20"/>
      <w:szCs w:val="21"/>
      <w:shd w:val="clear" w:color="auto" w:fill="FFFFFF"/>
    </w:rPr>
  </w:style>
  <w:style w:type="paragraph" w:customStyle="1" w:styleId="DividerHeadings">
    <w:name w:val="Divider Headings"/>
    <w:basedOn w:val="TableHeadingWhite"/>
    <w:link w:val="DividerHeadingsChar"/>
    <w:rsid w:val="00F84C2F"/>
    <w:pPr>
      <w:jc w:val="center"/>
    </w:pPr>
  </w:style>
  <w:style w:type="character" w:customStyle="1" w:styleId="DividerHeadingsChar">
    <w:name w:val="Divider Headings Char"/>
    <w:basedOn w:val="TableHeadingWhiteChar"/>
    <w:link w:val="DividerHeadings"/>
    <w:rsid w:val="00F84C2F"/>
    <w:rPr>
      <w:rFonts w:ascii="Helvetica Neue" w:eastAsia="Calibri" w:hAnsi="Helvetica Neue" w:cs="Calibri"/>
      <w:b/>
      <w:bCs/>
      <w:color w:val="FFFFFF" w:themeColor="background1"/>
      <w:sz w:val="21"/>
      <w:szCs w:val="21"/>
    </w:rPr>
  </w:style>
  <w:style w:type="paragraph" w:customStyle="1" w:styleId="CellStyles">
    <w:name w:val="Cell Styles"/>
    <w:basedOn w:val="Heading5"/>
    <w:rsid w:val="00F84C2F"/>
    <w:pPr>
      <w:keepNext w:val="0"/>
      <w:keepLines w:val="0"/>
      <w:framePr w:hSpace="180" w:wrap="around" w:hAnchor="margin" w:y="-666"/>
      <w:spacing w:before="0" w:after="160" w:line="252" w:lineRule="auto"/>
      <w:jc w:val="center"/>
    </w:pPr>
    <w:rPr>
      <w:rFonts w:eastAsia="Calibri" w:cs="Calibri"/>
      <w:vanish/>
      <w:sz w:val="18"/>
      <w:szCs w:val="18"/>
    </w:rPr>
  </w:style>
  <w:style w:type="character" w:customStyle="1" w:styleId="Heading5Char">
    <w:name w:val="Heading 5 Char"/>
    <w:basedOn w:val="DefaultParagraphFont"/>
    <w:link w:val="Heading5"/>
    <w:uiPriority w:val="9"/>
    <w:rsid w:val="00426731"/>
    <w:rPr>
      <w:rFonts w:ascii="Poppins" w:eastAsiaTheme="majorEastAsia" w:hAnsi="Poppins" w:cstheme="majorBidi"/>
      <w:b/>
      <w:color w:val="000000" w:themeColor="text1"/>
      <w:sz w:val="36"/>
      <w:szCs w:val="40"/>
    </w:rPr>
  </w:style>
  <w:style w:type="paragraph" w:customStyle="1" w:styleId="ProposalMainTitleLarge">
    <w:name w:val="Proposal Main Title Large"/>
    <w:basedOn w:val="Normal"/>
    <w:link w:val="ProposalMainTitleLargeChar"/>
    <w:rsid w:val="001C3695"/>
    <w:rPr>
      <w:rFonts w:eastAsia="Calibri" w:cs="Calibri"/>
      <w:b/>
      <w:bCs/>
      <w:color w:val="7030A0"/>
      <w:sz w:val="96"/>
      <w:szCs w:val="96"/>
    </w:rPr>
  </w:style>
  <w:style w:type="character" w:customStyle="1" w:styleId="ProposalMainTitleLargeChar">
    <w:name w:val="Proposal Main Title Large Char"/>
    <w:basedOn w:val="DefaultParagraphFont"/>
    <w:link w:val="ProposalMainTitleLarge"/>
    <w:rsid w:val="001C3695"/>
    <w:rPr>
      <w:rFonts w:ascii="Helvetica Neue" w:eastAsia="Calibri" w:hAnsi="Helvetica Neue" w:cs="Calibri"/>
      <w:b/>
      <w:bCs/>
      <w:color w:val="7030A0"/>
      <w:sz w:val="96"/>
      <w:szCs w:val="96"/>
    </w:rPr>
  </w:style>
  <w:style w:type="paragraph" w:customStyle="1" w:styleId="TableCellText">
    <w:name w:val="Table Cell Text"/>
    <w:link w:val="TableCellTextChar"/>
    <w:rsid w:val="001C3695"/>
    <w:rPr>
      <w:rFonts w:ascii="Helvetica Neue" w:hAnsi="Helvetica Neue" w:cs="Arial"/>
      <w:color w:val="000000" w:themeColor="text1"/>
      <w:sz w:val="18"/>
      <w:szCs w:val="18"/>
    </w:rPr>
  </w:style>
  <w:style w:type="character" w:customStyle="1" w:styleId="TableCellTextChar">
    <w:name w:val="Table Cell Text Char"/>
    <w:basedOn w:val="DefaultParagraphFont"/>
    <w:link w:val="TableCellText"/>
    <w:rsid w:val="001C3695"/>
    <w:rPr>
      <w:rFonts w:ascii="Helvetica Neue" w:hAnsi="Helvetica Neue" w:cs="Arial"/>
      <w:color w:val="000000" w:themeColor="text1"/>
      <w:sz w:val="18"/>
      <w:szCs w:val="18"/>
    </w:rPr>
  </w:style>
  <w:style w:type="character" w:customStyle="1" w:styleId="Heading1Char">
    <w:name w:val="Heading 1 Char"/>
    <w:basedOn w:val="DefaultParagraphFont"/>
    <w:link w:val="Heading1"/>
    <w:uiPriority w:val="9"/>
    <w:rsid w:val="003C2D8A"/>
    <w:rPr>
      <w:rFonts w:ascii="Poppins" w:eastAsiaTheme="majorEastAsia" w:hAnsi="Poppins" w:cs="Times New Roman (Headings CS)"/>
      <w:b/>
      <w:color w:val="000000" w:themeColor="text1"/>
      <w:sz w:val="72"/>
      <w:szCs w:val="32"/>
      <w14:numSpacing w14:val="proportional"/>
    </w:rPr>
  </w:style>
  <w:style w:type="character" w:customStyle="1" w:styleId="Heading2Char">
    <w:name w:val="Heading 2 Char"/>
    <w:basedOn w:val="DefaultParagraphFont"/>
    <w:link w:val="Heading2"/>
    <w:uiPriority w:val="9"/>
    <w:rsid w:val="00F262F8"/>
    <w:rPr>
      <w:rFonts w:ascii="Poppins" w:eastAsiaTheme="majorEastAsia" w:hAnsi="Poppins" w:cs="Times New Roman (Headings CS)"/>
      <w:b/>
      <w:color w:val="000000" w:themeColor="text1"/>
      <w:sz w:val="60"/>
      <w:szCs w:val="60"/>
      <w:lang w:val="en-US"/>
      <w14:numSpacing w14:val="proportional"/>
    </w:rPr>
  </w:style>
  <w:style w:type="paragraph" w:styleId="BodyText">
    <w:name w:val="Body Text"/>
    <w:basedOn w:val="Normal"/>
    <w:link w:val="BodyTextChar"/>
    <w:uiPriority w:val="99"/>
    <w:unhideWhenUsed/>
    <w:qFormat/>
    <w:rsid w:val="00820EDD"/>
    <w:pPr>
      <w:spacing w:line="240" w:lineRule="auto"/>
    </w:pPr>
    <w:rPr>
      <w:sz w:val="20"/>
      <w:szCs w:val="21"/>
    </w:rPr>
  </w:style>
  <w:style w:type="character" w:customStyle="1" w:styleId="BodyTextChar">
    <w:name w:val="Body Text Char"/>
    <w:basedOn w:val="DefaultParagraphFont"/>
    <w:link w:val="BodyText"/>
    <w:uiPriority w:val="99"/>
    <w:rsid w:val="00820EDD"/>
    <w:rPr>
      <w:rFonts w:ascii="Open Sans" w:hAnsi="Open Sans"/>
      <w:color w:val="595959" w:themeColor="text1" w:themeTint="A6"/>
      <w:sz w:val="20"/>
      <w:szCs w:val="21"/>
    </w:rPr>
  </w:style>
  <w:style w:type="paragraph" w:styleId="TOAHeading">
    <w:name w:val="toa heading"/>
    <w:basedOn w:val="Normal"/>
    <w:next w:val="Normal"/>
    <w:uiPriority w:val="99"/>
    <w:unhideWhenUsed/>
    <w:rsid w:val="00FB08C1"/>
    <w:pPr>
      <w:spacing w:before="120" w:line="240" w:lineRule="auto"/>
    </w:pPr>
    <w:rPr>
      <w:rFonts w:eastAsiaTheme="majorEastAsia" w:cs="Times New Roman (Headings CS)"/>
      <w:b/>
      <w:bCs/>
    </w:rPr>
  </w:style>
  <w:style w:type="paragraph" w:styleId="TableofFigures">
    <w:name w:val="table of figures"/>
    <w:basedOn w:val="Normal"/>
    <w:next w:val="Normal"/>
    <w:uiPriority w:val="99"/>
    <w:unhideWhenUsed/>
    <w:rsid w:val="00FB08C1"/>
    <w:pPr>
      <w:spacing w:after="0" w:line="240" w:lineRule="auto"/>
    </w:pPr>
    <w:rPr>
      <w:rFonts w:cs="Times New Roman (Body CS)"/>
    </w:rPr>
  </w:style>
  <w:style w:type="paragraph" w:styleId="TableofAuthorities">
    <w:name w:val="table of authorities"/>
    <w:basedOn w:val="Normal"/>
    <w:next w:val="Normal"/>
    <w:uiPriority w:val="99"/>
    <w:unhideWhenUsed/>
    <w:rsid w:val="00FB08C1"/>
    <w:pPr>
      <w:spacing w:after="0"/>
      <w:ind w:left="220" w:hanging="220"/>
    </w:pPr>
  </w:style>
  <w:style w:type="character" w:customStyle="1" w:styleId="SmartLink1">
    <w:name w:val="SmartLink1"/>
    <w:basedOn w:val="DefaultParagraphFont"/>
    <w:uiPriority w:val="99"/>
    <w:unhideWhenUsed/>
    <w:rsid w:val="00FB08C1"/>
    <w:rPr>
      <w:rFonts w:ascii="Helvetica Neue" w:hAnsi="Helvetica Neue"/>
      <w:b w:val="0"/>
      <w:i w:val="0"/>
      <w:color w:val="662D91"/>
      <w:sz w:val="22"/>
      <w:bdr w:val="none" w:sz="0" w:space="0" w:color="auto"/>
    </w:rPr>
  </w:style>
  <w:style w:type="character" w:customStyle="1" w:styleId="SmartHyperlink1">
    <w:name w:val="Smart Hyperlink1"/>
    <w:basedOn w:val="DefaultParagraphFont"/>
    <w:uiPriority w:val="99"/>
    <w:unhideWhenUsed/>
    <w:rsid w:val="00A17202"/>
    <w:rPr>
      <w:rFonts w:ascii="Arial" w:hAnsi="Arial"/>
      <w:b w:val="0"/>
      <w:i w:val="0"/>
      <w:kern w:val="0"/>
      <w:sz w:val="22"/>
      <w:u w:val="dotted"/>
    </w:rPr>
  </w:style>
  <w:style w:type="character" w:styleId="IntenseEmphasis">
    <w:name w:val="Intense Emphasis"/>
    <w:basedOn w:val="DefaultParagraphFont"/>
    <w:uiPriority w:val="21"/>
    <w:rsid w:val="00A17202"/>
    <w:rPr>
      <w:rFonts w:ascii="Arial" w:hAnsi="Arial"/>
      <w:b/>
      <w:i/>
      <w:iCs/>
      <w:color w:val="662D91"/>
      <w:kern w:val="0"/>
      <w:sz w:val="22"/>
      <w:bdr w:val="none" w:sz="0" w:space="0" w:color="auto"/>
    </w:rPr>
  </w:style>
  <w:style w:type="character" w:styleId="Strong">
    <w:name w:val="Strong"/>
    <w:basedOn w:val="DefaultParagraphFont"/>
    <w:uiPriority w:val="22"/>
    <w:qFormat/>
    <w:rsid w:val="00FB08C1"/>
    <w:rPr>
      <w:rFonts w:ascii="Helvetica Neue" w:hAnsi="Helvetica Neue"/>
      <w:b/>
      <w:bCs/>
      <w:i w:val="0"/>
      <w:color w:val="000000" w:themeColor="text1"/>
      <w:spacing w:val="0"/>
      <w:kern w:val="22"/>
      <w:position w:val="0"/>
      <w:sz w:val="22"/>
      <w:bdr w:val="none" w:sz="0" w:space="0" w:color="auto"/>
    </w:rPr>
  </w:style>
  <w:style w:type="paragraph" w:styleId="Quote">
    <w:name w:val="Quote"/>
    <w:basedOn w:val="Normal"/>
    <w:next w:val="Normal"/>
    <w:link w:val="QuoteChar"/>
    <w:uiPriority w:val="29"/>
    <w:rsid w:val="00FB08C1"/>
    <w:pPr>
      <w:spacing w:before="120" w:after="160" w:line="240" w:lineRule="auto"/>
      <w:ind w:left="862" w:right="862"/>
      <w:jc w:val="center"/>
    </w:pPr>
    <w:rPr>
      <w:rFonts w:cs="Times New Roman (Body CS)"/>
      <w:i/>
      <w:iCs/>
      <w:color w:val="404040" w:themeColor="text1" w:themeTint="BF"/>
    </w:rPr>
  </w:style>
  <w:style w:type="character" w:customStyle="1" w:styleId="QuoteChar">
    <w:name w:val="Quote Char"/>
    <w:basedOn w:val="DefaultParagraphFont"/>
    <w:link w:val="Quote"/>
    <w:uiPriority w:val="29"/>
    <w:rsid w:val="00FB08C1"/>
    <w:rPr>
      <w:rFonts w:ascii="Helvetica Neue" w:hAnsi="Helvetica Neue" w:cs="Times New Roman (Body CS)"/>
      <w:i/>
      <w:iCs/>
      <w:color w:val="404040" w:themeColor="text1" w:themeTint="BF"/>
      <w:sz w:val="22"/>
    </w:rPr>
  </w:style>
  <w:style w:type="paragraph" w:styleId="IntenseQuote">
    <w:name w:val="Intense Quote"/>
    <w:basedOn w:val="Normal"/>
    <w:next w:val="Normal"/>
    <w:link w:val="IntenseQuoteChar"/>
    <w:uiPriority w:val="30"/>
    <w:rsid w:val="00FB08C1"/>
    <w:pPr>
      <w:pBdr>
        <w:top w:val="single" w:sz="18" w:space="10" w:color="000000" w:themeColor="text1"/>
        <w:left w:val="single" w:sz="18" w:space="4" w:color="000000" w:themeColor="text1"/>
        <w:bottom w:val="single" w:sz="18" w:space="10" w:color="000000" w:themeColor="text1"/>
        <w:right w:val="single" w:sz="18" w:space="4" w:color="000000" w:themeColor="text1"/>
      </w:pBdr>
      <w:spacing w:before="240" w:after="240" w:line="240" w:lineRule="auto"/>
      <w:ind w:left="862" w:right="862"/>
      <w:jc w:val="center"/>
    </w:pPr>
    <w:rPr>
      <w:rFonts w:cs="Times New Roman (Body CS)"/>
      <w:i/>
      <w:iCs/>
      <w:color w:val="662D91"/>
    </w:rPr>
  </w:style>
  <w:style w:type="character" w:customStyle="1" w:styleId="IntenseQuoteChar">
    <w:name w:val="Intense Quote Char"/>
    <w:basedOn w:val="DefaultParagraphFont"/>
    <w:link w:val="IntenseQuote"/>
    <w:uiPriority w:val="30"/>
    <w:rsid w:val="00FB08C1"/>
    <w:rPr>
      <w:rFonts w:ascii="Helvetica Neue" w:hAnsi="Helvetica Neue" w:cs="Times New Roman (Body CS)"/>
      <w:i/>
      <w:iCs/>
      <w:color w:val="662D91"/>
      <w:sz w:val="22"/>
    </w:rPr>
  </w:style>
  <w:style w:type="character" w:styleId="SubtleReference">
    <w:name w:val="Subtle Reference"/>
    <w:basedOn w:val="DefaultParagraphFont"/>
    <w:uiPriority w:val="31"/>
    <w:rsid w:val="00A17202"/>
    <w:rPr>
      <w:rFonts w:ascii="Arial" w:hAnsi="Arial"/>
      <w:b w:val="0"/>
      <w:i w:val="0"/>
      <w:caps w:val="0"/>
      <w:smallCaps/>
      <w:color w:val="5A5A5A" w:themeColor="text1" w:themeTint="A5"/>
      <w:kern w:val="24"/>
      <w:sz w:val="22"/>
    </w:rPr>
  </w:style>
  <w:style w:type="character" w:styleId="IntenseReference">
    <w:name w:val="Intense Reference"/>
    <w:basedOn w:val="DefaultParagraphFont"/>
    <w:uiPriority w:val="32"/>
    <w:rsid w:val="00A17202"/>
    <w:rPr>
      <w:rFonts w:ascii="Arial" w:hAnsi="Arial"/>
      <w:b/>
      <w:bCs/>
      <w:i w:val="0"/>
      <w:caps w:val="0"/>
      <w:smallCaps/>
      <w:color w:val="662D91"/>
      <w:spacing w:val="5"/>
      <w:sz w:val="22"/>
    </w:rPr>
  </w:style>
  <w:style w:type="character" w:styleId="BookTitle">
    <w:name w:val="Book Title"/>
    <w:basedOn w:val="DefaultParagraphFont"/>
    <w:uiPriority w:val="33"/>
    <w:rsid w:val="00A17202"/>
    <w:rPr>
      <w:rFonts w:ascii="Arial" w:hAnsi="Arial"/>
      <w:b/>
      <w:bCs/>
      <w:i/>
      <w:iCs/>
      <w:color w:val="000000" w:themeColor="text1"/>
      <w:spacing w:val="0"/>
      <w:sz w:val="24"/>
    </w:rPr>
  </w:style>
  <w:style w:type="paragraph" w:styleId="Caption">
    <w:name w:val="caption"/>
    <w:basedOn w:val="Normal"/>
    <w:next w:val="Normal"/>
    <w:uiPriority w:val="35"/>
    <w:unhideWhenUsed/>
    <w:qFormat/>
    <w:rsid w:val="00FB08C1"/>
    <w:pPr>
      <w:spacing w:after="200" w:line="240" w:lineRule="auto"/>
    </w:pPr>
    <w:rPr>
      <w:rFonts w:cs="Times New Roman (Body CS)"/>
      <w:i/>
      <w:iCs/>
      <w:color w:val="7F7F7F" w:themeColor="text1" w:themeTint="80"/>
      <w:sz w:val="18"/>
      <w:szCs w:val="18"/>
    </w:rPr>
  </w:style>
  <w:style w:type="paragraph" w:styleId="Bibliography">
    <w:name w:val="Bibliography"/>
    <w:basedOn w:val="Normal"/>
    <w:next w:val="Normal"/>
    <w:uiPriority w:val="37"/>
    <w:unhideWhenUsed/>
    <w:rsid w:val="00FB08C1"/>
    <w:pPr>
      <w:spacing w:before="120" w:line="240" w:lineRule="auto"/>
    </w:pPr>
    <w:rPr>
      <w:rFonts w:cs="Times New Roman (Body CS)"/>
    </w:rPr>
  </w:style>
  <w:style w:type="paragraph" w:styleId="TOCHeading">
    <w:name w:val="TOC Heading"/>
    <w:basedOn w:val="Heading1"/>
    <w:next w:val="Normal"/>
    <w:uiPriority w:val="39"/>
    <w:unhideWhenUsed/>
    <w:rsid w:val="00FB08C1"/>
    <w:pPr>
      <w:spacing w:after="0"/>
      <w:outlineLvl w:val="9"/>
    </w:pPr>
    <w:rPr>
      <w:sz w:val="36"/>
      <w14:numSpacing w14:val="default"/>
    </w:rPr>
  </w:style>
  <w:style w:type="paragraph" w:styleId="TOC1">
    <w:name w:val="toc 1"/>
    <w:next w:val="Normal"/>
    <w:autoRedefine/>
    <w:uiPriority w:val="39"/>
    <w:unhideWhenUsed/>
    <w:rsid w:val="000F38FF"/>
    <w:pPr>
      <w:spacing w:before="120" w:line="288" w:lineRule="auto"/>
    </w:pPr>
    <w:rPr>
      <w:rFonts w:ascii="Helvetica Neue" w:hAnsi="Helvetica Neue"/>
      <w:b/>
      <w:bCs/>
      <w:iCs/>
      <w:color w:val="000000" w:themeColor="text1"/>
    </w:rPr>
  </w:style>
  <w:style w:type="paragraph" w:styleId="TOC2">
    <w:name w:val="toc 2"/>
    <w:next w:val="Normal"/>
    <w:autoRedefine/>
    <w:uiPriority w:val="39"/>
    <w:unhideWhenUsed/>
    <w:rsid w:val="000F38FF"/>
    <w:pPr>
      <w:spacing w:before="120" w:line="288" w:lineRule="auto"/>
      <w:ind w:left="220"/>
    </w:pPr>
    <w:rPr>
      <w:rFonts w:ascii="Helvetica Neue" w:hAnsi="Helvetica Neue"/>
      <w:b/>
      <w:bCs/>
      <w:color w:val="000000" w:themeColor="text1"/>
      <w:sz w:val="22"/>
      <w:szCs w:val="22"/>
    </w:rPr>
  </w:style>
  <w:style w:type="paragraph" w:styleId="TOC3">
    <w:name w:val="toc 3"/>
    <w:next w:val="Normal"/>
    <w:autoRedefine/>
    <w:uiPriority w:val="39"/>
    <w:unhideWhenUsed/>
    <w:rsid w:val="000F38FF"/>
    <w:pPr>
      <w:spacing w:line="288" w:lineRule="auto"/>
      <w:ind w:left="440"/>
    </w:pPr>
    <w:rPr>
      <w:rFonts w:ascii="Helvetica Neue" w:hAnsi="Helvetica Neue"/>
      <w:color w:val="000000" w:themeColor="text1"/>
      <w:sz w:val="20"/>
      <w:szCs w:val="20"/>
    </w:rPr>
  </w:style>
  <w:style w:type="paragraph" w:styleId="TOC4">
    <w:name w:val="toc 4"/>
    <w:next w:val="Normal"/>
    <w:autoRedefine/>
    <w:uiPriority w:val="39"/>
    <w:unhideWhenUsed/>
    <w:rsid w:val="000F38FF"/>
    <w:pPr>
      <w:spacing w:line="288" w:lineRule="auto"/>
      <w:ind w:left="660"/>
    </w:pPr>
    <w:rPr>
      <w:rFonts w:ascii="Helvetica Neue" w:hAnsi="Helvetica Neue"/>
      <w:color w:val="000000" w:themeColor="text1"/>
      <w:sz w:val="20"/>
      <w:szCs w:val="20"/>
    </w:rPr>
  </w:style>
  <w:style w:type="paragraph" w:styleId="TOC5">
    <w:name w:val="toc 5"/>
    <w:next w:val="Normal"/>
    <w:autoRedefine/>
    <w:uiPriority w:val="39"/>
    <w:unhideWhenUsed/>
    <w:rsid w:val="000F38FF"/>
    <w:pPr>
      <w:spacing w:line="288" w:lineRule="auto"/>
      <w:ind w:left="880"/>
    </w:pPr>
    <w:rPr>
      <w:rFonts w:ascii="Helvetica Neue" w:hAnsi="Helvetica Neue"/>
      <w:color w:val="000000" w:themeColor="text1"/>
      <w:sz w:val="20"/>
      <w:szCs w:val="20"/>
    </w:rPr>
  </w:style>
  <w:style w:type="paragraph" w:styleId="TOC6">
    <w:name w:val="toc 6"/>
    <w:next w:val="Normal"/>
    <w:autoRedefine/>
    <w:uiPriority w:val="39"/>
    <w:unhideWhenUsed/>
    <w:rsid w:val="000F38FF"/>
    <w:pPr>
      <w:spacing w:line="288" w:lineRule="auto"/>
      <w:ind w:left="1100"/>
    </w:pPr>
    <w:rPr>
      <w:rFonts w:ascii="Helvetica Neue" w:hAnsi="Helvetica Neue"/>
      <w:color w:val="000000" w:themeColor="text1"/>
      <w:sz w:val="20"/>
      <w:szCs w:val="20"/>
    </w:rPr>
  </w:style>
  <w:style w:type="paragraph" w:styleId="TOC7">
    <w:name w:val="toc 7"/>
    <w:next w:val="Normal"/>
    <w:autoRedefine/>
    <w:uiPriority w:val="39"/>
    <w:unhideWhenUsed/>
    <w:rsid w:val="000F38FF"/>
    <w:pPr>
      <w:ind w:left="1320"/>
    </w:pPr>
    <w:rPr>
      <w:rFonts w:ascii="Helvetica Neue" w:hAnsi="Helvetica Neue"/>
      <w:color w:val="000000" w:themeColor="text1"/>
      <w:sz w:val="20"/>
      <w:szCs w:val="20"/>
    </w:rPr>
  </w:style>
  <w:style w:type="paragraph" w:styleId="TOC8">
    <w:name w:val="toc 8"/>
    <w:next w:val="Normal"/>
    <w:autoRedefine/>
    <w:uiPriority w:val="39"/>
    <w:unhideWhenUsed/>
    <w:rsid w:val="000F38FF"/>
    <w:pPr>
      <w:spacing w:line="288" w:lineRule="auto"/>
      <w:ind w:left="1540"/>
    </w:pPr>
    <w:rPr>
      <w:rFonts w:ascii="Helvetica Neue" w:hAnsi="Helvetica Neue"/>
      <w:color w:val="000000" w:themeColor="text1"/>
      <w:sz w:val="20"/>
      <w:szCs w:val="20"/>
    </w:rPr>
  </w:style>
  <w:style w:type="paragraph" w:styleId="TOC9">
    <w:name w:val="toc 9"/>
    <w:next w:val="Normal"/>
    <w:autoRedefine/>
    <w:uiPriority w:val="39"/>
    <w:unhideWhenUsed/>
    <w:rsid w:val="000F38FF"/>
    <w:pPr>
      <w:spacing w:line="288" w:lineRule="auto"/>
      <w:ind w:left="1760"/>
    </w:pPr>
    <w:rPr>
      <w:rFonts w:ascii="Helvetica Neue" w:hAnsi="Helvetica Neue"/>
      <w:color w:val="000000" w:themeColor="text1"/>
      <w:sz w:val="20"/>
      <w:szCs w:val="20"/>
    </w:rPr>
  </w:style>
  <w:style w:type="paragraph" w:styleId="BalloonText">
    <w:name w:val="Balloon Text"/>
    <w:basedOn w:val="Normal"/>
    <w:link w:val="BalloonTextChar"/>
    <w:uiPriority w:val="99"/>
    <w:semiHidden/>
    <w:unhideWhenUsed/>
    <w:rsid w:val="00FB08C1"/>
    <w:pPr>
      <w:spacing w:after="0" w:line="240" w:lineRule="auto"/>
    </w:pPr>
    <w:rPr>
      <w:rFonts w:cs="Times New Roman"/>
      <w:sz w:val="18"/>
      <w:szCs w:val="18"/>
    </w:rPr>
  </w:style>
  <w:style w:type="character" w:customStyle="1" w:styleId="BalloonTextChar">
    <w:name w:val="Balloon Text Char"/>
    <w:basedOn w:val="DefaultParagraphFont"/>
    <w:link w:val="BalloonText"/>
    <w:uiPriority w:val="99"/>
    <w:semiHidden/>
    <w:rsid w:val="00FB08C1"/>
    <w:rPr>
      <w:rFonts w:ascii="Helvetica Neue" w:hAnsi="Helvetica Neue" w:cs="Times New Roman"/>
      <w:color w:val="000000" w:themeColor="text1"/>
      <w:sz w:val="18"/>
      <w:szCs w:val="18"/>
    </w:rPr>
  </w:style>
  <w:style w:type="paragraph" w:styleId="BlockText">
    <w:name w:val="Block Text"/>
    <w:basedOn w:val="Normal"/>
    <w:uiPriority w:val="99"/>
    <w:unhideWhenUsed/>
    <w:rsid w:val="00FB08C1"/>
    <w:pPr>
      <w:pBdr>
        <w:top w:val="single" w:sz="18" w:space="10" w:color="000000" w:themeColor="text1"/>
        <w:left w:val="single" w:sz="18" w:space="10" w:color="000000" w:themeColor="text1"/>
        <w:bottom w:val="single" w:sz="18" w:space="10" w:color="000000" w:themeColor="text1"/>
        <w:right w:val="single" w:sz="18" w:space="10" w:color="000000" w:themeColor="text1"/>
      </w:pBdr>
      <w:spacing w:line="240" w:lineRule="auto"/>
      <w:ind w:left="1151" w:right="1151"/>
      <w:jc w:val="center"/>
    </w:pPr>
    <w:rPr>
      <w:rFonts w:eastAsiaTheme="minorEastAsia" w:cs="Times New Roman (Body CS)"/>
      <w:b/>
      <w:iCs/>
    </w:rPr>
  </w:style>
  <w:style w:type="paragraph" w:styleId="DocumentMap">
    <w:name w:val="Document Map"/>
    <w:basedOn w:val="Normal"/>
    <w:link w:val="DocumentMapChar"/>
    <w:uiPriority w:val="99"/>
    <w:unhideWhenUsed/>
    <w:rsid w:val="00FB08C1"/>
    <w:pPr>
      <w:spacing w:after="0" w:line="240" w:lineRule="auto"/>
    </w:pPr>
    <w:rPr>
      <w:sz w:val="26"/>
      <w:szCs w:val="26"/>
    </w:rPr>
  </w:style>
  <w:style w:type="character" w:customStyle="1" w:styleId="DocumentMapChar">
    <w:name w:val="Document Map Char"/>
    <w:basedOn w:val="DefaultParagraphFont"/>
    <w:link w:val="DocumentMap"/>
    <w:uiPriority w:val="99"/>
    <w:rsid w:val="00FB08C1"/>
    <w:rPr>
      <w:rFonts w:ascii="Helvetica Neue" w:hAnsi="Helvetica Neue"/>
      <w:color w:val="000000" w:themeColor="text1"/>
      <w:sz w:val="26"/>
      <w:szCs w:val="26"/>
    </w:rPr>
  </w:style>
  <w:style w:type="character" w:styleId="FollowedHyperlink">
    <w:name w:val="FollowedHyperlink"/>
    <w:basedOn w:val="DefaultParagraphFont"/>
    <w:uiPriority w:val="99"/>
    <w:unhideWhenUsed/>
    <w:rsid w:val="00A17202"/>
    <w:rPr>
      <w:rFonts w:ascii="Arial" w:hAnsi="Arial"/>
      <w:color w:val="662D91"/>
      <w:sz w:val="22"/>
      <w:u w:val="single"/>
    </w:rPr>
  </w:style>
  <w:style w:type="paragraph" w:styleId="EnvelopeReturn">
    <w:name w:val="envelope return"/>
    <w:basedOn w:val="Normal"/>
    <w:uiPriority w:val="99"/>
    <w:unhideWhenUsed/>
    <w:rsid w:val="00FB08C1"/>
    <w:pPr>
      <w:spacing w:after="0" w:line="240" w:lineRule="auto"/>
    </w:pPr>
    <w:rPr>
      <w:rFonts w:eastAsiaTheme="majorEastAsia" w:cstheme="majorBidi"/>
      <w:sz w:val="20"/>
      <w:szCs w:val="20"/>
    </w:rPr>
  </w:style>
  <w:style w:type="paragraph" w:styleId="BodyText3">
    <w:name w:val="Body Text 3"/>
    <w:basedOn w:val="Normal"/>
    <w:link w:val="BodyText3Char"/>
    <w:uiPriority w:val="99"/>
    <w:unhideWhenUsed/>
    <w:rsid w:val="00FB08C1"/>
    <w:rPr>
      <w:rFonts w:cs="Times New Roman (Body CS)"/>
      <w:sz w:val="16"/>
      <w:szCs w:val="16"/>
    </w:rPr>
  </w:style>
  <w:style w:type="character" w:customStyle="1" w:styleId="BodyText3Char">
    <w:name w:val="Body Text 3 Char"/>
    <w:basedOn w:val="DefaultParagraphFont"/>
    <w:link w:val="BodyText3"/>
    <w:uiPriority w:val="99"/>
    <w:rsid w:val="00FB08C1"/>
    <w:rPr>
      <w:rFonts w:ascii="Helvetica Neue" w:hAnsi="Helvetica Neue" w:cs="Times New Roman (Body CS)"/>
      <w:color w:val="000000" w:themeColor="text1"/>
      <w:sz w:val="16"/>
      <w:szCs w:val="16"/>
    </w:rPr>
  </w:style>
  <w:style w:type="paragraph" w:styleId="BodyTextFirstIndent">
    <w:name w:val="Body Text First Indent"/>
    <w:basedOn w:val="BodyText"/>
    <w:link w:val="BodyTextFirstIndentChar"/>
    <w:uiPriority w:val="99"/>
    <w:unhideWhenUsed/>
    <w:rsid w:val="00FB08C1"/>
    <w:pPr>
      <w:ind w:firstLine="340"/>
    </w:pPr>
  </w:style>
  <w:style w:type="character" w:customStyle="1" w:styleId="BodyTextFirstIndentChar">
    <w:name w:val="Body Text First Indent Char"/>
    <w:basedOn w:val="BodyTextChar"/>
    <w:link w:val="BodyTextFirstIndent"/>
    <w:uiPriority w:val="99"/>
    <w:rsid w:val="00FB08C1"/>
    <w:rPr>
      <w:rFonts w:ascii="Helvetica Neue" w:hAnsi="Helvetica Neue"/>
      <w:color w:val="000000" w:themeColor="text1"/>
      <w:sz w:val="22"/>
      <w:szCs w:val="21"/>
    </w:rPr>
  </w:style>
  <w:style w:type="paragraph" w:styleId="CommentText">
    <w:name w:val="annotation text"/>
    <w:basedOn w:val="Normal"/>
    <w:link w:val="CommentTextChar"/>
    <w:uiPriority w:val="99"/>
    <w:unhideWhenUsed/>
    <w:rsid w:val="00FB08C1"/>
    <w:pPr>
      <w:spacing w:line="240" w:lineRule="auto"/>
    </w:pPr>
    <w:rPr>
      <w:sz w:val="20"/>
      <w:szCs w:val="20"/>
    </w:rPr>
  </w:style>
  <w:style w:type="character" w:customStyle="1" w:styleId="CommentTextChar">
    <w:name w:val="Comment Text Char"/>
    <w:basedOn w:val="DefaultParagraphFont"/>
    <w:link w:val="CommentText"/>
    <w:uiPriority w:val="99"/>
    <w:rsid w:val="00FB08C1"/>
    <w:rPr>
      <w:rFonts w:ascii="Helvetica Neue" w:hAnsi="Helvetica Neue"/>
      <w:color w:val="000000" w:themeColor="text1"/>
      <w:sz w:val="20"/>
      <w:szCs w:val="20"/>
    </w:rPr>
  </w:style>
  <w:style w:type="paragraph" w:styleId="CommentSubject">
    <w:name w:val="annotation subject"/>
    <w:basedOn w:val="CommentText"/>
    <w:next w:val="CommentText"/>
    <w:link w:val="CommentSubjectChar"/>
    <w:uiPriority w:val="99"/>
    <w:unhideWhenUsed/>
    <w:rsid w:val="00FB08C1"/>
    <w:rPr>
      <w:b/>
      <w:bCs/>
    </w:rPr>
  </w:style>
  <w:style w:type="character" w:customStyle="1" w:styleId="CommentSubjectChar">
    <w:name w:val="Comment Subject Char"/>
    <w:basedOn w:val="CommentTextChar"/>
    <w:link w:val="CommentSubject"/>
    <w:uiPriority w:val="99"/>
    <w:rsid w:val="00FB08C1"/>
    <w:rPr>
      <w:rFonts w:ascii="Helvetica Neue" w:hAnsi="Helvetica Neue"/>
      <w:b/>
      <w:bCs/>
      <w:color w:val="000000" w:themeColor="text1"/>
      <w:sz w:val="20"/>
      <w:szCs w:val="20"/>
    </w:rPr>
  </w:style>
  <w:style w:type="paragraph" w:styleId="EndnoteText">
    <w:name w:val="endnote text"/>
    <w:basedOn w:val="Normal"/>
    <w:link w:val="EndnoteTextChar"/>
    <w:uiPriority w:val="99"/>
    <w:unhideWhenUsed/>
    <w:rsid w:val="00FB08C1"/>
    <w:pPr>
      <w:spacing w:after="0" w:line="240" w:lineRule="auto"/>
    </w:pPr>
    <w:rPr>
      <w:sz w:val="20"/>
      <w:szCs w:val="20"/>
    </w:rPr>
  </w:style>
  <w:style w:type="character" w:customStyle="1" w:styleId="EndnoteTextChar">
    <w:name w:val="Endnote Text Char"/>
    <w:basedOn w:val="DefaultParagraphFont"/>
    <w:link w:val="EndnoteText"/>
    <w:uiPriority w:val="99"/>
    <w:rsid w:val="00FB08C1"/>
    <w:rPr>
      <w:rFonts w:ascii="Helvetica Neue" w:hAnsi="Helvetica Neue"/>
      <w:color w:val="000000" w:themeColor="text1"/>
      <w:sz w:val="20"/>
      <w:szCs w:val="20"/>
    </w:rPr>
  </w:style>
  <w:style w:type="character" w:customStyle="1" w:styleId="Hashtag1">
    <w:name w:val="Hashtag1"/>
    <w:basedOn w:val="DefaultParagraphFont"/>
    <w:uiPriority w:val="99"/>
    <w:unhideWhenUsed/>
    <w:rsid w:val="00FB08C1"/>
    <w:rPr>
      <w:rFonts w:ascii="Helvetica Neue" w:hAnsi="Helvetica Neue"/>
      <w:b w:val="0"/>
      <w:i w:val="0"/>
      <w:color w:val="662D91"/>
      <w:sz w:val="22"/>
      <w:shd w:val="clear" w:color="auto" w:fill="E1DFDD"/>
    </w:rPr>
  </w:style>
  <w:style w:type="character" w:styleId="Hyperlink">
    <w:name w:val="Hyperlink"/>
    <w:basedOn w:val="DefaultParagraphFont"/>
    <w:uiPriority w:val="99"/>
    <w:unhideWhenUsed/>
    <w:rsid w:val="00A17202"/>
    <w:rPr>
      <w:rFonts w:ascii="Arial" w:hAnsi="Arial"/>
      <w:color w:val="00BBD6"/>
      <w:sz w:val="22"/>
      <w:u w:val="single"/>
    </w:rPr>
  </w:style>
  <w:style w:type="paragraph" w:styleId="FootnoteText">
    <w:name w:val="footnote text"/>
    <w:basedOn w:val="Normal"/>
    <w:link w:val="FootnoteTextChar"/>
    <w:uiPriority w:val="99"/>
    <w:unhideWhenUsed/>
    <w:rsid w:val="00FB08C1"/>
    <w:pPr>
      <w:spacing w:after="0" w:line="240" w:lineRule="auto"/>
    </w:pPr>
    <w:rPr>
      <w:rFonts w:cs="Times New Roman (Body CS)"/>
      <w:sz w:val="20"/>
      <w:szCs w:val="20"/>
    </w:rPr>
  </w:style>
  <w:style w:type="character" w:customStyle="1" w:styleId="FootnoteTextChar">
    <w:name w:val="Footnote Text Char"/>
    <w:basedOn w:val="DefaultParagraphFont"/>
    <w:link w:val="FootnoteText"/>
    <w:uiPriority w:val="99"/>
    <w:rsid w:val="00FB08C1"/>
    <w:rPr>
      <w:rFonts w:ascii="Helvetica Neue" w:hAnsi="Helvetica Neue" w:cs="Times New Roman (Body CS)"/>
      <w:color w:val="000000" w:themeColor="text1"/>
      <w:sz w:val="20"/>
      <w:szCs w:val="20"/>
    </w:rPr>
  </w:style>
  <w:style w:type="paragraph" w:styleId="Index1">
    <w:name w:val="index 1"/>
    <w:basedOn w:val="Normal"/>
    <w:next w:val="Normal"/>
    <w:autoRedefine/>
    <w:uiPriority w:val="99"/>
    <w:semiHidden/>
    <w:unhideWhenUsed/>
    <w:rsid w:val="00FB08C1"/>
    <w:pPr>
      <w:spacing w:after="0" w:line="240" w:lineRule="auto"/>
      <w:ind w:left="220" w:hanging="220"/>
    </w:pPr>
  </w:style>
  <w:style w:type="paragraph" w:styleId="IndexHeading">
    <w:name w:val="index heading"/>
    <w:basedOn w:val="Normal"/>
    <w:next w:val="Index1"/>
    <w:uiPriority w:val="99"/>
    <w:unhideWhenUsed/>
    <w:rsid w:val="00FB08C1"/>
    <w:pPr>
      <w:spacing w:line="240" w:lineRule="auto"/>
    </w:pPr>
    <w:rPr>
      <w:rFonts w:eastAsiaTheme="majorEastAsia" w:cstheme="majorBidi"/>
      <w:b/>
      <w:bCs/>
      <w:sz w:val="24"/>
    </w:rPr>
  </w:style>
  <w:style w:type="paragraph" w:styleId="MessageHeader">
    <w:name w:val="Message Header"/>
    <w:basedOn w:val="Normal"/>
    <w:link w:val="MessageHeaderChar"/>
    <w:uiPriority w:val="99"/>
    <w:unhideWhenUsed/>
    <w:rsid w:val="00FB08C1"/>
    <w:pPr>
      <w:spacing w:after="0" w:line="240" w:lineRule="auto"/>
      <w:ind w:left="1134" w:hanging="1134"/>
    </w:pPr>
    <w:rPr>
      <w:rFonts w:eastAsiaTheme="majorEastAsia" w:cstheme="majorBidi"/>
      <w:b/>
      <w:sz w:val="24"/>
    </w:rPr>
  </w:style>
  <w:style w:type="character" w:customStyle="1" w:styleId="MessageHeaderChar">
    <w:name w:val="Message Header Char"/>
    <w:basedOn w:val="DefaultParagraphFont"/>
    <w:link w:val="MessageHeader"/>
    <w:uiPriority w:val="99"/>
    <w:rsid w:val="00FB08C1"/>
    <w:rPr>
      <w:rFonts w:ascii="Helvetica Neue" w:eastAsiaTheme="majorEastAsia" w:hAnsi="Helvetica Neue" w:cstheme="majorBidi"/>
      <w:b/>
      <w:color w:val="000000" w:themeColor="text1"/>
      <w:sz w:val="22"/>
    </w:rPr>
  </w:style>
  <w:style w:type="character" w:customStyle="1" w:styleId="Mention1">
    <w:name w:val="Mention1"/>
    <w:basedOn w:val="DefaultParagraphFont"/>
    <w:uiPriority w:val="99"/>
    <w:unhideWhenUsed/>
    <w:rsid w:val="00A17202"/>
    <w:rPr>
      <w:rFonts w:ascii="Arial" w:hAnsi="Arial"/>
      <w:color w:val="662D91"/>
      <w:sz w:val="22"/>
      <w:shd w:val="clear" w:color="auto" w:fill="E1DFDD"/>
    </w:rPr>
  </w:style>
  <w:style w:type="character" w:styleId="PageNumber">
    <w:name w:val="page number"/>
    <w:basedOn w:val="DefaultParagraphFont"/>
    <w:uiPriority w:val="99"/>
    <w:unhideWhenUsed/>
    <w:rsid w:val="00A17202"/>
    <w:rPr>
      <w:rFonts w:ascii="Arial" w:hAnsi="Arial"/>
      <w:b w:val="0"/>
      <w:i w:val="0"/>
      <w:spacing w:val="0"/>
      <w:w w:val="100"/>
      <w:position w:val="0"/>
      <w:sz w:val="20"/>
    </w:rPr>
  </w:style>
  <w:style w:type="paragraph" w:styleId="NoteHeading">
    <w:name w:val="Note Heading"/>
    <w:basedOn w:val="Normal"/>
    <w:next w:val="Normal"/>
    <w:link w:val="NoteHeadingChar"/>
    <w:uiPriority w:val="99"/>
    <w:unhideWhenUsed/>
    <w:rsid w:val="00FB08C1"/>
    <w:pPr>
      <w:spacing w:line="240" w:lineRule="auto"/>
    </w:pPr>
    <w:rPr>
      <w:rFonts w:cs="Times New Roman (Body CS)"/>
      <w:b/>
      <w:sz w:val="24"/>
    </w:rPr>
  </w:style>
  <w:style w:type="character" w:customStyle="1" w:styleId="NoteHeadingChar">
    <w:name w:val="Note Heading Char"/>
    <w:basedOn w:val="DefaultParagraphFont"/>
    <w:link w:val="NoteHeading"/>
    <w:uiPriority w:val="99"/>
    <w:rsid w:val="00FB08C1"/>
    <w:rPr>
      <w:rFonts w:ascii="Helvetica Neue" w:hAnsi="Helvetica Neue" w:cs="Times New Roman (Body CS)"/>
      <w:b/>
      <w:color w:val="000000" w:themeColor="text1"/>
      <w:sz w:val="22"/>
    </w:rPr>
  </w:style>
  <w:style w:type="character" w:styleId="PlaceholderText">
    <w:name w:val="Placeholder Text"/>
    <w:basedOn w:val="DefaultParagraphFont"/>
    <w:uiPriority w:val="99"/>
    <w:semiHidden/>
    <w:rsid w:val="00A17202"/>
    <w:rPr>
      <w:rFonts w:ascii="Arial" w:hAnsi="Arial"/>
      <w:b w:val="0"/>
      <w:i w:val="0"/>
      <w:color w:val="AEAAAA" w:themeColor="background2" w:themeShade="BF"/>
      <w:sz w:val="22"/>
    </w:rPr>
  </w:style>
  <w:style w:type="table" w:styleId="GridTable1Light-Accent2">
    <w:name w:val="Grid Table 1 Light Accent 2"/>
    <w:aliases w:val="CRST Grid Table 1 Blue"/>
    <w:basedOn w:val="TableNormal"/>
    <w:uiPriority w:val="46"/>
    <w:rsid w:val="006916BC"/>
    <w:rPr>
      <w:rFonts w:ascii="Arial" w:hAnsi="Arial"/>
      <w:color w:val="FFFFFF" w:themeColor="background1"/>
      <w:sz w:val="22"/>
    </w:rPr>
    <w:tblPr>
      <w:tblStyleRowBandSize w:val="1"/>
      <w:tblStyleColBandSize w:val="1"/>
    </w:tblPr>
    <w:tcPr>
      <w:shd w:val="clear" w:color="auto" w:fill="auto"/>
      <w:vAlign w:val="center"/>
    </w:tcPr>
    <w:tblStylePr w:type="firstRow">
      <w:pPr>
        <w:jc w:val="left"/>
      </w:pPr>
      <w:rPr>
        <w:rFonts w:ascii="Marlett" w:hAnsi="Marlett"/>
        <w:b w:val="0"/>
        <w:bCs/>
        <w:color w:val="FFFFFF" w:themeColor="background1"/>
        <w:sz w:val="24"/>
      </w:rPr>
      <w:tblPr/>
      <w:tcPr>
        <w:tcBorders>
          <w:top w:val="nil"/>
          <w:left w:val="nil"/>
          <w:bottom w:val="nil"/>
          <w:right w:val="nil"/>
          <w:insideH w:val="nil"/>
          <w:insideV w:val="nil"/>
          <w:tl2br w:val="nil"/>
          <w:tr2bl w:val="nil"/>
        </w:tcBorders>
        <w:shd w:val="clear" w:color="auto" w:fill="FFFFFF" w:themeFill="background1"/>
      </w:tcPr>
    </w:tblStylePr>
    <w:tblStylePr w:type="lastRow">
      <w:pPr>
        <w:jc w:val="left"/>
      </w:pPr>
      <w:rPr>
        <w:rFonts w:ascii="Marlett" w:hAnsi="Marlett"/>
        <w:b w:val="0"/>
        <w:bCs/>
        <w:color w:val="FFFFFF" w:themeColor="background1"/>
        <w:sz w:val="22"/>
      </w:rPr>
      <w:tblPr/>
      <w:tcPr>
        <w:tcBorders>
          <w:top w:val="nil"/>
          <w:left w:val="nil"/>
          <w:bottom w:val="nil"/>
          <w:right w:val="nil"/>
          <w:insideH w:val="nil"/>
          <w:insideV w:val="nil"/>
          <w:tl2br w:val="nil"/>
          <w:tr2bl w:val="nil"/>
        </w:tcBorders>
        <w:shd w:val="clear" w:color="auto" w:fill="auto"/>
      </w:tcPr>
    </w:tblStylePr>
    <w:tblStylePr w:type="firstCol">
      <w:rPr>
        <w:rFonts w:ascii="Marlett" w:hAnsi="Marlett"/>
        <w:b w:val="0"/>
        <w:bCs/>
      </w:rPr>
    </w:tblStylePr>
    <w:tblStylePr w:type="lastCol">
      <w:rPr>
        <w:rFonts w:ascii="Marlett" w:hAnsi="Marlett"/>
        <w:b w:val="0"/>
        <w:bCs/>
      </w:rPr>
    </w:tblStylePr>
    <w:tblStylePr w:type="band1Vert">
      <w:rPr>
        <w:rFonts w:ascii="Marlett" w:hAnsi="Marlett"/>
      </w:rPr>
    </w:tblStylePr>
    <w:tblStylePr w:type="band1Horz">
      <w:rPr>
        <w:rFonts w:ascii="Marlett" w:hAnsi="Marlett"/>
      </w:rPr>
    </w:tblStylePr>
  </w:style>
  <w:style w:type="table" w:customStyle="1" w:styleId="O3MiningTableYellowHeader">
    <w:name w:val="O3 Mining Table Yellow Header"/>
    <w:basedOn w:val="TableGrid"/>
    <w:next w:val="GridTable4-Accent3"/>
    <w:uiPriority w:val="99"/>
    <w:rsid w:val="00377F98"/>
    <w:rPr>
      <w:rFonts w:eastAsia="Times New Roman" w:cs="Times New Roman (Body CS)"/>
      <w:color w:val="FFFFFF" w:themeColor="background1"/>
      <w:sz w:val="21"/>
      <w:szCs w:val="20"/>
      <w:lang w:val="fr-CA" w:eastAsia="en-CA"/>
    </w:rPr>
    <w:tblPr>
      <w:tblBorders>
        <w:top w:val="none" w:sz="0" w:space="0" w:color="auto"/>
        <w:left w:val="none" w:sz="0" w:space="0" w:color="auto"/>
        <w:bottom w:val="none" w:sz="0" w:space="0" w:color="auto"/>
        <w:right w:val="none" w:sz="0" w:space="0" w:color="auto"/>
        <w:insideH w:val="single" w:sz="4" w:space="0" w:color="E7E6E6" w:themeColor="background2"/>
        <w:insideV w:val="single" w:sz="4" w:space="0" w:color="E7E6E6" w:themeColor="background2"/>
      </w:tblBorders>
    </w:tblPr>
    <w:tcPr>
      <w:shd w:val="clear" w:color="auto" w:fill="FFFFFF" w:themeFill="background1"/>
    </w:tcPr>
    <w:tblStylePr w:type="firstRow">
      <w:pPr>
        <w:jc w:val="center"/>
      </w:pPr>
      <w:rPr>
        <w:rFonts w:ascii="Yu Mincho Light" w:hAnsi="Yu Mincho Light"/>
        <w:b/>
        <w:i w:val="0"/>
        <w:vanish w:val="0"/>
        <w:color w:val="000000" w:themeColor="text1"/>
        <w:sz w:val="21"/>
        <w:u w:val="none"/>
      </w:rPr>
      <w:tblPr>
        <w:jc w:val="center"/>
      </w:tblPr>
      <w:trPr>
        <w:jc w:val="center"/>
      </w:trPr>
      <w:tcPr>
        <w:shd w:val="clear" w:color="auto" w:fill="FDBD32"/>
        <w:vAlign w:val="top"/>
      </w:tcPr>
    </w:tblStylePr>
    <w:tblStylePr w:type="lastRow">
      <w:rPr>
        <w:rFonts w:ascii="Yu Mincho Light" w:hAnsi="Yu Mincho Light"/>
      </w:rPr>
    </w:tblStylePr>
    <w:tblStylePr w:type="firstCol">
      <w:rPr>
        <w:rFonts w:ascii="Yu Mincho Light" w:hAnsi="Yu Mincho Light"/>
      </w:rPr>
    </w:tblStylePr>
    <w:tblStylePr w:type="band1Vert">
      <w:rPr>
        <w:rFonts w:ascii="Yu Mincho Light" w:hAnsi="Yu Mincho Light"/>
        <w:sz w:val="19"/>
      </w:rPr>
    </w:tblStylePr>
    <w:tblStylePr w:type="band1Horz">
      <w:rPr>
        <w:rFonts w:ascii="Yu Mincho Light" w:hAnsi="Yu Mincho Light"/>
      </w:rPr>
    </w:tblStylePr>
    <w:tblStylePr w:type="band2Horz">
      <w:tblPr/>
      <w:tcPr>
        <w:shd w:val="clear" w:color="auto" w:fill="EDEDED" w:themeFill="accent3" w:themeFillTint="33"/>
      </w:tcPr>
    </w:tblStylePr>
  </w:style>
  <w:style w:type="table" w:customStyle="1" w:styleId="O3MiningDefaultTable">
    <w:name w:val="O3 Mining Default Table"/>
    <w:basedOn w:val="TableNormal"/>
    <w:next w:val="GridTable4-Accent3"/>
    <w:uiPriority w:val="99"/>
    <w:rsid w:val="009D389A"/>
    <w:rPr>
      <w:rFonts w:ascii="Open Sans" w:eastAsia="Times New Roman" w:hAnsi="Open Sans" w:cs="Times New Roman (Body CS)"/>
      <w:color w:val="FDFDFD"/>
      <w:sz w:val="21"/>
    </w:rPr>
    <w:tblPr>
      <w:tblStyleRowBandSize w:val="1"/>
    </w:tblPr>
    <w:tcPr>
      <w:shd w:val="clear" w:color="auto" w:fill="FFFCF6"/>
      <w:vAlign w:val="center"/>
    </w:tcPr>
    <w:tblStylePr w:type="firstRow">
      <w:pPr>
        <w:wordWrap/>
        <w:spacing w:line="240" w:lineRule="auto"/>
        <w:jc w:val="left"/>
      </w:pPr>
      <w:rPr>
        <w:rFonts w:ascii="Yu Mincho Light" w:hAnsi="Yu Mincho Light"/>
        <w:b/>
        <w:i w:val="0"/>
        <w:vanish w:val="0"/>
        <w:color w:val="FFFFFF" w:themeColor="background1"/>
        <w:sz w:val="21"/>
        <w:u w:val="none"/>
      </w:rPr>
      <w:tblPr/>
      <w:tcPr>
        <w:shd w:val="clear" w:color="auto" w:fill="000000" w:themeFill="text1"/>
      </w:tcPr>
    </w:tblStylePr>
    <w:tblStylePr w:type="band1Horz">
      <w:tblPr/>
      <w:tcPr>
        <w:shd w:val="clear" w:color="auto" w:fill="FFF3DE"/>
      </w:tcPr>
    </w:tblStylePr>
    <w:tblStylePr w:type="band2Horz">
      <w:tblPr/>
      <w:tcPr>
        <w:shd w:val="clear" w:color="auto" w:fill="FFFFFF" w:themeFill="background1"/>
      </w:tcPr>
    </w:tblStylePr>
  </w:style>
  <w:style w:type="table" w:styleId="TableGrid">
    <w:name w:val="Table Grid"/>
    <w:aliases w:val="O3 Mining Table 7"/>
    <w:basedOn w:val="TableNormal"/>
    <w:uiPriority w:val="39"/>
    <w:rsid w:val="006916BC"/>
    <w:rPr>
      <w:rFonts w:ascii="Open Sans" w:hAnsi="Open Sans"/>
      <w:sz w:val="22"/>
    </w:rPr>
    <w:tblP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
    <w:tcPr>
      <w:shd w:val="clear" w:color="auto" w:fill="auto"/>
      <w:vAlign w:val="center"/>
    </w:tcPr>
    <w:tblStylePr w:type="firstRow">
      <w:tblPr>
        <w:jc w:val="center"/>
      </w:tblPr>
      <w:trPr>
        <w:jc w:val="center"/>
      </w:trPr>
      <w:tcPr>
        <w:vAlign w:val="top"/>
      </w:tcPr>
    </w:tblStylePr>
  </w:style>
  <w:style w:type="table" w:customStyle="1" w:styleId="O3MiningTable5">
    <w:name w:val="O3 Mining Table 5"/>
    <w:basedOn w:val="GridTable2-Accent3"/>
    <w:uiPriority w:val="99"/>
    <w:rsid w:val="006916BC"/>
    <w:rPr>
      <w:rFonts w:ascii="Open Sans" w:eastAsia="Times New Roman" w:hAnsi="Open Sans" w:cs="Times New Roman (Body CS)"/>
      <w:color w:val="000000" w:themeColor="text1"/>
      <w:sz w:val="18"/>
    </w:rPr>
    <w:tblPr>
      <w:tblBorders>
        <w:top w:val="single" w:sz="2" w:space="0" w:color="E7E6E6" w:themeColor="background2"/>
        <w:insideV w:val="single" w:sz="4" w:space="0" w:color="E7E6E6" w:themeColor="background2"/>
      </w:tblBorders>
    </w:tblPr>
    <w:tcPr>
      <w:shd w:val="clear" w:color="auto" w:fill="auto"/>
      <w:vAlign w:val="center"/>
    </w:tcPr>
    <w:tblStylePr w:type="firstRow">
      <w:pPr>
        <w:wordWrap/>
        <w:spacing w:line="240" w:lineRule="auto"/>
        <w:jc w:val="left"/>
      </w:pPr>
      <w:rPr>
        <w:rFonts w:ascii="Yu Mincho Light" w:hAnsi="Yu Mincho Light"/>
        <w:b/>
        <w:bCs/>
        <w:i w:val="0"/>
        <w:vanish w:val="0"/>
        <w:color w:val="000000" w:themeColor="text1"/>
        <w:sz w:val="22"/>
      </w:rPr>
      <w:tblPr>
        <w:jc w:val="center"/>
      </w:tblPr>
      <w:trPr>
        <w:jc w:val="center"/>
      </w:trPr>
      <w:tcPr>
        <w:tcBorders>
          <w:top w:val="nil"/>
          <w:bottom w:val="single" w:sz="12" w:space="0" w:color="C9C9C9" w:themeColor="accent3" w:themeTint="99"/>
          <w:insideH w:val="nil"/>
          <w:insideV w:val="nil"/>
        </w:tcBorders>
        <w:shd w:val="clear" w:color="auto" w:fill="FFFFFF" w:themeFill="background1"/>
      </w:tcPr>
    </w:tblStylePr>
    <w:tblStylePr w:type="lastRow">
      <w:pPr>
        <w:jc w:val="left"/>
      </w:pPr>
      <w:rPr>
        <w:rFonts w:ascii="Yu Mincho Light" w:hAnsi="Yu Mincho Light"/>
        <w:b w:val="0"/>
        <w:bCs/>
        <w:sz w:val="19"/>
      </w:rPr>
      <w:tblPr/>
      <w:tcPr>
        <w:tcBorders>
          <w:top w:val="single" w:sz="6" w:space="0" w:color="A5A5A5" w:themeColor="accent3"/>
          <w:bottom w:val="nil"/>
          <w:insideH w:val="nil"/>
          <w:insideV w:val="nil"/>
        </w:tcBorders>
        <w:shd w:val="clear" w:color="auto" w:fill="FFFFFF" w:themeFill="background1"/>
      </w:tcPr>
    </w:tblStylePr>
    <w:tblStylePr w:type="firstCol">
      <w:rPr>
        <w:rFonts w:ascii="Yu Mincho Light" w:hAnsi="Yu Mincho Light"/>
        <w:b w:val="0"/>
        <w:bCs/>
        <w:sz w:val="20"/>
      </w:rPr>
    </w:tblStylePr>
    <w:tblStylePr w:type="lastCol">
      <w:rPr>
        <w:rFonts w:ascii="Yu Mincho Light" w:hAnsi="Yu Mincho Light"/>
        <w:b w:val="0"/>
        <w:bCs/>
      </w:rPr>
    </w:tblStylePr>
    <w:tblStylePr w:type="band1Vert">
      <w:pPr>
        <w:jc w:val="left"/>
      </w:pPr>
      <w:rPr>
        <w:rFonts w:ascii="Yu Mincho Light" w:hAnsi="Yu Mincho Light"/>
        <w:sz w:val="22"/>
      </w:rPr>
      <w:tblPr/>
      <w:tcPr>
        <w:shd w:val="clear" w:color="auto" w:fill="EDEDED" w:themeFill="accent3" w:themeFillTint="33"/>
      </w:tcPr>
    </w:tblStylePr>
    <w:tblStylePr w:type="band2Vert">
      <w:rPr>
        <w:rFonts w:ascii="Yu Mincho Light" w:hAnsi="Yu Mincho Light"/>
        <w:sz w:val="22"/>
      </w:rPr>
    </w:tblStylePr>
    <w:tblStylePr w:type="band1Horz">
      <w:pPr>
        <w:jc w:val="left"/>
      </w:pPr>
      <w:rPr>
        <w:rFonts w:ascii="Yu Mincho Light" w:hAnsi="Yu Mincho Light"/>
        <w:sz w:val="22"/>
      </w:rPr>
      <w:tblPr/>
      <w:tcPr>
        <w:shd w:val="clear" w:color="auto" w:fill="EDEDED" w:themeFill="accent3" w:themeFillTint="33"/>
      </w:tcPr>
    </w:tblStylePr>
    <w:tblStylePr w:type="band2Horz">
      <w:rPr>
        <w:rFonts w:ascii="Yu Mincho Light" w:hAnsi="Yu Mincho Light"/>
      </w:rPr>
    </w:tblStylePr>
  </w:style>
  <w:style w:type="table" w:customStyle="1" w:styleId="O3MiningTable1">
    <w:name w:val="O3 Mining Table 1"/>
    <w:basedOn w:val="TableNormal"/>
    <w:next w:val="GridTable4-Accent3"/>
    <w:uiPriority w:val="99"/>
    <w:rsid w:val="006916BC"/>
    <w:rPr>
      <w:rFonts w:ascii="Open Sans" w:eastAsia="Times New Roman" w:hAnsi="Open Sans" w:cs="Times New Roman (Body CS)"/>
      <w:vanish/>
      <w:color w:val="000000" w:themeColor="text1"/>
      <w:sz w:val="21"/>
    </w:rPr>
    <w:tblPr>
      <w:tblStyleRowBandSize w:val="1"/>
      <w:tblBorders>
        <w:insideH w:val="single" w:sz="4" w:space="0" w:color="E7E6E6" w:themeColor="background2"/>
        <w:insideV w:val="single" w:sz="4" w:space="0" w:color="E7E6E6" w:themeColor="background2"/>
      </w:tblBorders>
    </w:tblPr>
    <w:tcPr>
      <w:shd w:val="clear" w:color="auto" w:fill="FFFFFF" w:themeFill="background1"/>
      <w:vAlign w:val="center"/>
    </w:tcPr>
    <w:tblStylePr w:type="firstRow">
      <w:pPr>
        <w:jc w:val="center"/>
      </w:pPr>
      <w:rPr>
        <w:rFonts w:ascii="Yu Mincho Light" w:hAnsi="Yu Mincho Light"/>
        <w:b/>
        <w:i w:val="0"/>
        <w:color w:val="FFFFFF" w:themeColor="background1"/>
        <w:sz w:val="21"/>
        <w:u w:val="none"/>
      </w:rPr>
      <w:tblPr/>
      <w:tcPr>
        <w:shd w:val="clear" w:color="auto" w:fill="E7E6E6" w:themeFill="background2"/>
      </w:tcPr>
    </w:tblStylePr>
    <w:tblStylePr w:type="band2Horz">
      <w:tblPr/>
      <w:tcPr>
        <w:shd w:val="clear" w:color="auto" w:fill="EDEDED" w:themeFill="accent3" w:themeFillTint="33"/>
      </w:tcPr>
    </w:tblStylePr>
  </w:style>
  <w:style w:type="table" w:customStyle="1" w:styleId="O3MiningTable4">
    <w:name w:val="O3 Mining Table 4"/>
    <w:basedOn w:val="TableNormal"/>
    <w:next w:val="GridTable4-Accent3"/>
    <w:uiPriority w:val="99"/>
    <w:rsid w:val="006916BC"/>
    <w:rPr>
      <w:rFonts w:ascii="Open Sans" w:eastAsia="Times New Roman" w:hAnsi="Open Sans" w:cs="Times New Roman (Body CS)"/>
      <w:color w:val="000000" w:themeColor="text1"/>
      <w:sz w:val="21"/>
    </w:rPr>
    <w:tblPr>
      <w:tblStyleRowBandSize w:val="1"/>
      <w:tblBorders>
        <w:insideH w:val="single" w:sz="4" w:space="0" w:color="E7E6E6" w:themeColor="background2"/>
        <w:insideV w:val="single" w:sz="4" w:space="0" w:color="E7E6E6" w:themeColor="background2"/>
      </w:tblBorders>
    </w:tblPr>
    <w:tcPr>
      <w:shd w:val="clear" w:color="auto" w:fill="FFFFFF" w:themeFill="background1"/>
      <w:vAlign w:val="center"/>
    </w:tcPr>
    <w:tblStylePr w:type="firstRow">
      <w:pPr>
        <w:jc w:val="center"/>
      </w:pPr>
      <w:rPr>
        <w:rFonts w:ascii="Yu Mincho Light" w:hAnsi="Yu Mincho Light"/>
        <w:b/>
        <w:i w:val="0"/>
        <w:color w:val="FFFFFF" w:themeColor="background1"/>
        <w:sz w:val="21"/>
        <w:u w:val="none"/>
      </w:rPr>
      <w:tblPr/>
      <w:tcPr>
        <w:shd w:val="clear" w:color="auto" w:fill="E7E6E6" w:themeFill="background2"/>
      </w:tcPr>
    </w:tblStylePr>
    <w:tblStylePr w:type="band2Horz">
      <w:tblPr/>
      <w:tcPr>
        <w:shd w:val="clear" w:color="auto" w:fill="EDEDED" w:themeFill="accent3" w:themeFillTint="33"/>
      </w:tcPr>
    </w:tblStylePr>
  </w:style>
  <w:style w:type="table" w:styleId="PlainTable3">
    <w:name w:val="Plain Table 3"/>
    <w:aliases w:val="O3 Mining Table 11"/>
    <w:basedOn w:val="TableNormal"/>
    <w:uiPriority w:val="43"/>
    <w:rsid w:val="006916BC"/>
    <w:rPr>
      <w:rFonts w:ascii="Open Sans" w:hAnsi="Open Sans"/>
      <w:sz w:val="22"/>
    </w:rPr>
    <w:tblPr>
      <w:tblStyleRowBandSize w:val="1"/>
      <w:tblStyleColBandSize w:val="1"/>
    </w:tblPr>
    <w:tcPr>
      <w:vAlign w:val="center"/>
    </w:tcPr>
    <w:tblStylePr w:type="firstRow">
      <w:rPr>
        <w:rFonts w:ascii="Marlett" w:hAnsi="Marlett"/>
        <w:b/>
        <w:bCs/>
        <w:i w:val="0"/>
        <w:caps w:val="0"/>
        <w:vanish w:val="0"/>
        <w:sz w:val="24"/>
      </w:rPr>
      <w:tblPr/>
      <w:tcPr>
        <w:tcBorders>
          <w:bottom w:val="single" w:sz="4" w:space="0" w:color="AEAAAA" w:themeColor="background2" w:themeShade="BF"/>
        </w:tcBorders>
      </w:tcPr>
    </w:tblStylePr>
    <w:tblStylePr w:type="lastRow">
      <w:rPr>
        <w:b/>
        <w:bCs/>
        <w:caps/>
      </w:rPr>
      <w:tblPr/>
      <w:tcPr>
        <w:tcBorders>
          <w:top w:val="nil"/>
        </w:tcBorders>
      </w:tcPr>
    </w:tblStylePr>
    <w:tblStylePr w:type="firstCol">
      <w:rPr>
        <w:rFonts w:ascii="Marlett" w:hAnsi="Marlett"/>
        <w:b/>
        <w:bCs/>
        <w:i w:val="0"/>
        <w:caps w:val="0"/>
        <w:vanish w:val="0"/>
        <w:sz w:val="20"/>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6Char">
    <w:name w:val="Heading 6 Char"/>
    <w:basedOn w:val="DefaultParagraphFont"/>
    <w:link w:val="Heading6"/>
    <w:uiPriority w:val="9"/>
    <w:rsid w:val="00426731"/>
    <w:rPr>
      <w:rFonts w:ascii="Poppins" w:eastAsiaTheme="majorEastAsia" w:hAnsi="Poppins" w:cstheme="majorBidi"/>
      <w:b/>
      <w:color w:val="FDBD32"/>
      <w:sz w:val="36"/>
      <w:szCs w:val="40"/>
    </w:rPr>
  </w:style>
  <w:style w:type="table" w:styleId="GridTable2-Accent5">
    <w:name w:val="Grid Table 2 Accent 5"/>
    <w:aliases w:val="CRST Grid Table 2 light Gray"/>
    <w:basedOn w:val="TableNormal"/>
    <w:uiPriority w:val="47"/>
    <w:rsid w:val="006916BC"/>
    <w:rPr>
      <w:rFonts w:ascii="Arial" w:hAnsi="Arial"/>
      <w:color w:val="FFFFFF" w:themeColor="background1"/>
      <w:sz w:val="18"/>
    </w:rPr>
    <w:tblPr>
      <w:tblStyleRowBandSize w:val="1"/>
      <w:tblStyleColBandSize w:val="1"/>
    </w:tblPr>
    <w:tcPr>
      <w:vAlign w:val="center"/>
    </w:tcPr>
    <w:tblStylePr w:type="firstRow">
      <w:pPr>
        <w:jc w:val="left"/>
      </w:pPr>
      <w:rPr>
        <w:rFonts w:ascii="Marlett" w:hAnsi="Marlett"/>
        <w:b/>
        <w:bCs/>
        <w:color w:val="000000" w:themeColor="text1"/>
        <w:sz w:val="22"/>
      </w:rPr>
      <w:tblPr/>
      <w:tcPr>
        <w:tcBorders>
          <w:top w:val="nil"/>
          <w:left w:val="nil"/>
          <w:bottom w:val="nil"/>
          <w:right w:val="nil"/>
          <w:insideH w:val="nil"/>
          <w:insideV w:val="nil"/>
          <w:tl2br w:val="nil"/>
          <w:tr2bl w:val="nil"/>
        </w:tcBorders>
        <w:shd w:val="clear" w:color="auto" w:fill="FFFFFF" w:themeFill="background1"/>
      </w:tcPr>
    </w:tblStylePr>
    <w:tblStylePr w:type="lastRow">
      <w:pPr>
        <w:jc w:val="left"/>
      </w:pPr>
      <w:rPr>
        <w:rFonts w:ascii="Marlett" w:hAnsi="Marlett"/>
        <w:b w:val="0"/>
        <w:bCs/>
        <w:sz w:val="22"/>
      </w:rPr>
      <w:tblPr/>
      <w:tcPr>
        <w:tcBorders>
          <w:top w:val="nil"/>
          <w:left w:val="nil"/>
          <w:bottom w:val="nil"/>
          <w:right w:val="nil"/>
          <w:insideH w:val="nil"/>
          <w:insideV w:val="nil"/>
          <w:tl2br w:val="nil"/>
          <w:tr2bl w:val="nil"/>
        </w:tcBorders>
        <w:shd w:val="clear" w:color="auto" w:fill="FFFFFF" w:themeFill="background1"/>
      </w:tcPr>
    </w:tblStylePr>
    <w:tblStylePr w:type="firstCol">
      <w:rPr>
        <w:rFonts w:ascii="Marlett" w:hAnsi="Marlett"/>
        <w:b w:val="0"/>
        <w:bCs/>
      </w:rPr>
    </w:tblStylePr>
    <w:tblStylePr w:type="lastCol">
      <w:rPr>
        <w:b/>
        <w:bCs/>
      </w:rPr>
    </w:tblStylePr>
    <w:tblStylePr w:type="band1Vert">
      <w:rPr>
        <w:rFonts w:ascii="Marlett" w:hAnsi="Marlett"/>
        <w:sz w:val="22"/>
      </w:rPr>
    </w:tblStylePr>
    <w:tblStylePr w:type="band1Horz">
      <w:pPr>
        <w:jc w:val="left"/>
      </w:pPr>
      <w:rPr>
        <w:rFonts w:ascii="Marlett" w:hAnsi="Marlett"/>
        <w:sz w:val="22"/>
      </w:rPr>
    </w:tblStylePr>
  </w:style>
  <w:style w:type="table" w:customStyle="1" w:styleId="O3MiningTable6">
    <w:name w:val="O3 Mining Table 6"/>
    <w:basedOn w:val="TableNormal"/>
    <w:next w:val="GridTable4-Accent3"/>
    <w:uiPriority w:val="99"/>
    <w:rsid w:val="006916BC"/>
    <w:rPr>
      <w:rFonts w:ascii="Open Sans" w:eastAsia="Times New Roman" w:hAnsi="Open Sans" w:cs="Times New Roman (Body CS)"/>
      <w:color w:val="000000" w:themeColor="text1"/>
      <w:sz w:val="21"/>
    </w:rPr>
    <w:tblPr>
      <w:tblStyleRowBandSize w:val="1"/>
      <w:tblBorders>
        <w:insideH w:val="single" w:sz="4" w:space="0" w:color="E7E6E6" w:themeColor="background2"/>
        <w:insideV w:val="single" w:sz="4" w:space="0" w:color="E7E6E6" w:themeColor="background2"/>
      </w:tblBorders>
    </w:tblPr>
    <w:tcPr>
      <w:shd w:val="clear" w:color="auto" w:fill="FFFFFF" w:themeFill="background1"/>
      <w:vAlign w:val="center"/>
    </w:tcPr>
    <w:tblStylePr w:type="firstRow">
      <w:pPr>
        <w:jc w:val="center"/>
      </w:pPr>
      <w:rPr>
        <w:rFonts w:ascii="Marlett" w:hAnsi="Marlett"/>
        <w:b/>
        <w:i w:val="0"/>
        <w:color w:val="FFFFFF" w:themeColor="background1"/>
        <w:sz w:val="21"/>
        <w:u w:val="none"/>
      </w:rPr>
      <w:tblPr/>
      <w:tcPr>
        <w:shd w:val="clear" w:color="auto" w:fill="E7E6E6" w:themeFill="background2"/>
      </w:tcPr>
    </w:tblStylePr>
    <w:tblStylePr w:type="band2Horz">
      <w:tblPr/>
      <w:tcPr>
        <w:shd w:val="clear" w:color="auto" w:fill="EDEDED" w:themeFill="accent3" w:themeFillTint="33"/>
      </w:tcPr>
    </w:tblStylePr>
  </w:style>
  <w:style w:type="table" w:styleId="GridTable1Light-Accent6">
    <w:name w:val="Grid Table 1 Light Accent 6"/>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GridTable2-Accent1">
    <w:name w:val="Grid Table 2 Accent 1"/>
    <w:basedOn w:val="TableNormal"/>
    <w:uiPriority w:val="47"/>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shd w:val="clear" w:color="auto" w:fill="FFFFFF" w:themeFill="background1"/>
      </w:tcPr>
    </w:tblStylePr>
    <w:tblStylePr w:type="lastRow">
      <w:rPr>
        <w:b/>
        <w:bCs/>
      </w:rPr>
      <w:tblPr/>
      <w:tcPr>
        <w:tcBorders>
          <w:top w:val="nil"/>
          <w:left w:val="nil"/>
          <w:bottom w:val="nil"/>
          <w:right w:val="nil"/>
          <w:insideH w:val="nil"/>
          <w:insideV w:val="nil"/>
          <w:tl2br w:val="nil"/>
          <w:tr2bl w:val="nil"/>
        </w:tcBorders>
        <w:shd w:val="clear" w:color="auto" w:fill="FFFFFF" w:themeFill="background1"/>
      </w:tcPr>
    </w:tblStylePr>
    <w:tblStylePr w:type="firstCol">
      <w:rPr>
        <w:b/>
        <w:bCs/>
      </w:rPr>
    </w:tblStylePr>
    <w:tblStylePr w:type="lastCol">
      <w:rPr>
        <w:b/>
        <w:bCs/>
      </w:rPr>
    </w:tblStylePr>
  </w:style>
  <w:style w:type="table" w:styleId="GridTable2-Accent2">
    <w:name w:val="Grid Table 2 Accent 2"/>
    <w:basedOn w:val="TableNormal"/>
    <w:uiPriority w:val="47"/>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top w:val="nil"/>
          <w:left w:val="nil"/>
          <w:bottom w:val="nil"/>
          <w:right w:val="nil"/>
          <w:insideH w:val="nil"/>
          <w:insideV w:val="nil"/>
          <w:tl2br w:val="nil"/>
          <w:tr2bl w:val="nil"/>
        </w:tcBorders>
        <w:shd w:val="clear" w:color="auto" w:fill="FFFFFF" w:themeFill="background1"/>
      </w:tcPr>
    </w:tblStylePr>
    <w:tblStylePr w:type="lastRow">
      <w:rPr>
        <w:b/>
        <w:bCs/>
      </w:rPr>
      <w:tblPr/>
      <w:tcPr>
        <w:tcBorders>
          <w:top w:val="nil"/>
          <w:left w:val="nil"/>
          <w:bottom w:val="nil"/>
          <w:right w:val="nil"/>
          <w:insideH w:val="nil"/>
          <w:insideV w:val="nil"/>
          <w:tl2br w:val="nil"/>
          <w:tr2bl w:val="nil"/>
        </w:tcBorders>
        <w:shd w:val="clear" w:color="auto" w:fill="FFFFFF" w:themeFill="background1"/>
      </w:tcPr>
    </w:tblStylePr>
    <w:tblStylePr w:type="firstCol">
      <w:rPr>
        <w:b/>
        <w:bCs/>
      </w:rPr>
    </w:tblStylePr>
    <w:tblStylePr w:type="lastCol">
      <w:rPr>
        <w:b/>
        <w:bCs/>
      </w:rPr>
    </w:tblStylePr>
  </w:style>
  <w:style w:type="table" w:customStyle="1" w:styleId="Style1">
    <w:name w:val="Style1"/>
    <w:basedOn w:val="TableNormal"/>
    <w:uiPriority w:val="99"/>
    <w:rsid w:val="00E42438"/>
    <w:rPr>
      <w:rFonts w:ascii="Helvetica Neue" w:hAnsi="Helvetica Neue"/>
      <w:color w:val="FFFFFF" w:themeColor="background1"/>
    </w:rPr>
    <w:tblPr>
      <w:tblStyleRowBandSize w:val="1"/>
      <w:tblStyleColBandSize w:val="1"/>
    </w:tblPr>
    <w:tcPr>
      <w:shd w:val="clear" w:color="auto" w:fill="auto"/>
    </w:tcPr>
    <w:tblStylePr w:type="firstRow">
      <w:tblPr/>
      <w:tcPr>
        <w:tcBorders>
          <w:top w:val="nil"/>
          <w:left w:val="nil"/>
          <w:bottom w:val="nil"/>
          <w:right w:val="nil"/>
          <w:insideH w:val="nil"/>
          <w:insideV w:val="nil"/>
          <w:tl2br w:val="nil"/>
          <w:tr2bl w:val="nil"/>
        </w:tcBorders>
        <w:shd w:val="clear" w:color="auto" w:fill="auto"/>
      </w:tcPr>
    </w:tblStylePr>
    <w:tblStylePr w:type="lastRow">
      <w:tblPr/>
      <w:tcPr>
        <w:tcBorders>
          <w:top w:val="nil"/>
          <w:left w:val="nil"/>
          <w:bottom w:val="nil"/>
          <w:right w:val="nil"/>
          <w:insideH w:val="nil"/>
          <w:insideV w:val="nil"/>
          <w:tl2br w:val="nil"/>
          <w:tr2bl w:val="nil"/>
        </w:tcBorders>
        <w:shd w:val="clear" w:color="auto" w:fill="auto"/>
      </w:tcPr>
    </w:tblStylePr>
  </w:style>
  <w:style w:type="table" w:styleId="GridTable2-Accent4">
    <w:name w:val="Grid Table 2 Accent 4"/>
    <w:basedOn w:val="TableNormal"/>
    <w:uiPriority w:val="47"/>
    <w:rsid w:val="00E42438"/>
    <w:rPr>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shd w:val="clear" w:color="auto" w:fill="FFFFFF" w:themeFill="background1"/>
      </w:tcPr>
    </w:tblStylePr>
    <w:tblStylePr w:type="firstCol">
      <w:rPr>
        <w:b/>
        <w:bCs/>
      </w:rPr>
    </w:tblStylePr>
    <w:tblStylePr w:type="lastCol">
      <w:rPr>
        <w:b/>
        <w:bCs/>
      </w:rPr>
    </w:tblStylePr>
  </w:style>
  <w:style w:type="table" w:styleId="GridTable2-Accent6">
    <w:name w:val="Grid Table 2 Accent 6"/>
    <w:basedOn w:val="TableNormal"/>
    <w:uiPriority w:val="47"/>
    <w:rsid w:val="00E42438"/>
    <w:rPr>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StylePr>
    <w:tblStylePr w:type="firstCol">
      <w:rPr>
        <w:b/>
        <w:bCs/>
      </w:rPr>
    </w:tblStylePr>
    <w:tblStylePr w:type="lastCol">
      <w:rPr>
        <w:b/>
        <w:bCs/>
      </w:rPr>
    </w:tblStylePr>
  </w:style>
  <w:style w:type="table" w:styleId="GridTable3">
    <w:name w:val="Grid Table 3"/>
    <w:basedOn w:val="TableNormal"/>
    <w:uiPriority w:val="48"/>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top w:val="nil"/>
          <w:left w:val="nil"/>
          <w:bottom w:val="nil"/>
          <w:right w:val="nil"/>
          <w:insideH w:val="nil"/>
          <w:insideV w:val="nil"/>
          <w:tl2br w:val="nil"/>
          <w:tr2bl w:val="nil"/>
        </w:tcBorders>
        <w:shd w:val="clear" w:color="auto" w:fill="auto"/>
      </w:tcPr>
    </w:tblStylePr>
    <w:tblStylePr w:type="lastRow">
      <w:rPr>
        <w:b/>
        <w:bCs/>
      </w:rPr>
    </w:tblStylePr>
    <w:tblStylePr w:type="firstCol">
      <w:pPr>
        <w:jc w:val="right"/>
      </w:pPr>
      <w:rPr>
        <w:i/>
        <w:iCs/>
      </w:rPr>
      <w:tblPr/>
      <w:tcPr>
        <w:tcBorders>
          <w:top w:val="nil"/>
          <w:left w:val="nil"/>
          <w:bottom w:val="nil"/>
          <w:right w:val="nil"/>
          <w:insideH w:val="nil"/>
          <w:insideV w:val="nil"/>
          <w:tl2br w:val="nil"/>
          <w:tr2bl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nil"/>
          <w:left w:val="nil"/>
          <w:bottom w:val="nil"/>
          <w:right w:val="nil"/>
          <w:insideH w:val="nil"/>
          <w:insideV w:val="nil"/>
          <w:tl2br w:val="nil"/>
          <w:tr2bl w:val="nil"/>
        </w:tcBorders>
        <w:shd w:val="clear" w:color="auto" w:fill="auto"/>
      </w:tcPr>
    </w:tblStylePr>
    <w:tblStylePr w:type="neCell">
      <w:tblPr/>
      <w:tcPr>
        <w:tcBorders>
          <w:top w:val="nil"/>
          <w:left w:val="nil"/>
          <w:bottom w:val="nil"/>
          <w:right w:val="nil"/>
          <w:insideH w:val="nil"/>
          <w:insideV w:val="nil"/>
          <w:tl2br w:val="nil"/>
          <w:tr2bl w:val="nil"/>
        </w:tcBorders>
        <w:shd w:val="clear" w:color="auto" w:fill="auto"/>
      </w:tcPr>
    </w:tblStylePr>
    <w:tblStylePr w:type="nwCell">
      <w:tblPr/>
      <w:tcPr>
        <w:tcBorders>
          <w:top w:val="nil"/>
          <w:left w:val="nil"/>
          <w:bottom w:val="nil"/>
          <w:right w:val="nil"/>
          <w:insideH w:val="nil"/>
          <w:insideV w:val="nil"/>
          <w:tl2br w:val="nil"/>
          <w:tr2bl w:val="nil"/>
        </w:tcBorders>
        <w:shd w:val="clear" w:color="auto" w:fill="auto"/>
      </w:tcPr>
    </w:tblStylePr>
    <w:tblStylePr w:type="seCell">
      <w:tblPr/>
      <w:tcPr>
        <w:tcBorders>
          <w:top w:val="nil"/>
          <w:left w:val="nil"/>
          <w:bottom w:val="nil"/>
          <w:right w:val="nil"/>
          <w:insideH w:val="nil"/>
          <w:insideV w:val="nil"/>
          <w:tl2br w:val="nil"/>
          <w:tr2bl w:val="nil"/>
        </w:tcBorders>
        <w:shd w:val="clear" w:color="auto" w:fill="auto"/>
      </w:tcPr>
    </w:tblStylePr>
    <w:tblStylePr w:type="swCell">
      <w:tblPr/>
      <w:tcPr>
        <w:tcBorders>
          <w:top w:val="nil"/>
          <w:left w:val="nil"/>
          <w:bottom w:val="nil"/>
          <w:right w:val="nil"/>
          <w:insideH w:val="nil"/>
          <w:insideV w:val="nil"/>
          <w:tl2br w:val="nil"/>
          <w:tr2bl w:val="nil"/>
        </w:tcBorders>
        <w:shd w:val="clear" w:color="auto" w:fill="auto"/>
      </w:tcPr>
    </w:tblStylePr>
  </w:style>
  <w:style w:type="table" w:styleId="GridTable3-Accent1">
    <w:name w:val="Grid Table 3 Accent 1"/>
    <w:basedOn w:val="TableNormal"/>
    <w:uiPriority w:val="48"/>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shd w:val="clear" w:color="auto" w:fill="auto"/>
      </w:tcPr>
    </w:tblStylePr>
    <w:tblStylePr w:type="nwCell">
      <w:tblPr/>
      <w:tcPr>
        <w:tcBorders>
          <w:top w:val="nil"/>
          <w:left w:val="nil"/>
          <w:bottom w:val="nil"/>
          <w:right w:val="nil"/>
          <w:insideH w:val="nil"/>
          <w:insideV w:val="nil"/>
          <w:tl2br w:val="nil"/>
          <w:tr2bl w:val="nil"/>
        </w:tcBorders>
        <w:shd w:val="clear" w:color="auto" w:fill="auto"/>
      </w:tcPr>
    </w:tblStylePr>
    <w:tblStylePr w:type="seCell">
      <w:tblPr/>
      <w:tcPr>
        <w:tcBorders>
          <w:top w:val="nil"/>
          <w:left w:val="nil"/>
          <w:bottom w:val="nil"/>
          <w:right w:val="nil"/>
          <w:insideH w:val="nil"/>
          <w:insideV w:val="nil"/>
          <w:tl2br w:val="nil"/>
          <w:tr2bl w:val="nil"/>
        </w:tcBorders>
        <w:shd w:val="clear" w:color="auto" w:fill="auto"/>
      </w:tcPr>
    </w:tblStylePr>
    <w:tblStylePr w:type="swCell">
      <w:tblPr/>
      <w:tcPr>
        <w:tcBorders>
          <w:top w:val="nil"/>
          <w:left w:val="nil"/>
          <w:bottom w:val="nil"/>
          <w:right w:val="nil"/>
          <w:insideH w:val="nil"/>
          <w:insideV w:val="nil"/>
          <w:tl2br w:val="nil"/>
          <w:tr2bl w:val="nil"/>
        </w:tcBorders>
        <w:shd w:val="clear" w:color="auto" w:fill="auto"/>
      </w:tcPr>
    </w:tblStylePr>
  </w:style>
  <w:style w:type="table" w:styleId="GridTable3-Accent2">
    <w:name w:val="Grid Table 3 Accent 2"/>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3-Accent3">
    <w:name w:val="Grid Table 3 Accent 3"/>
    <w:basedOn w:val="TableNormal"/>
    <w:uiPriority w:val="48"/>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3-Accent4">
    <w:name w:val="Grid Table 3 Accent 4"/>
    <w:basedOn w:val="TableNormal"/>
    <w:uiPriority w:val="48"/>
    <w:rsid w:val="00E42438"/>
    <w:rPr>
      <w:rFonts w:ascii="Helvetica Neue" w:hAnsi="Helvetica Neue"/>
      <w:color w:val="FFFFFF" w:themeColor="background1"/>
    </w:rPr>
    <w:tblPr>
      <w:tblStyleRowBandSize w:val="1"/>
      <w:tblStyleColBandSize w:val="1"/>
    </w:tblPr>
    <w:tblStylePr w:type="firstRow">
      <w:rPr>
        <w:b/>
        <w:bCs/>
      </w:r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3-Accent5">
    <w:name w:val="Grid Table 3 Accent 5"/>
    <w:basedOn w:val="TableNormal"/>
    <w:uiPriority w:val="48"/>
    <w:rsid w:val="00E42438"/>
    <w:rPr>
      <w:rFonts w:ascii="Helvetica Neue" w:hAnsi="Helvetica Neue"/>
      <w:color w:val="FFFFFF" w:themeColor="background1"/>
    </w:rPr>
    <w:tblPr>
      <w:tblStyleRowBandSize w:val="1"/>
      <w:tblStyleColBandSize w:val="1"/>
      <w:tblBorders>
        <w:top w:val="single" w:sz="6" w:space="0" w:color="FFFFFF" w:themeColor="background1"/>
        <w:left w:val="single" w:sz="6" w:space="0" w:color="FFFFFF" w:themeColor="background1"/>
        <w:bottom w:val="single" w:sz="6" w:space="0" w:color="FFFFFF" w:themeColor="background1"/>
        <w:right w:val="single" w:sz="6" w:space="0" w:color="FFFFFF" w:themeColor="background1"/>
        <w:insideH w:val="single" w:sz="6" w:space="0" w:color="FFFFFF" w:themeColor="background1"/>
        <w:insideV w:val="single" w:sz="6" w:space="0" w:color="FFFFFF" w:themeColor="background1"/>
      </w:tblBorders>
    </w:tblPr>
    <w:tblStylePr w:type="firstRow">
      <w:rPr>
        <w:rFonts w:ascii="Yu Mincho Light" w:hAnsi="Yu Mincho Light"/>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pPr>
        <w:jc w:val="right"/>
      </w:pPr>
      <w:rPr>
        <w:i/>
        <w:iCs/>
      </w:rPr>
      <w:tblPr/>
      <w:tcPr>
        <w:tcBorders>
          <w:top w:val="nil"/>
          <w:left w:val="nil"/>
          <w:bottom w:val="nil"/>
          <w:right w:val="nil"/>
          <w:insideH w:val="nil"/>
          <w:insideV w:val="nil"/>
          <w:tl2br w:val="nil"/>
          <w:tr2bl w:val="nil"/>
        </w:tcBorders>
        <w:shd w:val="clear" w:color="auto" w:fill="FFFFFF" w:themeFill="background1"/>
      </w:tcPr>
    </w:tblStylePr>
    <w:tblStylePr w:type="lastCol">
      <w:rPr>
        <w:i/>
        <w:iCs/>
      </w:rPr>
      <w:tblPr/>
      <w:tcPr>
        <w:tcBorders>
          <w:top w:val="nil"/>
          <w:left w:val="nil"/>
          <w:bottom w:val="nil"/>
          <w:right w:val="nil"/>
          <w:insideH w:val="nil"/>
          <w:insideV w:val="nil"/>
          <w:tl2br w:val="nil"/>
          <w:tr2bl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2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3-Accent6">
    <w:name w:val="Grid Table 3 Accent 6"/>
    <w:basedOn w:val="TableNormal"/>
    <w:uiPriority w:val="48"/>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neCell">
      <w:tblPr/>
      <w:tcPr>
        <w:tcBorders>
          <w:top w:val="nil"/>
          <w:left w:val="nil"/>
          <w:bottom w:val="nil"/>
          <w:right w:val="nil"/>
          <w:insideH w:val="nil"/>
          <w:insideV w:val="nil"/>
          <w:tl2br w:val="nil"/>
          <w:tr2bl w:val="nil"/>
        </w:tcBorders>
        <w:shd w:val="clear" w:color="auto" w:fill="auto"/>
      </w:tcPr>
    </w:tblStylePr>
    <w:tblStylePr w:type="nwCell">
      <w:tblPr/>
      <w:tcPr>
        <w:tcBorders>
          <w:top w:val="nil"/>
          <w:left w:val="nil"/>
          <w:bottom w:val="nil"/>
          <w:right w:val="nil"/>
          <w:insideH w:val="nil"/>
          <w:insideV w:val="nil"/>
          <w:tl2br w:val="nil"/>
          <w:tr2bl w:val="nil"/>
        </w:tcBorders>
        <w:shd w:val="clear" w:color="auto" w:fill="auto"/>
      </w:tcPr>
    </w:tblStylePr>
    <w:tblStylePr w:type="seCell">
      <w:tblPr/>
      <w:tcPr>
        <w:tcBorders>
          <w:top w:val="nil"/>
          <w:left w:val="nil"/>
          <w:bottom w:val="nil"/>
          <w:right w:val="nil"/>
          <w:insideH w:val="nil"/>
          <w:insideV w:val="nil"/>
          <w:tl2br w:val="nil"/>
          <w:tr2bl w:val="nil"/>
        </w:tcBorders>
        <w:shd w:val="clear" w:color="auto" w:fill="auto"/>
      </w:tcPr>
    </w:tblStylePr>
    <w:tblStylePr w:type="swCell">
      <w:tblPr/>
      <w:tcPr>
        <w:tcBorders>
          <w:top w:val="nil"/>
          <w:left w:val="nil"/>
          <w:bottom w:val="nil"/>
          <w:right w:val="nil"/>
          <w:insideH w:val="nil"/>
          <w:insideV w:val="nil"/>
          <w:tl2br w:val="nil"/>
          <w:tr2bl w:val="nil"/>
        </w:tcBorders>
        <w:shd w:val="clear" w:color="auto" w:fill="auto"/>
      </w:tcPr>
    </w:tblStylePr>
  </w:style>
  <w:style w:type="table" w:styleId="GridTable4-Accent1">
    <w:name w:val="Grid Table 4 Accent 1"/>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style>
  <w:style w:type="table" w:styleId="GridTable4-Accent2">
    <w:name w:val="Grid Table 4 Accent 2"/>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GridTable4-Accent4">
    <w:name w:val="Grid Table 4 Accent 4"/>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StylePr>
    <w:tblStylePr w:type="firstCol">
      <w:rPr>
        <w:b/>
        <w:bCs/>
      </w:rPr>
    </w:tblStylePr>
    <w:tblStylePr w:type="lastCol">
      <w:rPr>
        <w:b/>
        <w:bCs/>
      </w:rPr>
    </w:tblStylePr>
  </w:style>
  <w:style w:type="table" w:styleId="GridTable4-Accent5">
    <w:name w:val="Grid Table 4 Accent 5"/>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GridTable4-Accent6">
    <w:name w:val="Grid Table 4 Accent 6"/>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GridTable5Dark">
    <w:name w:val="Grid Table 5 Dark"/>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Row">
      <w:rPr>
        <w:b/>
        <w:bCs/>
        <w:color w:val="FFFFFF" w:themeColor="background1"/>
      </w:rPr>
    </w:tblStylePr>
    <w:tblStylePr w:type="firstCol">
      <w:rPr>
        <w:b/>
        <w:bCs/>
        <w:color w:val="FFFFFF" w:themeColor="background1"/>
      </w:rPr>
    </w:tblStylePr>
    <w:tblStylePr w:type="lastCol">
      <w:rPr>
        <w:b/>
        <w:bCs/>
        <w:color w:val="FFFFFF" w:themeColor="background1"/>
      </w:rPr>
    </w:tblStylePr>
  </w:style>
  <w:style w:type="table" w:styleId="GridTable5Dark-Accent1">
    <w:name w:val="Grid Table 5 Dark Accent 1"/>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fir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style>
  <w:style w:type="table" w:styleId="GridTable5Dark-Accent2">
    <w:name w:val="Grid Table 5 Dark Accent 2"/>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Row">
      <w:rPr>
        <w:b/>
        <w:bCs/>
        <w:color w:val="FFFFFF" w:themeColor="background1"/>
      </w:rPr>
    </w:tblStylePr>
    <w:tblStylePr w:type="fir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style>
  <w:style w:type="table" w:styleId="GridTable5Dark-Accent3">
    <w:name w:val="Grid Table 5 Dark Accent 3"/>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color w:val="FFFFFF" w:themeColor="background1"/>
      </w:rPr>
    </w:tblStylePr>
    <w:tblStylePr w:type="lastRow">
      <w:rPr>
        <w:b/>
        <w:bCs/>
        <w:color w:val="FFFFFF" w:themeColor="background1"/>
      </w:rPr>
    </w:tblStylePr>
    <w:tblStylePr w:type="fir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nil"/>
          <w:left w:val="nil"/>
          <w:bottom w:val="nil"/>
          <w:right w:val="nil"/>
          <w:insideH w:val="nil"/>
          <w:insideV w:val="nil"/>
          <w:tl2br w:val="nil"/>
          <w:tr2bl w:val="nil"/>
        </w:tcBorders>
        <w:shd w:val="clear" w:color="auto" w:fill="auto"/>
      </w:tcPr>
    </w:tblStylePr>
  </w:style>
  <w:style w:type="table" w:styleId="GridTable5Dark-Accent4">
    <w:name w:val="Grid Table 5 Dark Accent 4"/>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fir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auto"/>
      </w:tcPr>
    </w:tblStylePr>
  </w:style>
  <w:style w:type="table" w:styleId="GridTable5Dark-Accent5">
    <w:name w:val="Grid Table 5 Dark Accent 5"/>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fir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style>
  <w:style w:type="table" w:styleId="GridTable5Dark-Accent6">
    <w:name w:val="Grid Table 5 Dark Accent 6"/>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fir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style>
  <w:style w:type="table" w:styleId="GridTable6Colorful">
    <w:name w:val="Grid Table 6 Colorful"/>
    <w:basedOn w:val="TableNormal"/>
    <w:uiPriority w:val="51"/>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top w:val="nil"/>
          <w:left w:val="nil"/>
          <w:bottom w:val="nil"/>
          <w:right w:val="nil"/>
          <w:insideH w:val="nil"/>
          <w:insideV w:val="nil"/>
          <w:tl2br w:val="nil"/>
          <w:tr2bl w:val="nil"/>
        </w:tcBorders>
        <w:shd w:val="clear" w:color="auto" w:fill="auto"/>
      </w:tcPr>
    </w:tblStylePr>
    <w:tblStylePr w:type="lastRow">
      <w:rPr>
        <w:b/>
        <w:bCs/>
      </w:rPr>
      <w:tblPr/>
      <w:tcPr>
        <w:tcBorders>
          <w:top w:val="nil"/>
          <w:left w:val="nil"/>
          <w:bottom w:val="nil"/>
          <w:right w:val="nil"/>
          <w:insideH w:val="nil"/>
          <w:insideV w:val="nil"/>
          <w:tl2br w:val="nil"/>
          <w:tr2bl w:val="nil"/>
        </w:tcBorders>
        <w:shd w:val="clear" w:color="auto" w:fill="auto"/>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style>
  <w:style w:type="table" w:styleId="GridTable6Colorful-Accent1">
    <w:name w:val="Grid Table 6 Colorful Accent 1"/>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style>
  <w:style w:type="table" w:styleId="GridTable6Colorful-Accent2">
    <w:name w:val="Grid Table 6 Colorful Accent 2"/>
    <w:basedOn w:val="TableNormal"/>
    <w:uiPriority w:val="51"/>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top w:val="nil"/>
          <w:left w:val="nil"/>
          <w:bottom w:val="nil"/>
          <w:right w:val="nil"/>
          <w:insideH w:val="nil"/>
          <w:insideV w:val="nil"/>
          <w:tl2br w:val="nil"/>
          <w:tr2bl w:val="nil"/>
        </w:tcBorders>
        <w:shd w:val="clear" w:color="auto" w:fill="auto"/>
      </w:tcPr>
    </w:tblStylePr>
    <w:tblStylePr w:type="lastRow">
      <w:rPr>
        <w:b/>
        <w:bCs/>
      </w:rPr>
      <w:tblPr/>
      <w:tcPr>
        <w:tcBorders>
          <w:top w:val="nil"/>
          <w:left w:val="nil"/>
          <w:bottom w:val="nil"/>
          <w:right w:val="nil"/>
          <w:insideH w:val="nil"/>
          <w:insideV w:val="nil"/>
          <w:tl2br w:val="nil"/>
          <w:tr2bl w:val="nil"/>
        </w:tcBorders>
        <w:shd w:val="clear" w:color="auto" w:fill="auto"/>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auto"/>
      </w:tcPr>
    </w:tblStylePr>
  </w:style>
  <w:style w:type="table" w:styleId="GridTable6Colorful-Accent3">
    <w:name w:val="Grid Table 6 Colorful Accent 3"/>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style>
  <w:style w:type="table" w:styleId="GridTable6Colorful-Accent4">
    <w:name w:val="Grid Table 6 Colorful Accent 4"/>
    <w:basedOn w:val="TableNormal"/>
    <w:uiPriority w:val="51"/>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top w:val="nil"/>
          <w:left w:val="nil"/>
          <w:bottom w:val="nil"/>
          <w:right w:val="nil"/>
          <w:insideH w:val="nil"/>
          <w:insideV w:val="nil"/>
          <w:tl2br w:val="nil"/>
          <w:tr2bl w:val="nil"/>
        </w:tcBorders>
        <w:shd w:val="clear" w:color="auto" w:fill="auto"/>
      </w:tcPr>
    </w:tblStylePr>
    <w:tblStylePr w:type="lastRow">
      <w:rPr>
        <w:b/>
        <w:bCs/>
      </w:rPr>
      <w:tblPr/>
      <w:tcPr>
        <w:tcBorders>
          <w:top w:val="nil"/>
          <w:left w:val="nil"/>
          <w:bottom w:val="nil"/>
          <w:right w:val="nil"/>
          <w:insideH w:val="nil"/>
          <w:insideV w:val="nil"/>
          <w:tl2br w:val="nil"/>
          <w:tr2bl w:val="nil"/>
        </w:tcBorders>
        <w:shd w:val="clear" w:color="auto" w:fill="auto"/>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style>
  <w:style w:type="table" w:styleId="GridTable6Colorful-Accent5">
    <w:name w:val="Grid Table 6 Colorful Accent 5"/>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GridTable6Colorful-Accent6">
    <w:name w:val="Grid Table 6 Colorful Accent 6"/>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GridTable7Colorful">
    <w:name w:val="Grid Table 7 Colorful"/>
    <w:basedOn w:val="TableNormal"/>
    <w:uiPriority w:val="52"/>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StylePr>
    <w:tblStylePr w:type="firstCol">
      <w:pPr>
        <w:jc w:val="right"/>
      </w:pPr>
      <w:rPr>
        <w:i/>
        <w:iCs/>
      </w:rPr>
    </w:tblStylePr>
    <w:tblStylePr w:type="lastCol">
      <w:rPr>
        <w:i/>
        <w:i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7Colorful-Accent1">
    <w:name w:val="Grid Table 7 Colorful Accent 1"/>
    <w:basedOn w:val="TableNormal"/>
    <w:uiPriority w:val="52"/>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7Colorful-Accent2">
    <w:name w:val="Grid Table 7 Colorful Accent 2"/>
    <w:basedOn w:val="TableNormal"/>
    <w:uiPriority w:val="52"/>
    <w:rsid w:val="00E42438"/>
    <w:rPr>
      <w:rFonts w:ascii="Helvetica Neue" w:hAnsi="Helvetica Neue"/>
      <w:color w:val="FFFFFF" w:themeColor="background1"/>
    </w:rPr>
    <w:tblPr>
      <w:tblStyleRowBandSize w:val="1"/>
      <w:tblStyleColBandSize w:val="1"/>
    </w:tblPr>
    <w:tblStylePr w:type="firstRow">
      <w:rPr>
        <w:b/>
        <w:bCs/>
      </w:r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7Colorful-Accent3">
    <w:name w:val="Grid Table 7 Colorful Accent 3"/>
    <w:basedOn w:val="TableNormal"/>
    <w:uiPriority w:val="52"/>
    <w:rsid w:val="00E42438"/>
    <w:rPr>
      <w:rFonts w:ascii="Helvetica Neue" w:hAnsi="Helvetica Neue"/>
      <w:color w:val="FFFFFF" w:themeColor="background1"/>
    </w:rPr>
    <w:tblPr>
      <w:tblStyleRowBandSize w:val="1"/>
      <w:tblStyleColBandSize w:val="1"/>
    </w:tblPr>
    <w:tblStylePr w:type="firstRow">
      <w:rPr>
        <w:b/>
        <w:bCs/>
      </w:rPr>
    </w:tblStylePr>
    <w:tblStylePr w:type="lastRow">
      <w:rPr>
        <w:b/>
        <w:bCs/>
      </w:rPr>
      <w:tblPr/>
      <w:tcPr>
        <w:tcBorders>
          <w:top w:val="nil"/>
          <w:left w:val="nil"/>
          <w:bottom w:val="nil"/>
          <w:right w:val="nil"/>
          <w:insideH w:val="nil"/>
          <w:insideV w:val="nil"/>
          <w:tl2br w:val="nil"/>
          <w:tr2bl w:val="nil"/>
        </w:tcBorders>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7Colorful-Accent4">
    <w:name w:val="Grid Table 7 Colorful Accent 4"/>
    <w:basedOn w:val="TableNormal"/>
    <w:uiPriority w:val="52"/>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7Colorful-Accent5">
    <w:name w:val="Grid Table 7 Colorful Accent 5"/>
    <w:basedOn w:val="TableNormal"/>
    <w:uiPriority w:val="52"/>
    <w:rsid w:val="00E42438"/>
    <w:rPr>
      <w:rFonts w:ascii="Helvetica Neue" w:hAnsi="Helvetica Neue"/>
      <w:color w:val="FFFFFF" w:themeColor="background1"/>
    </w:rPr>
    <w:tblPr>
      <w:tblStyleRowBandSize w:val="1"/>
      <w:tblStyleColBandSize w:val="1"/>
    </w:tblPr>
    <w:tblStylePr w:type="firstRow">
      <w:rPr>
        <w:b/>
        <w:bCs/>
      </w:r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7Colorful-Accent6">
    <w:name w:val="Grid Table 7 Colorful Accent 6"/>
    <w:basedOn w:val="TableNormal"/>
    <w:uiPriority w:val="52"/>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top w:val="nil"/>
          <w:left w:val="nil"/>
          <w:bottom w:val="nil"/>
          <w:right w:val="nil"/>
          <w:insideH w:val="nil"/>
          <w:insideV w:val="nil"/>
          <w:tl2br w:val="nil"/>
          <w:tr2bl w:val="nil"/>
        </w:tcBorders>
        <w:shd w:val="clear" w:color="auto" w:fill="auto"/>
      </w:tcPr>
    </w:tblStylePr>
    <w:tblStylePr w:type="lastRow">
      <w:rPr>
        <w:b/>
        <w:bCs/>
      </w:rPr>
      <w:tblPr/>
      <w:tcPr>
        <w:tcBorders>
          <w:top w:val="nil"/>
          <w:left w:val="nil"/>
          <w:bottom w:val="nil"/>
          <w:right w:val="nil"/>
          <w:insideH w:val="nil"/>
          <w:insideV w:val="nil"/>
          <w:tl2br w:val="nil"/>
          <w:tr2bl w:val="nil"/>
        </w:tcBorders>
        <w:shd w:val="clear" w:color="auto" w:fill="auto"/>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shd w:val="clear" w:color="auto" w:fill="auto"/>
      </w:tcPr>
    </w:tblStylePr>
    <w:tblStylePr w:type="band2Horz">
      <w:tblPr/>
      <w:tcPr>
        <w:tcBorders>
          <w:top w:val="nil"/>
          <w:left w:val="nil"/>
          <w:bottom w:val="nil"/>
          <w:right w:val="nil"/>
          <w:insideH w:val="nil"/>
          <w:insideV w:val="nil"/>
          <w:tl2br w:val="nil"/>
          <w:tr2bl w:val="nil"/>
        </w:tcBorders>
        <w:shd w:val="clear" w:color="auto" w:fill="auto"/>
      </w:tcPr>
    </w:tblStylePr>
    <w:tblStylePr w:type="neCell">
      <w:tblPr/>
      <w:tcPr>
        <w:tcBorders>
          <w:top w:val="nil"/>
          <w:left w:val="nil"/>
          <w:bottom w:val="nil"/>
          <w:right w:val="nil"/>
          <w:insideH w:val="nil"/>
          <w:insideV w:val="nil"/>
          <w:tl2br w:val="nil"/>
          <w:tr2bl w:val="nil"/>
        </w:tcBorders>
        <w:shd w:val="clear" w:color="auto" w:fill="auto"/>
      </w:tcPr>
    </w:tblStylePr>
    <w:tblStylePr w:type="nwCell">
      <w:tblPr/>
      <w:tcPr>
        <w:tcBorders>
          <w:top w:val="nil"/>
          <w:left w:val="nil"/>
          <w:bottom w:val="nil"/>
          <w:right w:val="nil"/>
          <w:insideH w:val="nil"/>
          <w:insideV w:val="nil"/>
          <w:tl2br w:val="nil"/>
          <w:tr2bl w:val="nil"/>
        </w:tcBorders>
        <w:shd w:val="clear" w:color="auto" w:fill="auto"/>
      </w:tcPr>
    </w:tblStylePr>
    <w:tblStylePr w:type="seCell">
      <w:tblPr/>
      <w:tcPr>
        <w:tcBorders>
          <w:top w:val="nil"/>
          <w:left w:val="nil"/>
          <w:bottom w:val="nil"/>
          <w:right w:val="nil"/>
          <w:insideH w:val="nil"/>
          <w:insideV w:val="nil"/>
          <w:tl2br w:val="nil"/>
          <w:tr2bl w:val="nil"/>
        </w:tcBorders>
        <w:shd w:val="clear" w:color="auto" w:fill="auto"/>
      </w:tcPr>
    </w:tblStylePr>
    <w:tblStylePr w:type="swCell">
      <w:tblPr/>
      <w:tcPr>
        <w:tcBorders>
          <w:top w:val="nil"/>
          <w:left w:val="nil"/>
          <w:bottom w:val="nil"/>
          <w:right w:val="nil"/>
          <w:insideH w:val="nil"/>
          <w:insideV w:val="nil"/>
          <w:tl2br w:val="nil"/>
          <w:tr2bl w:val="nil"/>
        </w:tcBorders>
        <w:shd w:val="clear" w:color="auto" w:fill="auto"/>
      </w:tcPr>
    </w:tblStylePr>
  </w:style>
  <w:style w:type="table" w:styleId="ListTable1Light">
    <w:name w:val="List Table 1 Light"/>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style>
  <w:style w:type="table" w:styleId="ListTable1Light-Accent1">
    <w:name w:val="List Table 1 Light Accent 1"/>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style>
  <w:style w:type="table" w:styleId="ListTable1Light-Accent2">
    <w:name w:val="List Table 1 Light Accent 2"/>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style>
  <w:style w:type="table" w:styleId="ListTable1Light-Accent3">
    <w:name w:val="List Table 1 Light Accent 3"/>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style>
  <w:style w:type="table" w:styleId="ListTable1Light-Accent4">
    <w:name w:val="List Table 1 Light Accent 4"/>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1Light-Accent5">
    <w:name w:val="List Table 1 Light Accent 5"/>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1Light-Accent6">
    <w:name w:val="List Table 1 Light Accent 6"/>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2">
    <w:name w:val="List Table 2"/>
    <w:basedOn w:val="TableNormal"/>
    <w:uiPriority w:val="47"/>
    <w:rsid w:val="00E42438"/>
    <w:rPr>
      <w:rFonts w:ascii="Helvetica Neue" w:hAnsi="Helvetica Neue"/>
      <w:color w:val="FFFFFF" w:themeColor="background1"/>
    </w:rPr>
    <w:tblPr>
      <w:tblStyleRowBandSize w:val="1"/>
      <w:tblStyleColBandSize w:val="1"/>
    </w:tblPr>
    <w:tblStylePr w:type="firstRow">
      <w:rPr>
        <w:b/>
        <w:bCs/>
      </w:r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style>
  <w:style w:type="table" w:styleId="ListTable2-Accent1">
    <w:name w:val="List Table 2 Accent 1"/>
    <w:basedOn w:val="TableNormal"/>
    <w:uiPriority w:val="47"/>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style>
  <w:style w:type="table" w:styleId="ListTable2-Accent2">
    <w:name w:val="List Table 2 Accent 2"/>
    <w:basedOn w:val="TableNormal"/>
    <w:uiPriority w:val="47"/>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StylePr>
    <w:tblStylePr w:type="firstCol">
      <w:rPr>
        <w:b/>
        <w:bCs/>
      </w:rPr>
    </w:tblStylePr>
    <w:tblStylePr w:type="lastCol">
      <w:rPr>
        <w:b/>
        <w:bCs/>
      </w:rPr>
    </w:tblStylePr>
  </w:style>
  <w:style w:type="table" w:styleId="ListTable2-Accent3">
    <w:name w:val="List Table 2 Accent 3"/>
    <w:basedOn w:val="TableNormal"/>
    <w:uiPriority w:val="47"/>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StylePr>
    <w:tblStylePr w:type="firstCol">
      <w:rPr>
        <w:b/>
        <w:bCs/>
      </w:rPr>
    </w:tblStylePr>
    <w:tblStylePr w:type="lastCol">
      <w:rPr>
        <w:b/>
        <w:bCs/>
      </w:rPr>
    </w:tblStylePr>
  </w:style>
  <w:style w:type="table" w:styleId="ListTable2-Accent4">
    <w:name w:val="List Table 2 Accent 4"/>
    <w:basedOn w:val="TableNormal"/>
    <w:uiPriority w:val="47"/>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StylePr>
    <w:tblStylePr w:type="lastRow">
      <w:rPr>
        <w:b/>
        <w:bCs/>
      </w:r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auto"/>
      </w:tcPr>
    </w:tblStylePr>
  </w:style>
  <w:style w:type="table" w:styleId="ListTable2-Accent5">
    <w:name w:val="List Table 2 Accent 5"/>
    <w:basedOn w:val="TableNormal"/>
    <w:uiPriority w:val="47"/>
    <w:rsid w:val="00E42438"/>
    <w:rPr>
      <w:rFonts w:ascii="Helvetica Neue" w:hAnsi="Helvetica Neue"/>
      <w:color w:val="FFFFFF" w:themeColor="background1"/>
    </w:rPr>
    <w:tblPr>
      <w:tblStyleRowBandSize w:val="1"/>
      <w:tblStyleColBandSize w:val="1"/>
    </w:tblPr>
    <w:tcPr>
      <w:shd w:val="clear" w:color="auto" w:fill="FFFFFF" w:themeFill="background1"/>
    </w:tcPr>
    <w:tblStylePr w:type="firstRow">
      <w:rPr>
        <w:b/>
        <w:bCs/>
      </w:rPr>
      <w:tblPr/>
      <w:tcPr>
        <w:tcBorders>
          <w:top w:val="nil"/>
          <w:left w:val="nil"/>
          <w:bottom w:val="nil"/>
          <w:right w:val="nil"/>
          <w:insideH w:val="nil"/>
          <w:insideV w:val="nil"/>
          <w:tl2br w:val="nil"/>
          <w:tr2bl w:val="nil"/>
        </w:tcBorders>
        <w:shd w:val="clear" w:color="auto" w:fill="FFFFFF" w:themeFill="background1"/>
      </w:tcPr>
    </w:tblStylePr>
    <w:tblStylePr w:type="lastRow">
      <w:rPr>
        <w:b/>
        <w:bCs/>
      </w:rPr>
      <w:tblPr/>
      <w:tcPr>
        <w:tcBorders>
          <w:top w:val="nil"/>
          <w:left w:val="nil"/>
          <w:bottom w:val="nil"/>
          <w:right w:val="nil"/>
          <w:insideH w:val="nil"/>
          <w:insideV w:val="nil"/>
          <w:tl2br w:val="nil"/>
          <w:tr2bl w:val="nil"/>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FFFFF" w:themeFill="background1"/>
      </w:tcPr>
    </w:tblStylePr>
    <w:tblStylePr w:type="band1Horz">
      <w:tblPr/>
      <w:tcPr>
        <w:tcBorders>
          <w:top w:val="nil"/>
          <w:left w:val="nil"/>
          <w:bottom w:val="nil"/>
          <w:right w:val="nil"/>
          <w:insideH w:val="nil"/>
          <w:insideV w:val="nil"/>
          <w:tl2br w:val="nil"/>
          <w:tr2bl w:val="nil"/>
        </w:tcBorders>
        <w:shd w:val="clear" w:color="auto" w:fill="FFFFFF" w:themeFill="background1"/>
      </w:tcPr>
    </w:tblStylePr>
  </w:style>
  <w:style w:type="table" w:styleId="ListTable2-Accent6">
    <w:name w:val="List Table 2 Accent 6"/>
    <w:basedOn w:val="TableNormal"/>
    <w:uiPriority w:val="47"/>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StylePr>
    <w:tblStylePr w:type="lastRow">
      <w:rPr>
        <w:b/>
        <w:bCs/>
      </w:rPr>
    </w:tblStylePr>
    <w:tblStylePr w:type="firstCol">
      <w:rPr>
        <w:b/>
        <w:bCs/>
      </w:rPr>
    </w:tblStylePr>
    <w:tblStylePr w:type="lastCol">
      <w:rPr>
        <w:b/>
        <w:bCs/>
      </w:rPr>
    </w:tblStylePr>
    <w:tblStylePr w:type="band1Horz">
      <w:tblPr/>
      <w:tcPr>
        <w:tcBorders>
          <w:top w:val="nil"/>
          <w:left w:val="nil"/>
          <w:bottom w:val="nil"/>
          <w:right w:val="nil"/>
          <w:insideH w:val="nil"/>
          <w:insideV w:val="nil"/>
          <w:tl2br w:val="nil"/>
          <w:tr2bl w:val="nil"/>
        </w:tcBorders>
        <w:shd w:val="clear" w:color="auto" w:fill="auto"/>
      </w:tcPr>
    </w:tblStylePr>
  </w:style>
  <w:style w:type="table" w:styleId="ListTable3">
    <w:name w:val="List Table 3"/>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ListTable3-Accent1">
    <w:name w:val="List Table 3 Accent 1"/>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ListTable3-Accent2">
    <w:name w:val="List Table 3 Accent 2"/>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ListTable3-Accent3">
    <w:name w:val="List Table 3 Accent 3"/>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ListTable3-Accent4">
    <w:name w:val="List Table 3 Accent 4"/>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ListTable3-Accent5">
    <w:name w:val="List Table 3 Accent 5"/>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ListTable3-Accent6">
    <w:name w:val="List Table 3 Accent 6"/>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ListTable4">
    <w:name w:val="List Table 4"/>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Horz">
      <w:tblPr/>
      <w:tcPr>
        <w:tcBorders>
          <w:top w:val="nil"/>
          <w:left w:val="nil"/>
          <w:bottom w:val="nil"/>
          <w:right w:val="nil"/>
          <w:insideH w:val="nil"/>
          <w:insideV w:val="nil"/>
          <w:tl2br w:val="nil"/>
          <w:tr2bl w:val="nil"/>
        </w:tcBorders>
      </w:tcPr>
    </w:tblStylePr>
  </w:style>
  <w:style w:type="table" w:styleId="ListTable4-Accent1">
    <w:name w:val="List Table 4 Accent 1"/>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style>
  <w:style w:type="table" w:styleId="ListTable4-Accent2">
    <w:name w:val="List Table 4 Accent 2"/>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4-Accent3">
    <w:name w:val="List Table 4 Accent 3"/>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4-Accent4">
    <w:name w:val="List Table 4 Accent 4"/>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style>
  <w:style w:type="table" w:styleId="ListTable4-Accent5">
    <w:name w:val="List Table 4 Accent 5"/>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4-Accent6">
    <w:name w:val="List Table 4 Accent 6"/>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5Dark">
    <w:name w:val="List Table 5 Dark"/>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style>
  <w:style w:type="table" w:styleId="ListTable6Colorful-Accent1">
    <w:name w:val="List Table 6 Colorful Accent 1"/>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6Colorful-Accent2">
    <w:name w:val="List Table 6 Colorful Accent 2"/>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6Colorful-Accent3">
    <w:name w:val="List Table 6 Colorful Accent 3"/>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6Colorful-Accent4">
    <w:name w:val="List Table 6 Colorful Accent 4"/>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6Colorful-Accent5">
    <w:name w:val="List Table 6 Colorful Accent 5"/>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6Colorful-Accent6">
    <w:name w:val="List Table 6 Colorful Accent 6"/>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style>
  <w:style w:type="table" w:styleId="ListTable7Colorful">
    <w:name w:val="List Table 7 Colorful"/>
    <w:basedOn w:val="TableNormal"/>
    <w:uiPriority w:val="52"/>
    <w:rsid w:val="00E42438"/>
    <w:rPr>
      <w:rFonts w:ascii="Helvetica Neue" w:hAnsi="Helvetica Neue"/>
      <w:color w:val="FFFFFF" w:themeColor="background1"/>
    </w:rPr>
    <w:tblPr>
      <w:tblStyleRowBandSize w:val="1"/>
      <w:tblStyleColBandSize w:val="1"/>
    </w:tblPr>
    <w:tblStylePr w:type="firstRow">
      <w:rPr>
        <w:rFonts w:asciiTheme="majorHAnsi" w:eastAsiaTheme="majorEastAsia" w:hAnsiTheme="majorHAnsi" w:cstheme="majorBidi"/>
        <w:i/>
        <w:iCs/>
        <w:sz w:val="26"/>
      </w:rPr>
    </w:tblStylePr>
    <w:tblStylePr w:type="lastRow">
      <w:rPr>
        <w:rFonts w:asciiTheme="majorHAnsi" w:eastAsiaTheme="majorEastAsia" w:hAnsiTheme="majorHAnsi" w:cstheme="majorBidi"/>
        <w:i/>
        <w:iCs/>
        <w:sz w:val="26"/>
      </w:rPr>
    </w:tblStylePr>
    <w:tblStylePr w:type="firstCol">
      <w:pPr>
        <w:jc w:val="right"/>
      </w:pPr>
      <w:rPr>
        <w:rFonts w:ascii="Yu Mincho Light" w:eastAsiaTheme="majorEastAsia" w:hAnsi="Yu Mincho Light" w:cstheme="majorBidi"/>
        <w:i w:val="0"/>
        <w:iCs/>
        <w:sz w:val="26"/>
      </w:rPr>
    </w:tblStylePr>
    <w:tblStylePr w:type="lastCol">
      <w:rPr>
        <w:rFonts w:asciiTheme="majorHAnsi" w:eastAsiaTheme="majorEastAsia" w:hAnsiTheme="majorHAnsi" w:cstheme="majorBidi"/>
        <w:i w:val="0"/>
        <w:iCs/>
        <w:sz w:val="26"/>
      </w:rPr>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E42438"/>
    <w:rPr>
      <w:rFonts w:ascii="Helvetica Neue" w:hAnsi="Helvetica Neue"/>
      <w:color w:val="FFFFFF" w:themeColor="background1"/>
    </w:rPr>
    <w:tblPr>
      <w:tblStyleRowBandSize w:val="1"/>
      <w:tblStyleColBandSize w:val="1"/>
    </w:tblPr>
    <w:tblStylePr w:type="firstRow">
      <w:rPr>
        <w:rFonts w:asciiTheme="majorHAnsi" w:eastAsiaTheme="majorEastAsia" w:hAnsiTheme="majorHAnsi" w:cstheme="majorBidi"/>
        <w:i w:val="0"/>
        <w:iCs/>
        <w:sz w:val="26"/>
      </w:rPr>
    </w:tblStylePr>
    <w:tblStylePr w:type="lastRow">
      <w:rPr>
        <w:rFonts w:asciiTheme="majorHAnsi" w:eastAsiaTheme="majorEastAsia" w:hAnsiTheme="majorHAnsi" w:cstheme="majorBidi"/>
        <w:i w:val="0"/>
        <w:iCs/>
        <w:sz w:val="26"/>
      </w:rPr>
    </w:tblStylePr>
    <w:tblStylePr w:type="firstCol">
      <w:pPr>
        <w:jc w:val="right"/>
      </w:pPr>
      <w:rPr>
        <w:rFonts w:asciiTheme="majorHAnsi" w:eastAsiaTheme="majorEastAsia" w:hAnsiTheme="majorHAnsi" w:cstheme="majorBidi"/>
        <w:i w:val="0"/>
        <w:iCs/>
        <w:sz w:val="26"/>
      </w:rPr>
      <w:tblPr/>
      <w:tcPr>
        <w:tcBorders>
          <w:top w:val="nil"/>
          <w:left w:val="nil"/>
          <w:bottom w:val="nil"/>
          <w:right w:val="nil"/>
          <w:insideH w:val="nil"/>
          <w:insideV w:val="nil"/>
          <w:tl2br w:val="nil"/>
          <w:tr2bl w:val="nil"/>
        </w:tcBorders>
        <w:shd w:val="clear" w:color="auto" w:fill="FFFFFF" w:themeFill="background1"/>
      </w:tcPr>
    </w:tblStylePr>
    <w:tblStylePr w:type="lastCol">
      <w:rPr>
        <w:rFonts w:asciiTheme="majorHAnsi" w:eastAsiaTheme="majorEastAsia" w:hAnsiTheme="majorHAnsi" w:cstheme="majorBidi"/>
        <w:i w:val="0"/>
        <w:iCs/>
        <w:sz w:val="26"/>
      </w:rPr>
      <w:tblPr/>
      <w:tcPr>
        <w:tcBorders>
          <w:top w:val="nil"/>
          <w:left w:val="nil"/>
          <w:bottom w:val="nil"/>
          <w:right w:val="nil"/>
          <w:insideH w:val="nil"/>
          <w:insideV w:val="nil"/>
          <w:tl2br w:val="nil"/>
          <w:tr2bl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E42438"/>
    <w:rPr>
      <w:rFonts w:ascii="Helvetica Neue" w:hAnsi="Helvetica Neue"/>
      <w:color w:val="FFFFFF" w:themeColor="background1"/>
    </w:rPr>
    <w:tblPr>
      <w:tblStyleRowBandSize w:val="1"/>
      <w:tblStyleColBandSize w:val="1"/>
    </w:tblPr>
    <w:tblStylePr w:type="firstRow">
      <w:rPr>
        <w:rFonts w:asciiTheme="majorHAnsi" w:eastAsiaTheme="majorEastAsia" w:hAnsiTheme="majorHAnsi" w:cstheme="majorBidi"/>
        <w:i w:val="0"/>
        <w:iCs/>
        <w:sz w:val="26"/>
      </w:rPr>
    </w:tblStylePr>
    <w:tblStylePr w:type="lastRow">
      <w:rPr>
        <w:rFonts w:asciiTheme="majorHAnsi" w:eastAsiaTheme="majorEastAsia" w:hAnsiTheme="majorHAnsi" w:cstheme="majorBidi"/>
        <w:i/>
        <w:iCs/>
        <w:sz w:val="26"/>
      </w:rPr>
    </w:tblStylePr>
    <w:tblStylePr w:type="firstCol">
      <w:pPr>
        <w:jc w:val="right"/>
      </w:pPr>
      <w:rPr>
        <w:rFonts w:asciiTheme="majorHAnsi" w:eastAsiaTheme="majorEastAsia" w:hAnsiTheme="majorHAnsi" w:cstheme="majorBidi"/>
        <w:i w:val="0"/>
        <w:iCs/>
        <w:sz w:val="26"/>
      </w:rPr>
    </w:tblStylePr>
    <w:tblStylePr w:type="lastCol">
      <w:rPr>
        <w:rFonts w:asciiTheme="majorHAnsi" w:eastAsiaTheme="majorEastAsia" w:hAnsiTheme="majorHAnsi" w:cstheme="majorBidi"/>
        <w:i/>
        <w:iCs/>
        <w:sz w:val="26"/>
      </w:r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E42438"/>
    <w:rPr>
      <w:rFonts w:ascii="Helvetica Neue" w:hAnsi="Helvetica Neue"/>
      <w:color w:val="FFFFFF" w:themeColor="background1"/>
    </w:rPr>
    <w:tblPr>
      <w:tblStyleRowBandSize w:val="1"/>
      <w:tblStyleColBandSize w:val="1"/>
    </w:tblPr>
    <w:tblStylePr w:type="firstRow">
      <w:rPr>
        <w:rFonts w:asciiTheme="majorHAnsi" w:eastAsiaTheme="majorEastAsia" w:hAnsiTheme="majorHAnsi" w:cstheme="majorBidi"/>
        <w:i w:val="0"/>
        <w:iCs/>
        <w:sz w:val="26"/>
      </w:rPr>
    </w:tblStylePr>
    <w:tblStylePr w:type="lastRow">
      <w:rPr>
        <w:rFonts w:asciiTheme="majorHAnsi" w:eastAsiaTheme="majorEastAsia" w:hAnsiTheme="majorHAnsi" w:cstheme="majorBidi"/>
        <w:i w:val="0"/>
        <w:iCs/>
        <w:sz w:val="26"/>
      </w:rPr>
    </w:tblStylePr>
    <w:tblStylePr w:type="firstCol">
      <w:pPr>
        <w:jc w:val="right"/>
      </w:pPr>
      <w:rPr>
        <w:rFonts w:asciiTheme="majorHAnsi" w:eastAsiaTheme="majorEastAsia" w:hAnsiTheme="majorHAnsi" w:cstheme="majorBidi"/>
        <w:i w:val="0"/>
        <w:iCs/>
        <w:sz w:val="26"/>
      </w:rPr>
    </w:tblStylePr>
    <w:tblStylePr w:type="lastCol">
      <w:rPr>
        <w:rFonts w:asciiTheme="majorHAnsi" w:eastAsiaTheme="majorEastAsia" w:hAnsiTheme="majorHAnsi" w:cstheme="majorBidi"/>
        <w:i w:val="0"/>
        <w:iCs/>
        <w:sz w:val="26"/>
      </w:r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E42438"/>
    <w:rPr>
      <w:rFonts w:ascii="Helvetica Neue" w:hAnsi="Helvetica Neue"/>
      <w:color w:val="FFFFFF" w:themeColor="background1"/>
    </w:rPr>
    <w:tblPr>
      <w:tblStyleRowBandSize w:val="1"/>
      <w:tblStyleColBandSize w:val="1"/>
    </w:tblPr>
    <w:tblStylePr w:type="firstRow">
      <w:rPr>
        <w:rFonts w:asciiTheme="majorHAnsi" w:eastAsiaTheme="majorEastAsia" w:hAnsiTheme="majorHAnsi" w:cstheme="majorBidi"/>
        <w:i/>
        <w:iCs/>
        <w:sz w:val="26"/>
      </w:rPr>
    </w:tblStylePr>
    <w:tblStylePr w:type="lastRow">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tcPr>
    </w:tblStylePr>
    <w:tblStylePr w:type="firstCol">
      <w:pPr>
        <w:jc w:val="right"/>
      </w:pPr>
      <w:rPr>
        <w:rFonts w:asciiTheme="majorHAnsi" w:eastAsiaTheme="majorEastAsia" w:hAnsiTheme="majorHAnsi" w:cstheme="majorBidi"/>
        <w:i/>
        <w:iCs/>
        <w:sz w:val="26"/>
      </w:rPr>
    </w:tblStylePr>
    <w:tblStylePr w:type="lastCol">
      <w:rPr>
        <w:rFonts w:asciiTheme="majorHAnsi" w:eastAsiaTheme="majorEastAsia" w:hAnsiTheme="majorHAnsi" w:cstheme="majorBidi"/>
        <w:i/>
        <w:iCs/>
        <w:sz w:val="26"/>
      </w:r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F38FF"/>
    <w:rPr>
      <w:rFonts w:ascii="Helvetica Neue" w:hAnsi="Helvetica Neue"/>
      <w:color w:val="FFFFFF" w:themeColor="background1"/>
    </w:rPr>
    <w:tblPr>
      <w:tblStyleRowBandSize w:val="1"/>
      <w:tblStyleColBandSize w:val="1"/>
    </w:tblPr>
    <w:tcPr>
      <w:shd w:val="clear" w:color="auto" w:fill="auto"/>
    </w:tcPr>
    <w:tblStylePr w:type="firstRow">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shd w:val="clear" w:color="auto" w:fill="FFFFFF" w:themeFill="background1"/>
      </w:tcPr>
    </w:tblStylePr>
    <w:tblStylePr w:type="lastRow">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shd w:val="clear" w:color="auto" w:fill="FFFFFF" w:themeFill="background1"/>
      </w:tcPr>
    </w:tblStylePr>
    <w:tblStylePr w:type="lastCol">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F38FF"/>
    <w:rPr>
      <w:rFonts w:ascii="Helvetica Neue" w:hAnsi="Helvetica Neue"/>
      <w:color w:val="FFFFFF" w:themeColor="background1"/>
    </w:rPr>
    <w:tblPr>
      <w:tblStyleRowBandSize w:val="1"/>
      <w:tblStyleColBandSize w:val="1"/>
    </w:tblPr>
    <w:tblStylePr w:type="firstRow">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tcPr>
    </w:tblStylePr>
    <w:tblStylePr w:type="lastRow">
      <w:rPr>
        <w:rFonts w:asciiTheme="majorHAnsi" w:eastAsiaTheme="majorEastAsia" w:hAnsiTheme="majorHAnsi" w:cstheme="majorBidi"/>
        <w:i/>
        <w:iCs/>
        <w:sz w:val="26"/>
      </w:rPr>
    </w:tblStylePr>
    <w:tblStylePr w:type="firstCol">
      <w:pPr>
        <w:jc w:val="right"/>
      </w:pPr>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tcPr>
    </w:tblStylePr>
    <w:tblStylePr w:type="lastCol">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1">
    <w:name w:val="Grid Table 1 Light Accent 1"/>
    <w:aliases w:val="CRST Grid Table 1 Purple"/>
    <w:basedOn w:val="TableNormal"/>
    <w:uiPriority w:val="46"/>
    <w:rsid w:val="006916BC"/>
    <w:rPr>
      <w:rFonts w:ascii="Arial" w:hAnsi="Arial"/>
      <w:color w:val="FFFFFF" w:themeColor="background1"/>
      <w:sz w:val="22"/>
    </w:rPr>
    <w:tblPr>
      <w:tblStyleRowBandSize w:val="1"/>
      <w:tblStyleColBandSize w:val="1"/>
    </w:tblPr>
    <w:tcPr>
      <w:vAlign w:val="center"/>
    </w:tcPr>
    <w:tblStylePr w:type="firstRow">
      <w:pPr>
        <w:jc w:val="left"/>
      </w:pPr>
      <w:rPr>
        <w:rFonts w:ascii="Marlett" w:hAnsi="Marlett"/>
        <w:b w:val="0"/>
        <w:bCs/>
        <w:i w:val="0"/>
        <w:caps w:val="0"/>
        <w:smallCaps w:val="0"/>
        <w:strike w:val="0"/>
        <w:dstrike w:val="0"/>
        <w:vanish w:val="0"/>
        <w:color w:val="662D91"/>
        <w:sz w:val="22"/>
        <w:vertAlign w:val="baseline"/>
      </w:rPr>
      <w:tblPr/>
      <w:tcPr>
        <w:tcBorders>
          <w:top w:val="nil"/>
          <w:left w:val="nil"/>
          <w:bottom w:val="nil"/>
          <w:right w:val="nil"/>
          <w:insideH w:val="nil"/>
          <w:insideV w:val="nil"/>
          <w:tl2br w:val="nil"/>
          <w:tr2bl w:val="nil"/>
        </w:tcBorders>
      </w:tcPr>
    </w:tblStylePr>
    <w:tblStylePr w:type="lastRow">
      <w:pPr>
        <w:jc w:val="left"/>
      </w:pPr>
      <w:rPr>
        <w:rFonts w:ascii="Marlett" w:hAnsi="Marlett"/>
        <w:b w:val="0"/>
        <w:bCs/>
        <w:sz w:val="22"/>
      </w:rPr>
      <w:tblPr/>
      <w:tcPr>
        <w:tcBorders>
          <w:top w:val="nil"/>
          <w:left w:val="nil"/>
          <w:bottom w:val="nil"/>
          <w:right w:val="nil"/>
          <w:insideH w:val="nil"/>
          <w:insideV w:val="nil"/>
          <w:tl2br w:val="nil"/>
          <w:tr2bl w:val="nil"/>
        </w:tcBorders>
      </w:tcPr>
    </w:tblStylePr>
    <w:tblStylePr w:type="firstCol">
      <w:rPr>
        <w:rFonts w:ascii="Marlett" w:hAnsi="Marlett"/>
        <w:b w:val="0"/>
        <w:bCs/>
        <w:sz w:val="22"/>
      </w:rPr>
    </w:tblStylePr>
    <w:tblStylePr w:type="lastCol">
      <w:rPr>
        <w:b/>
        <w:bCs/>
      </w:rPr>
    </w:tblStylePr>
    <w:tblStylePr w:type="band1Vert">
      <w:rPr>
        <w:rFonts w:ascii="Marlett" w:hAnsi="Marlett"/>
      </w:rPr>
    </w:tblStylePr>
    <w:tblStylePr w:type="band1Horz">
      <w:rPr>
        <w:rFonts w:ascii="Marlett" w:hAnsi="Marlett"/>
      </w:rPr>
    </w:tblStylePr>
  </w:style>
  <w:style w:type="table" w:styleId="GridTable1Light-Accent3">
    <w:name w:val="Grid Table 1 Light Accent 3"/>
    <w:aliases w:val="CRST Grid Table 1 Red"/>
    <w:basedOn w:val="TableNormal"/>
    <w:uiPriority w:val="46"/>
    <w:rsid w:val="006916BC"/>
    <w:rPr>
      <w:rFonts w:ascii="Arial" w:hAnsi="Arial"/>
      <w:color w:val="FFFFFF" w:themeColor="background1"/>
      <w:sz w:val="22"/>
    </w:rPr>
    <w:tblPr>
      <w:tblStyleRowBandSize w:val="1"/>
      <w:tblStyleColBandSize w:val="1"/>
    </w:tblPr>
    <w:tcPr>
      <w:vAlign w:val="center"/>
    </w:tcPr>
    <w:tblStylePr w:type="firstRow">
      <w:pPr>
        <w:jc w:val="left"/>
      </w:pPr>
      <w:rPr>
        <w:rFonts w:ascii="Marlett" w:hAnsi="Marlett"/>
        <w:b/>
        <w:bCs/>
        <w:sz w:val="24"/>
      </w:rPr>
      <w:tblPr/>
      <w:tcPr>
        <w:tcBorders>
          <w:top w:val="nil"/>
          <w:left w:val="nil"/>
          <w:bottom w:val="nil"/>
          <w:right w:val="nil"/>
          <w:insideH w:val="nil"/>
          <w:insideV w:val="nil"/>
          <w:tl2br w:val="nil"/>
          <w:tr2bl w:val="nil"/>
        </w:tcBorders>
      </w:tcPr>
    </w:tblStylePr>
    <w:tblStylePr w:type="lastRow">
      <w:pPr>
        <w:jc w:val="left"/>
      </w:pPr>
      <w:rPr>
        <w:rFonts w:ascii="Marlett" w:hAnsi="Marlett"/>
        <w:b w:val="0"/>
        <w:bCs/>
        <w:sz w:val="22"/>
      </w:rPr>
      <w:tblPr/>
      <w:tcPr>
        <w:tcBorders>
          <w:top w:val="nil"/>
          <w:left w:val="nil"/>
          <w:bottom w:val="nil"/>
          <w:right w:val="nil"/>
          <w:insideH w:val="nil"/>
          <w:insideV w:val="nil"/>
          <w:tl2br w:val="nil"/>
          <w:tr2bl w:val="nil"/>
        </w:tcBorders>
      </w:tcPr>
    </w:tblStylePr>
    <w:tblStylePr w:type="firstCol">
      <w:rPr>
        <w:rFonts w:ascii="Marlett" w:hAnsi="Marlett"/>
        <w:b w:val="0"/>
        <w:bCs/>
        <w:sz w:val="22"/>
      </w:rPr>
    </w:tblStylePr>
    <w:tblStylePr w:type="lastCol">
      <w:rPr>
        <w:rFonts w:ascii="Marlett" w:hAnsi="Marlett"/>
        <w:b w:val="0"/>
        <w:bCs/>
        <w:sz w:val="22"/>
      </w:rPr>
    </w:tblStylePr>
  </w:style>
  <w:style w:type="table" w:styleId="GridTable1Light-Accent4">
    <w:name w:val="Grid Table 1 Light Accent 4"/>
    <w:aliases w:val="CRST Grid Table 1 Green"/>
    <w:basedOn w:val="TableNormal"/>
    <w:uiPriority w:val="46"/>
    <w:rsid w:val="006916BC"/>
    <w:rPr>
      <w:rFonts w:ascii="Arial" w:hAnsi="Arial"/>
      <w:color w:val="FFFFFF" w:themeColor="background1"/>
      <w:sz w:val="22"/>
    </w:rPr>
    <w:tblPr>
      <w:tblStyleRowBandSize w:val="1"/>
      <w:tblStyleColBandSize w:val="1"/>
    </w:tblPr>
    <w:tcPr>
      <w:vAlign w:val="center"/>
    </w:tcPr>
    <w:tblStylePr w:type="firstRow">
      <w:pPr>
        <w:jc w:val="left"/>
      </w:pPr>
      <w:rPr>
        <w:rFonts w:ascii="Marlett" w:hAnsi="Marlett"/>
        <w:b w:val="0"/>
        <w:bCs/>
        <w:sz w:val="22"/>
      </w:rPr>
      <w:tblPr/>
      <w:tcPr>
        <w:tcBorders>
          <w:top w:val="nil"/>
          <w:left w:val="nil"/>
          <w:bottom w:val="nil"/>
          <w:right w:val="nil"/>
          <w:insideH w:val="nil"/>
          <w:insideV w:val="nil"/>
          <w:tl2br w:val="nil"/>
          <w:tr2bl w:val="nil"/>
        </w:tcBorders>
      </w:tcPr>
    </w:tblStylePr>
    <w:tblStylePr w:type="lastRow">
      <w:pPr>
        <w:jc w:val="left"/>
      </w:pPr>
      <w:rPr>
        <w:rFonts w:ascii="Marlett" w:hAnsi="Marlett"/>
        <w:b w:val="0"/>
        <w:bCs/>
        <w:sz w:val="22"/>
      </w:rPr>
      <w:tblPr/>
      <w:tcPr>
        <w:tcBorders>
          <w:top w:val="nil"/>
          <w:left w:val="nil"/>
          <w:bottom w:val="nil"/>
          <w:right w:val="nil"/>
          <w:insideH w:val="nil"/>
          <w:insideV w:val="nil"/>
          <w:tl2br w:val="nil"/>
          <w:tr2bl w:val="nil"/>
        </w:tcBorders>
      </w:tcPr>
    </w:tblStylePr>
    <w:tblStylePr w:type="firstCol">
      <w:rPr>
        <w:rFonts w:ascii="Marlett" w:hAnsi="Marlett"/>
        <w:b w:val="0"/>
        <w:bCs/>
      </w:rPr>
    </w:tblStylePr>
    <w:tblStylePr w:type="lastCol">
      <w:rPr>
        <w:rFonts w:ascii="Marlett" w:hAnsi="Marlett"/>
        <w:b w:val="0"/>
        <w:bCs/>
      </w:rPr>
    </w:tblStylePr>
    <w:tblStylePr w:type="band1Vert">
      <w:rPr>
        <w:rFonts w:ascii="Marlett" w:hAnsi="Marlett"/>
      </w:rPr>
    </w:tblStylePr>
    <w:tblStylePr w:type="band1Horz">
      <w:rPr>
        <w:rFonts w:ascii="Marlett" w:hAnsi="Marlett"/>
      </w:rPr>
    </w:tblStylePr>
  </w:style>
  <w:style w:type="table" w:styleId="GridTable1Light">
    <w:name w:val="Grid Table 1 Light"/>
    <w:aliases w:val="CRST Grid Table 1 Gray"/>
    <w:basedOn w:val="TableNormal"/>
    <w:uiPriority w:val="46"/>
    <w:rsid w:val="006916BC"/>
    <w:rPr>
      <w:rFonts w:ascii="Arial" w:hAnsi="Arial"/>
      <w:color w:val="FFFFFF" w:themeColor="background1"/>
      <w:sz w:val="22"/>
    </w:rPr>
    <w:tblPr>
      <w:tblStyleRowBandSize w:val="1"/>
      <w:tblStyleColBandSize w:val="1"/>
    </w:tblPr>
    <w:tcPr>
      <w:vAlign w:val="center"/>
    </w:tcPr>
    <w:tblStylePr w:type="firstRow">
      <w:pPr>
        <w:jc w:val="left"/>
      </w:pPr>
      <w:rPr>
        <w:rFonts w:ascii="Marlett" w:hAnsi="Marlett"/>
        <w:b/>
        <w:bCs/>
        <w:sz w:val="22"/>
      </w:rPr>
      <w:tblPr/>
      <w:tcPr>
        <w:tcBorders>
          <w:top w:val="nil"/>
          <w:left w:val="nil"/>
          <w:bottom w:val="nil"/>
          <w:right w:val="nil"/>
          <w:insideH w:val="nil"/>
          <w:insideV w:val="nil"/>
          <w:tl2br w:val="nil"/>
          <w:tr2bl w:val="nil"/>
        </w:tcBorders>
      </w:tcPr>
    </w:tblStylePr>
    <w:tblStylePr w:type="lastRow">
      <w:rPr>
        <w:rFonts w:ascii="Marlett" w:hAnsi="Marlett"/>
        <w:b w:val="0"/>
        <w:bCs/>
        <w:sz w:val="24"/>
      </w:rPr>
      <w:tblPr/>
      <w:tcPr>
        <w:tcBorders>
          <w:top w:val="nil"/>
          <w:left w:val="nil"/>
          <w:bottom w:val="nil"/>
          <w:right w:val="nil"/>
          <w:insideH w:val="nil"/>
          <w:insideV w:val="nil"/>
          <w:tl2br w:val="nil"/>
          <w:tr2bl w:val="nil"/>
        </w:tcBorders>
      </w:tcPr>
    </w:tblStylePr>
    <w:tblStylePr w:type="firstCol">
      <w:rPr>
        <w:rFonts w:ascii="Marlett" w:hAnsi="Marlett"/>
        <w:b w:val="0"/>
        <w:bCs/>
      </w:rPr>
    </w:tblStylePr>
    <w:tblStylePr w:type="lastCol">
      <w:rPr>
        <w:rFonts w:ascii="Marlett" w:hAnsi="Marlett"/>
        <w:b w:val="0"/>
        <w:bCs/>
      </w:rPr>
    </w:tblStylePr>
    <w:tblStylePr w:type="band1Horz">
      <w:rPr>
        <w:sz w:val="22"/>
      </w:rPr>
    </w:tblStylePr>
  </w:style>
  <w:style w:type="table" w:styleId="GridTable1Light-Accent5">
    <w:name w:val="Grid Table 1 Light Accent 5"/>
    <w:aliases w:val="CRST Grid Table 1 Dark Gray"/>
    <w:basedOn w:val="TableNormal"/>
    <w:uiPriority w:val="46"/>
    <w:rsid w:val="006916BC"/>
    <w:rPr>
      <w:rFonts w:ascii="Arial" w:hAnsi="Arial"/>
      <w:color w:val="FFFFFF" w:themeColor="background1"/>
      <w:sz w:val="22"/>
    </w:rPr>
    <w:tblPr>
      <w:tblStyleRowBandSize w:val="1"/>
      <w:tblStyleColBandSize w:val="1"/>
    </w:tblPr>
    <w:tcPr>
      <w:shd w:val="clear" w:color="auto" w:fill="FFFFFF" w:themeFill="background1"/>
      <w:vAlign w:val="center"/>
    </w:tcPr>
    <w:tblStylePr w:type="firstRow">
      <w:pPr>
        <w:jc w:val="left"/>
      </w:pPr>
      <w:rPr>
        <w:rFonts w:ascii="Marlett" w:hAnsi="Marlett"/>
        <w:b/>
        <w:bCs/>
        <w:sz w:val="22"/>
      </w:rPr>
      <w:tblPr/>
      <w:tcPr>
        <w:tcBorders>
          <w:top w:val="nil"/>
          <w:left w:val="nil"/>
          <w:bottom w:val="nil"/>
          <w:right w:val="nil"/>
          <w:insideH w:val="nil"/>
          <w:insideV w:val="nil"/>
          <w:tl2br w:val="nil"/>
          <w:tr2bl w:val="nil"/>
        </w:tcBorders>
        <w:shd w:val="clear" w:color="auto" w:fill="FFFFFF" w:themeFill="background1"/>
      </w:tcPr>
    </w:tblStylePr>
    <w:tblStylePr w:type="lastRow">
      <w:pPr>
        <w:jc w:val="left"/>
      </w:pPr>
      <w:rPr>
        <w:rFonts w:ascii="Marlett" w:hAnsi="Marlett"/>
        <w:b w:val="0"/>
        <w:bCs/>
        <w:sz w:val="22"/>
      </w:rPr>
      <w:tblPr/>
      <w:tcPr>
        <w:tcBorders>
          <w:top w:val="nil"/>
          <w:left w:val="nil"/>
          <w:bottom w:val="nil"/>
          <w:right w:val="nil"/>
          <w:insideH w:val="nil"/>
          <w:insideV w:val="nil"/>
          <w:tl2br w:val="nil"/>
          <w:tr2bl w:val="nil"/>
        </w:tcBorders>
        <w:shd w:val="clear" w:color="auto" w:fill="FFFFFF" w:themeFill="background1"/>
      </w:tcPr>
    </w:tblStylePr>
    <w:tblStylePr w:type="firstCol">
      <w:rPr>
        <w:rFonts w:ascii="Marlett" w:hAnsi="Marlett"/>
        <w:b w:val="0"/>
        <w:bCs/>
      </w:rPr>
    </w:tblStylePr>
    <w:tblStylePr w:type="lastCol">
      <w:rPr>
        <w:rFonts w:ascii="Marlett" w:hAnsi="Marlett"/>
        <w:b w:val="0"/>
        <w:bCs/>
      </w:rPr>
    </w:tblStylePr>
  </w:style>
  <w:style w:type="table" w:styleId="GridTable2">
    <w:name w:val="Grid Table 2"/>
    <w:aliases w:val="CRST Grid Table 2 Dark Gray"/>
    <w:basedOn w:val="TableNormal"/>
    <w:uiPriority w:val="47"/>
    <w:rsid w:val="006916BC"/>
    <w:rPr>
      <w:rFonts w:ascii="Arial" w:hAnsi="Arial"/>
      <w:color w:val="FFFFFF" w:themeColor="background1"/>
      <w:sz w:val="22"/>
    </w:rPr>
    <w:tblPr>
      <w:tblStyleRowBandSize w:val="1"/>
      <w:tblStyleColBandSize w:val="1"/>
    </w:tblPr>
    <w:tcPr>
      <w:vAlign w:val="center"/>
    </w:tcPr>
    <w:tblStylePr w:type="firstRow">
      <w:pPr>
        <w:jc w:val="left"/>
      </w:pPr>
      <w:rPr>
        <w:rFonts w:ascii="Arial Black" w:hAnsi="Arial Black"/>
        <w:b/>
        <w:bCs/>
        <w:sz w:val="24"/>
      </w:rPr>
      <w:tblPr/>
      <w:tcPr>
        <w:tcBorders>
          <w:top w:val="nil"/>
          <w:left w:val="nil"/>
          <w:bottom w:val="nil"/>
          <w:right w:val="nil"/>
          <w:insideH w:val="nil"/>
          <w:insideV w:val="nil"/>
          <w:tl2br w:val="nil"/>
          <w:tr2bl w:val="nil"/>
        </w:tcBorders>
        <w:shd w:val="clear" w:color="auto" w:fill="FFFFFF" w:themeFill="background1"/>
      </w:tcPr>
    </w:tblStylePr>
    <w:tblStylePr w:type="lastRow">
      <w:pPr>
        <w:jc w:val="left"/>
      </w:pPr>
      <w:rPr>
        <w:rFonts w:ascii="Arial Black" w:hAnsi="Arial Black"/>
        <w:b/>
        <w:bCs/>
        <w:sz w:val="22"/>
      </w:rPr>
      <w:tblPr/>
      <w:tcPr>
        <w:tcBorders>
          <w:top w:val="nil"/>
          <w:left w:val="nil"/>
          <w:bottom w:val="nil"/>
          <w:right w:val="nil"/>
          <w:insideH w:val="nil"/>
          <w:insideV w:val="nil"/>
          <w:tl2br w:val="nil"/>
          <w:tr2bl w:val="nil"/>
        </w:tcBorders>
        <w:shd w:val="clear" w:color="auto" w:fill="FFFFFF" w:themeFill="background1"/>
      </w:tcPr>
    </w:tblStylePr>
    <w:tblStylePr w:type="firstCol">
      <w:rPr>
        <w:b/>
        <w:bCs/>
      </w:rPr>
    </w:tblStylePr>
    <w:tblStylePr w:type="lastCol">
      <w:rPr>
        <w:b/>
        <w:bCs/>
      </w:rPr>
    </w:tblStylePr>
    <w:tblStylePr w:type="band1Horz">
      <w:rPr>
        <w:rFonts w:ascii="Arial Black" w:hAnsi="Arial Black"/>
        <w:sz w:val="22"/>
      </w:rPr>
    </w:tblStylePr>
  </w:style>
  <w:style w:type="table" w:styleId="PlainTable5">
    <w:name w:val="Plain Table 5"/>
    <w:aliases w:val="O3 Mining Table 13"/>
    <w:basedOn w:val="TableNormal"/>
    <w:uiPriority w:val="45"/>
    <w:rsid w:val="006916BC"/>
    <w:rPr>
      <w:rFonts w:ascii="Open Sans" w:hAnsi="Open Sans"/>
    </w:rPr>
    <w:tblPr>
      <w:tblStyleRowBandSize w:val="1"/>
      <w:tblStyleColBandSize w:val="1"/>
    </w:tblPr>
    <w:tcPr>
      <w:vAlign w:val="center"/>
    </w:tcPr>
    <w:tblStylePr w:type="firstRow">
      <w:pPr>
        <w:jc w:val="left"/>
      </w:pPr>
      <w:rPr>
        <w:rFonts w:ascii="Arial Black" w:eastAsiaTheme="majorEastAsia" w:hAnsi="Arial Black" w:cstheme="majorBidi"/>
        <w:b/>
        <w:i w:val="0"/>
        <w:iCs/>
        <w:sz w:val="24"/>
      </w:rPr>
      <w:tblPr/>
      <w:tcPr>
        <w:tcBorders>
          <w:bottom w:val="single" w:sz="4" w:space="0" w:color="7F7F7F" w:themeColor="text1" w:themeTint="80"/>
        </w:tcBorders>
        <w:shd w:val="clear" w:color="auto" w:fill="FFFFFF" w:themeFill="background1"/>
      </w:tcPr>
    </w:tblStylePr>
    <w:tblStylePr w:type="lastRow">
      <w:pPr>
        <w:jc w:val="left"/>
      </w:pPr>
      <w:rPr>
        <w:rFonts w:ascii="Arial Black" w:eastAsiaTheme="majorEastAsia" w:hAnsi="Arial Black" w:cstheme="majorBidi"/>
        <w:b/>
        <w:i w:val="0"/>
        <w:iCs/>
        <w:sz w:val="24"/>
      </w:rPr>
      <w:tblPr/>
      <w:tcPr>
        <w:tcBorders>
          <w:top w:val="single" w:sz="4" w:space="0" w:color="7F7F7F" w:themeColor="text1" w:themeTint="80"/>
        </w:tcBorders>
        <w:shd w:val="clear" w:color="auto" w:fill="FFFFFF" w:themeFill="background1"/>
      </w:tcPr>
    </w:tblStylePr>
    <w:tblStylePr w:type="firstCol">
      <w:pPr>
        <w:jc w:val="left"/>
      </w:pPr>
      <w:rPr>
        <w:rFonts w:ascii="Arial Black" w:eastAsiaTheme="majorEastAsia" w:hAnsi="Arial Black" w:cstheme="majorBidi"/>
        <w:b/>
        <w:i w:val="0"/>
        <w:iCs/>
        <w:sz w:val="24"/>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aliases w:val="O3 Mining Table 12"/>
    <w:basedOn w:val="TableNormal"/>
    <w:uiPriority w:val="44"/>
    <w:rsid w:val="006916BC"/>
    <w:rPr>
      <w:rFonts w:ascii="Open Sans" w:hAnsi="Open Sans"/>
      <w:sz w:val="22"/>
    </w:rPr>
    <w:tblPr>
      <w:tblStyleRowBandSize w:val="1"/>
      <w:tblStyleColBandSize w:val="1"/>
    </w:tblPr>
    <w:tcPr>
      <w:vAlign w:val="center"/>
    </w:tcPr>
    <w:tblStylePr w:type="firstRow">
      <w:pPr>
        <w:jc w:val="left"/>
      </w:pPr>
      <w:rPr>
        <w:rFonts w:ascii="Arial Black" w:hAnsi="Arial Black"/>
        <w:b/>
        <w:bCs/>
        <w:sz w:val="24"/>
      </w:rPr>
      <w:tblPr/>
      <w:tcPr>
        <w:vAlign w:val="center"/>
      </w:tc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aliases w:val="O3 Mining Table 10"/>
    <w:basedOn w:val="TableNormal"/>
    <w:uiPriority w:val="42"/>
    <w:rsid w:val="006916BC"/>
    <w:rPr>
      <w:rFonts w:ascii="Open Sans" w:hAnsi="Open Sans"/>
      <w:sz w:val="22"/>
    </w:rPr>
    <w:tblPr>
      <w:tblStyleRowBandSize w:val="1"/>
      <w:tblStyleColBandSize w:val="1"/>
      <w:tblBorders>
        <w:top w:val="single" w:sz="8" w:space="0" w:color="A5A5A5" w:themeColor="accent3"/>
        <w:bottom w:val="single" w:sz="8" w:space="0" w:color="A5A5A5" w:themeColor="accent3"/>
      </w:tblBorders>
    </w:tblPr>
    <w:tcPr>
      <w:vAlign w:val="center"/>
    </w:tcPr>
    <w:tblStylePr w:type="firstRow">
      <w:rPr>
        <w:rFonts w:ascii="Arial Black" w:hAnsi="Arial Black"/>
        <w:b/>
        <w:bCs/>
        <w:sz w:val="24"/>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aliases w:val="O3 Mining Table 9"/>
    <w:basedOn w:val="TableNormal"/>
    <w:uiPriority w:val="41"/>
    <w:rsid w:val="006916BC"/>
    <w:rPr>
      <w:rFonts w:ascii="Open Sans" w:hAnsi="Open Sans"/>
      <w:sz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vAlign w:val="center"/>
    </w:tcPr>
    <w:tblStylePr w:type="firstRow">
      <w:rPr>
        <w:rFonts w:ascii="Arial Black" w:hAnsi="Arial Black"/>
        <w:b/>
        <w:bCs/>
        <w:sz w:val="24"/>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aliases w:val="O3 Mining Table 8"/>
    <w:basedOn w:val="TableNormal"/>
    <w:uiPriority w:val="40"/>
    <w:rsid w:val="006916BC"/>
    <w:rPr>
      <w:rFonts w:ascii="Open Sans" w:hAnsi="Open San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blStylePr w:type="firstRow">
      <w:rPr>
        <w:rFonts w:ascii="Arial Black" w:hAnsi="Arial Black"/>
        <w:b/>
        <w:sz w:val="24"/>
      </w:rPr>
    </w:tblStylePr>
    <w:tblStylePr w:type="lastRow">
      <w:rPr>
        <w:rFonts w:ascii="Arial Black" w:hAnsi="Arial Black"/>
        <w:b/>
        <w:sz w:val="22"/>
      </w:rPr>
    </w:tblStylePr>
  </w:style>
  <w:style w:type="table" w:customStyle="1" w:styleId="O3MiningTableBlank2">
    <w:name w:val="O3 Mining Table Blank 2"/>
    <w:basedOn w:val="TableNormal"/>
    <w:uiPriority w:val="99"/>
    <w:rsid w:val="006916BC"/>
    <w:rPr>
      <w:rFonts w:ascii="Open Sans" w:eastAsia="Times New Roman" w:hAnsi="Open Sans"/>
      <w:sz w:val="22"/>
    </w:rPr>
    <w:tblPr/>
    <w:tcPr>
      <w:vAlign w:val="center"/>
    </w:tcPr>
    <w:tblStylePr w:type="firstRow">
      <w:pPr>
        <w:jc w:val="left"/>
      </w:pPr>
      <w:rPr>
        <w:rFonts w:ascii="Arial Black" w:hAnsi="Arial Black"/>
        <w:b/>
        <w:sz w:val="24"/>
      </w:rPr>
      <w:tblPr>
        <w:jc w:val="center"/>
      </w:tblPr>
      <w:trPr>
        <w:jc w:val="center"/>
      </w:trPr>
    </w:tblStylePr>
  </w:style>
  <w:style w:type="table" w:customStyle="1" w:styleId="O3MiningAccountingTable">
    <w:name w:val="O3 Mining Accounting Table"/>
    <w:basedOn w:val="TableNormal"/>
    <w:uiPriority w:val="99"/>
    <w:rsid w:val="006916BC"/>
    <w:rPr>
      <w:rFonts w:ascii="Open Sans" w:eastAsia="Times New Roman" w:hAnsi="Open Sans" w:cs="Times New Roman (Body CS)"/>
      <w:color w:val="000000" w:themeColor="text1"/>
      <w:sz w:val="22"/>
    </w:rPr>
    <w:tblPr>
      <w:tblStyleRowBandSize w:val="1"/>
      <w:tblStyleColBandSize w:val="1"/>
      <w:tblBorders>
        <w:top w:val="single" w:sz="2" w:space="0" w:color="E7E6E6" w:themeColor="background2"/>
        <w:insideV w:val="single" w:sz="4" w:space="0" w:color="E7E6E6" w:themeColor="background2"/>
      </w:tblBorders>
    </w:tblPr>
    <w:tcPr>
      <w:shd w:val="clear" w:color="auto" w:fill="auto"/>
      <w:vAlign w:val="center"/>
    </w:tcPr>
    <w:tblStylePr w:type="firstRow">
      <w:pPr>
        <w:jc w:val="left"/>
      </w:pPr>
      <w:rPr>
        <w:rFonts w:ascii="Bahnschrift SemiBold" w:hAnsi="Bahnschrift SemiBold"/>
        <w:b/>
        <w:bCs/>
        <w:sz w:val="24"/>
      </w:rPr>
      <w:tblPr>
        <w:jc w:val="center"/>
      </w:tblPr>
      <w:trPr>
        <w:jc w:val="center"/>
      </w:trPr>
      <w:tcPr>
        <w:tcBorders>
          <w:top w:val="nil"/>
          <w:bottom w:val="single" w:sz="12" w:space="0" w:color="C9C9C9" w:themeColor="accent3" w:themeTint="99"/>
          <w:insideH w:val="nil"/>
          <w:insideV w:val="nil"/>
        </w:tcBorders>
        <w:shd w:val="clear" w:color="auto" w:fill="FFFFFF" w:themeFill="background1"/>
      </w:tcPr>
    </w:tblStylePr>
    <w:tblStylePr w:type="lastRow">
      <w:pPr>
        <w:jc w:val="left"/>
      </w:pPr>
      <w:rPr>
        <w:rFonts w:ascii="Bahnschrift SemiBold" w:hAnsi="Bahnschrift SemiBold"/>
        <w:b/>
        <w:bCs/>
        <w:sz w:val="22"/>
      </w:rPr>
      <w:tblPr/>
      <w:tcPr>
        <w:tcBorders>
          <w:top w:val="single" w:sz="6" w:space="0" w:color="A5A5A5" w:themeColor="accent3"/>
          <w:bottom w:val="nil"/>
          <w:insideH w:val="nil"/>
          <w:insideV w:val="nil"/>
        </w:tcBorders>
        <w:shd w:val="clear" w:color="auto" w:fill="FFFFFF" w:themeFill="background1"/>
      </w:tcPr>
    </w:tblStylePr>
    <w:tblStylePr w:type="firstCol">
      <w:rPr>
        <w:b/>
        <w:bCs/>
      </w:rPr>
    </w:tblStylePr>
    <w:tblStylePr w:type="lastCol">
      <w:rPr>
        <w:b/>
        <w:bCs/>
      </w:rPr>
    </w:tblStylePr>
    <w:tblStylePr w:type="band1Vert">
      <w:pPr>
        <w:jc w:val="left"/>
      </w:pPr>
      <w:rPr>
        <w:rFonts w:ascii="Bahnschrift SemiBold" w:hAnsi="Bahnschrift SemiBold"/>
        <w:sz w:val="22"/>
      </w:rPr>
      <w:tblPr/>
      <w:tcPr>
        <w:shd w:val="clear" w:color="auto" w:fill="EDEDED" w:themeFill="accent3" w:themeFillTint="33"/>
      </w:tcPr>
    </w:tblStylePr>
    <w:tblStylePr w:type="band2Vert">
      <w:rPr>
        <w:rFonts w:ascii="Bahnschrift SemiBold" w:hAnsi="Bahnschrift SemiBold"/>
        <w:sz w:val="22"/>
      </w:rPr>
    </w:tblStylePr>
    <w:tblStylePr w:type="band1Horz">
      <w:pPr>
        <w:jc w:val="left"/>
      </w:pPr>
      <w:rPr>
        <w:rFonts w:ascii="Bahnschrift SemiBold" w:hAnsi="Bahnschrift SemiBold"/>
        <w:sz w:val="22"/>
      </w:rPr>
      <w:tblPr/>
      <w:tcPr>
        <w:shd w:val="clear" w:color="auto" w:fill="EDEDED" w:themeFill="accent3" w:themeFillTint="33"/>
      </w:tcPr>
    </w:tblStylePr>
  </w:style>
  <w:style w:type="character" w:styleId="SubtleEmphasis">
    <w:name w:val="Subtle Emphasis"/>
    <w:aliases w:val="Address Text"/>
    <w:basedOn w:val="AddressTitleChar"/>
    <w:uiPriority w:val="19"/>
    <w:rsid w:val="002E1B6F"/>
    <w:rPr>
      <w:rFonts w:ascii="Open Sans" w:hAnsi="Open Sans" w:cs="Arial"/>
      <w:b w:val="0"/>
      <w:color w:val="595959" w:themeColor="text1" w:themeTint="A6"/>
      <w:sz w:val="20"/>
      <w:szCs w:val="16"/>
    </w:rPr>
  </w:style>
  <w:style w:type="character" w:styleId="CommentReference">
    <w:name w:val="annotation reference"/>
    <w:basedOn w:val="DefaultParagraphFont"/>
    <w:uiPriority w:val="99"/>
    <w:unhideWhenUsed/>
    <w:rsid w:val="00A17202"/>
    <w:rPr>
      <w:rFonts w:ascii="Arial" w:hAnsi="Arial"/>
      <w:sz w:val="16"/>
      <w:szCs w:val="16"/>
    </w:rPr>
  </w:style>
  <w:style w:type="character" w:styleId="HTMLAcronym">
    <w:name w:val="HTML Acronym"/>
    <w:basedOn w:val="DefaultParagraphFont"/>
    <w:uiPriority w:val="99"/>
    <w:unhideWhenUsed/>
    <w:rsid w:val="00A17202"/>
    <w:rPr>
      <w:rFonts w:ascii="Arial" w:hAnsi="Arial"/>
      <w:sz w:val="22"/>
    </w:rPr>
  </w:style>
  <w:style w:type="character" w:styleId="HTMLCite">
    <w:name w:val="HTML Cite"/>
    <w:basedOn w:val="DefaultParagraphFont"/>
    <w:uiPriority w:val="99"/>
    <w:unhideWhenUsed/>
    <w:rsid w:val="00A17202"/>
    <w:rPr>
      <w:rFonts w:ascii="Arial" w:hAnsi="Arial"/>
      <w:i/>
      <w:iCs/>
      <w:sz w:val="22"/>
    </w:rPr>
  </w:style>
  <w:style w:type="character" w:styleId="HTMLCode">
    <w:name w:val="HTML Code"/>
    <w:basedOn w:val="DefaultParagraphFont"/>
    <w:uiPriority w:val="99"/>
    <w:unhideWhenUsed/>
    <w:rsid w:val="00A17202"/>
    <w:rPr>
      <w:rFonts w:ascii="Arial" w:hAnsi="Arial" w:cs="Consolas"/>
      <w:sz w:val="20"/>
      <w:szCs w:val="20"/>
    </w:rPr>
  </w:style>
  <w:style w:type="character" w:styleId="HTMLDefinition">
    <w:name w:val="HTML Definition"/>
    <w:basedOn w:val="DefaultParagraphFont"/>
    <w:uiPriority w:val="99"/>
    <w:unhideWhenUsed/>
    <w:rsid w:val="00A17202"/>
    <w:rPr>
      <w:rFonts w:ascii="Arial" w:hAnsi="Arial"/>
      <w:i/>
      <w:iCs/>
      <w:sz w:val="22"/>
    </w:rPr>
  </w:style>
  <w:style w:type="character" w:styleId="HTMLSample">
    <w:name w:val="HTML Sample"/>
    <w:basedOn w:val="DefaultParagraphFont"/>
    <w:uiPriority w:val="99"/>
    <w:unhideWhenUsed/>
    <w:rsid w:val="00A17202"/>
    <w:rPr>
      <w:rFonts w:ascii="Arial" w:hAnsi="Arial" w:cs="Consolas"/>
      <w:sz w:val="24"/>
      <w:szCs w:val="24"/>
    </w:rPr>
  </w:style>
  <w:style w:type="character" w:styleId="HTMLTypewriter">
    <w:name w:val="HTML Typewriter"/>
    <w:basedOn w:val="DefaultParagraphFont"/>
    <w:uiPriority w:val="99"/>
    <w:unhideWhenUsed/>
    <w:rsid w:val="00A17202"/>
    <w:rPr>
      <w:rFonts w:ascii="Arial" w:hAnsi="Arial" w:cs="Consolas"/>
      <w:sz w:val="20"/>
      <w:szCs w:val="20"/>
    </w:rPr>
  </w:style>
  <w:style w:type="character" w:styleId="HTMLVariable">
    <w:name w:val="HTML Variable"/>
    <w:basedOn w:val="DefaultParagraphFont"/>
    <w:uiPriority w:val="99"/>
    <w:unhideWhenUsed/>
    <w:rsid w:val="00A17202"/>
    <w:rPr>
      <w:rFonts w:ascii="Arial" w:hAnsi="Arial"/>
      <w:i/>
      <w:iCs/>
      <w:sz w:val="22"/>
    </w:rPr>
  </w:style>
  <w:style w:type="character" w:styleId="LineNumber">
    <w:name w:val="line number"/>
    <w:basedOn w:val="DefaultParagraphFont"/>
    <w:uiPriority w:val="99"/>
    <w:unhideWhenUsed/>
    <w:rsid w:val="00A17202"/>
    <w:rPr>
      <w:rFonts w:ascii="Arial" w:hAnsi="Arial"/>
      <w:sz w:val="22"/>
    </w:rPr>
  </w:style>
  <w:style w:type="paragraph" w:styleId="MacroText">
    <w:name w:val="macro"/>
    <w:link w:val="MacroTextChar"/>
    <w:autoRedefine/>
    <w:uiPriority w:val="99"/>
    <w:unhideWhenUsed/>
    <w:rsid w:val="00A17202"/>
    <w:pPr>
      <w:tabs>
        <w:tab w:val="left" w:pos="480"/>
        <w:tab w:val="left" w:pos="960"/>
        <w:tab w:val="left" w:pos="1440"/>
        <w:tab w:val="left" w:pos="1920"/>
        <w:tab w:val="left" w:pos="2400"/>
        <w:tab w:val="left" w:pos="2880"/>
        <w:tab w:val="left" w:pos="3360"/>
        <w:tab w:val="left" w:pos="3840"/>
        <w:tab w:val="left" w:pos="4320"/>
      </w:tabs>
      <w:spacing w:line="288" w:lineRule="auto"/>
    </w:pPr>
    <w:rPr>
      <w:rFonts w:ascii="Arial" w:hAnsi="Arial" w:cs="Consolas"/>
      <w:color w:val="000000" w:themeColor="text1"/>
      <w:sz w:val="20"/>
      <w:szCs w:val="20"/>
    </w:rPr>
  </w:style>
  <w:style w:type="character" w:customStyle="1" w:styleId="MacroTextChar">
    <w:name w:val="Macro Text Char"/>
    <w:basedOn w:val="DefaultParagraphFont"/>
    <w:link w:val="MacroText"/>
    <w:uiPriority w:val="99"/>
    <w:rsid w:val="00A17202"/>
    <w:rPr>
      <w:rFonts w:ascii="Arial" w:hAnsi="Arial" w:cs="Consolas"/>
      <w:color w:val="000000" w:themeColor="text1"/>
      <w:sz w:val="20"/>
      <w:szCs w:val="20"/>
    </w:rPr>
  </w:style>
  <w:style w:type="paragraph" w:customStyle="1" w:styleId="Pa0">
    <w:name w:val="Pa0"/>
    <w:basedOn w:val="Normal"/>
    <w:next w:val="Normal"/>
    <w:uiPriority w:val="99"/>
    <w:rsid w:val="00A17202"/>
    <w:pPr>
      <w:autoSpaceDE w:val="0"/>
      <w:autoSpaceDN w:val="0"/>
      <w:adjustRightInd w:val="0"/>
      <w:spacing w:after="0" w:line="241" w:lineRule="atLeast"/>
    </w:pPr>
    <w:rPr>
      <w:color w:val="auto"/>
      <w:sz w:val="24"/>
      <w:lang w:val="en-US"/>
    </w:rPr>
  </w:style>
  <w:style w:type="character" w:customStyle="1" w:styleId="UnresolvedMention1">
    <w:name w:val="Unresolved Mention1"/>
    <w:basedOn w:val="DefaultParagraphFont"/>
    <w:uiPriority w:val="99"/>
    <w:unhideWhenUsed/>
    <w:rsid w:val="00A17202"/>
    <w:rPr>
      <w:rFonts w:ascii="Arial" w:hAnsi="Arial"/>
      <w:color w:val="605E5C"/>
      <w:sz w:val="22"/>
      <w:shd w:val="clear" w:color="auto" w:fill="E1DFDD"/>
    </w:rPr>
  </w:style>
  <w:style w:type="table" w:customStyle="1" w:styleId="CRSTBlankTable">
    <w:name w:val="CRST_Blank_Table_"/>
    <w:basedOn w:val="TableNormal"/>
    <w:uiPriority w:val="99"/>
    <w:rsid w:val="0005401F"/>
    <w:rPr>
      <w:rFonts w:ascii="Arial" w:hAnsi="Arial"/>
      <w:color w:val="FFFFFF" w:themeColor="background1"/>
      <w:sz w:val="22"/>
    </w:rPr>
    <w:tblPr>
      <w:tblStyleRowBandSize w:val="1"/>
      <w:tblStyleColBandSize w:val="1"/>
    </w:tblPr>
    <w:tcPr>
      <w:shd w:val="clear" w:color="auto" w:fill="auto"/>
    </w:tcPr>
    <w:tblStylePr w:type="firstRow">
      <w:tblPr/>
      <w:tcPr>
        <w:tcBorders>
          <w:top w:val="nil"/>
          <w:left w:val="nil"/>
          <w:bottom w:val="nil"/>
          <w:right w:val="nil"/>
          <w:insideH w:val="nil"/>
          <w:insideV w:val="nil"/>
          <w:tl2br w:val="nil"/>
          <w:tr2bl w:val="nil"/>
        </w:tcBorders>
        <w:shd w:val="clear" w:color="auto" w:fill="auto"/>
      </w:tcPr>
    </w:tblStylePr>
    <w:tblStylePr w:type="lastRow">
      <w:tblPr/>
      <w:tcPr>
        <w:tcBorders>
          <w:top w:val="nil"/>
          <w:left w:val="nil"/>
          <w:bottom w:val="nil"/>
          <w:right w:val="nil"/>
          <w:insideH w:val="nil"/>
          <w:insideV w:val="nil"/>
          <w:tl2br w:val="nil"/>
          <w:tr2bl w:val="nil"/>
        </w:tcBorders>
        <w:shd w:val="clear" w:color="auto" w:fill="auto"/>
      </w:tcPr>
    </w:tblStylePr>
  </w:style>
  <w:style w:type="paragraph" w:customStyle="1" w:styleId="DefaultTableHeading">
    <w:name w:val="Default Table Heading"/>
    <w:basedOn w:val="Heading8"/>
    <w:next w:val="Heading8"/>
    <w:link w:val="DefaultTableHeadingChar"/>
    <w:rsid w:val="00E6799C"/>
    <w:pPr>
      <w:keepNext w:val="0"/>
      <w:keepLines w:val="0"/>
      <w:spacing w:before="0" w:after="120"/>
    </w:pPr>
    <w:rPr>
      <w:rFonts w:ascii="Arial" w:eastAsiaTheme="minorHAnsi" w:hAnsi="Arial" w:cs="Arial (Body CS)"/>
      <w:b w:val="0"/>
      <w:color w:val="662D91"/>
      <w:sz w:val="22"/>
      <w:szCs w:val="24"/>
      <w:lang w:val="en-US"/>
    </w:rPr>
  </w:style>
  <w:style w:type="character" w:customStyle="1" w:styleId="Heading8Char">
    <w:name w:val="Heading 8 Char"/>
    <w:basedOn w:val="DefaultParagraphFont"/>
    <w:link w:val="Heading8"/>
    <w:uiPriority w:val="9"/>
    <w:rsid w:val="00426731"/>
    <w:rPr>
      <w:rFonts w:ascii="Poppins" w:eastAsiaTheme="majorEastAsia" w:hAnsi="Poppins" w:cstheme="majorBidi"/>
      <w:b/>
      <w:iCs/>
      <w:color w:val="FDBD32"/>
      <w:sz w:val="28"/>
      <w:szCs w:val="32"/>
    </w:rPr>
  </w:style>
  <w:style w:type="paragraph" w:customStyle="1" w:styleId="Address">
    <w:name w:val="Address"/>
    <w:basedOn w:val="NoSpacing"/>
    <w:rsid w:val="00E6799C"/>
    <w:rPr>
      <w:rFonts w:eastAsiaTheme="minorEastAsia"/>
      <w:color w:val="auto"/>
      <w:sz w:val="18"/>
      <w:szCs w:val="18"/>
      <w:lang w:val="en-US" w:eastAsia="zh-CN"/>
    </w:rPr>
  </w:style>
  <w:style w:type="paragraph" w:styleId="NoSpacing">
    <w:name w:val="No Spacing"/>
    <w:uiPriority w:val="1"/>
    <w:rsid w:val="00E6799C"/>
    <w:rPr>
      <w:rFonts w:ascii="Arial" w:hAnsi="Arial"/>
      <w:color w:val="000000" w:themeColor="text1"/>
      <w:sz w:val="22"/>
    </w:rPr>
  </w:style>
  <w:style w:type="character" w:customStyle="1" w:styleId="DefaultTableHeadingChar">
    <w:name w:val="Default Table Heading Char"/>
    <w:basedOn w:val="Heading8Char"/>
    <w:link w:val="DefaultTableHeading"/>
    <w:rsid w:val="00E6799C"/>
    <w:rPr>
      <w:rFonts w:ascii="Arial" w:eastAsiaTheme="majorEastAsia" w:hAnsi="Arial" w:cs="Arial (Body CS)"/>
      <w:b w:val="0"/>
      <w:iCs/>
      <w:color w:val="662D91"/>
      <w:sz w:val="22"/>
      <w:szCs w:val="21"/>
      <w:lang w:val="en-US"/>
    </w:rPr>
  </w:style>
  <w:style w:type="paragraph" w:customStyle="1" w:styleId="DefualtTableHeading">
    <w:name w:val="Defualt Table Heading"/>
    <w:basedOn w:val="Heading8"/>
    <w:next w:val="Heading8"/>
    <w:rsid w:val="00E6799C"/>
    <w:pPr>
      <w:keepNext w:val="0"/>
      <w:keepLines w:val="0"/>
      <w:spacing w:before="0" w:after="120"/>
      <w:ind w:right="4"/>
    </w:pPr>
    <w:rPr>
      <w:rFonts w:ascii="Arial" w:eastAsia="Times New Roman" w:hAnsi="Arial" w:cs="Arial (Body CS)"/>
      <w:b w:val="0"/>
      <w:color w:val="662D91"/>
      <w:sz w:val="22"/>
      <w:szCs w:val="24"/>
      <w:lang w:val="en-US"/>
    </w:rPr>
  </w:style>
  <w:style w:type="paragraph" w:customStyle="1" w:styleId="CoverPageTitle">
    <w:name w:val="Cover Page Title"/>
    <w:basedOn w:val="BodyText"/>
    <w:qFormat/>
    <w:rsid w:val="006F28C9"/>
    <w:pPr>
      <w:spacing w:line="192" w:lineRule="auto"/>
      <w:ind w:right="-421"/>
    </w:pPr>
    <w:rPr>
      <w:rFonts w:ascii="Poppins" w:hAnsi="Poppins" w:cs="Poppins"/>
      <w:b/>
      <w:bCs/>
      <w:color w:val="000000" w:themeColor="text1"/>
      <w:sz w:val="56"/>
      <w:szCs w:val="56"/>
      <w14:textOutline w14:w="9525" w14:cap="rnd" w14:cmpd="sng" w14:algn="ctr">
        <w14:noFill/>
        <w14:prstDash w14:val="solid"/>
        <w14:bevel/>
      </w14:textOutline>
    </w:rPr>
  </w:style>
  <w:style w:type="paragraph" w:styleId="Header">
    <w:name w:val="header"/>
    <w:basedOn w:val="Normal"/>
    <w:link w:val="HeaderChar"/>
    <w:unhideWhenUsed/>
    <w:qFormat/>
    <w:rsid w:val="003C2D8A"/>
    <w:pPr>
      <w:tabs>
        <w:tab w:val="center" w:pos="4680"/>
        <w:tab w:val="right" w:pos="9360"/>
      </w:tabs>
      <w:spacing w:after="0" w:line="240" w:lineRule="auto"/>
    </w:pPr>
  </w:style>
  <w:style w:type="character" w:customStyle="1" w:styleId="HeaderChar">
    <w:name w:val="Header Char"/>
    <w:basedOn w:val="DefaultParagraphFont"/>
    <w:link w:val="Header"/>
    <w:qFormat/>
    <w:rsid w:val="003C2D8A"/>
    <w:rPr>
      <w:rFonts w:ascii="Arial" w:hAnsi="Arial"/>
      <w:color w:val="000000" w:themeColor="text1"/>
      <w:sz w:val="22"/>
    </w:rPr>
  </w:style>
  <w:style w:type="paragraph" w:styleId="Footer">
    <w:name w:val="footer"/>
    <w:basedOn w:val="Normal"/>
    <w:link w:val="FooterChar"/>
    <w:uiPriority w:val="99"/>
    <w:unhideWhenUsed/>
    <w:qFormat/>
    <w:rsid w:val="003C2D8A"/>
    <w:pPr>
      <w:tabs>
        <w:tab w:val="center" w:pos="4680"/>
        <w:tab w:val="right" w:pos="9360"/>
      </w:tabs>
      <w:spacing w:after="0" w:line="240" w:lineRule="auto"/>
    </w:pPr>
  </w:style>
  <w:style w:type="character" w:customStyle="1" w:styleId="FooterChar">
    <w:name w:val="Footer Char"/>
    <w:basedOn w:val="DefaultParagraphFont"/>
    <w:link w:val="Footer"/>
    <w:uiPriority w:val="99"/>
    <w:qFormat/>
    <w:rsid w:val="003C2D8A"/>
    <w:rPr>
      <w:rFonts w:ascii="Arial" w:hAnsi="Arial"/>
      <w:color w:val="000000" w:themeColor="text1"/>
      <w:sz w:val="22"/>
    </w:rPr>
  </w:style>
  <w:style w:type="character" w:customStyle="1" w:styleId="Heading7Char">
    <w:name w:val="Heading 7 Char"/>
    <w:basedOn w:val="DefaultParagraphFont"/>
    <w:link w:val="Heading7"/>
    <w:uiPriority w:val="9"/>
    <w:rsid w:val="00426731"/>
    <w:rPr>
      <w:rFonts w:ascii="Poppins" w:eastAsiaTheme="majorEastAsia" w:hAnsi="Poppins" w:cstheme="majorBidi"/>
      <w:b/>
      <w:iCs/>
      <w:color w:val="000000" w:themeColor="text1"/>
      <w:sz w:val="28"/>
      <w:szCs w:val="32"/>
    </w:rPr>
  </w:style>
  <w:style w:type="character" w:customStyle="1" w:styleId="Heading9Char">
    <w:name w:val="Heading 9 Char"/>
    <w:basedOn w:val="DefaultParagraphFont"/>
    <w:link w:val="Heading9"/>
    <w:uiPriority w:val="9"/>
    <w:rsid w:val="008B6936"/>
    <w:rPr>
      <w:rFonts w:ascii="Poppins" w:hAnsi="Poppins" w:cs="Poppins"/>
      <w:b/>
      <w:bCs/>
      <w:color w:val="000000" w:themeColor="text1"/>
      <w:sz w:val="20"/>
    </w:rPr>
  </w:style>
  <w:style w:type="paragraph" w:styleId="Title">
    <w:name w:val="Title"/>
    <w:aliases w:val="Heading 10"/>
    <w:basedOn w:val="Normal"/>
    <w:next w:val="Normal"/>
    <w:link w:val="TitleChar"/>
    <w:uiPriority w:val="10"/>
    <w:qFormat/>
    <w:rsid w:val="00127271"/>
    <w:pPr>
      <w:spacing w:after="0" w:line="240" w:lineRule="auto"/>
      <w:contextualSpacing/>
    </w:pPr>
    <w:rPr>
      <w:rFonts w:ascii="Poppins" w:eastAsiaTheme="majorEastAsia" w:hAnsi="Poppins" w:cs="Poppins"/>
      <w:b/>
      <w:bCs/>
      <w:color w:val="FDBD32"/>
      <w:kern w:val="28"/>
      <w:sz w:val="21"/>
      <w:szCs w:val="21"/>
    </w:rPr>
  </w:style>
  <w:style w:type="character" w:customStyle="1" w:styleId="TitleChar">
    <w:name w:val="Title Char"/>
    <w:aliases w:val="Heading 10 Char"/>
    <w:basedOn w:val="DefaultParagraphFont"/>
    <w:link w:val="Title"/>
    <w:uiPriority w:val="10"/>
    <w:rsid w:val="00127271"/>
    <w:rPr>
      <w:rFonts w:ascii="Poppins" w:eastAsiaTheme="majorEastAsia" w:hAnsi="Poppins" w:cs="Poppins"/>
      <w:b/>
      <w:bCs/>
      <w:color w:val="FDBD32"/>
      <w:kern w:val="28"/>
      <w:sz w:val="21"/>
      <w:szCs w:val="21"/>
    </w:rPr>
  </w:style>
  <w:style w:type="paragraph" w:styleId="Subtitle">
    <w:name w:val="Subtitle"/>
    <w:aliases w:val="Small Text"/>
    <w:basedOn w:val="Normal"/>
    <w:next w:val="Normal"/>
    <w:link w:val="SubtitleChar"/>
    <w:uiPriority w:val="11"/>
    <w:rsid w:val="002E1B6F"/>
    <w:pPr>
      <w:numPr>
        <w:ilvl w:val="1"/>
      </w:numPr>
      <w:spacing w:after="160"/>
      <w:ind w:left="2552"/>
    </w:pPr>
    <w:rPr>
      <w:rFonts w:eastAsiaTheme="minorEastAsia" w:cs="Times New Roman (Body CS)"/>
      <w:color w:val="5A5A5A" w:themeColor="text1" w:themeTint="A5"/>
      <w:sz w:val="20"/>
      <w:szCs w:val="22"/>
    </w:rPr>
  </w:style>
  <w:style w:type="character" w:customStyle="1" w:styleId="SubtitleChar">
    <w:name w:val="Subtitle Char"/>
    <w:aliases w:val="Small Text Char"/>
    <w:basedOn w:val="DefaultParagraphFont"/>
    <w:link w:val="Subtitle"/>
    <w:uiPriority w:val="11"/>
    <w:rsid w:val="002E1B6F"/>
    <w:rPr>
      <w:rFonts w:ascii="Open Sans" w:eastAsiaTheme="minorEastAsia" w:hAnsi="Open Sans" w:cs="Times New Roman (Body CS)"/>
      <w:color w:val="5A5A5A" w:themeColor="text1" w:themeTint="A5"/>
      <w:sz w:val="20"/>
      <w:szCs w:val="22"/>
    </w:rPr>
  </w:style>
  <w:style w:type="paragraph" w:customStyle="1" w:styleId="BasicParagraph">
    <w:name w:val="[Basic Paragraph]"/>
    <w:basedOn w:val="Normal"/>
    <w:uiPriority w:val="99"/>
    <w:rsid w:val="00683402"/>
    <w:pPr>
      <w:autoSpaceDE w:val="0"/>
      <w:autoSpaceDN w:val="0"/>
      <w:adjustRightInd w:val="0"/>
      <w:spacing w:after="0"/>
      <w:textAlignment w:val="center"/>
    </w:pPr>
    <w:rPr>
      <w:rFonts w:ascii="Minion Pro" w:hAnsi="Minion Pro" w:cs="Minion Pro"/>
      <w:color w:val="000000"/>
      <w:sz w:val="24"/>
      <w:lang w:val="en-US"/>
    </w:rPr>
  </w:style>
  <w:style w:type="paragraph" w:styleId="NormalWeb">
    <w:name w:val="Normal (Web)"/>
    <w:basedOn w:val="Normal"/>
    <w:uiPriority w:val="99"/>
    <w:unhideWhenUsed/>
    <w:rsid w:val="00F32B24"/>
    <w:pPr>
      <w:spacing w:before="100" w:beforeAutospacing="1" w:after="100" w:afterAutospacing="1" w:line="240" w:lineRule="auto"/>
    </w:pPr>
    <w:rPr>
      <w:rFonts w:ascii="Times New Roman" w:eastAsia="Times New Roman" w:hAnsi="Times New Roman" w:cs="Times New Roman"/>
      <w:color w:val="auto"/>
      <w:sz w:val="24"/>
    </w:rPr>
  </w:style>
  <w:style w:type="paragraph" w:customStyle="1" w:styleId="Default">
    <w:name w:val="Default"/>
    <w:rsid w:val="001036A7"/>
    <w:pPr>
      <w:autoSpaceDE w:val="0"/>
      <w:autoSpaceDN w:val="0"/>
      <w:adjustRightInd w:val="0"/>
    </w:pPr>
    <w:rPr>
      <w:rFonts w:ascii="Arial" w:hAnsi="Arial" w:cs="Arial"/>
      <w:color w:val="000000"/>
      <w:lang w:val="en-US"/>
    </w:rPr>
  </w:style>
  <w:style w:type="character" w:styleId="FootnoteReference">
    <w:name w:val="footnote reference"/>
    <w:basedOn w:val="DefaultParagraphFont"/>
    <w:uiPriority w:val="99"/>
    <w:semiHidden/>
    <w:unhideWhenUsed/>
    <w:rsid w:val="00303402"/>
    <w:rPr>
      <w:vertAlign w:val="superscript"/>
    </w:rPr>
  </w:style>
  <w:style w:type="character" w:styleId="Emphasis">
    <w:name w:val="Emphasis"/>
    <w:basedOn w:val="DefaultParagraphFont"/>
    <w:uiPriority w:val="20"/>
    <w:qFormat/>
    <w:rsid w:val="00C24536"/>
    <w:rPr>
      <w:i/>
      <w:iCs/>
    </w:rPr>
  </w:style>
  <w:style w:type="character" w:customStyle="1" w:styleId="UnresolvedMention2">
    <w:name w:val="Unresolved Mention2"/>
    <w:basedOn w:val="DefaultParagraphFont"/>
    <w:uiPriority w:val="99"/>
    <w:semiHidden/>
    <w:unhideWhenUsed/>
    <w:rsid w:val="00993BFC"/>
    <w:rPr>
      <w:color w:val="605E5C"/>
      <w:shd w:val="clear" w:color="auto" w:fill="E1DFDD"/>
    </w:rPr>
  </w:style>
  <w:style w:type="paragraph" w:styleId="Revision">
    <w:name w:val="Revision"/>
    <w:hidden/>
    <w:uiPriority w:val="99"/>
    <w:semiHidden/>
    <w:rsid w:val="00027A6D"/>
    <w:rPr>
      <w:rFonts w:ascii="Open Sans" w:hAnsi="Open Sans"/>
      <w:color w:val="595959" w:themeColor="text1" w:themeTint="A6"/>
      <w:sz w:val="22"/>
    </w:rPr>
  </w:style>
  <w:style w:type="character" w:customStyle="1" w:styleId="UnresolvedMention3">
    <w:name w:val="Unresolved Mention3"/>
    <w:basedOn w:val="DefaultParagraphFont"/>
    <w:uiPriority w:val="99"/>
    <w:semiHidden/>
    <w:unhideWhenUsed/>
    <w:rsid w:val="00FA3A5D"/>
    <w:rPr>
      <w:color w:val="605E5C"/>
      <w:shd w:val="clear" w:color="auto" w:fill="E1DFDD"/>
    </w:rPr>
  </w:style>
  <w:style w:type="paragraph" w:customStyle="1" w:styleId="MacPacTrailer">
    <w:name w:val="MacPac Trailer"/>
    <w:rsid w:val="008E0581"/>
    <w:pPr>
      <w:widowControl w:val="0"/>
      <w:spacing w:line="200" w:lineRule="exact"/>
    </w:pPr>
    <w:rPr>
      <w:rFonts w:ascii="Times New Roman" w:eastAsia="Times New Roman" w:hAnsi="Times New Roman" w:cs="Times New Roman"/>
      <w:sz w:val="16"/>
      <w:szCs w:val="22"/>
      <w:lang w:val="en-US"/>
    </w:rPr>
  </w:style>
  <w:style w:type="character" w:customStyle="1" w:styleId="xn-location">
    <w:name w:val="xn-location"/>
    <w:basedOn w:val="DefaultParagraphFont"/>
    <w:rsid w:val="00A6714F"/>
  </w:style>
  <w:style w:type="character" w:customStyle="1" w:styleId="UnresolvedMention4">
    <w:name w:val="Unresolved Mention4"/>
    <w:basedOn w:val="DefaultParagraphFont"/>
    <w:uiPriority w:val="99"/>
    <w:semiHidden/>
    <w:unhideWhenUsed/>
    <w:rsid w:val="00815257"/>
    <w:rPr>
      <w:color w:val="605E5C"/>
      <w:shd w:val="clear" w:color="auto" w:fill="E1DFDD"/>
    </w:rPr>
  </w:style>
  <w:style w:type="character" w:customStyle="1" w:styleId="cf01">
    <w:name w:val="cf01"/>
    <w:basedOn w:val="DefaultParagraphFont"/>
    <w:rsid w:val="00D33616"/>
    <w:rPr>
      <w:rFonts w:ascii="Segoe UI" w:hAnsi="Segoe UI" w:cs="Segoe UI" w:hint="default"/>
      <w:color w:val="595959"/>
      <w:sz w:val="18"/>
      <w:szCs w:val="18"/>
    </w:rPr>
  </w:style>
  <w:style w:type="character" w:customStyle="1" w:styleId="UnresolvedMention5">
    <w:name w:val="Unresolved Mention5"/>
    <w:basedOn w:val="DefaultParagraphFont"/>
    <w:uiPriority w:val="99"/>
    <w:semiHidden/>
    <w:unhideWhenUsed/>
    <w:rsid w:val="00C83381"/>
    <w:rPr>
      <w:color w:val="605E5C"/>
      <w:shd w:val="clear" w:color="auto" w:fill="E1DFDD"/>
    </w:rPr>
  </w:style>
  <w:style w:type="character" w:customStyle="1" w:styleId="xn-chron">
    <w:name w:val="xn-chron"/>
    <w:basedOn w:val="DefaultParagraphFont"/>
    <w:rsid w:val="004E4BF9"/>
  </w:style>
  <w:style w:type="character" w:customStyle="1" w:styleId="xn-person">
    <w:name w:val="xn-person"/>
    <w:basedOn w:val="DefaultParagraphFont"/>
    <w:rsid w:val="00FD5F5D"/>
  </w:style>
  <w:style w:type="character" w:styleId="UnresolvedMention">
    <w:name w:val="Unresolved Mention"/>
    <w:basedOn w:val="DefaultParagraphFont"/>
    <w:uiPriority w:val="99"/>
    <w:semiHidden/>
    <w:unhideWhenUsed/>
    <w:rsid w:val="004224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481172">
      <w:bodyDiv w:val="1"/>
      <w:marLeft w:val="0"/>
      <w:marRight w:val="0"/>
      <w:marTop w:val="0"/>
      <w:marBottom w:val="0"/>
      <w:divBdr>
        <w:top w:val="none" w:sz="0" w:space="0" w:color="auto"/>
        <w:left w:val="none" w:sz="0" w:space="0" w:color="auto"/>
        <w:bottom w:val="none" w:sz="0" w:space="0" w:color="auto"/>
        <w:right w:val="none" w:sz="0" w:space="0" w:color="auto"/>
      </w:divBdr>
    </w:div>
    <w:div w:id="93717442">
      <w:bodyDiv w:val="1"/>
      <w:marLeft w:val="0"/>
      <w:marRight w:val="0"/>
      <w:marTop w:val="0"/>
      <w:marBottom w:val="0"/>
      <w:divBdr>
        <w:top w:val="none" w:sz="0" w:space="0" w:color="auto"/>
        <w:left w:val="none" w:sz="0" w:space="0" w:color="auto"/>
        <w:bottom w:val="none" w:sz="0" w:space="0" w:color="auto"/>
        <w:right w:val="none" w:sz="0" w:space="0" w:color="auto"/>
      </w:divBdr>
    </w:div>
    <w:div w:id="168373007">
      <w:bodyDiv w:val="1"/>
      <w:marLeft w:val="0"/>
      <w:marRight w:val="0"/>
      <w:marTop w:val="0"/>
      <w:marBottom w:val="0"/>
      <w:divBdr>
        <w:top w:val="none" w:sz="0" w:space="0" w:color="auto"/>
        <w:left w:val="none" w:sz="0" w:space="0" w:color="auto"/>
        <w:bottom w:val="none" w:sz="0" w:space="0" w:color="auto"/>
        <w:right w:val="none" w:sz="0" w:space="0" w:color="auto"/>
      </w:divBdr>
    </w:div>
    <w:div w:id="199558000">
      <w:bodyDiv w:val="1"/>
      <w:marLeft w:val="0"/>
      <w:marRight w:val="0"/>
      <w:marTop w:val="0"/>
      <w:marBottom w:val="0"/>
      <w:divBdr>
        <w:top w:val="none" w:sz="0" w:space="0" w:color="auto"/>
        <w:left w:val="none" w:sz="0" w:space="0" w:color="auto"/>
        <w:bottom w:val="none" w:sz="0" w:space="0" w:color="auto"/>
        <w:right w:val="none" w:sz="0" w:space="0" w:color="auto"/>
      </w:divBdr>
    </w:div>
    <w:div w:id="219901820">
      <w:bodyDiv w:val="1"/>
      <w:marLeft w:val="0"/>
      <w:marRight w:val="0"/>
      <w:marTop w:val="0"/>
      <w:marBottom w:val="0"/>
      <w:divBdr>
        <w:top w:val="none" w:sz="0" w:space="0" w:color="auto"/>
        <w:left w:val="none" w:sz="0" w:space="0" w:color="auto"/>
        <w:bottom w:val="none" w:sz="0" w:space="0" w:color="auto"/>
        <w:right w:val="none" w:sz="0" w:space="0" w:color="auto"/>
      </w:divBdr>
    </w:div>
    <w:div w:id="281426324">
      <w:bodyDiv w:val="1"/>
      <w:marLeft w:val="0"/>
      <w:marRight w:val="0"/>
      <w:marTop w:val="0"/>
      <w:marBottom w:val="0"/>
      <w:divBdr>
        <w:top w:val="none" w:sz="0" w:space="0" w:color="auto"/>
        <w:left w:val="none" w:sz="0" w:space="0" w:color="auto"/>
        <w:bottom w:val="none" w:sz="0" w:space="0" w:color="auto"/>
        <w:right w:val="none" w:sz="0" w:space="0" w:color="auto"/>
      </w:divBdr>
    </w:div>
    <w:div w:id="501895601">
      <w:bodyDiv w:val="1"/>
      <w:marLeft w:val="0"/>
      <w:marRight w:val="0"/>
      <w:marTop w:val="0"/>
      <w:marBottom w:val="0"/>
      <w:divBdr>
        <w:top w:val="none" w:sz="0" w:space="0" w:color="auto"/>
        <w:left w:val="none" w:sz="0" w:space="0" w:color="auto"/>
        <w:bottom w:val="none" w:sz="0" w:space="0" w:color="auto"/>
        <w:right w:val="none" w:sz="0" w:space="0" w:color="auto"/>
      </w:divBdr>
    </w:div>
    <w:div w:id="562370751">
      <w:bodyDiv w:val="1"/>
      <w:marLeft w:val="0"/>
      <w:marRight w:val="0"/>
      <w:marTop w:val="0"/>
      <w:marBottom w:val="0"/>
      <w:divBdr>
        <w:top w:val="none" w:sz="0" w:space="0" w:color="auto"/>
        <w:left w:val="none" w:sz="0" w:space="0" w:color="auto"/>
        <w:bottom w:val="none" w:sz="0" w:space="0" w:color="auto"/>
        <w:right w:val="none" w:sz="0" w:space="0" w:color="auto"/>
      </w:divBdr>
    </w:div>
    <w:div w:id="619340919">
      <w:bodyDiv w:val="1"/>
      <w:marLeft w:val="0"/>
      <w:marRight w:val="0"/>
      <w:marTop w:val="0"/>
      <w:marBottom w:val="0"/>
      <w:divBdr>
        <w:top w:val="none" w:sz="0" w:space="0" w:color="auto"/>
        <w:left w:val="none" w:sz="0" w:space="0" w:color="auto"/>
        <w:bottom w:val="none" w:sz="0" w:space="0" w:color="auto"/>
        <w:right w:val="none" w:sz="0" w:space="0" w:color="auto"/>
      </w:divBdr>
    </w:div>
    <w:div w:id="782728481">
      <w:bodyDiv w:val="1"/>
      <w:marLeft w:val="0"/>
      <w:marRight w:val="0"/>
      <w:marTop w:val="0"/>
      <w:marBottom w:val="0"/>
      <w:divBdr>
        <w:top w:val="none" w:sz="0" w:space="0" w:color="auto"/>
        <w:left w:val="none" w:sz="0" w:space="0" w:color="auto"/>
        <w:bottom w:val="none" w:sz="0" w:space="0" w:color="auto"/>
        <w:right w:val="none" w:sz="0" w:space="0" w:color="auto"/>
      </w:divBdr>
    </w:div>
    <w:div w:id="798497265">
      <w:bodyDiv w:val="1"/>
      <w:marLeft w:val="0"/>
      <w:marRight w:val="0"/>
      <w:marTop w:val="0"/>
      <w:marBottom w:val="0"/>
      <w:divBdr>
        <w:top w:val="none" w:sz="0" w:space="0" w:color="auto"/>
        <w:left w:val="none" w:sz="0" w:space="0" w:color="auto"/>
        <w:bottom w:val="none" w:sz="0" w:space="0" w:color="auto"/>
        <w:right w:val="none" w:sz="0" w:space="0" w:color="auto"/>
      </w:divBdr>
    </w:div>
    <w:div w:id="845634449">
      <w:bodyDiv w:val="1"/>
      <w:marLeft w:val="0"/>
      <w:marRight w:val="0"/>
      <w:marTop w:val="0"/>
      <w:marBottom w:val="0"/>
      <w:divBdr>
        <w:top w:val="none" w:sz="0" w:space="0" w:color="auto"/>
        <w:left w:val="none" w:sz="0" w:space="0" w:color="auto"/>
        <w:bottom w:val="none" w:sz="0" w:space="0" w:color="auto"/>
        <w:right w:val="none" w:sz="0" w:space="0" w:color="auto"/>
      </w:divBdr>
    </w:div>
    <w:div w:id="870846328">
      <w:bodyDiv w:val="1"/>
      <w:marLeft w:val="0"/>
      <w:marRight w:val="0"/>
      <w:marTop w:val="0"/>
      <w:marBottom w:val="0"/>
      <w:divBdr>
        <w:top w:val="none" w:sz="0" w:space="0" w:color="auto"/>
        <w:left w:val="none" w:sz="0" w:space="0" w:color="auto"/>
        <w:bottom w:val="none" w:sz="0" w:space="0" w:color="auto"/>
        <w:right w:val="none" w:sz="0" w:space="0" w:color="auto"/>
      </w:divBdr>
    </w:div>
    <w:div w:id="1256789275">
      <w:bodyDiv w:val="1"/>
      <w:marLeft w:val="0"/>
      <w:marRight w:val="0"/>
      <w:marTop w:val="0"/>
      <w:marBottom w:val="0"/>
      <w:divBdr>
        <w:top w:val="none" w:sz="0" w:space="0" w:color="auto"/>
        <w:left w:val="none" w:sz="0" w:space="0" w:color="auto"/>
        <w:bottom w:val="none" w:sz="0" w:space="0" w:color="auto"/>
        <w:right w:val="none" w:sz="0" w:space="0" w:color="auto"/>
      </w:divBdr>
    </w:div>
    <w:div w:id="1303076180">
      <w:bodyDiv w:val="1"/>
      <w:marLeft w:val="0"/>
      <w:marRight w:val="0"/>
      <w:marTop w:val="0"/>
      <w:marBottom w:val="0"/>
      <w:divBdr>
        <w:top w:val="none" w:sz="0" w:space="0" w:color="auto"/>
        <w:left w:val="none" w:sz="0" w:space="0" w:color="auto"/>
        <w:bottom w:val="none" w:sz="0" w:space="0" w:color="auto"/>
        <w:right w:val="none" w:sz="0" w:space="0" w:color="auto"/>
      </w:divBdr>
    </w:div>
    <w:div w:id="1326207013">
      <w:bodyDiv w:val="1"/>
      <w:marLeft w:val="0"/>
      <w:marRight w:val="0"/>
      <w:marTop w:val="0"/>
      <w:marBottom w:val="0"/>
      <w:divBdr>
        <w:top w:val="none" w:sz="0" w:space="0" w:color="auto"/>
        <w:left w:val="none" w:sz="0" w:space="0" w:color="auto"/>
        <w:bottom w:val="none" w:sz="0" w:space="0" w:color="auto"/>
        <w:right w:val="none" w:sz="0" w:space="0" w:color="auto"/>
      </w:divBdr>
    </w:div>
    <w:div w:id="1385834729">
      <w:bodyDiv w:val="1"/>
      <w:marLeft w:val="0"/>
      <w:marRight w:val="0"/>
      <w:marTop w:val="0"/>
      <w:marBottom w:val="0"/>
      <w:divBdr>
        <w:top w:val="none" w:sz="0" w:space="0" w:color="auto"/>
        <w:left w:val="none" w:sz="0" w:space="0" w:color="auto"/>
        <w:bottom w:val="none" w:sz="0" w:space="0" w:color="auto"/>
        <w:right w:val="none" w:sz="0" w:space="0" w:color="auto"/>
      </w:divBdr>
      <w:divsChild>
        <w:div w:id="1393852253">
          <w:marLeft w:val="446"/>
          <w:marRight w:val="0"/>
          <w:marTop w:val="0"/>
          <w:marBottom w:val="0"/>
          <w:divBdr>
            <w:top w:val="none" w:sz="0" w:space="0" w:color="auto"/>
            <w:left w:val="none" w:sz="0" w:space="0" w:color="auto"/>
            <w:bottom w:val="none" w:sz="0" w:space="0" w:color="auto"/>
            <w:right w:val="none" w:sz="0" w:space="0" w:color="auto"/>
          </w:divBdr>
        </w:div>
      </w:divsChild>
    </w:div>
    <w:div w:id="1496649679">
      <w:bodyDiv w:val="1"/>
      <w:marLeft w:val="0"/>
      <w:marRight w:val="0"/>
      <w:marTop w:val="0"/>
      <w:marBottom w:val="0"/>
      <w:divBdr>
        <w:top w:val="none" w:sz="0" w:space="0" w:color="auto"/>
        <w:left w:val="none" w:sz="0" w:space="0" w:color="auto"/>
        <w:bottom w:val="none" w:sz="0" w:space="0" w:color="auto"/>
        <w:right w:val="none" w:sz="0" w:space="0" w:color="auto"/>
      </w:divBdr>
    </w:div>
    <w:div w:id="1584876115">
      <w:bodyDiv w:val="1"/>
      <w:marLeft w:val="0"/>
      <w:marRight w:val="0"/>
      <w:marTop w:val="0"/>
      <w:marBottom w:val="0"/>
      <w:divBdr>
        <w:top w:val="none" w:sz="0" w:space="0" w:color="auto"/>
        <w:left w:val="none" w:sz="0" w:space="0" w:color="auto"/>
        <w:bottom w:val="none" w:sz="0" w:space="0" w:color="auto"/>
        <w:right w:val="none" w:sz="0" w:space="0" w:color="auto"/>
      </w:divBdr>
      <w:divsChild>
        <w:div w:id="203567937">
          <w:marLeft w:val="446"/>
          <w:marRight w:val="0"/>
          <w:marTop w:val="0"/>
          <w:marBottom w:val="0"/>
          <w:divBdr>
            <w:top w:val="none" w:sz="0" w:space="0" w:color="auto"/>
            <w:left w:val="none" w:sz="0" w:space="0" w:color="auto"/>
            <w:bottom w:val="none" w:sz="0" w:space="0" w:color="auto"/>
            <w:right w:val="none" w:sz="0" w:space="0" w:color="auto"/>
          </w:divBdr>
        </w:div>
      </w:divsChild>
    </w:div>
    <w:div w:id="1586651110">
      <w:bodyDiv w:val="1"/>
      <w:marLeft w:val="0"/>
      <w:marRight w:val="0"/>
      <w:marTop w:val="0"/>
      <w:marBottom w:val="0"/>
      <w:divBdr>
        <w:top w:val="none" w:sz="0" w:space="0" w:color="auto"/>
        <w:left w:val="none" w:sz="0" w:space="0" w:color="auto"/>
        <w:bottom w:val="none" w:sz="0" w:space="0" w:color="auto"/>
        <w:right w:val="none" w:sz="0" w:space="0" w:color="auto"/>
      </w:divBdr>
    </w:div>
    <w:div w:id="1593318459">
      <w:bodyDiv w:val="1"/>
      <w:marLeft w:val="0"/>
      <w:marRight w:val="0"/>
      <w:marTop w:val="0"/>
      <w:marBottom w:val="0"/>
      <w:divBdr>
        <w:top w:val="none" w:sz="0" w:space="0" w:color="auto"/>
        <w:left w:val="none" w:sz="0" w:space="0" w:color="auto"/>
        <w:bottom w:val="none" w:sz="0" w:space="0" w:color="auto"/>
        <w:right w:val="none" w:sz="0" w:space="0" w:color="auto"/>
      </w:divBdr>
    </w:div>
    <w:div w:id="1595897673">
      <w:bodyDiv w:val="1"/>
      <w:marLeft w:val="0"/>
      <w:marRight w:val="0"/>
      <w:marTop w:val="0"/>
      <w:marBottom w:val="0"/>
      <w:divBdr>
        <w:top w:val="none" w:sz="0" w:space="0" w:color="auto"/>
        <w:left w:val="none" w:sz="0" w:space="0" w:color="auto"/>
        <w:bottom w:val="none" w:sz="0" w:space="0" w:color="auto"/>
        <w:right w:val="none" w:sz="0" w:space="0" w:color="auto"/>
      </w:divBdr>
    </w:div>
    <w:div w:id="1598053692">
      <w:bodyDiv w:val="1"/>
      <w:marLeft w:val="0"/>
      <w:marRight w:val="0"/>
      <w:marTop w:val="0"/>
      <w:marBottom w:val="0"/>
      <w:divBdr>
        <w:top w:val="none" w:sz="0" w:space="0" w:color="auto"/>
        <w:left w:val="none" w:sz="0" w:space="0" w:color="auto"/>
        <w:bottom w:val="none" w:sz="0" w:space="0" w:color="auto"/>
        <w:right w:val="none" w:sz="0" w:space="0" w:color="auto"/>
      </w:divBdr>
    </w:div>
    <w:div w:id="1605308757">
      <w:bodyDiv w:val="1"/>
      <w:marLeft w:val="0"/>
      <w:marRight w:val="0"/>
      <w:marTop w:val="0"/>
      <w:marBottom w:val="0"/>
      <w:divBdr>
        <w:top w:val="none" w:sz="0" w:space="0" w:color="auto"/>
        <w:left w:val="none" w:sz="0" w:space="0" w:color="auto"/>
        <w:bottom w:val="none" w:sz="0" w:space="0" w:color="auto"/>
        <w:right w:val="none" w:sz="0" w:space="0" w:color="auto"/>
      </w:divBdr>
    </w:div>
    <w:div w:id="1622877595">
      <w:bodyDiv w:val="1"/>
      <w:marLeft w:val="0"/>
      <w:marRight w:val="0"/>
      <w:marTop w:val="0"/>
      <w:marBottom w:val="0"/>
      <w:divBdr>
        <w:top w:val="none" w:sz="0" w:space="0" w:color="auto"/>
        <w:left w:val="none" w:sz="0" w:space="0" w:color="auto"/>
        <w:bottom w:val="none" w:sz="0" w:space="0" w:color="auto"/>
        <w:right w:val="none" w:sz="0" w:space="0" w:color="auto"/>
      </w:divBdr>
    </w:div>
    <w:div w:id="1737628258">
      <w:bodyDiv w:val="1"/>
      <w:marLeft w:val="0"/>
      <w:marRight w:val="0"/>
      <w:marTop w:val="0"/>
      <w:marBottom w:val="0"/>
      <w:divBdr>
        <w:top w:val="none" w:sz="0" w:space="0" w:color="auto"/>
        <w:left w:val="none" w:sz="0" w:space="0" w:color="auto"/>
        <w:bottom w:val="none" w:sz="0" w:space="0" w:color="auto"/>
        <w:right w:val="none" w:sz="0" w:space="0" w:color="auto"/>
      </w:divBdr>
    </w:div>
    <w:div w:id="1757166107">
      <w:bodyDiv w:val="1"/>
      <w:marLeft w:val="0"/>
      <w:marRight w:val="0"/>
      <w:marTop w:val="0"/>
      <w:marBottom w:val="0"/>
      <w:divBdr>
        <w:top w:val="none" w:sz="0" w:space="0" w:color="auto"/>
        <w:left w:val="none" w:sz="0" w:space="0" w:color="auto"/>
        <w:bottom w:val="none" w:sz="0" w:space="0" w:color="auto"/>
        <w:right w:val="none" w:sz="0" w:space="0" w:color="auto"/>
      </w:divBdr>
    </w:div>
    <w:div w:id="1812406135">
      <w:bodyDiv w:val="1"/>
      <w:marLeft w:val="0"/>
      <w:marRight w:val="0"/>
      <w:marTop w:val="0"/>
      <w:marBottom w:val="0"/>
      <w:divBdr>
        <w:top w:val="none" w:sz="0" w:space="0" w:color="auto"/>
        <w:left w:val="none" w:sz="0" w:space="0" w:color="auto"/>
        <w:bottom w:val="none" w:sz="0" w:space="0" w:color="auto"/>
        <w:right w:val="none" w:sz="0" w:space="0" w:color="auto"/>
      </w:divBdr>
    </w:div>
    <w:div w:id="1842886733">
      <w:bodyDiv w:val="1"/>
      <w:marLeft w:val="0"/>
      <w:marRight w:val="0"/>
      <w:marTop w:val="0"/>
      <w:marBottom w:val="0"/>
      <w:divBdr>
        <w:top w:val="none" w:sz="0" w:space="0" w:color="auto"/>
        <w:left w:val="none" w:sz="0" w:space="0" w:color="auto"/>
        <w:bottom w:val="none" w:sz="0" w:space="0" w:color="auto"/>
        <w:right w:val="none" w:sz="0" w:space="0" w:color="auto"/>
      </w:divBdr>
    </w:div>
    <w:div w:id="1872449170">
      <w:bodyDiv w:val="1"/>
      <w:marLeft w:val="0"/>
      <w:marRight w:val="0"/>
      <w:marTop w:val="0"/>
      <w:marBottom w:val="0"/>
      <w:divBdr>
        <w:top w:val="none" w:sz="0" w:space="0" w:color="auto"/>
        <w:left w:val="none" w:sz="0" w:space="0" w:color="auto"/>
        <w:bottom w:val="none" w:sz="0" w:space="0" w:color="auto"/>
        <w:right w:val="none" w:sz="0" w:space="0" w:color="auto"/>
      </w:divBdr>
    </w:div>
    <w:div w:id="2110617593">
      <w:bodyDiv w:val="1"/>
      <w:marLeft w:val="0"/>
      <w:marRight w:val="0"/>
      <w:marTop w:val="0"/>
      <w:marBottom w:val="0"/>
      <w:divBdr>
        <w:top w:val="none" w:sz="0" w:space="0" w:color="auto"/>
        <w:left w:val="none" w:sz="0" w:space="0" w:color="auto"/>
        <w:bottom w:val="none" w:sz="0" w:space="0" w:color="auto"/>
        <w:right w:val="none" w:sz="0" w:space="0" w:color="auto"/>
      </w:divBdr>
    </w:div>
    <w:div w:id="21294690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about:blan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BCD073FB59616409664036942937514" ma:contentTypeVersion="16" ma:contentTypeDescription="Create a new document." ma:contentTypeScope="" ma:versionID="1d473daf6d57d31cc96438d8329185ed">
  <xsd:schema xmlns:xsd="http://www.w3.org/2001/XMLSchema" xmlns:xs="http://www.w3.org/2001/XMLSchema" xmlns:p="http://schemas.microsoft.com/office/2006/metadata/properties" xmlns:ns2="90691580-eb51-4aad-b5eb-61e5cb6829a1" xmlns:ns3="5543e86c-db90-4782-bba5-4137cc987cb2" targetNamespace="http://schemas.microsoft.com/office/2006/metadata/properties" ma:root="true" ma:fieldsID="666a4b5e829384d885496ef30e97df37" ns2:_="" ns3:_="">
    <xsd:import namespace="90691580-eb51-4aad-b5eb-61e5cb6829a1"/>
    <xsd:import namespace="5543e86c-db90-4782-bba5-4137cc987c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691580-eb51-4aad-b5eb-61e5cb6829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c858643-ce81-42e1-9294-1bd7044a129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543e86c-db90-4782-bba5-4137cc987cb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6683bab-f33f-4b2b-b5bc-9e899eeabecd}" ma:internalName="TaxCatchAll" ma:showField="CatchAllData" ma:web="5543e86c-db90-4782-bba5-4137cc987c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90691580-eb51-4aad-b5eb-61e5cb6829a1">
      <Terms xmlns="http://schemas.microsoft.com/office/infopath/2007/PartnerControls"/>
    </lcf76f155ced4ddcb4097134ff3c332f>
    <TaxCatchAll xmlns="5543e86c-db90-4782-bba5-4137cc987cb2" xsi:nil="true"/>
  </documentManagement>
</p:properties>
</file>

<file path=customXml/itemProps1.xml><?xml version="1.0" encoding="utf-8"?>
<ds:datastoreItem xmlns:ds="http://schemas.openxmlformats.org/officeDocument/2006/customXml" ds:itemID="{5B7517E2-3E38-4A3D-8F8E-44837D57CB6E}">
  <ds:schemaRefs>
    <ds:schemaRef ds:uri="http://schemas.microsoft.com/sharepoint/v3/contenttype/forms"/>
  </ds:schemaRefs>
</ds:datastoreItem>
</file>

<file path=customXml/itemProps2.xml><?xml version="1.0" encoding="utf-8"?>
<ds:datastoreItem xmlns:ds="http://schemas.openxmlformats.org/officeDocument/2006/customXml" ds:itemID="{0740E555-671A-403A-B810-1A75C7195B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691580-eb51-4aad-b5eb-61e5cb6829a1"/>
    <ds:schemaRef ds:uri="5543e86c-db90-4782-bba5-4137cc987c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9545A0-615B-4367-8871-95C5AEE63138}">
  <ds:schemaRefs>
    <ds:schemaRef ds:uri="http://www.imanage.com/work/xmlschema"/>
  </ds:schemaRefs>
</ds:datastoreItem>
</file>

<file path=customXml/itemProps4.xml><?xml version="1.0" encoding="utf-8"?>
<ds:datastoreItem xmlns:ds="http://schemas.openxmlformats.org/officeDocument/2006/customXml" ds:itemID="{E9BDECBE-56C8-4A9B-9193-158DF3666707}">
  <ds:schemaRefs>
    <ds:schemaRef ds:uri="http://schemas.openxmlformats.org/officeDocument/2006/bibliography"/>
  </ds:schemaRefs>
</ds:datastoreItem>
</file>

<file path=customXml/itemProps5.xml><?xml version="1.0" encoding="utf-8"?>
<ds:datastoreItem xmlns:ds="http://schemas.openxmlformats.org/officeDocument/2006/customXml" ds:itemID="{FE0E78A8-86D6-4F80-A6F1-FC124A9BDAB0}">
  <ds:schemaRefs>
    <ds:schemaRef ds:uri="http://schemas.microsoft.com/office/2006/metadata/properties"/>
    <ds:schemaRef ds:uri="http://schemas.microsoft.com/office/infopath/2007/PartnerControls"/>
    <ds:schemaRef ds:uri="90691580-eb51-4aad-b5eb-61e5cb6829a1"/>
    <ds:schemaRef ds:uri="5543e86c-db90-4782-bba5-4137cc987cb2"/>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914</Words>
  <Characters>5214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Rodriguez</dc:creator>
  <cp:keywords/>
  <dc:description/>
  <cp:lastModifiedBy>Daniel Gordon</cp:lastModifiedBy>
  <cp:revision>2</cp:revision>
  <cp:lastPrinted>2023-08-17T14:01:00Z</cp:lastPrinted>
  <dcterms:created xsi:type="dcterms:W3CDTF">2024-11-14T12:34:00Z</dcterms:created>
  <dcterms:modified xsi:type="dcterms:W3CDTF">2024-11-14T12:34:00Z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0x0101005BCD073FB59616409664036942937514</vt:lpwstr>
  </property>
  <property fmtid="{D5CDD505-2E9C-101B-9397-08002B2CF9AE}" pid="3" name="MediaServiceImageTags">
    <vt:lpwstr/>
  </property>
  <property fmtid="{D5CDD505-2E9C-101B-9397-08002B2CF9AE}" pid="4" name="MSIP_Label_d714bed8-1d92-46d0-83ba-5d38f47538a0_Enabled">
    <vt:lpwstr>true</vt:lpwstr>
  </property>
  <property fmtid="{D5CDD505-2E9C-101B-9397-08002B2CF9AE}" pid="5" name="MSIP_Label_d714bed8-1d92-46d0-83ba-5d38f47538a0_SetDate">
    <vt:lpwstr>2022-08-02T03:23:55Z</vt:lpwstr>
  </property>
  <property fmtid="{D5CDD505-2E9C-101B-9397-08002B2CF9AE}" pid="6" name="MSIP_Label_d714bed8-1d92-46d0-83ba-5d38f47538a0_Method">
    <vt:lpwstr>Standard</vt:lpwstr>
  </property>
  <property fmtid="{D5CDD505-2E9C-101B-9397-08002B2CF9AE}" pid="7" name="MSIP_Label_d714bed8-1d92-46d0-83ba-5d38f47538a0_Name">
    <vt:lpwstr>Public</vt:lpwstr>
  </property>
  <property fmtid="{D5CDD505-2E9C-101B-9397-08002B2CF9AE}" pid="8" name="MSIP_Label_d714bed8-1d92-46d0-83ba-5d38f47538a0_SiteId">
    <vt:lpwstr>55a8d9e9-da72-4987-ac28-51b3b5add15f</vt:lpwstr>
  </property>
  <property fmtid="{D5CDD505-2E9C-101B-9397-08002B2CF9AE}" pid="9" name="MSIP_Label_d714bed8-1d92-46d0-83ba-5d38f47538a0_ActionId">
    <vt:lpwstr>b6949cf7-ad47-44da-b6f3-5591702fec97</vt:lpwstr>
  </property>
  <property fmtid="{D5CDD505-2E9C-101B-9397-08002B2CF9AE}" pid="10" name="MSIP_Label_d714bed8-1d92-46d0-83ba-5d38f47538a0_ContentBits">
    <vt:lpwstr>0</vt:lpwstr>
  </property>
</Properties>
</file>