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32E9D" w14:textId="0D7A9581" w:rsidR="00195760" w:rsidRPr="004E1B28" w:rsidRDefault="00AB3847" w:rsidP="00641A56">
      <w:pPr>
        <w:pStyle w:val="Date"/>
        <w:spacing w:before="4400"/>
        <w:rPr>
          <w:rFonts w:ascii="Calibri" w:hAnsi="Calibri" w:cs="Calibri"/>
          <w:color w:val="auto"/>
          <w:lang w:val="en-US"/>
        </w:rPr>
      </w:pPr>
      <w:r w:rsidRPr="004E1B28">
        <w:rPr>
          <w:rFonts w:ascii="Calibri" w:hAnsi="Calibri" w:cs="Calibri"/>
          <w:color w:val="auto"/>
          <w:lang w:val="en-US" w:eastAsia="en-US"/>
        </w:rPr>
        <w:drawing>
          <wp:anchor distT="0" distB="0" distL="114300" distR="114300" simplePos="0" relativeHeight="251613184" behindDoc="1" locked="1" layoutInCell="1" allowOverlap="1" wp14:anchorId="60B7B016" wp14:editId="49E7456A">
            <wp:simplePos x="0" y="0"/>
            <wp:positionH relativeFrom="page">
              <wp:posOffset>2880360</wp:posOffset>
            </wp:positionH>
            <wp:positionV relativeFrom="page">
              <wp:posOffset>1847215</wp:posOffset>
            </wp:positionV>
            <wp:extent cx="4319905" cy="1803400"/>
            <wp:effectExtent l="0" t="0" r="4445" b="635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group_us_vecto_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19905" cy="1803400"/>
                    </a:xfrm>
                    <a:prstGeom prst="rect">
                      <a:avLst/>
                    </a:prstGeom>
                  </pic:spPr>
                </pic:pic>
              </a:graphicData>
            </a:graphic>
            <wp14:sizeRelH relativeFrom="margin">
              <wp14:pctWidth>0</wp14:pctWidth>
            </wp14:sizeRelH>
            <wp14:sizeRelV relativeFrom="margin">
              <wp14:pctHeight>0</wp14:pctHeight>
            </wp14:sizeRelV>
          </wp:anchor>
        </w:drawing>
      </w:r>
      <w:r w:rsidR="00C63126">
        <w:rPr>
          <w:rFonts w:ascii="Calibri" w:hAnsi="Calibri" w:cs="Calibri"/>
          <w:color w:val="auto"/>
          <w:lang w:val="en-US"/>
        </w:rPr>
        <w:t>2</w:t>
      </w:r>
      <w:r w:rsidR="005B5C38">
        <w:rPr>
          <w:rFonts w:ascii="Calibri" w:hAnsi="Calibri" w:cs="Calibri"/>
          <w:color w:val="auto"/>
          <w:lang w:val="en-US"/>
        </w:rPr>
        <w:t>6</w:t>
      </w:r>
      <w:r w:rsidR="00C63126">
        <w:rPr>
          <w:rFonts w:ascii="Calibri" w:hAnsi="Calibri" w:cs="Calibri"/>
          <w:color w:val="auto"/>
          <w:lang w:val="en-US"/>
        </w:rPr>
        <w:t xml:space="preserve"> JULY</w:t>
      </w:r>
      <w:r w:rsidR="00E629FF" w:rsidRPr="004E1B28">
        <w:rPr>
          <w:rFonts w:ascii="Calibri" w:hAnsi="Calibri" w:cs="Calibri"/>
          <w:color w:val="auto"/>
          <w:lang w:val="en-US"/>
        </w:rPr>
        <w:t>, 2019</w:t>
      </w:r>
      <w:r w:rsidR="006540D7" w:rsidRPr="004E1B28">
        <w:rPr>
          <w:rFonts w:ascii="Calibri" w:hAnsi="Calibri" w:cs="Calibri"/>
          <w:color w:val="auto"/>
          <w:lang w:val="en-US"/>
        </w:rPr>
        <w:t xml:space="preserve"> | FOR IMMEDIATE RELEASE</w:t>
      </w:r>
      <w:bookmarkStart w:id="0" w:name="_GoBack"/>
      <w:bookmarkEnd w:id="0"/>
    </w:p>
    <w:p w14:paraId="2FBBE443" w14:textId="624E3C16" w:rsidR="005874EB" w:rsidRPr="004E1B28" w:rsidRDefault="006540D7" w:rsidP="002A3B42">
      <w:pPr>
        <w:pStyle w:val="NormalWeb"/>
        <w:spacing w:before="0" w:beforeAutospacing="0" w:after="0" w:afterAutospacing="0" w:line="280" w:lineRule="atLeast"/>
        <w:rPr>
          <w:rFonts w:ascii="Calibri" w:eastAsiaTheme="minorHAnsi" w:hAnsi="Calibri" w:cs="Calibri"/>
          <w:b/>
          <w:caps/>
          <w:sz w:val="22"/>
          <w:szCs w:val="22"/>
          <w:lang w:val="en-US"/>
        </w:rPr>
      </w:pPr>
      <w:r w:rsidRPr="004E1B28">
        <w:rPr>
          <w:rFonts w:ascii="Calibri" w:eastAsiaTheme="minorHAnsi" w:hAnsi="Calibri" w:cs="Calibri"/>
          <w:b/>
          <w:caps/>
          <w:sz w:val="40"/>
          <w:szCs w:val="40"/>
          <w:lang w:val="en-US"/>
        </w:rPr>
        <w:t>ACON</w:t>
      </w:r>
      <w:r w:rsidR="00A42FB6" w:rsidRPr="004E1B28">
        <w:rPr>
          <w:rFonts w:ascii="Calibri" w:eastAsiaTheme="minorHAnsi" w:hAnsi="Calibri" w:cs="Calibri"/>
          <w:b/>
          <w:caps/>
          <w:sz w:val="40"/>
          <w:szCs w:val="40"/>
          <w:lang w:val="en-US"/>
        </w:rPr>
        <w:t>Y</w:t>
      </w:r>
      <w:r w:rsidRPr="004E1B28">
        <w:rPr>
          <w:rFonts w:ascii="Calibri" w:eastAsiaTheme="minorHAnsi" w:hAnsi="Calibri" w:cs="Calibri"/>
          <w:b/>
          <w:caps/>
          <w:sz w:val="40"/>
          <w:szCs w:val="40"/>
          <w:lang w:val="en-US"/>
        </w:rPr>
        <w:t>TE</w:t>
      </w:r>
      <w:r w:rsidR="00744B8C" w:rsidRPr="004E1B28">
        <w:rPr>
          <w:rFonts w:ascii="Calibri" w:eastAsiaTheme="minorHAnsi" w:hAnsi="Calibri" w:cs="Calibri"/>
          <w:b/>
          <w:caps/>
          <w:sz w:val="40"/>
          <w:szCs w:val="40"/>
          <w:lang w:val="en-US"/>
        </w:rPr>
        <w:t xml:space="preserve"> BOOKS</w:t>
      </w:r>
      <w:r w:rsidR="000E4716">
        <w:rPr>
          <w:rFonts w:ascii="Calibri" w:eastAsiaTheme="minorHAnsi" w:hAnsi="Calibri" w:cs="Calibri"/>
          <w:b/>
          <w:caps/>
          <w:sz w:val="40"/>
          <w:szCs w:val="40"/>
          <w:lang w:val="en-US"/>
        </w:rPr>
        <w:t xml:space="preserve"> AND</w:t>
      </w:r>
      <w:r w:rsidR="00EF1978">
        <w:rPr>
          <w:rFonts w:ascii="Calibri" w:eastAsiaTheme="minorHAnsi" w:hAnsi="Calibri" w:cs="Calibri"/>
          <w:b/>
          <w:caps/>
          <w:sz w:val="40"/>
          <w:szCs w:val="40"/>
          <w:lang w:val="en-US"/>
        </w:rPr>
        <w:t xml:space="preserve"> SIMON </w:t>
      </w:r>
      <w:r w:rsidR="00482B48">
        <w:rPr>
          <w:rFonts w:ascii="Calibri" w:eastAsiaTheme="minorHAnsi" w:hAnsi="Calibri" w:cs="Calibri"/>
          <w:b/>
          <w:caps/>
          <w:sz w:val="40"/>
          <w:szCs w:val="40"/>
          <w:lang w:val="en-US"/>
        </w:rPr>
        <w:t>&amp;</w:t>
      </w:r>
      <w:r w:rsidR="00EF1978">
        <w:rPr>
          <w:rFonts w:ascii="Calibri" w:eastAsiaTheme="minorHAnsi" w:hAnsi="Calibri" w:cs="Calibri"/>
          <w:b/>
          <w:caps/>
          <w:sz w:val="40"/>
          <w:szCs w:val="40"/>
          <w:lang w:val="en-US"/>
        </w:rPr>
        <w:t xml:space="preserve"> SCHUSTER </w:t>
      </w:r>
      <w:r w:rsidR="000E4716">
        <w:rPr>
          <w:rFonts w:ascii="Calibri" w:eastAsiaTheme="minorHAnsi" w:hAnsi="Calibri" w:cs="Calibri"/>
          <w:b/>
          <w:caps/>
          <w:sz w:val="40"/>
          <w:szCs w:val="40"/>
          <w:lang w:val="en-US"/>
        </w:rPr>
        <w:t xml:space="preserve">ENTER </w:t>
      </w:r>
      <w:r w:rsidR="00EF1978">
        <w:rPr>
          <w:rFonts w:ascii="Calibri" w:eastAsiaTheme="minorHAnsi" w:hAnsi="Calibri" w:cs="Calibri"/>
          <w:b/>
          <w:caps/>
          <w:sz w:val="40"/>
          <w:szCs w:val="40"/>
          <w:lang w:val="en-US"/>
        </w:rPr>
        <w:t xml:space="preserve">SALES AND DISTRIBUTION </w:t>
      </w:r>
      <w:r w:rsidR="000E4716">
        <w:rPr>
          <w:rFonts w:ascii="Calibri" w:eastAsiaTheme="minorHAnsi" w:hAnsi="Calibri" w:cs="Calibri"/>
          <w:b/>
          <w:caps/>
          <w:sz w:val="40"/>
          <w:szCs w:val="40"/>
          <w:lang w:val="en-US"/>
        </w:rPr>
        <w:t>AGREEMENT</w:t>
      </w:r>
    </w:p>
    <w:p w14:paraId="08BD9E18" w14:textId="77777777" w:rsidR="006540D7" w:rsidRPr="004E1B28" w:rsidRDefault="006540D7" w:rsidP="006540D7">
      <w:pPr>
        <w:pStyle w:val="NormalWeb"/>
        <w:spacing w:before="0" w:beforeAutospacing="0" w:after="0" w:afterAutospacing="0" w:line="280" w:lineRule="atLeast"/>
        <w:jc w:val="both"/>
        <w:rPr>
          <w:rFonts w:ascii="Calibri" w:hAnsi="Calibri" w:cs="Calibri"/>
          <w:b/>
          <w:sz w:val="22"/>
          <w:szCs w:val="22"/>
          <w:lang w:val="en-US"/>
        </w:rPr>
      </w:pPr>
    </w:p>
    <w:p w14:paraId="7B5953FB" w14:textId="69833BC4" w:rsidR="00516ED0" w:rsidRPr="004E1B28" w:rsidRDefault="00FD2A17" w:rsidP="00516ED0">
      <w:pPr>
        <w:rPr>
          <w:rFonts w:ascii="Calibri" w:hAnsi="Calibri" w:cs="Calibri"/>
          <w:color w:val="auto"/>
          <w:sz w:val="22"/>
          <w:szCs w:val="22"/>
        </w:rPr>
      </w:pPr>
      <w:proofErr w:type="spellStart"/>
      <w:r>
        <w:rPr>
          <w:rFonts w:ascii="Calibri" w:hAnsi="Calibri" w:cs="Calibri"/>
          <w:color w:val="auto"/>
          <w:sz w:val="22"/>
          <w:szCs w:val="22"/>
        </w:rPr>
        <w:t>Asmodee</w:t>
      </w:r>
      <w:proofErr w:type="spellEnd"/>
      <w:r>
        <w:rPr>
          <w:rFonts w:ascii="Calibri" w:hAnsi="Calibri" w:cs="Calibri"/>
          <w:color w:val="auto"/>
          <w:sz w:val="22"/>
          <w:szCs w:val="22"/>
        </w:rPr>
        <w:t xml:space="preserve"> Entertainment are delighted to announce that </w:t>
      </w:r>
      <w:proofErr w:type="spellStart"/>
      <w:r w:rsidR="00516ED0" w:rsidRPr="004E1B28">
        <w:rPr>
          <w:rFonts w:ascii="Calibri" w:hAnsi="Calibri" w:cs="Calibri"/>
          <w:color w:val="auto"/>
          <w:sz w:val="22"/>
          <w:szCs w:val="22"/>
        </w:rPr>
        <w:t>Aconyte</w:t>
      </w:r>
      <w:proofErr w:type="spellEnd"/>
      <w:r w:rsidR="00516ED0" w:rsidRPr="004E1B28">
        <w:rPr>
          <w:rFonts w:ascii="Calibri" w:hAnsi="Calibri" w:cs="Calibri"/>
          <w:color w:val="auto"/>
          <w:sz w:val="22"/>
          <w:szCs w:val="22"/>
        </w:rPr>
        <w:t xml:space="preserve">, the newly announced fiction imprint of global games giant </w:t>
      </w:r>
      <w:proofErr w:type="spellStart"/>
      <w:r w:rsidR="00516ED0" w:rsidRPr="004E1B28">
        <w:rPr>
          <w:rFonts w:ascii="Calibri" w:hAnsi="Calibri" w:cs="Calibri"/>
          <w:color w:val="auto"/>
          <w:sz w:val="22"/>
          <w:szCs w:val="22"/>
        </w:rPr>
        <w:t>Asmodee</w:t>
      </w:r>
      <w:proofErr w:type="spellEnd"/>
      <w:r w:rsidR="00516ED0" w:rsidRPr="004E1B28">
        <w:rPr>
          <w:rFonts w:ascii="Calibri" w:hAnsi="Calibri" w:cs="Calibri"/>
          <w:color w:val="auto"/>
          <w:sz w:val="22"/>
          <w:szCs w:val="22"/>
        </w:rPr>
        <w:t>,</w:t>
      </w:r>
      <w:r w:rsidR="00062D8C">
        <w:rPr>
          <w:rFonts w:ascii="Calibri" w:hAnsi="Calibri" w:cs="Calibri"/>
          <w:color w:val="auto"/>
          <w:sz w:val="22"/>
          <w:szCs w:val="22"/>
        </w:rPr>
        <w:t xml:space="preserve"> </w:t>
      </w:r>
      <w:r>
        <w:rPr>
          <w:rFonts w:ascii="Calibri" w:hAnsi="Calibri" w:cs="Calibri"/>
          <w:color w:val="auto"/>
          <w:sz w:val="22"/>
          <w:szCs w:val="22"/>
        </w:rPr>
        <w:t>have entered into</w:t>
      </w:r>
      <w:r w:rsidR="000E4716">
        <w:rPr>
          <w:rFonts w:ascii="Calibri" w:hAnsi="Calibri" w:cs="Calibri"/>
          <w:color w:val="auto"/>
          <w:sz w:val="22"/>
          <w:szCs w:val="22"/>
        </w:rPr>
        <w:t xml:space="preserve"> a distribution agreement with</w:t>
      </w:r>
      <w:r w:rsidR="00E744D0">
        <w:rPr>
          <w:rFonts w:ascii="Calibri" w:hAnsi="Calibri" w:cs="Calibri"/>
          <w:color w:val="auto"/>
          <w:sz w:val="22"/>
          <w:szCs w:val="22"/>
        </w:rPr>
        <w:t xml:space="preserve"> </w:t>
      </w:r>
      <w:r w:rsidR="00A97872" w:rsidRPr="004E1B28">
        <w:rPr>
          <w:rFonts w:ascii="Calibri" w:hAnsi="Calibri" w:cs="Calibri"/>
          <w:color w:val="auto"/>
          <w:sz w:val="22"/>
          <w:szCs w:val="22"/>
        </w:rPr>
        <w:t>Simon &amp; Schuster for the US and Canadian book</w:t>
      </w:r>
      <w:r w:rsidR="003E13E4">
        <w:rPr>
          <w:rFonts w:ascii="Calibri" w:hAnsi="Calibri" w:cs="Calibri"/>
          <w:color w:val="auto"/>
          <w:sz w:val="22"/>
          <w:szCs w:val="22"/>
        </w:rPr>
        <w:t xml:space="preserve"> </w:t>
      </w:r>
      <w:r w:rsidR="00A97872" w:rsidRPr="004E1B28">
        <w:rPr>
          <w:rFonts w:ascii="Calibri" w:hAnsi="Calibri" w:cs="Calibri"/>
          <w:color w:val="auto"/>
          <w:sz w:val="22"/>
          <w:szCs w:val="22"/>
        </w:rPr>
        <w:t>trade</w:t>
      </w:r>
      <w:r w:rsidR="00523E2E">
        <w:rPr>
          <w:rFonts w:ascii="Calibri" w:hAnsi="Calibri" w:cs="Calibri"/>
          <w:color w:val="auto"/>
          <w:sz w:val="22"/>
          <w:szCs w:val="22"/>
        </w:rPr>
        <w:t>s</w:t>
      </w:r>
      <w:r w:rsidR="00516ED0" w:rsidRPr="004E1B28">
        <w:rPr>
          <w:rFonts w:ascii="Calibri" w:hAnsi="Calibri" w:cs="Calibri"/>
          <w:color w:val="auto"/>
          <w:sz w:val="22"/>
          <w:szCs w:val="22"/>
        </w:rPr>
        <w:t>.</w:t>
      </w:r>
      <w:r w:rsidR="00B35F85" w:rsidRPr="004E1B28">
        <w:rPr>
          <w:rFonts w:ascii="Calibri" w:hAnsi="Calibri" w:cs="Calibri"/>
          <w:color w:val="auto"/>
          <w:sz w:val="22"/>
          <w:szCs w:val="22"/>
        </w:rPr>
        <w:t xml:space="preserve"> The well-known publishing house will handl</w:t>
      </w:r>
      <w:r w:rsidR="000E4716">
        <w:rPr>
          <w:rFonts w:ascii="Calibri" w:hAnsi="Calibri" w:cs="Calibri"/>
          <w:color w:val="auto"/>
          <w:sz w:val="22"/>
          <w:szCs w:val="22"/>
        </w:rPr>
        <w:t>e</w:t>
      </w:r>
      <w:r w:rsidR="00B35F85" w:rsidRPr="004E1B28">
        <w:rPr>
          <w:rFonts w:ascii="Calibri" w:hAnsi="Calibri" w:cs="Calibri"/>
          <w:color w:val="auto"/>
          <w:sz w:val="22"/>
          <w:szCs w:val="22"/>
        </w:rPr>
        <w:t xml:space="preserve"> sales and distribution throughout North America </w:t>
      </w:r>
      <w:r w:rsidR="00E744D0">
        <w:rPr>
          <w:rFonts w:ascii="Calibri" w:hAnsi="Calibri" w:cs="Calibri"/>
          <w:color w:val="auto"/>
          <w:sz w:val="22"/>
          <w:szCs w:val="22"/>
        </w:rPr>
        <w:t xml:space="preserve">starting with </w:t>
      </w:r>
      <w:proofErr w:type="spellStart"/>
      <w:r w:rsidR="00B35F85" w:rsidRPr="004E1B28">
        <w:rPr>
          <w:rFonts w:ascii="Calibri" w:hAnsi="Calibri" w:cs="Calibri"/>
          <w:color w:val="auto"/>
          <w:sz w:val="22"/>
          <w:szCs w:val="22"/>
        </w:rPr>
        <w:t>Aconyte’s</w:t>
      </w:r>
      <w:proofErr w:type="spellEnd"/>
      <w:r w:rsidR="00B35F85" w:rsidRPr="004E1B28">
        <w:rPr>
          <w:rFonts w:ascii="Calibri" w:hAnsi="Calibri" w:cs="Calibri"/>
          <w:color w:val="auto"/>
          <w:sz w:val="22"/>
          <w:szCs w:val="22"/>
        </w:rPr>
        <w:t xml:space="preserve"> very first releases, due </w:t>
      </w:r>
      <w:r w:rsidR="00142CBF" w:rsidRPr="004E1B28">
        <w:rPr>
          <w:rFonts w:ascii="Calibri" w:hAnsi="Calibri" w:cs="Calibri"/>
          <w:color w:val="auto"/>
          <w:sz w:val="22"/>
          <w:szCs w:val="22"/>
        </w:rPr>
        <w:t>on shelves</w:t>
      </w:r>
      <w:r w:rsidR="000E4716">
        <w:rPr>
          <w:rFonts w:ascii="Calibri" w:hAnsi="Calibri" w:cs="Calibri"/>
          <w:color w:val="auto"/>
          <w:sz w:val="22"/>
          <w:szCs w:val="22"/>
        </w:rPr>
        <w:t xml:space="preserve"> in </w:t>
      </w:r>
      <w:r w:rsidR="00B35F85" w:rsidRPr="004E1B28">
        <w:rPr>
          <w:rFonts w:ascii="Calibri" w:hAnsi="Calibri" w:cs="Calibri"/>
          <w:color w:val="auto"/>
          <w:sz w:val="22"/>
          <w:szCs w:val="22"/>
        </w:rPr>
        <w:t>late spring 2020.</w:t>
      </w:r>
    </w:p>
    <w:p w14:paraId="153A0A10" w14:textId="77777777" w:rsidR="00BE7FDC" w:rsidRPr="004E1B28" w:rsidRDefault="00BE7FDC" w:rsidP="00BE7FDC">
      <w:pPr>
        <w:rPr>
          <w:rFonts w:ascii="Calibri" w:hAnsi="Calibri" w:cs="Calibri"/>
          <w:color w:val="auto"/>
          <w:sz w:val="22"/>
          <w:szCs w:val="22"/>
        </w:rPr>
      </w:pPr>
    </w:p>
    <w:p w14:paraId="6EA0CA59" w14:textId="77777777" w:rsidR="00BE7FDC" w:rsidRPr="004E1B28" w:rsidRDefault="00BE7FDC" w:rsidP="00BE7FDC">
      <w:pPr>
        <w:rPr>
          <w:rFonts w:ascii="Calibri" w:hAnsi="Calibri" w:cs="Calibri"/>
          <w:color w:val="auto"/>
          <w:sz w:val="22"/>
          <w:szCs w:val="22"/>
        </w:rPr>
      </w:pPr>
      <w:r>
        <w:rPr>
          <w:rFonts w:ascii="Calibri" w:hAnsi="Calibri" w:cs="Calibri"/>
          <w:color w:val="auto"/>
          <w:sz w:val="22"/>
          <w:szCs w:val="22"/>
        </w:rPr>
        <w:t>Michael Perlman, Vice President, General Manager, Simon &amp; Schuster Distribution Services sa</w:t>
      </w:r>
      <w:r w:rsidRPr="004E1B28">
        <w:rPr>
          <w:rFonts w:ascii="Calibri" w:hAnsi="Calibri" w:cs="Calibri"/>
          <w:color w:val="auto"/>
          <w:sz w:val="22"/>
          <w:szCs w:val="22"/>
        </w:rPr>
        <w:t>id: “</w:t>
      </w:r>
      <w:r>
        <w:rPr>
          <w:rFonts w:ascii="Calibri" w:hAnsi="Calibri" w:cs="Calibri"/>
          <w:color w:val="auto"/>
          <w:sz w:val="22"/>
          <w:szCs w:val="22"/>
        </w:rPr>
        <w:t xml:space="preserve">We are delighted to welcome </w:t>
      </w:r>
      <w:proofErr w:type="spellStart"/>
      <w:r>
        <w:rPr>
          <w:rFonts w:ascii="Calibri" w:hAnsi="Calibri" w:cs="Calibri"/>
          <w:color w:val="auto"/>
          <w:sz w:val="22"/>
          <w:szCs w:val="22"/>
        </w:rPr>
        <w:t>Aconyte</w:t>
      </w:r>
      <w:proofErr w:type="spellEnd"/>
      <w:r>
        <w:rPr>
          <w:rFonts w:ascii="Calibri" w:hAnsi="Calibri" w:cs="Calibri"/>
          <w:color w:val="auto"/>
          <w:sz w:val="22"/>
          <w:szCs w:val="22"/>
        </w:rPr>
        <w:t xml:space="preserve"> Books to our family to distribution clients. We look forward to helping their publishing program grow.</w:t>
      </w:r>
      <w:r w:rsidRPr="004E1B28">
        <w:rPr>
          <w:rFonts w:ascii="Calibri" w:hAnsi="Calibri" w:cs="Calibri"/>
          <w:color w:val="auto"/>
          <w:sz w:val="22"/>
          <w:szCs w:val="22"/>
        </w:rPr>
        <w:t>”</w:t>
      </w:r>
    </w:p>
    <w:p w14:paraId="2CF7C476" w14:textId="6D6B287D" w:rsidR="00516ED0" w:rsidRPr="004E1B28" w:rsidRDefault="00516ED0" w:rsidP="00516ED0">
      <w:pPr>
        <w:rPr>
          <w:rFonts w:ascii="Calibri" w:hAnsi="Calibri" w:cs="Calibri"/>
          <w:color w:val="auto"/>
          <w:sz w:val="22"/>
          <w:szCs w:val="22"/>
        </w:rPr>
      </w:pPr>
    </w:p>
    <w:p w14:paraId="42FD2C3C" w14:textId="3672505C" w:rsidR="00EE5D06" w:rsidRPr="004E1B28" w:rsidRDefault="00EE5D06" w:rsidP="00516ED0">
      <w:pPr>
        <w:rPr>
          <w:rFonts w:ascii="Calibri" w:hAnsi="Calibri" w:cs="Calibri"/>
          <w:color w:val="auto"/>
          <w:sz w:val="22"/>
          <w:szCs w:val="22"/>
        </w:rPr>
      </w:pPr>
      <w:proofErr w:type="spellStart"/>
      <w:r w:rsidRPr="004E1B28">
        <w:rPr>
          <w:rFonts w:ascii="Calibri" w:hAnsi="Calibri" w:cs="Calibri"/>
          <w:color w:val="auto"/>
          <w:sz w:val="22"/>
          <w:szCs w:val="22"/>
        </w:rPr>
        <w:t>Aconyte</w:t>
      </w:r>
      <w:r w:rsidR="00291CFC">
        <w:rPr>
          <w:rFonts w:ascii="Calibri" w:hAnsi="Calibri" w:cs="Calibri"/>
          <w:color w:val="auto"/>
          <w:sz w:val="22"/>
          <w:szCs w:val="22"/>
        </w:rPr>
        <w:t>’s</w:t>
      </w:r>
      <w:proofErr w:type="spellEnd"/>
      <w:r w:rsidRPr="004E1B28">
        <w:rPr>
          <w:rFonts w:ascii="Calibri" w:hAnsi="Calibri" w:cs="Calibri"/>
          <w:color w:val="auto"/>
          <w:sz w:val="22"/>
          <w:szCs w:val="22"/>
        </w:rPr>
        <w:t xml:space="preserve"> publisher Ma</w:t>
      </w:r>
      <w:r w:rsidR="006D26E3">
        <w:rPr>
          <w:rFonts w:ascii="Calibri" w:hAnsi="Calibri" w:cs="Calibri"/>
          <w:color w:val="auto"/>
          <w:sz w:val="22"/>
          <w:szCs w:val="22"/>
        </w:rPr>
        <w:t>r</w:t>
      </w:r>
      <w:r w:rsidRPr="004E1B28">
        <w:rPr>
          <w:rFonts w:ascii="Calibri" w:hAnsi="Calibri" w:cs="Calibri"/>
          <w:color w:val="auto"/>
          <w:sz w:val="22"/>
          <w:szCs w:val="22"/>
        </w:rPr>
        <w:t>c Gascoigne said: “</w:t>
      </w:r>
      <w:r w:rsidR="00482B48">
        <w:rPr>
          <w:rFonts w:ascii="Calibri" w:hAnsi="Calibri" w:cs="Calibri"/>
          <w:color w:val="auto"/>
          <w:sz w:val="22"/>
          <w:szCs w:val="22"/>
        </w:rPr>
        <w:t xml:space="preserve">We’re </w:t>
      </w:r>
      <w:r w:rsidR="00BE7FDC">
        <w:rPr>
          <w:rFonts w:ascii="Calibri" w:hAnsi="Calibri" w:cs="Calibri"/>
          <w:color w:val="auto"/>
          <w:sz w:val="22"/>
          <w:szCs w:val="22"/>
        </w:rPr>
        <w:t>very pleased</w:t>
      </w:r>
      <w:r w:rsidR="00482B48">
        <w:rPr>
          <w:rFonts w:ascii="Calibri" w:hAnsi="Calibri" w:cs="Calibri"/>
          <w:color w:val="auto"/>
          <w:sz w:val="22"/>
          <w:szCs w:val="22"/>
        </w:rPr>
        <w:t xml:space="preserve"> with this new partnership. </w:t>
      </w:r>
      <w:proofErr w:type="spellStart"/>
      <w:r w:rsidRPr="004E1B28">
        <w:rPr>
          <w:rFonts w:ascii="Calibri" w:hAnsi="Calibri" w:cs="Calibri"/>
          <w:color w:val="auto"/>
          <w:sz w:val="22"/>
          <w:szCs w:val="22"/>
        </w:rPr>
        <w:t>Aconyte’s</w:t>
      </w:r>
      <w:proofErr w:type="spellEnd"/>
      <w:r w:rsidRPr="004E1B28">
        <w:rPr>
          <w:rFonts w:ascii="Calibri" w:hAnsi="Calibri" w:cs="Calibri"/>
          <w:color w:val="auto"/>
          <w:sz w:val="22"/>
          <w:szCs w:val="22"/>
        </w:rPr>
        <w:t xml:space="preserve"> primary mission is to create spectacular </w:t>
      </w:r>
      <w:r w:rsidR="00EF1978" w:rsidRPr="004E1B28">
        <w:rPr>
          <w:rFonts w:ascii="Calibri" w:hAnsi="Calibri" w:cs="Calibri"/>
          <w:color w:val="auto"/>
          <w:sz w:val="22"/>
          <w:szCs w:val="22"/>
        </w:rPr>
        <w:t>thrillers</w:t>
      </w:r>
      <w:r w:rsidR="00482B48">
        <w:rPr>
          <w:rFonts w:ascii="Calibri" w:hAnsi="Calibri" w:cs="Calibri"/>
          <w:color w:val="auto"/>
          <w:sz w:val="22"/>
          <w:szCs w:val="22"/>
        </w:rPr>
        <w:t xml:space="preserve"> and</w:t>
      </w:r>
      <w:r w:rsidR="00EF1978" w:rsidRPr="004E1B28">
        <w:rPr>
          <w:rFonts w:ascii="Calibri" w:hAnsi="Calibri" w:cs="Calibri"/>
          <w:color w:val="auto"/>
          <w:sz w:val="22"/>
          <w:szCs w:val="22"/>
        </w:rPr>
        <w:t xml:space="preserve"> fantasy</w:t>
      </w:r>
      <w:r w:rsidR="00482B48">
        <w:rPr>
          <w:rFonts w:ascii="Calibri" w:hAnsi="Calibri" w:cs="Calibri"/>
          <w:color w:val="auto"/>
          <w:sz w:val="22"/>
          <w:szCs w:val="22"/>
        </w:rPr>
        <w:t xml:space="preserve"> </w:t>
      </w:r>
      <w:r w:rsidR="00EF1978">
        <w:rPr>
          <w:rFonts w:ascii="Calibri" w:hAnsi="Calibri" w:cs="Calibri"/>
          <w:color w:val="auto"/>
          <w:sz w:val="22"/>
          <w:szCs w:val="22"/>
        </w:rPr>
        <w:t xml:space="preserve">novels </w:t>
      </w:r>
      <w:r w:rsidRPr="004E1B28">
        <w:rPr>
          <w:rFonts w:ascii="Calibri" w:hAnsi="Calibri" w:cs="Calibri"/>
          <w:color w:val="auto"/>
          <w:sz w:val="22"/>
          <w:szCs w:val="22"/>
        </w:rPr>
        <w:t xml:space="preserve">based around the most deeply realized of </w:t>
      </w:r>
      <w:r w:rsidR="00EF1978">
        <w:rPr>
          <w:rFonts w:ascii="Calibri" w:hAnsi="Calibri" w:cs="Calibri"/>
          <w:color w:val="auto"/>
          <w:sz w:val="22"/>
          <w:szCs w:val="22"/>
        </w:rPr>
        <w:t>our</w:t>
      </w:r>
      <w:r w:rsidRPr="004E1B28">
        <w:rPr>
          <w:rFonts w:ascii="Calibri" w:hAnsi="Calibri" w:cs="Calibri"/>
          <w:color w:val="auto"/>
          <w:sz w:val="22"/>
          <w:szCs w:val="22"/>
        </w:rPr>
        <w:t xml:space="preserve"> game worlds</w:t>
      </w:r>
      <w:r w:rsidR="00EF1978">
        <w:rPr>
          <w:rFonts w:ascii="Calibri" w:hAnsi="Calibri" w:cs="Calibri"/>
          <w:color w:val="auto"/>
          <w:sz w:val="22"/>
          <w:szCs w:val="22"/>
        </w:rPr>
        <w:t xml:space="preserve"> </w:t>
      </w:r>
      <w:r w:rsidR="006D26E3">
        <w:rPr>
          <w:rFonts w:ascii="Calibri" w:hAnsi="Calibri" w:cs="Calibri"/>
          <w:color w:val="auto"/>
          <w:sz w:val="22"/>
          <w:szCs w:val="22"/>
        </w:rPr>
        <w:t>–</w:t>
      </w:r>
      <w:r w:rsidR="00C63126">
        <w:rPr>
          <w:rFonts w:ascii="Calibri" w:hAnsi="Calibri" w:cs="Calibri"/>
          <w:color w:val="auto"/>
          <w:sz w:val="22"/>
          <w:szCs w:val="22"/>
        </w:rPr>
        <w:t xml:space="preserve"> </w:t>
      </w:r>
      <w:proofErr w:type="spellStart"/>
      <w:r w:rsidR="00EF1978" w:rsidRPr="00EF1978">
        <w:rPr>
          <w:rFonts w:ascii="Calibri" w:hAnsi="Calibri" w:cs="Calibri"/>
          <w:i/>
          <w:color w:val="auto"/>
          <w:sz w:val="22"/>
          <w:szCs w:val="22"/>
        </w:rPr>
        <w:t>Arkham</w:t>
      </w:r>
      <w:proofErr w:type="spellEnd"/>
      <w:r w:rsidR="00EF1978" w:rsidRPr="00EF1978">
        <w:rPr>
          <w:rFonts w:ascii="Calibri" w:hAnsi="Calibri" w:cs="Calibri"/>
          <w:i/>
          <w:color w:val="auto"/>
          <w:sz w:val="22"/>
          <w:szCs w:val="22"/>
        </w:rPr>
        <w:t xml:space="preserve"> Horror</w:t>
      </w:r>
      <w:r w:rsidRPr="004E1B28">
        <w:rPr>
          <w:rFonts w:ascii="Calibri" w:hAnsi="Calibri" w:cs="Calibri"/>
          <w:color w:val="auto"/>
          <w:sz w:val="22"/>
          <w:szCs w:val="22"/>
        </w:rPr>
        <w:t xml:space="preserve">, </w:t>
      </w:r>
      <w:r w:rsidR="00EF1978" w:rsidRPr="00EF1978">
        <w:rPr>
          <w:rFonts w:ascii="Calibri" w:hAnsi="Calibri" w:cs="Calibri"/>
          <w:i/>
          <w:color w:val="auto"/>
          <w:sz w:val="22"/>
          <w:szCs w:val="22"/>
        </w:rPr>
        <w:t xml:space="preserve">Legend of </w:t>
      </w:r>
      <w:r w:rsidR="006D26E3">
        <w:rPr>
          <w:rFonts w:ascii="Calibri" w:hAnsi="Calibri" w:cs="Calibri"/>
          <w:i/>
          <w:color w:val="auto"/>
          <w:sz w:val="22"/>
          <w:szCs w:val="22"/>
        </w:rPr>
        <w:t>t</w:t>
      </w:r>
      <w:r w:rsidR="00EF1978" w:rsidRPr="00EF1978">
        <w:rPr>
          <w:rFonts w:ascii="Calibri" w:hAnsi="Calibri" w:cs="Calibri"/>
          <w:i/>
          <w:color w:val="auto"/>
          <w:sz w:val="22"/>
          <w:szCs w:val="22"/>
        </w:rPr>
        <w:t>he Five Rings</w:t>
      </w:r>
      <w:r w:rsidR="00EF1978">
        <w:rPr>
          <w:rFonts w:ascii="Calibri" w:hAnsi="Calibri" w:cs="Calibri"/>
          <w:color w:val="auto"/>
          <w:sz w:val="22"/>
          <w:szCs w:val="22"/>
        </w:rPr>
        <w:t xml:space="preserve">, </w:t>
      </w:r>
      <w:r w:rsidR="00EF1978" w:rsidRPr="00EF1978">
        <w:rPr>
          <w:rFonts w:ascii="Calibri" w:hAnsi="Calibri" w:cs="Calibri"/>
          <w:i/>
          <w:color w:val="auto"/>
          <w:sz w:val="22"/>
          <w:szCs w:val="22"/>
        </w:rPr>
        <w:t>Pandemic</w:t>
      </w:r>
      <w:r w:rsidR="00EF1978">
        <w:rPr>
          <w:rFonts w:ascii="Calibri" w:hAnsi="Calibri" w:cs="Calibri"/>
          <w:color w:val="auto"/>
          <w:sz w:val="22"/>
          <w:szCs w:val="22"/>
        </w:rPr>
        <w:t xml:space="preserve">, </w:t>
      </w:r>
      <w:r w:rsidR="00EF1978" w:rsidRPr="00EF1978">
        <w:rPr>
          <w:rFonts w:ascii="Calibri" w:hAnsi="Calibri" w:cs="Calibri"/>
          <w:i/>
          <w:color w:val="auto"/>
          <w:sz w:val="22"/>
          <w:szCs w:val="22"/>
        </w:rPr>
        <w:t>Descent</w:t>
      </w:r>
      <w:r w:rsidR="00EF1978">
        <w:rPr>
          <w:rFonts w:ascii="Calibri" w:hAnsi="Calibri" w:cs="Calibri"/>
          <w:color w:val="auto"/>
          <w:sz w:val="22"/>
          <w:szCs w:val="22"/>
        </w:rPr>
        <w:t xml:space="preserve"> and </w:t>
      </w:r>
      <w:proofErr w:type="spellStart"/>
      <w:r w:rsidR="00EF1978" w:rsidRPr="00EF1978">
        <w:rPr>
          <w:rFonts w:ascii="Calibri" w:hAnsi="Calibri" w:cs="Calibri"/>
          <w:i/>
          <w:color w:val="auto"/>
          <w:sz w:val="22"/>
          <w:szCs w:val="22"/>
        </w:rPr>
        <w:t>Catan</w:t>
      </w:r>
      <w:proofErr w:type="spellEnd"/>
      <w:r w:rsidR="00C63126">
        <w:rPr>
          <w:rFonts w:ascii="Calibri" w:hAnsi="Calibri" w:cs="Calibri"/>
          <w:i/>
          <w:color w:val="auto"/>
          <w:sz w:val="22"/>
          <w:szCs w:val="22"/>
        </w:rPr>
        <w:t>,</w:t>
      </w:r>
      <w:r w:rsidR="00EF1978">
        <w:rPr>
          <w:rFonts w:ascii="Calibri" w:hAnsi="Calibri" w:cs="Calibri"/>
          <w:color w:val="auto"/>
          <w:sz w:val="22"/>
          <w:szCs w:val="22"/>
        </w:rPr>
        <w:t xml:space="preserve"> to name just a few. </w:t>
      </w:r>
      <w:r w:rsidR="000230F2" w:rsidRPr="004E1B28">
        <w:rPr>
          <w:rFonts w:ascii="Calibri" w:hAnsi="Calibri" w:cs="Calibri"/>
          <w:color w:val="auto"/>
          <w:sz w:val="22"/>
          <w:szCs w:val="22"/>
        </w:rPr>
        <w:t xml:space="preserve">With their impressive track record handling tie-in books based on </w:t>
      </w:r>
      <w:r w:rsidR="006D26E3">
        <w:rPr>
          <w:rFonts w:ascii="Calibri" w:hAnsi="Calibri" w:cs="Calibri"/>
          <w:color w:val="auto"/>
          <w:sz w:val="22"/>
          <w:szCs w:val="22"/>
        </w:rPr>
        <w:t>world-</w:t>
      </w:r>
      <w:r w:rsidR="000230F2" w:rsidRPr="004E1B28">
        <w:rPr>
          <w:rFonts w:ascii="Calibri" w:hAnsi="Calibri" w:cs="Calibri"/>
          <w:color w:val="auto"/>
          <w:sz w:val="22"/>
          <w:szCs w:val="22"/>
        </w:rPr>
        <w:t xml:space="preserve">famous properties, Simon &amp; Schuster are the ideal partners to </w:t>
      </w:r>
      <w:r w:rsidR="00AD0871" w:rsidRPr="004E1B28">
        <w:rPr>
          <w:rFonts w:ascii="Calibri" w:hAnsi="Calibri" w:cs="Calibri"/>
          <w:color w:val="auto"/>
          <w:sz w:val="22"/>
          <w:szCs w:val="22"/>
        </w:rPr>
        <w:t>help launch our novels int</w:t>
      </w:r>
      <w:r w:rsidR="000230F2" w:rsidRPr="004E1B28">
        <w:rPr>
          <w:rFonts w:ascii="Calibri" w:hAnsi="Calibri" w:cs="Calibri"/>
          <w:color w:val="auto"/>
          <w:sz w:val="22"/>
          <w:szCs w:val="22"/>
        </w:rPr>
        <w:t>o the North American book trade.”</w:t>
      </w:r>
    </w:p>
    <w:p w14:paraId="1CAA2924" w14:textId="77777777" w:rsidR="00142CBF" w:rsidRPr="004E1B28" w:rsidRDefault="00142CBF" w:rsidP="00516ED0">
      <w:pPr>
        <w:rPr>
          <w:rFonts w:ascii="Calibri" w:hAnsi="Calibri" w:cs="Calibri"/>
          <w:color w:val="auto"/>
          <w:sz w:val="22"/>
          <w:szCs w:val="22"/>
        </w:rPr>
      </w:pPr>
    </w:p>
    <w:p w14:paraId="3D771602" w14:textId="2DF390E7" w:rsidR="0088033B" w:rsidRPr="000820FA" w:rsidRDefault="0088033B" w:rsidP="0088033B">
      <w:pPr>
        <w:spacing w:line="240" w:lineRule="auto"/>
        <w:rPr>
          <w:rFonts w:ascii="Calibri" w:eastAsia="Times New Roman" w:hAnsi="Calibri" w:cs="Calibri"/>
          <w:color w:val="auto"/>
          <w:sz w:val="16"/>
          <w:szCs w:val="16"/>
        </w:rPr>
      </w:pPr>
      <w:r w:rsidRPr="000820FA">
        <w:rPr>
          <w:rFonts w:ascii="Calibri" w:eastAsia="Times New Roman" w:hAnsi="Calibri" w:cs="Calibri"/>
          <w:b/>
          <w:bCs/>
          <w:color w:val="auto"/>
          <w:sz w:val="16"/>
          <w:szCs w:val="16"/>
        </w:rPr>
        <w:t>About Simon &amp; Schuster</w:t>
      </w:r>
    </w:p>
    <w:p w14:paraId="029309EC" w14:textId="1866166A" w:rsidR="0088033B" w:rsidRPr="000820FA" w:rsidRDefault="0088033B" w:rsidP="0088033B">
      <w:pPr>
        <w:spacing w:line="240" w:lineRule="auto"/>
        <w:rPr>
          <w:rFonts w:ascii="Calibri" w:eastAsia="Times New Roman" w:hAnsi="Calibri" w:cs="Calibri"/>
          <w:color w:val="auto"/>
          <w:kern w:val="14"/>
          <w:sz w:val="16"/>
          <w:szCs w:val="16"/>
        </w:rPr>
      </w:pPr>
      <w:r w:rsidRPr="000820FA">
        <w:rPr>
          <w:rFonts w:ascii="Calibri" w:eastAsia="Times New Roman" w:hAnsi="Calibri" w:cs="Calibri"/>
          <w:color w:val="auto"/>
          <w:kern w:val="14"/>
          <w:sz w:val="16"/>
          <w:szCs w:val="16"/>
          <w:shd w:val="clear" w:color="auto" w:fill="FFFFFF"/>
        </w:rPr>
        <w:t xml:space="preserve">Simon &amp; Schuster, a part of CBS Corporation, is a global leader in general interest publishing, dedicated to providing the best in fiction and non-fiction for readers of all ages, and in all printed, digital and audio formats. Its distinguished roster of authors includes many of the world’s most popular and widely recognized writers, and winners of the most prestigious literary honors and awards. It is home to numerous well-known imprints and divisions such as Simon &amp; Schuster, Scribner, Atria Books, Gallery Books, Pocket Books, Free Press, Adams Media, Simon &amp; Schuster Children’s Publishing, and Simon &amp; Schuster Audio and international companies in Australia, Canada, India, and the United Kingdom. Simon &amp; Schuster proudly brings the works of its authors to readers in more than 200 countries and territories. For more information, visit </w:t>
      </w:r>
      <w:hyperlink r:id="rId9" w:history="1">
        <w:r w:rsidRPr="000820FA">
          <w:rPr>
            <w:rStyle w:val="Hyperlink"/>
            <w:rFonts w:ascii="Calibri" w:eastAsia="Times New Roman" w:hAnsi="Calibri" w:cs="Calibri"/>
            <w:color w:val="auto"/>
            <w:kern w:val="14"/>
            <w:sz w:val="16"/>
            <w:szCs w:val="16"/>
            <w:shd w:val="clear" w:color="auto" w:fill="FFFFFF"/>
          </w:rPr>
          <w:t>simonandschuster.com</w:t>
        </w:r>
      </w:hyperlink>
      <w:r w:rsidRPr="000820FA">
        <w:rPr>
          <w:rFonts w:ascii="Calibri" w:eastAsia="Times New Roman" w:hAnsi="Calibri" w:cs="Calibri"/>
          <w:color w:val="auto"/>
          <w:kern w:val="14"/>
          <w:sz w:val="16"/>
          <w:szCs w:val="16"/>
          <w:shd w:val="clear" w:color="auto" w:fill="FFFFFF"/>
        </w:rPr>
        <w:t>.</w:t>
      </w:r>
    </w:p>
    <w:p w14:paraId="669B7923" w14:textId="77777777" w:rsidR="0088033B" w:rsidRPr="000820FA" w:rsidRDefault="0088033B" w:rsidP="0088033B">
      <w:pPr>
        <w:pStyle w:val="p1"/>
        <w:jc w:val="both"/>
        <w:rPr>
          <w:rFonts w:ascii="Calibri" w:hAnsi="Calibri" w:cs="Calibri"/>
          <w:b/>
          <w:kern w:val="14"/>
          <w:sz w:val="16"/>
          <w:szCs w:val="16"/>
          <w:lang w:val="en-US" w:eastAsia="en-US"/>
        </w:rPr>
      </w:pPr>
    </w:p>
    <w:p w14:paraId="25F98BDB" w14:textId="62F8B2C6" w:rsidR="00516ED0" w:rsidRPr="000820FA" w:rsidRDefault="00516ED0" w:rsidP="0088033B">
      <w:pPr>
        <w:pStyle w:val="p1"/>
        <w:jc w:val="both"/>
        <w:rPr>
          <w:rFonts w:ascii="Calibri" w:hAnsi="Calibri" w:cs="Calibri"/>
          <w:b/>
          <w:kern w:val="14"/>
          <w:sz w:val="16"/>
          <w:szCs w:val="16"/>
          <w:lang w:val="en-US" w:eastAsia="en-US"/>
        </w:rPr>
      </w:pPr>
      <w:r w:rsidRPr="000820FA">
        <w:rPr>
          <w:rFonts w:ascii="Calibri" w:hAnsi="Calibri" w:cs="Calibri"/>
          <w:b/>
          <w:kern w:val="14"/>
          <w:sz w:val="16"/>
          <w:szCs w:val="16"/>
          <w:lang w:val="en-US" w:eastAsia="en-US"/>
        </w:rPr>
        <w:t xml:space="preserve">About </w:t>
      </w:r>
      <w:proofErr w:type="spellStart"/>
      <w:r w:rsidRPr="000820FA">
        <w:rPr>
          <w:rFonts w:ascii="Calibri" w:hAnsi="Calibri" w:cs="Calibri"/>
          <w:b/>
          <w:kern w:val="14"/>
          <w:sz w:val="16"/>
          <w:szCs w:val="16"/>
          <w:lang w:val="en-US" w:eastAsia="en-US"/>
        </w:rPr>
        <w:t>Aconyte</w:t>
      </w:r>
      <w:proofErr w:type="spellEnd"/>
      <w:r w:rsidRPr="000820FA">
        <w:rPr>
          <w:rFonts w:ascii="Calibri" w:hAnsi="Calibri" w:cs="Calibri"/>
          <w:b/>
          <w:kern w:val="14"/>
          <w:sz w:val="16"/>
          <w:szCs w:val="16"/>
          <w:lang w:val="en-US" w:eastAsia="en-US"/>
        </w:rPr>
        <w:t xml:space="preserve"> </w:t>
      </w:r>
    </w:p>
    <w:p w14:paraId="05B0E19D" w14:textId="7D9EEC71" w:rsidR="006540D7" w:rsidRPr="000820FA" w:rsidRDefault="00516ED0" w:rsidP="0088033B">
      <w:pPr>
        <w:pStyle w:val="p1"/>
        <w:jc w:val="both"/>
        <w:rPr>
          <w:rFonts w:ascii="Calibri" w:hAnsi="Calibri" w:cs="Calibri"/>
          <w:kern w:val="14"/>
          <w:sz w:val="16"/>
          <w:szCs w:val="16"/>
          <w:lang w:val="en-US" w:eastAsia="en-US"/>
        </w:rPr>
      </w:pPr>
      <w:proofErr w:type="spellStart"/>
      <w:r w:rsidRPr="000820FA">
        <w:rPr>
          <w:rFonts w:ascii="Calibri" w:hAnsi="Calibri" w:cs="Calibri"/>
          <w:kern w:val="14"/>
          <w:sz w:val="16"/>
          <w:szCs w:val="16"/>
          <w:lang w:val="en-US" w:eastAsia="en-US"/>
        </w:rPr>
        <w:t>Aconyte</w:t>
      </w:r>
      <w:proofErr w:type="spellEnd"/>
      <w:r w:rsidRPr="000820FA">
        <w:rPr>
          <w:rFonts w:ascii="Calibri" w:hAnsi="Calibri" w:cs="Calibri"/>
          <w:kern w:val="14"/>
          <w:sz w:val="16"/>
          <w:szCs w:val="16"/>
          <w:lang w:val="en-US" w:eastAsia="en-US"/>
        </w:rPr>
        <w:t xml:space="preserve"> was announced in April 2019 and their first books will be published in late spring 2020. The imprint’s mission </w:t>
      </w:r>
      <w:r w:rsidR="00A97872" w:rsidRPr="000820FA">
        <w:rPr>
          <w:rFonts w:ascii="Calibri" w:hAnsi="Calibri" w:cs="Calibri"/>
          <w:kern w:val="14"/>
          <w:sz w:val="16"/>
          <w:szCs w:val="16"/>
          <w:lang w:val="en-US" w:eastAsia="en-US"/>
        </w:rPr>
        <w:t xml:space="preserve">is </w:t>
      </w:r>
      <w:r w:rsidRPr="000820FA">
        <w:rPr>
          <w:rFonts w:ascii="Calibri" w:hAnsi="Calibri" w:cs="Calibri"/>
          <w:kern w:val="14"/>
          <w:sz w:val="16"/>
          <w:szCs w:val="16"/>
          <w:lang w:val="en-US" w:eastAsia="en-US"/>
        </w:rPr>
        <w:t xml:space="preserve">to adapt the deepest, most imaginative of </w:t>
      </w:r>
      <w:proofErr w:type="spellStart"/>
      <w:r w:rsidRPr="000820FA">
        <w:rPr>
          <w:rFonts w:ascii="Calibri" w:hAnsi="Calibri" w:cs="Calibri"/>
          <w:kern w:val="14"/>
          <w:sz w:val="16"/>
          <w:szCs w:val="16"/>
          <w:lang w:val="en-US" w:eastAsia="en-US"/>
        </w:rPr>
        <w:t>Asmodee’s</w:t>
      </w:r>
      <w:proofErr w:type="spellEnd"/>
      <w:r w:rsidRPr="000820FA">
        <w:rPr>
          <w:rFonts w:ascii="Calibri" w:hAnsi="Calibri" w:cs="Calibri"/>
          <w:kern w:val="14"/>
          <w:sz w:val="16"/>
          <w:szCs w:val="16"/>
          <w:lang w:val="en-US" w:eastAsia="en-US"/>
        </w:rPr>
        <w:t xml:space="preserve"> game worlds into novels. Based in Nottingham, UK, they also have staff in several US locations. They are a part of </w:t>
      </w:r>
      <w:proofErr w:type="spellStart"/>
      <w:r w:rsidRPr="000820FA">
        <w:rPr>
          <w:rFonts w:ascii="Calibri" w:hAnsi="Calibri" w:cs="Calibri"/>
          <w:kern w:val="14"/>
          <w:sz w:val="16"/>
          <w:szCs w:val="16"/>
          <w:lang w:val="en-US" w:eastAsia="en-US"/>
        </w:rPr>
        <w:t>Asmodee’s</w:t>
      </w:r>
      <w:proofErr w:type="spellEnd"/>
      <w:r w:rsidRPr="000820FA">
        <w:rPr>
          <w:rFonts w:ascii="Calibri" w:hAnsi="Calibri" w:cs="Calibri"/>
          <w:kern w:val="14"/>
          <w:sz w:val="16"/>
          <w:szCs w:val="16"/>
          <w:lang w:val="en-US" w:eastAsia="en-US"/>
        </w:rPr>
        <w:t xml:space="preserve"> Entertainment platform, a division </w:t>
      </w:r>
      <w:r w:rsidR="0088033B" w:rsidRPr="000820FA">
        <w:rPr>
          <w:rFonts w:ascii="Calibri" w:hAnsi="Calibri" w:cs="Calibri"/>
          <w:kern w:val="14"/>
          <w:sz w:val="16"/>
          <w:szCs w:val="16"/>
          <w:lang w:val="en-US" w:eastAsia="en-US"/>
        </w:rPr>
        <w:t xml:space="preserve">of the global games publisher and distributor </w:t>
      </w:r>
      <w:r w:rsidR="004E1B28" w:rsidRPr="000820FA">
        <w:rPr>
          <w:rFonts w:ascii="Calibri" w:hAnsi="Calibri" w:cs="Calibri"/>
          <w:kern w:val="14"/>
          <w:sz w:val="16"/>
          <w:szCs w:val="16"/>
          <w:lang w:val="en-US" w:eastAsia="en-US"/>
        </w:rPr>
        <w:t>e</w:t>
      </w:r>
      <w:r w:rsidRPr="000820FA">
        <w:rPr>
          <w:rFonts w:ascii="Calibri" w:hAnsi="Calibri" w:cs="Calibri"/>
          <w:kern w:val="14"/>
          <w:sz w:val="16"/>
          <w:szCs w:val="16"/>
          <w:lang w:val="en-US" w:eastAsia="en-US"/>
        </w:rPr>
        <w:t xml:space="preserve">xpressly </w:t>
      </w:r>
      <w:r w:rsidR="0088033B" w:rsidRPr="000820FA">
        <w:rPr>
          <w:rFonts w:ascii="Calibri" w:hAnsi="Calibri" w:cs="Calibri"/>
          <w:kern w:val="14"/>
          <w:sz w:val="16"/>
          <w:szCs w:val="16"/>
          <w:lang w:val="en-US" w:eastAsia="en-US"/>
        </w:rPr>
        <w:t xml:space="preserve">working </w:t>
      </w:r>
      <w:r w:rsidRPr="000820FA">
        <w:rPr>
          <w:rFonts w:ascii="Calibri" w:hAnsi="Calibri" w:cs="Calibri"/>
          <w:kern w:val="14"/>
          <w:sz w:val="16"/>
          <w:szCs w:val="16"/>
          <w:lang w:val="en-US" w:eastAsia="en-US"/>
        </w:rPr>
        <w:t>to take the group’s best intellectual properties into</w:t>
      </w:r>
      <w:r w:rsidR="001435F2" w:rsidRPr="000820FA">
        <w:rPr>
          <w:rFonts w:ascii="Calibri" w:hAnsi="Calibri" w:cs="Calibri"/>
          <w:kern w:val="14"/>
          <w:sz w:val="16"/>
          <w:szCs w:val="16"/>
          <w:lang w:val="en-US" w:eastAsia="en-US"/>
        </w:rPr>
        <w:t xml:space="preserve"> new</w:t>
      </w:r>
      <w:r w:rsidR="0088033B" w:rsidRPr="000820FA">
        <w:rPr>
          <w:rFonts w:ascii="Calibri" w:hAnsi="Calibri" w:cs="Calibri"/>
          <w:kern w:val="14"/>
          <w:sz w:val="16"/>
          <w:szCs w:val="16"/>
          <w:lang w:val="en-US" w:eastAsia="en-US"/>
        </w:rPr>
        <w:t xml:space="preserve"> </w:t>
      </w:r>
      <w:r w:rsidRPr="000820FA">
        <w:rPr>
          <w:rFonts w:ascii="Calibri" w:hAnsi="Calibri" w:cs="Calibri"/>
          <w:kern w:val="14"/>
          <w:sz w:val="16"/>
          <w:szCs w:val="16"/>
          <w:lang w:val="en-US" w:eastAsia="en-US"/>
        </w:rPr>
        <w:t>formats.</w:t>
      </w:r>
      <w:r w:rsidR="00E655E5" w:rsidRPr="000820FA">
        <w:rPr>
          <w:rFonts w:ascii="Calibri" w:hAnsi="Calibri" w:cs="Calibri"/>
          <w:kern w:val="14"/>
          <w:sz w:val="16"/>
          <w:szCs w:val="16"/>
          <w:lang w:val="en-US" w:eastAsia="en-US"/>
        </w:rPr>
        <w:t xml:space="preserve"> Learn more at </w:t>
      </w:r>
      <w:hyperlink r:id="rId10" w:history="1">
        <w:r w:rsidR="00E655E5" w:rsidRPr="000820FA">
          <w:rPr>
            <w:rStyle w:val="Hyperlink"/>
            <w:rFonts w:ascii="Calibri" w:hAnsi="Calibri" w:cs="Calibri"/>
            <w:color w:val="auto"/>
            <w:kern w:val="14"/>
            <w:sz w:val="16"/>
            <w:szCs w:val="16"/>
            <w:lang w:val="en-US" w:eastAsia="en-US"/>
          </w:rPr>
          <w:t>aconytebooks.com</w:t>
        </w:r>
      </w:hyperlink>
      <w:r w:rsidR="00E655E5" w:rsidRPr="000820FA">
        <w:rPr>
          <w:rFonts w:ascii="Calibri" w:hAnsi="Calibri" w:cs="Calibri"/>
          <w:kern w:val="14"/>
          <w:sz w:val="16"/>
          <w:szCs w:val="16"/>
          <w:lang w:val="en-US" w:eastAsia="en-US"/>
        </w:rPr>
        <w:t>.</w:t>
      </w:r>
    </w:p>
    <w:p w14:paraId="6DCC018C" w14:textId="77777777" w:rsidR="006540D7" w:rsidRPr="000820FA" w:rsidRDefault="006540D7" w:rsidP="0088033B">
      <w:pPr>
        <w:pStyle w:val="p1"/>
        <w:jc w:val="both"/>
        <w:rPr>
          <w:rFonts w:ascii="Calibri" w:hAnsi="Calibri" w:cs="Calibri"/>
          <w:b/>
          <w:kern w:val="14"/>
          <w:sz w:val="16"/>
          <w:szCs w:val="16"/>
          <w:lang w:val="en-US" w:eastAsia="en-US"/>
        </w:rPr>
      </w:pPr>
    </w:p>
    <w:p w14:paraId="46645CEF" w14:textId="77777777" w:rsidR="006540D7" w:rsidRPr="000820FA" w:rsidRDefault="006540D7" w:rsidP="006540D7">
      <w:pPr>
        <w:pStyle w:val="p1"/>
        <w:jc w:val="both"/>
        <w:rPr>
          <w:rFonts w:ascii="Calibri" w:hAnsi="Calibri" w:cs="Calibri"/>
          <w:b/>
          <w:sz w:val="16"/>
          <w:szCs w:val="16"/>
          <w:lang w:val="en-US" w:eastAsia="en-US"/>
        </w:rPr>
      </w:pPr>
      <w:r w:rsidRPr="000820FA">
        <w:rPr>
          <w:rFonts w:ascii="Calibri" w:hAnsi="Calibri" w:cs="Calibri"/>
          <w:b/>
          <w:sz w:val="16"/>
          <w:szCs w:val="16"/>
          <w:lang w:val="en-US" w:eastAsia="en-US"/>
        </w:rPr>
        <w:lastRenderedPageBreak/>
        <w:t xml:space="preserve">About </w:t>
      </w:r>
      <w:proofErr w:type="spellStart"/>
      <w:r w:rsidRPr="000820FA">
        <w:rPr>
          <w:rFonts w:ascii="Calibri" w:hAnsi="Calibri" w:cs="Calibri"/>
          <w:b/>
          <w:sz w:val="16"/>
          <w:szCs w:val="16"/>
          <w:lang w:val="en-US" w:eastAsia="en-US"/>
        </w:rPr>
        <w:t>Asmodee</w:t>
      </w:r>
      <w:proofErr w:type="spellEnd"/>
    </w:p>
    <w:p w14:paraId="134E0715" w14:textId="15123DD8" w:rsidR="006540D7" w:rsidRPr="000820FA" w:rsidRDefault="006540D7" w:rsidP="006540D7">
      <w:pPr>
        <w:pStyle w:val="p1"/>
        <w:jc w:val="both"/>
        <w:rPr>
          <w:rFonts w:ascii="Calibri" w:hAnsi="Calibri" w:cs="Calibri"/>
          <w:sz w:val="16"/>
          <w:szCs w:val="16"/>
          <w:lang w:val="en-US" w:eastAsia="en-US"/>
        </w:rPr>
      </w:pPr>
      <w:proofErr w:type="spellStart"/>
      <w:r w:rsidRPr="000820FA">
        <w:rPr>
          <w:rFonts w:ascii="Calibri" w:hAnsi="Calibri" w:cs="Calibri"/>
          <w:sz w:val="16"/>
          <w:szCs w:val="16"/>
          <w:lang w:val="en-US" w:eastAsia="en-US"/>
        </w:rPr>
        <w:t>Asmodee</w:t>
      </w:r>
      <w:proofErr w:type="spellEnd"/>
      <w:r w:rsidRPr="000820FA">
        <w:rPr>
          <w:rFonts w:ascii="Calibri" w:hAnsi="Calibri" w:cs="Calibri"/>
          <w:sz w:val="16"/>
          <w:szCs w:val="16"/>
          <w:lang w:val="en-US" w:eastAsia="en-US"/>
        </w:rPr>
        <w:t xml:space="preserve"> Group is a leading international games publisher and distributor committed to telling amazing stories through great games with over 34 million games sold in more than 50 countries. Through our portfolio of iconic game titles, including </w:t>
      </w:r>
      <w:proofErr w:type="spellStart"/>
      <w:r w:rsidRPr="000820FA">
        <w:rPr>
          <w:rFonts w:ascii="Calibri" w:hAnsi="Calibri" w:cs="Calibri"/>
          <w:i/>
          <w:sz w:val="16"/>
          <w:szCs w:val="16"/>
          <w:lang w:val="en-US" w:eastAsia="en-US"/>
        </w:rPr>
        <w:t>Catan</w:t>
      </w:r>
      <w:proofErr w:type="spellEnd"/>
      <w:r w:rsidRPr="000820FA">
        <w:rPr>
          <w:rFonts w:ascii="Calibri" w:hAnsi="Calibri" w:cs="Calibri"/>
          <w:sz w:val="16"/>
          <w:szCs w:val="16"/>
          <w:lang w:val="en-US" w:eastAsia="en-US"/>
        </w:rPr>
        <w:t xml:space="preserve">, </w:t>
      </w:r>
      <w:r w:rsidRPr="000820FA">
        <w:rPr>
          <w:rFonts w:ascii="Calibri" w:hAnsi="Calibri" w:cs="Calibri"/>
          <w:i/>
          <w:sz w:val="16"/>
          <w:szCs w:val="16"/>
          <w:lang w:val="en-US" w:eastAsia="en-US"/>
        </w:rPr>
        <w:t>Ticket to Ride</w:t>
      </w:r>
      <w:r w:rsidRPr="000820FA">
        <w:rPr>
          <w:rFonts w:ascii="Calibri" w:hAnsi="Calibri" w:cs="Calibri"/>
          <w:sz w:val="16"/>
          <w:szCs w:val="16"/>
          <w:lang w:val="en-US" w:eastAsia="en-US"/>
        </w:rPr>
        <w:t xml:space="preserve">, </w:t>
      </w:r>
      <w:r w:rsidRPr="000820FA">
        <w:rPr>
          <w:rFonts w:ascii="Calibri" w:hAnsi="Calibri" w:cs="Calibri"/>
          <w:i/>
          <w:sz w:val="16"/>
          <w:szCs w:val="16"/>
          <w:lang w:val="en-US" w:eastAsia="en-US"/>
        </w:rPr>
        <w:t>Pandemic</w:t>
      </w:r>
      <w:r w:rsidRPr="000820FA">
        <w:rPr>
          <w:rFonts w:ascii="Calibri" w:hAnsi="Calibri" w:cs="Calibri"/>
          <w:sz w:val="16"/>
          <w:szCs w:val="16"/>
          <w:lang w:val="en-US" w:eastAsia="en-US"/>
        </w:rPr>
        <w:t xml:space="preserve">, </w:t>
      </w:r>
      <w:r w:rsidRPr="000820FA">
        <w:rPr>
          <w:rFonts w:ascii="Calibri" w:hAnsi="Calibri" w:cs="Calibri"/>
          <w:i/>
          <w:sz w:val="16"/>
          <w:szCs w:val="16"/>
          <w:lang w:val="en-US" w:eastAsia="en-US"/>
        </w:rPr>
        <w:t>Dead of Winter</w:t>
      </w:r>
      <w:r w:rsidRPr="000820FA">
        <w:rPr>
          <w:rFonts w:ascii="Calibri" w:hAnsi="Calibri" w:cs="Calibri"/>
          <w:sz w:val="16"/>
          <w:szCs w:val="16"/>
          <w:lang w:val="en-US" w:eastAsia="en-US"/>
        </w:rPr>
        <w:t xml:space="preserve">, </w:t>
      </w:r>
      <w:r w:rsidRPr="000820FA">
        <w:rPr>
          <w:rFonts w:ascii="Calibri" w:hAnsi="Calibri" w:cs="Calibri"/>
          <w:i/>
          <w:sz w:val="16"/>
          <w:szCs w:val="16"/>
          <w:lang w:val="en-US" w:eastAsia="en-US"/>
        </w:rPr>
        <w:t>Splendor</w:t>
      </w:r>
      <w:r w:rsidRPr="000820FA">
        <w:rPr>
          <w:rFonts w:ascii="Calibri" w:hAnsi="Calibri" w:cs="Calibri"/>
          <w:sz w:val="16"/>
          <w:szCs w:val="16"/>
          <w:lang w:val="en-US" w:eastAsia="en-US"/>
        </w:rPr>
        <w:t>,</w:t>
      </w:r>
      <w:r w:rsidR="008C4B3F" w:rsidRPr="000820FA">
        <w:rPr>
          <w:rFonts w:ascii="Calibri" w:hAnsi="Calibri" w:cs="Calibri"/>
          <w:sz w:val="16"/>
          <w:szCs w:val="16"/>
          <w:lang w:val="en-US" w:eastAsia="en-US"/>
        </w:rPr>
        <w:t xml:space="preserve"> </w:t>
      </w:r>
      <w:proofErr w:type="spellStart"/>
      <w:r w:rsidR="008C4B3F" w:rsidRPr="000820FA">
        <w:rPr>
          <w:rFonts w:ascii="Calibri" w:hAnsi="Calibri" w:cs="Calibri"/>
          <w:i/>
          <w:sz w:val="16"/>
          <w:szCs w:val="16"/>
          <w:lang w:val="en-US" w:eastAsia="en-US"/>
        </w:rPr>
        <w:t>Key</w:t>
      </w:r>
      <w:r w:rsidR="004B654D" w:rsidRPr="000820FA">
        <w:rPr>
          <w:rFonts w:ascii="Calibri" w:hAnsi="Calibri" w:cs="Calibri"/>
          <w:i/>
          <w:sz w:val="16"/>
          <w:szCs w:val="16"/>
          <w:lang w:val="en-US" w:eastAsia="en-US"/>
        </w:rPr>
        <w:t>F</w:t>
      </w:r>
      <w:r w:rsidR="008C4B3F" w:rsidRPr="000820FA">
        <w:rPr>
          <w:rFonts w:ascii="Calibri" w:hAnsi="Calibri" w:cs="Calibri"/>
          <w:i/>
          <w:sz w:val="16"/>
          <w:szCs w:val="16"/>
          <w:lang w:val="en-US" w:eastAsia="en-US"/>
        </w:rPr>
        <w:t>orge</w:t>
      </w:r>
      <w:proofErr w:type="spellEnd"/>
      <w:r w:rsidR="008C4B3F" w:rsidRPr="000820FA">
        <w:rPr>
          <w:rFonts w:ascii="Calibri" w:hAnsi="Calibri" w:cs="Calibri"/>
          <w:sz w:val="16"/>
          <w:szCs w:val="16"/>
          <w:lang w:val="en-US" w:eastAsia="en-US"/>
        </w:rPr>
        <w:t>,</w:t>
      </w:r>
      <w:r w:rsidRPr="000820FA">
        <w:rPr>
          <w:rFonts w:ascii="Calibri" w:hAnsi="Calibri" w:cs="Calibri"/>
          <w:sz w:val="16"/>
          <w:szCs w:val="16"/>
          <w:lang w:val="en-US" w:eastAsia="en-US"/>
        </w:rPr>
        <w:t xml:space="preserve"> </w:t>
      </w:r>
      <w:proofErr w:type="spellStart"/>
      <w:r w:rsidRPr="000820FA">
        <w:rPr>
          <w:rFonts w:ascii="Calibri" w:hAnsi="Calibri" w:cs="Calibri"/>
          <w:i/>
          <w:sz w:val="16"/>
          <w:szCs w:val="16"/>
          <w:lang w:val="en-US" w:eastAsia="en-US"/>
        </w:rPr>
        <w:t>Dobble</w:t>
      </w:r>
      <w:proofErr w:type="spellEnd"/>
      <w:r w:rsidRPr="000820FA">
        <w:rPr>
          <w:rFonts w:ascii="Calibri" w:hAnsi="Calibri" w:cs="Calibri"/>
          <w:i/>
          <w:sz w:val="16"/>
          <w:szCs w:val="16"/>
          <w:lang w:val="en-US" w:eastAsia="en-US"/>
        </w:rPr>
        <w:t>/Spot it!</w:t>
      </w:r>
      <w:r w:rsidRPr="000820FA">
        <w:rPr>
          <w:rFonts w:ascii="Calibri" w:hAnsi="Calibri" w:cs="Calibri"/>
          <w:sz w:val="16"/>
          <w:szCs w:val="16"/>
          <w:lang w:val="en-US" w:eastAsia="en-US"/>
        </w:rPr>
        <w:t xml:space="preserve"> and </w:t>
      </w:r>
      <w:r w:rsidRPr="000820FA">
        <w:rPr>
          <w:rFonts w:ascii="Calibri" w:hAnsi="Calibri" w:cs="Calibri"/>
          <w:i/>
          <w:sz w:val="16"/>
          <w:szCs w:val="16"/>
          <w:lang w:val="en-US" w:eastAsia="en-US"/>
        </w:rPr>
        <w:t>Star Wars: X-Wing</w:t>
      </w:r>
      <w:r w:rsidRPr="000820FA">
        <w:rPr>
          <w:rFonts w:ascii="Calibri" w:hAnsi="Calibri" w:cs="Calibri"/>
          <w:sz w:val="16"/>
          <w:szCs w:val="16"/>
          <w:lang w:val="en-US" w:eastAsia="en-US"/>
        </w:rPr>
        <w:t xml:space="preserve">, we create a dynamic transmedia experience for players across a variety of digital and physical platforms. </w:t>
      </w:r>
      <w:proofErr w:type="spellStart"/>
      <w:r w:rsidRPr="000820FA">
        <w:rPr>
          <w:rFonts w:ascii="Calibri" w:hAnsi="Calibri" w:cs="Calibri"/>
          <w:sz w:val="16"/>
          <w:szCs w:val="16"/>
          <w:lang w:val="en-US" w:eastAsia="en-US"/>
        </w:rPr>
        <w:t>Asmodee</w:t>
      </w:r>
      <w:proofErr w:type="spellEnd"/>
      <w:r w:rsidRPr="000820FA">
        <w:rPr>
          <w:rFonts w:ascii="Calibri" w:hAnsi="Calibri" w:cs="Calibri"/>
          <w:sz w:val="16"/>
          <w:szCs w:val="16"/>
          <w:lang w:val="en-US" w:eastAsia="en-US"/>
        </w:rPr>
        <w:t xml:space="preserve"> also creates inspiring and innovative products in partnership with leading entertainment and technology companies. </w:t>
      </w:r>
      <w:proofErr w:type="spellStart"/>
      <w:r w:rsidRPr="000820FA">
        <w:rPr>
          <w:rFonts w:ascii="Calibri" w:hAnsi="Calibri" w:cs="Calibri"/>
          <w:sz w:val="16"/>
          <w:szCs w:val="16"/>
          <w:lang w:val="en-US" w:eastAsia="en-US"/>
        </w:rPr>
        <w:t>Asmodee</w:t>
      </w:r>
      <w:proofErr w:type="spellEnd"/>
      <w:r w:rsidRPr="000820FA">
        <w:rPr>
          <w:rFonts w:ascii="Calibri" w:hAnsi="Calibri" w:cs="Calibri"/>
          <w:sz w:val="16"/>
          <w:szCs w:val="16"/>
          <w:lang w:val="en-US" w:eastAsia="en-US"/>
        </w:rPr>
        <w:t xml:space="preserve"> operates in Europe, North America</w:t>
      </w:r>
      <w:r w:rsidR="008C4B3F" w:rsidRPr="000820FA">
        <w:rPr>
          <w:rFonts w:ascii="Calibri" w:hAnsi="Calibri" w:cs="Calibri"/>
          <w:sz w:val="16"/>
          <w:szCs w:val="16"/>
          <w:lang w:val="en-US" w:eastAsia="en-US"/>
        </w:rPr>
        <w:t>, South America</w:t>
      </w:r>
      <w:r w:rsidRPr="000820FA">
        <w:rPr>
          <w:rFonts w:ascii="Calibri" w:hAnsi="Calibri" w:cs="Calibri"/>
          <w:sz w:val="16"/>
          <w:szCs w:val="16"/>
          <w:lang w:val="en-US" w:eastAsia="en-US"/>
        </w:rPr>
        <w:t xml:space="preserve"> and </w:t>
      </w:r>
      <w:r w:rsidR="008C4B3F" w:rsidRPr="000820FA">
        <w:rPr>
          <w:rFonts w:ascii="Calibri" w:hAnsi="Calibri" w:cs="Calibri"/>
          <w:sz w:val="16"/>
          <w:szCs w:val="16"/>
          <w:lang w:val="en-US" w:eastAsia="en-US"/>
        </w:rPr>
        <w:t xml:space="preserve">Asia </w:t>
      </w:r>
      <w:r w:rsidRPr="000820FA">
        <w:rPr>
          <w:rFonts w:ascii="Calibri" w:hAnsi="Calibri" w:cs="Calibri"/>
          <w:sz w:val="16"/>
          <w:szCs w:val="16"/>
          <w:lang w:val="en-US" w:eastAsia="en-US"/>
        </w:rPr>
        <w:t xml:space="preserve">and is headquartered in </w:t>
      </w:r>
      <w:proofErr w:type="spellStart"/>
      <w:r w:rsidRPr="000820FA">
        <w:rPr>
          <w:rFonts w:ascii="Calibri" w:hAnsi="Calibri" w:cs="Calibri"/>
          <w:sz w:val="16"/>
          <w:szCs w:val="16"/>
          <w:lang w:val="en-US" w:eastAsia="en-US"/>
        </w:rPr>
        <w:t>Guyancourt</w:t>
      </w:r>
      <w:proofErr w:type="spellEnd"/>
      <w:r w:rsidRPr="000820FA">
        <w:rPr>
          <w:rFonts w:ascii="Calibri" w:hAnsi="Calibri" w:cs="Calibri"/>
          <w:sz w:val="16"/>
          <w:szCs w:val="16"/>
          <w:lang w:val="en-US" w:eastAsia="en-US"/>
        </w:rPr>
        <w:t xml:space="preserve">, France. Learn more at </w:t>
      </w:r>
      <w:hyperlink r:id="rId11" w:history="1">
        <w:r w:rsidRPr="000820FA">
          <w:rPr>
            <w:rStyle w:val="Hyperlink"/>
            <w:rFonts w:ascii="Calibri" w:hAnsi="Calibri" w:cs="Calibri"/>
            <w:color w:val="auto"/>
            <w:sz w:val="16"/>
            <w:szCs w:val="16"/>
            <w:lang w:val="en-US" w:eastAsia="en-US"/>
          </w:rPr>
          <w:t>corporate.asmodee.com</w:t>
        </w:r>
      </w:hyperlink>
      <w:r w:rsidRPr="000820FA">
        <w:rPr>
          <w:rFonts w:ascii="Calibri" w:hAnsi="Calibri" w:cs="Calibri"/>
          <w:sz w:val="16"/>
          <w:szCs w:val="16"/>
          <w:lang w:val="en-US" w:eastAsia="en-US"/>
        </w:rPr>
        <w:t>.</w:t>
      </w:r>
    </w:p>
    <w:p w14:paraId="33726455" w14:textId="77777777" w:rsidR="006540D7" w:rsidRPr="000820FA" w:rsidRDefault="006540D7" w:rsidP="006540D7">
      <w:pPr>
        <w:pStyle w:val="p1"/>
        <w:jc w:val="both"/>
        <w:rPr>
          <w:rFonts w:ascii="Calibri" w:hAnsi="Calibri" w:cs="Calibri"/>
          <w:sz w:val="16"/>
          <w:szCs w:val="16"/>
          <w:lang w:val="en-US" w:eastAsia="en-US"/>
        </w:rPr>
      </w:pPr>
    </w:p>
    <w:p w14:paraId="467FD118" w14:textId="79059D67" w:rsidR="006540D7" w:rsidRPr="000820FA" w:rsidRDefault="006540D7" w:rsidP="006540D7">
      <w:pPr>
        <w:pStyle w:val="p1"/>
        <w:jc w:val="both"/>
        <w:rPr>
          <w:rFonts w:ascii="Calibri" w:hAnsi="Calibri" w:cs="Calibri"/>
          <w:b/>
          <w:sz w:val="16"/>
          <w:szCs w:val="16"/>
          <w:lang w:val="en-US" w:eastAsia="en-US"/>
        </w:rPr>
      </w:pPr>
      <w:r w:rsidRPr="000820FA">
        <w:rPr>
          <w:rFonts w:ascii="Calibri" w:hAnsi="Calibri" w:cs="Calibri"/>
          <w:b/>
          <w:sz w:val="16"/>
          <w:szCs w:val="16"/>
          <w:lang w:val="en-US" w:eastAsia="en-US"/>
        </w:rPr>
        <w:t>Press Contacts</w:t>
      </w:r>
    </w:p>
    <w:p w14:paraId="32377AA6" w14:textId="00F7E971" w:rsidR="00F746A8" w:rsidRPr="004E1B28" w:rsidRDefault="00F746A8" w:rsidP="00F746A8">
      <w:pPr>
        <w:pStyle w:val="NormalWeb"/>
        <w:spacing w:before="0" w:beforeAutospacing="0" w:after="0" w:afterAutospacing="0" w:line="280" w:lineRule="atLeast"/>
        <w:rPr>
          <w:rFonts w:ascii="Calibri" w:hAnsi="Calibri" w:cs="Calibri"/>
          <w:sz w:val="22"/>
          <w:szCs w:val="22"/>
          <w:lang w:val="en-US"/>
        </w:rPr>
      </w:pPr>
      <w:r w:rsidRPr="004E1B28">
        <w:rPr>
          <w:rFonts w:ascii="Calibri" w:hAnsi="Calibri" w:cs="Calibri"/>
          <w:i/>
          <w:sz w:val="22"/>
          <w:szCs w:val="22"/>
          <w:lang w:val="en-US"/>
        </w:rPr>
        <w:t>More information</w:t>
      </w:r>
      <w:r w:rsidR="00731BC6" w:rsidRPr="004E1B28">
        <w:rPr>
          <w:rFonts w:ascii="Calibri" w:hAnsi="Calibri" w:cs="Calibri"/>
          <w:i/>
          <w:sz w:val="22"/>
          <w:szCs w:val="22"/>
          <w:lang w:val="en-US"/>
        </w:rPr>
        <w:t xml:space="preserve"> at</w:t>
      </w:r>
      <w:r w:rsidRPr="004E1B28">
        <w:rPr>
          <w:rFonts w:ascii="Calibri" w:hAnsi="Calibri" w:cs="Calibri"/>
          <w:i/>
          <w:sz w:val="22"/>
          <w:szCs w:val="22"/>
          <w:lang w:val="en-US"/>
        </w:rPr>
        <w:t xml:space="preserve"> </w:t>
      </w:r>
      <w:r w:rsidRPr="004E1B28">
        <w:rPr>
          <w:rFonts w:ascii="Calibri" w:hAnsi="Calibri" w:cs="Calibri"/>
          <w:b/>
          <w:sz w:val="22"/>
          <w:szCs w:val="22"/>
          <w:lang w:val="en-US"/>
        </w:rPr>
        <w:t>aconytebooks.com</w:t>
      </w:r>
      <w:r w:rsidRPr="004E1B28">
        <w:rPr>
          <w:rFonts w:ascii="Calibri" w:hAnsi="Calibri" w:cs="Calibri"/>
          <w:i/>
          <w:sz w:val="22"/>
          <w:szCs w:val="22"/>
          <w:lang w:val="en-US"/>
        </w:rPr>
        <w:t xml:space="preserve"> or email </w:t>
      </w:r>
      <w:r w:rsidRPr="004E1B28">
        <w:rPr>
          <w:rFonts w:ascii="Calibri" w:hAnsi="Calibri" w:cs="Calibri"/>
          <w:sz w:val="22"/>
          <w:szCs w:val="22"/>
          <w:lang w:val="en-US"/>
        </w:rPr>
        <w:t>contact@aconytebooks.com</w:t>
      </w:r>
    </w:p>
    <w:p w14:paraId="308552BF" w14:textId="5EB71F45" w:rsidR="00A5718D" w:rsidRPr="004E1B28" w:rsidRDefault="00A5718D" w:rsidP="00F746A8">
      <w:pPr>
        <w:rPr>
          <w:rFonts w:ascii="Calibri" w:hAnsi="Calibri" w:cs="Calibri"/>
          <w:color w:val="auto"/>
        </w:rPr>
      </w:pPr>
    </w:p>
    <w:sectPr w:rsidR="00A5718D" w:rsidRPr="004E1B28" w:rsidSect="00641A56">
      <w:headerReference w:type="default" r:id="rId12"/>
      <w:footerReference w:type="even" r:id="rId13"/>
      <w:footerReference w:type="default" r:id="rId14"/>
      <w:headerReference w:type="first" r:id="rId15"/>
      <w:footerReference w:type="first" r:id="rId16"/>
      <w:type w:val="continuous"/>
      <w:pgSz w:w="11906" w:h="16838" w:code="9"/>
      <w:pgMar w:top="1418" w:right="1985" w:bottom="816" w:left="204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6A1B6" w14:textId="77777777" w:rsidR="004A6DDD" w:rsidRDefault="004A6DDD" w:rsidP="00A5718D">
      <w:r>
        <w:separator/>
      </w:r>
    </w:p>
  </w:endnote>
  <w:endnote w:type="continuationSeparator" w:id="0">
    <w:p w14:paraId="39DB7E3F" w14:textId="77777777" w:rsidR="004A6DDD" w:rsidRDefault="004A6DDD" w:rsidP="00A57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31"/>
    </w:tblGrid>
    <w:tr w:rsidR="00BC767B" w14:paraId="3FAEF7E5" w14:textId="77777777" w:rsidTr="00BC767B">
      <w:trPr>
        <w:trHeight w:val="221"/>
      </w:trPr>
      <w:tc>
        <w:tcPr>
          <w:tcW w:w="8731" w:type="dxa"/>
        </w:tcPr>
        <w:p w14:paraId="66AE16D6" w14:textId="77777777" w:rsidR="00BC767B" w:rsidRDefault="00BC767B" w:rsidP="00BC767B"/>
      </w:tc>
    </w:tr>
    <w:tr w:rsidR="00BC767B" w:rsidRPr="00856952" w14:paraId="6E50F4FA" w14:textId="77777777" w:rsidTr="00BC767B">
      <w:trPr>
        <w:trHeight w:val="221"/>
      </w:trPr>
      <w:tc>
        <w:tcPr>
          <w:tcW w:w="8731" w:type="dxa"/>
        </w:tcPr>
        <w:p w14:paraId="3668D21A" w14:textId="77777777" w:rsidR="00BC767B" w:rsidRPr="00BB3C0E" w:rsidRDefault="00BC767B" w:rsidP="00BC767B">
          <w:pPr>
            <w:pStyle w:val="Address"/>
            <w:framePr w:w="0" w:hRule="auto" w:wrap="auto" w:vAnchor="margin" w:hAnchor="text" w:xAlign="left" w:yAlign="inline"/>
            <w:rPr>
              <w:lang w:val="fr-FR"/>
            </w:rPr>
          </w:pPr>
          <w:r w:rsidRPr="00BB3C0E">
            <w:rPr>
              <w:lang w:val="fr-FR"/>
            </w:rPr>
            <w:t xml:space="preserve">18, rue Jacqueline Auriol - Quartier </w:t>
          </w:r>
          <w:proofErr w:type="spellStart"/>
          <w:r w:rsidRPr="00BB3C0E">
            <w:rPr>
              <w:lang w:val="fr-FR"/>
            </w:rPr>
            <w:t>Villaroy</w:t>
          </w:r>
          <w:proofErr w:type="spellEnd"/>
          <w:r w:rsidRPr="00BB3C0E">
            <w:rPr>
              <w:lang w:val="fr-FR"/>
            </w:rPr>
            <w:t xml:space="preserve"> - 78280 Guyancourt - </w:t>
          </w:r>
          <w:r w:rsidRPr="00BB3C0E">
            <w:rPr>
              <w:b/>
              <w:lang w:val="fr-FR"/>
            </w:rPr>
            <w:t>corporate.asmodee.com</w:t>
          </w:r>
        </w:p>
      </w:tc>
    </w:tr>
    <w:tr w:rsidR="00BC767B" w:rsidRPr="00FD6C39" w14:paraId="653CA3E5" w14:textId="77777777" w:rsidTr="00BC767B">
      <w:trPr>
        <w:trHeight w:val="142"/>
      </w:trPr>
      <w:tc>
        <w:tcPr>
          <w:tcW w:w="8731" w:type="dxa"/>
        </w:tcPr>
        <w:p w14:paraId="32D30A3D" w14:textId="77777777" w:rsidR="00BC767B" w:rsidRPr="00FD6C39" w:rsidRDefault="00BC767B" w:rsidP="00BC767B">
          <w:pPr>
            <w:pStyle w:val="LegalNotice"/>
            <w:framePr w:w="0" w:hRule="auto" w:wrap="auto" w:vAnchor="margin" w:hAnchor="text" w:xAlign="left" w:yAlign="inline"/>
          </w:pPr>
          <w:proofErr w:type="spellStart"/>
          <w:r w:rsidRPr="00FD6C39">
            <w:t>Asmodee</w:t>
          </w:r>
          <w:proofErr w:type="spellEnd"/>
          <w:r w:rsidRPr="00FD6C39">
            <w:t xml:space="preserve"> Group, a sole partner simplified joint-stock company with a capital of 63,760 euros, RCS Versailles registration 399 899 806</w:t>
          </w:r>
        </w:p>
      </w:tc>
    </w:tr>
    <w:tr w:rsidR="00BC767B" w:rsidRPr="00FD6C39" w14:paraId="5ADBAF30" w14:textId="77777777" w:rsidTr="00BC767B">
      <w:trPr>
        <w:trHeight w:val="953"/>
      </w:trPr>
      <w:tc>
        <w:tcPr>
          <w:tcW w:w="8731" w:type="dxa"/>
        </w:tcPr>
        <w:p w14:paraId="62686AF2" w14:textId="77777777" w:rsidR="00BC767B" w:rsidRPr="00FD6C39" w:rsidRDefault="00BC767B" w:rsidP="00BC767B"/>
      </w:tc>
    </w:tr>
  </w:tbl>
  <w:p w14:paraId="16B2C468" w14:textId="77777777" w:rsidR="00BC767B" w:rsidRDefault="00BC76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31"/>
    </w:tblGrid>
    <w:tr w:rsidR="00520A7D" w14:paraId="07E2241C" w14:textId="77777777" w:rsidTr="00520A7D">
      <w:trPr>
        <w:trHeight w:val="221"/>
      </w:trPr>
      <w:tc>
        <w:tcPr>
          <w:tcW w:w="8731" w:type="dxa"/>
        </w:tcPr>
        <w:p w14:paraId="24DB308C" w14:textId="77777777" w:rsidR="00520A7D" w:rsidRDefault="00520A7D" w:rsidP="00520A7D">
          <w:pPr>
            <w:framePr w:w="8732" w:h="57" w:wrap="notBeside" w:vAnchor="page" w:hAnchor="page" w:x="1135" w:y="16574"/>
          </w:pPr>
        </w:p>
      </w:tc>
    </w:tr>
    <w:tr w:rsidR="00452EB9" w:rsidRPr="00856952" w14:paraId="721BB5FA" w14:textId="77777777" w:rsidTr="00520A7D">
      <w:trPr>
        <w:trHeight w:val="221"/>
      </w:trPr>
      <w:tc>
        <w:tcPr>
          <w:tcW w:w="8731" w:type="dxa"/>
        </w:tcPr>
        <w:p w14:paraId="098FF0F6" w14:textId="1A517A48" w:rsidR="00452EB9" w:rsidRPr="003F14C5" w:rsidRDefault="00452EB9" w:rsidP="00452EB9">
          <w:pPr>
            <w:pStyle w:val="Address"/>
            <w:framePr w:wrap="notBeside"/>
            <w:rPr>
              <w:lang w:val="fr-FR"/>
            </w:rPr>
          </w:pPr>
          <w:r w:rsidRPr="003F14C5">
            <w:rPr>
              <w:lang w:val="fr-FR"/>
            </w:rPr>
            <w:t xml:space="preserve">18, rue Jacqueline Auriol - Quartier </w:t>
          </w:r>
          <w:proofErr w:type="spellStart"/>
          <w:r w:rsidRPr="003F14C5">
            <w:rPr>
              <w:lang w:val="fr-FR"/>
            </w:rPr>
            <w:t>Villaroy</w:t>
          </w:r>
          <w:proofErr w:type="spellEnd"/>
          <w:r w:rsidRPr="003F14C5">
            <w:rPr>
              <w:lang w:val="fr-FR"/>
            </w:rPr>
            <w:t xml:space="preserve"> - 78280 Guyancourt - </w:t>
          </w:r>
          <w:r w:rsidRPr="003F14C5">
            <w:rPr>
              <w:b/>
              <w:lang w:val="fr-FR"/>
            </w:rPr>
            <w:t>corporate.asmodee.com</w:t>
          </w:r>
        </w:p>
      </w:tc>
    </w:tr>
    <w:tr w:rsidR="00520A7D" w:rsidRPr="00FD6C39" w14:paraId="0E447466" w14:textId="77777777" w:rsidTr="00520A7D">
      <w:trPr>
        <w:trHeight w:val="142"/>
      </w:trPr>
      <w:tc>
        <w:tcPr>
          <w:tcW w:w="8731" w:type="dxa"/>
        </w:tcPr>
        <w:p w14:paraId="2C2122E5" w14:textId="77777777" w:rsidR="00FD6C39" w:rsidRPr="00FD6C39" w:rsidRDefault="00FD6C39" w:rsidP="003B60BB">
          <w:pPr>
            <w:pStyle w:val="LegalNotice"/>
            <w:framePr w:wrap="notBeside"/>
          </w:pPr>
          <w:proofErr w:type="spellStart"/>
          <w:r w:rsidRPr="00FD6C39">
            <w:t>Asmodee</w:t>
          </w:r>
          <w:proofErr w:type="spellEnd"/>
          <w:r w:rsidRPr="00FD6C39">
            <w:t xml:space="preserve"> Group, a sole partner simplified joint-stock company with a capital of 63,760 euros, RCS Versailles registration 399 899 806</w:t>
          </w:r>
        </w:p>
      </w:tc>
    </w:tr>
    <w:tr w:rsidR="00520A7D" w:rsidRPr="00FD6C39" w14:paraId="67C0146D" w14:textId="77777777" w:rsidTr="00520A7D">
      <w:trPr>
        <w:trHeight w:val="953"/>
      </w:trPr>
      <w:tc>
        <w:tcPr>
          <w:tcW w:w="8731" w:type="dxa"/>
        </w:tcPr>
        <w:p w14:paraId="73323249" w14:textId="77777777" w:rsidR="00520A7D" w:rsidRPr="00FD6C39" w:rsidRDefault="00520A7D" w:rsidP="00520A7D">
          <w:pPr>
            <w:framePr w:w="8732" w:h="57" w:wrap="notBeside" w:vAnchor="page" w:hAnchor="page" w:x="1135" w:y="16574"/>
          </w:pPr>
        </w:p>
      </w:tc>
    </w:tr>
  </w:tbl>
  <w:p w14:paraId="4EDC87D1" w14:textId="77777777" w:rsidR="003C7C34" w:rsidRPr="00FD6C39" w:rsidRDefault="003C7C34" w:rsidP="008747E0">
    <w:pPr>
      <w:pStyle w:val="Footer"/>
    </w:pPr>
  </w:p>
  <w:p w14:paraId="7D533E2E" w14:textId="77777777" w:rsidR="003C7C34" w:rsidRPr="00FD6C39" w:rsidRDefault="003C7C34" w:rsidP="008747E0">
    <w:pPr>
      <w:pStyle w:val="Footer"/>
    </w:pPr>
  </w:p>
  <w:p w14:paraId="7D856211" w14:textId="77777777" w:rsidR="003C7C34" w:rsidRPr="00FD6C39" w:rsidRDefault="003C7C34" w:rsidP="008747E0">
    <w:pPr>
      <w:pStyle w:val="Footer"/>
    </w:pPr>
  </w:p>
  <w:p w14:paraId="01103405" w14:textId="77777777" w:rsidR="003C7C34" w:rsidRPr="00FD6C39" w:rsidRDefault="003C7C34" w:rsidP="008747E0">
    <w:pPr>
      <w:pStyle w:val="Footer"/>
    </w:pPr>
  </w:p>
  <w:p w14:paraId="65A85172" w14:textId="77777777" w:rsidR="00A5718D" w:rsidRPr="00FD6C39" w:rsidRDefault="00A5718D" w:rsidP="008747E0">
    <w:pPr>
      <w:pStyle w:val="Footer"/>
    </w:pPr>
  </w:p>
  <w:p w14:paraId="05497403" w14:textId="77777777" w:rsidR="00A5718D" w:rsidRPr="00FD6C39" w:rsidRDefault="00A5718D" w:rsidP="008747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7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31"/>
    </w:tblGrid>
    <w:tr w:rsidR="004B7665" w:rsidRPr="003F14C5" w14:paraId="31210227" w14:textId="77777777" w:rsidTr="004B7665">
      <w:trPr>
        <w:trHeight w:val="221"/>
      </w:trPr>
      <w:tc>
        <w:tcPr>
          <w:tcW w:w="8731" w:type="dxa"/>
        </w:tcPr>
        <w:p w14:paraId="06ACE02E" w14:textId="77777777" w:rsidR="004B7665" w:rsidRPr="003F14C5" w:rsidRDefault="004B7665" w:rsidP="00641A56">
          <w:pPr>
            <w:pStyle w:val="Address"/>
            <w:framePr w:w="0" w:hRule="auto" w:wrap="auto" w:vAnchor="margin" w:hAnchor="text" w:xAlign="left" w:yAlign="inline"/>
            <w:widowControl w:val="0"/>
            <w:spacing w:before="600" w:line="240" w:lineRule="auto"/>
            <w:rPr>
              <w:lang w:val="fr-FR"/>
            </w:rPr>
          </w:pPr>
          <w:r w:rsidRPr="003F14C5">
            <w:rPr>
              <w:lang w:val="fr-FR"/>
            </w:rPr>
            <w:t xml:space="preserve">18, rue Jacqueline Auriol - Quartier </w:t>
          </w:r>
          <w:proofErr w:type="spellStart"/>
          <w:r w:rsidRPr="003F14C5">
            <w:rPr>
              <w:lang w:val="fr-FR"/>
            </w:rPr>
            <w:t>Villaroy</w:t>
          </w:r>
          <w:proofErr w:type="spellEnd"/>
          <w:r w:rsidRPr="003F14C5">
            <w:rPr>
              <w:lang w:val="fr-FR"/>
            </w:rPr>
            <w:t xml:space="preserve"> - 78280 Guyancourt - </w:t>
          </w:r>
          <w:r w:rsidRPr="003F14C5">
            <w:rPr>
              <w:b/>
              <w:lang w:val="fr-FR"/>
            </w:rPr>
            <w:t>corporate.asmodee.com</w:t>
          </w:r>
        </w:p>
      </w:tc>
    </w:tr>
    <w:tr w:rsidR="004B7665" w:rsidRPr="00FD6C39" w14:paraId="2657DE05" w14:textId="77777777" w:rsidTr="004B7665">
      <w:trPr>
        <w:trHeight w:val="142"/>
      </w:trPr>
      <w:tc>
        <w:tcPr>
          <w:tcW w:w="8731" w:type="dxa"/>
        </w:tcPr>
        <w:p w14:paraId="5A5C69E8" w14:textId="77777777" w:rsidR="004B7665" w:rsidRPr="00FD6C39" w:rsidRDefault="004B7665" w:rsidP="004B7665">
          <w:pPr>
            <w:pStyle w:val="LegalNotice"/>
            <w:framePr w:w="0" w:hRule="auto" w:wrap="auto" w:vAnchor="margin" w:hAnchor="text" w:xAlign="left" w:yAlign="inline"/>
            <w:widowControl w:val="0"/>
            <w:spacing w:line="240" w:lineRule="auto"/>
          </w:pPr>
          <w:proofErr w:type="spellStart"/>
          <w:r w:rsidRPr="00FD6C39">
            <w:t>Asmodee</w:t>
          </w:r>
          <w:proofErr w:type="spellEnd"/>
          <w:r w:rsidRPr="00FD6C39">
            <w:t xml:space="preserve"> Group, a sole partner simplified joint-stock company with a capital of 63,760 euros, RCS Versailles registration 399 899 806</w:t>
          </w:r>
        </w:p>
      </w:tc>
    </w:tr>
  </w:tbl>
  <w:p w14:paraId="1AE60F47" w14:textId="77777777" w:rsidR="004B7665" w:rsidRDefault="004B7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99047" w14:textId="77777777" w:rsidR="004A6DDD" w:rsidRDefault="004A6DDD" w:rsidP="00A5718D">
      <w:r>
        <w:separator/>
      </w:r>
    </w:p>
  </w:footnote>
  <w:footnote w:type="continuationSeparator" w:id="0">
    <w:p w14:paraId="1C5CE390" w14:textId="77777777" w:rsidR="004A6DDD" w:rsidRDefault="004A6DDD" w:rsidP="00A57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968D2" w14:textId="4DFC666F" w:rsidR="003C7C34" w:rsidRPr="008747E0" w:rsidRDefault="00A42FB6" w:rsidP="008747E0">
    <w:pPr>
      <w:pStyle w:val="Header"/>
    </w:pPr>
    <w:r>
      <w:rPr>
        <w:noProof/>
      </w:rPr>
      <w:drawing>
        <wp:anchor distT="0" distB="0" distL="114300" distR="114300" simplePos="0" relativeHeight="251704320" behindDoc="0" locked="0" layoutInCell="1" allowOverlap="1" wp14:anchorId="6C8C4DAE" wp14:editId="33887799">
          <wp:simplePos x="0" y="0"/>
          <wp:positionH relativeFrom="column">
            <wp:posOffset>589915</wp:posOffset>
          </wp:positionH>
          <wp:positionV relativeFrom="paragraph">
            <wp:posOffset>-84455</wp:posOffset>
          </wp:positionV>
          <wp:extent cx="1335181" cy="1339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onyte_wolf-orange on white 300dpi.jpg"/>
                  <pic:cNvPicPr/>
                </pic:nvPicPr>
                <pic:blipFill>
                  <a:blip r:embed="rId1">
                    <a:extLst>
                      <a:ext uri="{28A0092B-C50C-407E-A947-70E740481C1C}">
                        <a14:useLocalDpi xmlns:a14="http://schemas.microsoft.com/office/drawing/2010/main" val="0"/>
                      </a:ext>
                    </a:extLst>
                  </a:blip>
                  <a:stretch>
                    <a:fillRect/>
                  </a:stretch>
                </pic:blipFill>
                <pic:spPr>
                  <a:xfrm>
                    <a:off x="0" y="0"/>
                    <a:ext cx="1335181" cy="1339850"/>
                  </a:xfrm>
                  <a:prstGeom prst="rect">
                    <a:avLst/>
                  </a:prstGeom>
                </pic:spPr>
              </pic:pic>
            </a:graphicData>
          </a:graphic>
          <wp14:sizeRelH relativeFrom="margin">
            <wp14:pctWidth>0</wp14:pctWidth>
          </wp14:sizeRelH>
          <wp14:sizeRelV relativeFrom="margin">
            <wp14:pctHeight>0</wp14:pctHeight>
          </wp14:sizeRelV>
        </wp:anchor>
      </w:drawing>
    </w:r>
    <w:r w:rsidR="00A5718D">
      <w:rPr>
        <w:noProof/>
      </w:rPr>
      <w:drawing>
        <wp:anchor distT="0" distB="0" distL="114300" distR="114300" simplePos="0" relativeHeight="251659264" behindDoc="1" locked="0" layoutInCell="1" allowOverlap="1" wp14:anchorId="623C13DE" wp14:editId="66F298C6">
          <wp:simplePos x="0" y="0"/>
          <wp:positionH relativeFrom="page">
            <wp:posOffset>152400</wp:posOffset>
          </wp:positionH>
          <wp:positionV relativeFrom="page">
            <wp:posOffset>137160</wp:posOffset>
          </wp:positionV>
          <wp:extent cx="1803600" cy="1368415"/>
          <wp:effectExtent l="0" t="0" r="0" b="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e_group.png"/>
                  <pic:cNvPicPr/>
                </pic:nvPicPr>
                <pic:blipFill>
                  <a:blip r:embed="rId2">
                    <a:extLst>
                      <a:ext uri="{28A0092B-C50C-407E-A947-70E740481C1C}">
                        <a14:useLocalDpi xmlns:a14="http://schemas.microsoft.com/office/drawing/2010/main" val="0"/>
                      </a:ext>
                    </a:extLst>
                  </a:blip>
                  <a:stretch>
                    <a:fillRect/>
                  </a:stretch>
                </pic:blipFill>
                <pic:spPr>
                  <a:xfrm>
                    <a:off x="0" y="0"/>
                    <a:ext cx="1803600" cy="1368415"/>
                  </a:xfrm>
                  <a:prstGeom prst="rect">
                    <a:avLst/>
                  </a:prstGeom>
                </pic:spPr>
              </pic:pic>
            </a:graphicData>
          </a:graphic>
          <wp14:sizeRelH relativeFrom="margin">
            <wp14:pctWidth>0</wp14:pctWidth>
          </wp14:sizeRelH>
          <wp14:sizeRelV relativeFrom="margin">
            <wp14:pctHeight>0</wp14:pctHeight>
          </wp14:sizeRelV>
        </wp:anchor>
      </w:drawing>
    </w:r>
  </w:p>
  <w:p w14:paraId="0CE718C6" w14:textId="05FF4CB7" w:rsidR="003C7C34" w:rsidRPr="008747E0" w:rsidRDefault="003C7C34" w:rsidP="008747E0">
    <w:pPr>
      <w:pStyle w:val="Header"/>
    </w:pPr>
  </w:p>
  <w:p w14:paraId="18AE1BFB" w14:textId="19EF77A7" w:rsidR="003C7C34" w:rsidRPr="008747E0" w:rsidRDefault="003C7C34" w:rsidP="008747E0">
    <w:pPr>
      <w:pStyle w:val="Header"/>
    </w:pPr>
  </w:p>
  <w:p w14:paraId="6A741A90" w14:textId="7881ED4C" w:rsidR="003C7C34" w:rsidRDefault="003C7C34" w:rsidP="008747E0">
    <w:pPr>
      <w:pStyle w:val="Header"/>
    </w:pPr>
  </w:p>
  <w:p w14:paraId="032BF0DD" w14:textId="4624AA40" w:rsidR="00A5718D" w:rsidRDefault="00A5718D" w:rsidP="008747E0">
    <w:pPr>
      <w:pStyle w:val="Header"/>
    </w:pPr>
  </w:p>
  <w:p w14:paraId="47C40D00" w14:textId="48066501" w:rsidR="00A5718D" w:rsidRDefault="00A5718D" w:rsidP="008747E0">
    <w:pPr>
      <w:pStyle w:val="Header"/>
    </w:pPr>
  </w:p>
  <w:p w14:paraId="4733941D" w14:textId="77777777" w:rsidR="00A5718D" w:rsidRDefault="00A5718D" w:rsidP="008747E0">
    <w:pPr>
      <w:pStyle w:val="Header"/>
    </w:pPr>
  </w:p>
  <w:p w14:paraId="20C60895" w14:textId="5FEF3543" w:rsidR="00A5718D" w:rsidRDefault="00A5718D" w:rsidP="008747E0">
    <w:pPr>
      <w:pStyle w:val="Header"/>
    </w:pPr>
  </w:p>
  <w:p w14:paraId="6844131E" w14:textId="5716ABF1" w:rsidR="00A5718D" w:rsidRDefault="00A5718D" w:rsidP="008747E0">
    <w:pPr>
      <w:pStyle w:val="Header"/>
    </w:pPr>
  </w:p>
  <w:p w14:paraId="169E61AF" w14:textId="5C43D7B4" w:rsidR="00A5718D" w:rsidRDefault="00A5718D" w:rsidP="008747E0">
    <w:pPr>
      <w:pStyle w:val="Header"/>
    </w:pPr>
  </w:p>
  <w:p w14:paraId="55162CBF" w14:textId="143D5A54" w:rsidR="00A5718D" w:rsidRDefault="00A5718D" w:rsidP="008747E0">
    <w:pPr>
      <w:pStyle w:val="Header"/>
    </w:pPr>
  </w:p>
  <w:p w14:paraId="4EBF81BD" w14:textId="30B7630B" w:rsidR="00A5718D" w:rsidRDefault="00A5718D" w:rsidP="008747E0">
    <w:pPr>
      <w:pStyle w:val="Header"/>
    </w:pPr>
  </w:p>
  <w:p w14:paraId="23E10E26" w14:textId="3B6E33DD" w:rsidR="00A5718D" w:rsidRDefault="00A5718D" w:rsidP="008747E0">
    <w:pPr>
      <w:pStyle w:val="Header"/>
    </w:pPr>
  </w:p>
  <w:p w14:paraId="0BE87D28" w14:textId="377BC700" w:rsidR="00A5718D" w:rsidRDefault="00A5718D" w:rsidP="008747E0">
    <w:pPr>
      <w:pStyle w:val="Header"/>
    </w:pPr>
  </w:p>
  <w:p w14:paraId="71162798" w14:textId="6AD93B12" w:rsidR="00A5718D" w:rsidRDefault="00A5718D" w:rsidP="008747E0">
    <w:pPr>
      <w:pStyle w:val="Header"/>
    </w:pPr>
  </w:p>
  <w:p w14:paraId="79F9D7AB" w14:textId="32EB9565" w:rsidR="00A5718D" w:rsidRDefault="00A5718D" w:rsidP="008747E0">
    <w:pPr>
      <w:pStyle w:val="Header"/>
    </w:pPr>
  </w:p>
  <w:p w14:paraId="00D3B93B" w14:textId="45D58084" w:rsidR="00A5718D" w:rsidRDefault="00A5718D" w:rsidP="008747E0">
    <w:pPr>
      <w:pStyle w:val="Header"/>
    </w:pPr>
  </w:p>
  <w:p w14:paraId="5575B485" w14:textId="3B0264C6" w:rsidR="00A5718D" w:rsidRDefault="00A5718D" w:rsidP="008747E0">
    <w:pPr>
      <w:pStyle w:val="Header"/>
    </w:pPr>
  </w:p>
  <w:p w14:paraId="1F9B32FA" w14:textId="5AC6BDFA" w:rsidR="00A5718D" w:rsidRDefault="00A5718D" w:rsidP="00A5718D">
    <w:pPr>
      <w:pStyle w:val="Header"/>
      <w:spacing w:line="180" w:lineRule="exact"/>
    </w:pPr>
  </w:p>
  <w:p w14:paraId="531E492F" w14:textId="4BEA6950" w:rsidR="003C07EA" w:rsidRDefault="003C07EA" w:rsidP="00A5718D">
    <w:pPr>
      <w:pStyle w:val="Header"/>
      <w:spacing w:line="180" w:lineRule="exact"/>
    </w:pPr>
  </w:p>
  <w:p w14:paraId="7AD708B6" w14:textId="2676287A" w:rsidR="003C07EA" w:rsidRDefault="003C07EA" w:rsidP="00A5718D">
    <w:pPr>
      <w:pStyle w:val="Header"/>
      <w:spacing w:line="180" w:lineRule="exact"/>
    </w:pPr>
  </w:p>
  <w:p w14:paraId="1DFB9BA0" w14:textId="588E11A8" w:rsidR="003C07EA" w:rsidRDefault="003C07EA" w:rsidP="00A5718D">
    <w:pPr>
      <w:pStyle w:val="Header"/>
      <w:spacing w:line="180" w:lineRule="exact"/>
    </w:pPr>
  </w:p>
  <w:p w14:paraId="5D482D46" w14:textId="34FDCF11" w:rsidR="003C07EA" w:rsidRDefault="003C07EA" w:rsidP="00A5718D">
    <w:pPr>
      <w:pStyle w:val="Header"/>
      <w:spacing w:line="180" w:lineRule="exact"/>
    </w:pPr>
  </w:p>
  <w:p w14:paraId="07FD8397" w14:textId="23ADE51D" w:rsidR="003C07EA" w:rsidRDefault="003C07EA" w:rsidP="00A5718D">
    <w:pPr>
      <w:pStyle w:val="Header"/>
      <w:spacing w:line="180" w:lineRule="exact"/>
    </w:pPr>
  </w:p>
  <w:p w14:paraId="613B5848" w14:textId="3CB6BEB0" w:rsidR="003C07EA" w:rsidRDefault="003C07EA" w:rsidP="00A5718D">
    <w:pPr>
      <w:pStyle w:val="Header"/>
      <w:spacing w:line="180" w:lineRule="exact"/>
    </w:pPr>
  </w:p>
  <w:p w14:paraId="49BE3B6E" w14:textId="21FACE78" w:rsidR="003C07EA" w:rsidRDefault="003C07EA" w:rsidP="00A5718D">
    <w:pPr>
      <w:pStyle w:val="Header"/>
      <w:spacing w:line="180" w:lineRule="exact"/>
    </w:pPr>
  </w:p>
  <w:p w14:paraId="2DCF8D77" w14:textId="0E72C6BB" w:rsidR="003C07EA" w:rsidRDefault="003C07EA" w:rsidP="00A5718D">
    <w:pPr>
      <w:pStyle w:val="Header"/>
      <w:spacing w:line="180" w:lineRule="exact"/>
    </w:pPr>
  </w:p>
  <w:p w14:paraId="643EA5C2" w14:textId="77777777" w:rsidR="003C07EA" w:rsidRPr="008747E0" w:rsidRDefault="003C07EA" w:rsidP="00A5718D">
    <w:pPr>
      <w:pStyle w:val="Header"/>
      <w:spacing w:line="18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03247" w14:textId="16BB17CD" w:rsidR="004B7665" w:rsidRDefault="004B7665">
    <w:pPr>
      <w:pStyle w:val="Header"/>
    </w:pPr>
    <w:r w:rsidRPr="004B7665">
      <w:rPr>
        <w:noProof/>
      </w:rPr>
      <w:drawing>
        <wp:anchor distT="0" distB="0" distL="114300" distR="114300" simplePos="0" relativeHeight="251708416" behindDoc="1" locked="0" layoutInCell="1" allowOverlap="1" wp14:anchorId="1594A3AF" wp14:editId="47E9807C">
          <wp:simplePos x="0" y="0"/>
          <wp:positionH relativeFrom="page">
            <wp:posOffset>236220</wp:posOffset>
          </wp:positionH>
          <wp:positionV relativeFrom="page">
            <wp:posOffset>156210</wp:posOffset>
          </wp:positionV>
          <wp:extent cx="1803400" cy="1367790"/>
          <wp:effectExtent l="0" t="0" r="0" b="0"/>
          <wp:wrapNone/>
          <wp:docPr id="4"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e_group.png"/>
                  <pic:cNvPicPr/>
                </pic:nvPicPr>
                <pic:blipFill>
                  <a:blip r:embed="rId1">
                    <a:extLst>
                      <a:ext uri="{28A0092B-C50C-407E-A947-70E740481C1C}">
                        <a14:useLocalDpi xmlns:a14="http://schemas.microsoft.com/office/drawing/2010/main" val="0"/>
                      </a:ext>
                    </a:extLst>
                  </a:blip>
                  <a:stretch>
                    <a:fillRect/>
                  </a:stretch>
                </pic:blipFill>
                <pic:spPr>
                  <a:xfrm>
                    <a:off x="0" y="0"/>
                    <a:ext cx="1803400" cy="1367790"/>
                  </a:xfrm>
                  <a:prstGeom prst="rect">
                    <a:avLst/>
                  </a:prstGeom>
                </pic:spPr>
              </pic:pic>
            </a:graphicData>
          </a:graphic>
          <wp14:sizeRelH relativeFrom="margin">
            <wp14:pctWidth>0</wp14:pctWidth>
          </wp14:sizeRelH>
          <wp14:sizeRelV relativeFrom="margin">
            <wp14:pctHeight>0</wp14:pctHeight>
          </wp14:sizeRelV>
        </wp:anchor>
      </w:drawing>
    </w:r>
    <w:r w:rsidRPr="004B7665">
      <w:rPr>
        <w:noProof/>
      </w:rPr>
      <w:drawing>
        <wp:anchor distT="0" distB="0" distL="114300" distR="114300" simplePos="0" relativeHeight="251709440" behindDoc="0" locked="0" layoutInCell="1" allowOverlap="1" wp14:anchorId="0D90B430" wp14:editId="2B71CD9B">
          <wp:simplePos x="0" y="0"/>
          <wp:positionH relativeFrom="column">
            <wp:posOffset>674295</wp:posOffset>
          </wp:positionH>
          <wp:positionV relativeFrom="paragraph">
            <wp:posOffset>-64789</wp:posOffset>
          </wp:positionV>
          <wp:extent cx="1335181" cy="13398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onyte_wolf-orange on white 300dpi.jpg"/>
                  <pic:cNvPicPr/>
                </pic:nvPicPr>
                <pic:blipFill>
                  <a:blip r:embed="rId2">
                    <a:extLst>
                      <a:ext uri="{28A0092B-C50C-407E-A947-70E740481C1C}">
                        <a14:useLocalDpi xmlns:a14="http://schemas.microsoft.com/office/drawing/2010/main" val="0"/>
                      </a:ext>
                    </a:extLst>
                  </a:blip>
                  <a:stretch>
                    <a:fillRect/>
                  </a:stretch>
                </pic:blipFill>
                <pic:spPr>
                  <a:xfrm>
                    <a:off x="0" y="0"/>
                    <a:ext cx="1335181" cy="13398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7A477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202D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9054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E434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06B9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48E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18E8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BA9D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2A69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2060C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0D7"/>
    <w:rsid w:val="00014568"/>
    <w:rsid w:val="000230F2"/>
    <w:rsid w:val="00062D8C"/>
    <w:rsid w:val="000820FA"/>
    <w:rsid w:val="000C711B"/>
    <w:rsid w:val="000E4716"/>
    <w:rsid w:val="00105A9E"/>
    <w:rsid w:val="00117106"/>
    <w:rsid w:val="00142CBF"/>
    <w:rsid w:val="001431AC"/>
    <w:rsid w:val="001435F2"/>
    <w:rsid w:val="001522C3"/>
    <w:rsid w:val="00164842"/>
    <w:rsid w:val="00195760"/>
    <w:rsid w:val="00244CB9"/>
    <w:rsid w:val="002454E5"/>
    <w:rsid w:val="00252AAE"/>
    <w:rsid w:val="00264433"/>
    <w:rsid w:val="0027175D"/>
    <w:rsid w:val="00291CFC"/>
    <w:rsid w:val="002A3B42"/>
    <w:rsid w:val="002A7F32"/>
    <w:rsid w:val="002B6C7C"/>
    <w:rsid w:val="002C6F30"/>
    <w:rsid w:val="00300473"/>
    <w:rsid w:val="00323495"/>
    <w:rsid w:val="003274DB"/>
    <w:rsid w:val="003B5DAD"/>
    <w:rsid w:val="003B60BB"/>
    <w:rsid w:val="003B6AB9"/>
    <w:rsid w:val="003C07EA"/>
    <w:rsid w:val="003C45BF"/>
    <w:rsid w:val="003C6F53"/>
    <w:rsid w:val="003C7C34"/>
    <w:rsid w:val="003D44D1"/>
    <w:rsid w:val="003E13E4"/>
    <w:rsid w:val="003E48C3"/>
    <w:rsid w:val="003F14C5"/>
    <w:rsid w:val="00410596"/>
    <w:rsid w:val="00452EB9"/>
    <w:rsid w:val="00456F10"/>
    <w:rsid w:val="00467881"/>
    <w:rsid w:val="004807AF"/>
    <w:rsid w:val="00482B48"/>
    <w:rsid w:val="004A6DDD"/>
    <w:rsid w:val="004B654D"/>
    <w:rsid w:val="004B7665"/>
    <w:rsid w:val="004E1B28"/>
    <w:rsid w:val="004F4E67"/>
    <w:rsid w:val="00516ED0"/>
    <w:rsid w:val="005201EF"/>
    <w:rsid w:val="00520A7D"/>
    <w:rsid w:val="00523E2E"/>
    <w:rsid w:val="00523F2A"/>
    <w:rsid w:val="00533237"/>
    <w:rsid w:val="005874EB"/>
    <w:rsid w:val="005B5C38"/>
    <w:rsid w:val="006272AA"/>
    <w:rsid w:val="00641A56"/>
    <w:rsid w:val="00646467"/>
    <w:rsid w:val="006540D7"/>
    <w:rsid w:val="00661D11"/>
    <w:rsid w:val="00684A8A"/>
    <w:rsid w:val="006B23A5"/>
    <w:rsid w:val="006D1695"/>
    <w:rsid w:val="006D26E3"/>
    <w:rsid w:val="006F50ED"/>
    <w:rsid w:val="00731BC6"/>
    <w:rsid w:val="007348A2"/>
    <w:rsid w:val="00744B8C"/>
    <w:rsid w:val="00750A39"/>
    <w:rsid w:val="00751643"/>
    <w:rsid w:val="00760ECF"/>
    <w:rsid w:val="00761337"/>
    <w:rsid w:val="0077005B"/>
    <w:rsid w:val="007C2A60"/>
    <w:rsid w:val="007D2107"/>
    <w:rsid w:val="007F7544"/>
    <w:rsid w:val="00856952"/>
    <w:rsid w:val="00861145"/>
    <w:rsid w:val="008732CF"/>
    <w:rsid w:val="008747E0"/>
    <w:rsid w:val="0088033B"/>
    <w:rsid w:val="008B5812"/>
    <w:rsid w:val="008C4B3F"/>
    <w:rsid w:val="00906290"/>
    <w:rsid w:val="00971591"/>
    <w:rsid w:val="009764FA"/>
    <w:rsid w:val="00A42FB6"/>
    <w:rsid w:val="00A5718D"/>
    <w:rsid w:val="00A97872"/>
    <w:rsid w:val="00AA26FB"/>
    <w:rsid w:val="00AB3847"/>
    <w:rsid w:val="00AC3B81"/>
    <w:rsid w:val="00AD0871"/>
    <w:rsid w:val="00B35F85"/>
    <w:rsid w:val="00B563F6"/>
    <w:rsid w:val="00B74811"/>
    <w:rsid w:val="00B814D0"/>
    <w:rsid w:val="00BA3876"/>
    <w:rsid w:val="00BC767B"/>
    <w:rsid w:val="00BE7FDC"/>
    <w:rsid w:val="00C0411D"/>
    <w:rsid w:val="00C63126"/>
    <w:rsid w:val="00C81162"/>
    <w:rsid w:val="00CE5E46"/>
    <w:rsid w:val="00CF72D6"/>
    <w:rsid w:val="00D20370"/>
    <w:rsid w:val="00D40862"/>
    <w:rsid w:val="00D95377"/>
    <w:rsid w:val="00E2068B"/>
    <w:rsid w:val="00E369F7"/>
    <w:rsid w:val="00E629FF"/>
    <w:rsid w:val="00E655E5"/>
    <w:rsid w:val="00E744D0"/>
    <w:rsid w:val="00EE5D06"/>
    <w:rsid w:val="00EF1978"/>
    <w:rsid w:val="00F746A8"/>
    <w:rsid w:val="00F7551B"/>
    <w:rsid w:val="00F83CE1"/>
    <w:rsid w:val="00FD1129"/>
    <w:rsid w:val="00FD2A17"/>
    <w:rsid w:val="00FD6C3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ACB5B"/>
  <w15:docId w15:val="{68F39B16-6613-442C-9384-56C0F638B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fr-FR"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369F7"/>
    <w:pPr>
      <w:jc w:val="both"/>
    </w:pPr>
    <w:rPr>
      <w:color w:val="2E2E2E" w:themeColor="background2"/>
      <w:lang w:val="en-US"/>
    </w:rPr>
  </w:style>
  <w:style w:type="paragraph" w:styleId="Heading1">
    <w:name w:val="heading 1"/>
    <w:basedOn w:val="Normal"/>
    <w:next w:val="Normal"/>
    <w:link w:val="Heading1Char"/>
    <w:uiPriority w:val="9"/>
    <w:rsid w:val="002C6F30"/>
    <w:pPr>
      <w:spacing w:after="200" w:line="480" w:lineRule="atLeast"/>
      <w:jc w:val="left"/>
      <w:outlineLvl w:val="0"/>
    </w:pPr>
    <w:rPr>
      <w:cap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8747E0"/>
    <w:pPr>
      <w:spacing w:line="240" w:lineRule="exact"/>
    </w:pPr>
    <w:rPr>
      <w:lang w:val="en-US"/>
    </w:rPr>
  </w:style>
  <w:style w:type="character" w:customStyle="1" w:styleId="HeaderChar">
    <w:name w:val="Header Char"/>
    <w:basedOn w:val="DefaultParagraphFont"/>
    <w:link w:val="Header"/>
    <w:uiPriority w:val="99"/>
    <w:rsid w:val="008747E0"/>
    <w:rPr>
      <w:sz w:val="20"/>
      <w:lang w:val="en-US"/>
    </w:rPr>
  </w:style>
  <w:style w:type="paragraph" w:styleId="Footer">
    <w:name w:val="footer"/>
    <w:link w:val="FooterChar"/>
    <w:uiPriority w:val="99"/>
    <w:unhideWhenUsed/>
    <w:rsid w:val="008747E0"/>
    <w:pPr>
      <w:spacing w:line="240" w:lineRule="exact"/>
    </w:pPr>
    <w:rPr>
      <w:lang w:val="en-US"/>
    </w:rPr>
  </w:style>
  <w:style w:type="character" w:customStyle="1" w:styleId="FooterChar">
    <w:name w:val="Footer Char"/>
    <w:basedOn w:val="DefaultParagraphFont"/>
    <w:link w:val="Footer"/>
    <w:uiPriority w:val="99"/>
    <w:rsid w:val="008747E0"/>
    <w:rPr>
      <w:sz w:val="20"/>
      <w:lang w:val="en-US"/>
    </w:rPr>
  </w:style>
  <w:style w:type="paragraph" w:styleId="Date">
    <w:name w:val="Date"/>
    <w:basedOn w:val="Normal"/>
    <w:next w:val="Normal"/>
    <w:link w:val="DateChar"/>
    <w:uiPriority w:val="99"/>
    <w:rsid w:val="002C6F30"/>
    <w:pPr>
      <w:spacing w:after="60" w:line="300" w:lineRule="atLeast"/>
      <w:jc w:val="left"/>
    </w:pPr>
    <w:rPr>
      <w:b/>
      <w:caps/>
      <w:noProof/>
      <w:sz w:val="22"/>
      <w:szCs w:val="22"/>
      <w:lang w:val="fr-FR" w:eastAsia="fr-FR"/>
    </w:rPr>
  </w:style>
  <w:style w:type="character" w:customStyle="1" w:styleId="DateChar">
    <w:name w:val="Date Char"/>
    <w:basedOn w:val="DefaultParagraphFont"/>
    <w:link w:val="Date"/>
    <w:uiPriority w:val="99"/>
    <w:rsid w:val="002C6F30"/>
    <w:rPr>
      <w:b/>
      <w:caps/>
      <w:noProof/>
      <w:color w:val="2E2E2E" w:themeColor="background2"/>
      <w:sz w:val="22"/>
      <w:szCs w:val="22"/>
      <w:lang w:eastAsia="fr-FR"/>
    </w:rPr>
  </w:style>
  <w:style w:type="character" w:customStyle="1" w:styleId="Heading1Char">
    <w:name w:val="Heading 1 Char"/>
    <w:basedOn w:val="DefaultParagraphFont"/>
    <w:link w:val="Heading1"/>
    <w:uiPriority w:val="9"/>
    <w:rsid w:val="002C6F30"/>
    <w:rPr>
      <w:caps/>
      <w:color w:val="2E2E2E" w:themeColor="background2"/>
      <w:sz w:val="40"/>
      <w:szCs w:val="40"/>
      <w:lang w:val="en-US"/>
    </w:rPr>
  </w:style>
  <w:style w:type="paragraph" w:styleId="Quote">
    <w:name w:val="Quote"/>
    <w:basedOn w:val="Normal"/>
    <w:next w:val="Normal"/>
    <w:link w:val="QuoteChar"/>
    <w:uiPriority w:val="29"/>
    <w:rsid w:val="003B60BB"/>
    <w:pPr>
      <w:spacing w:before="160" w:line="180" w:lineRule="atLeast"/>
    </w:pPr>
    <w:rPr>
      <w:sz w:val="14"/>
      <w:szCs w:val="14"/>
    </w:rPr>
  </w:style>
  <w:style w:type="character" w:customStyle="1" w:styleId="QuoteChar">
    <w:name w:val="Quote Char"/>
    <w:basedOn w:val="DefaultParagraphFont"/>
    <w:link w:val="Quote"/>
    <w:uiPriority w:val="29"/>
    <w:rsid w:val="003B60BB"/>
    <w:rPr>
      <w:color w:val="2E2E2E" w:themeColor="background2"/>
      <w:sz w:val="14"/>
      <w:szCs w:val="14"/>
      <w:lang w:val="en-US"/>
    </w:rPr>
  </w:style>
  <w:style w:type="table" w:styleId="TableGrid">
    <w:name w:val="Table Grid"/>
    <w:basedOn w:val="TableNormal"/>
    <w:uiPriority w:val="59"/>
    <w:rsid w:val="00520A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rsid w:val="0077005B"/>
    <w:pPr>
      <w:framePr w:wrap="around" w:vAnchor="page" w:hAnchor="page" w:x="4821" w:y="2439"/>
      <w:spacing w:line="1000" w:lineRule="exact"/>
      <w:jc w:val="left"/>
    </w:pPr>
    <w:rPr>
      <w:b/>
      <w:color w:val="FFFFFF" w:themeColor="background1"/>
      <w:sz w:val="100"/>
      <w:szCs w:val="100"/>
    </w:rPr>
  </w:style>
  <w:style w:type="character" w:customStyle="1" w:styleId="TitleChar">
    <w:name w:val="Title Char"/>
    <w:basedOn w:val="DefaultParagraphFont"/>
    <w:link w:val="Title"/>
    <w:uiPriority w:val="10"/>
    <w:rsid w:val="0077005B"/>
    <w:rPr>
      <w:b/>
      <w:color w:val="FFFFFF" w:themeColor="background1"/>
      <w:sz w:val="100"/>
      <w:szCs w:val="100"/>
      <w:lang w:val="en-US"/>
    </w:rPr>
  </w:style>
  <w:style w:type="paragraph" w:customStyle="1" w:styleId="Address">
    <w:name w:val="Address"/>
    <w:basedOn w:val="Normal"/>
    <w:rsid w:val="003B60BB"/>
    <w:pPr>
      <w:framePr w:w="8732" w:h="57" w:wrap="notBeside" w:vAnchor="page" w:hAnchor="page" w:x="1135" w:y="16574"/>
      <w:spacing w:line="220" w:lineRule="atLeast"/>
    </w:pPr>
    <w:rPr>
      <w:sz w:val="16"/>
      <w:szCs w:val="16"/>
    </w:rPr>
  </w:style>
  <w:style w:type="paragraph" w:customStyle="1" w:styleId="LegalNotice">
    <w:name w:val="Legal Notice"/>
    <w:basedOn w:val="Normal"/>
    <w:rsid w:val="003B60BB"/>
    <w:pPr>
      <w:framePr w:w="8732" w:h="57" w:wrap="notBeside" w:vAnchor="page" w:hAnchor="page" w:x="1135" w:y="16574"/>
      <w:spacing w:line="140" w:lineRule="atLeast"/>
    </w:pPr>
    <w:rPr>
      <w:sz w:val="10"/>
      <w:szCs w:val="10"/>
    </w:rPr>
  </w:style>
  <w:style w:type="paragraph" w:styleId="BalloonText">
    <w:name w:val="Balloon Text"/>
    <w:basedOn w:val="Normal"/>
    <w:link w:val="BalloonTextChar"/>
    <w:uiPriority w:val="99"/>
    <w:semiHidden/>
    <w:unhideWhenUsed/>
    <w:rsid w:val="001522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2C3"/>
    <w:rPr>
      <w:rFonts w:ascii="Tahoma" w:hAnsi="Tahoma" w:cs="Tahoma"/>
      <w:color w:val="2E2E2E" w:themeColor="background2"/>
      <w:sz w:val="16"/>
      <w:szCs w:val="16"/>
      <w:lang w:val="en-US"/>
    </w:rPr>
  </w:style>
  <w:style w:type="paragraph" w:styleId="NormalWeb">
    <w:name w:val="Normal (Web)"/>
    <w:basedOn w:val="Normal"/>
    <w:uiPriority w:val="99"/>
    <w:unhideWhenUsed/>
    <w:rsid w:val="006540D7"/>
    <w:pPr>
      <w:spacing w:before="100" w:beforeAutospacing="1" w:after="100" w:afterAutospacing="1" w:line="240" w:lineRule="auto"/>
      <w:jc w:val="left"/>
    </w:pPr>
    <w:rPr>
      <w:rFonts w:ascii="Times New Roman" w:eastAsia="Times New Roman" w:hAnsi="Times New Roman" w:cs="Times New Roman"/>
      <w:color w:val="auto"/>
      <w:sz w:val="24"/>
      <w:szCs w:val="24"/>
      <w:lang w:val="en-GB"/>
    </w:rPr>
  </w:style>
  <w:style w:type="character" w:customStyle="1" w:styleId="apple-converted-space">
    <w:name w:val="apple-converted-space"/>
    <w:basedOn w:val="DefaultParagraphFont"/>
    <w:rsid w:val="006540D7"/>
  </w:style>
  <w:style w:type="paragraph" w:customStyle="1" w:styleId="p1">
    <w:name w:val="p1"/>
    <w:basedOn w:val="Normal"/>
    <w:rsid w:val="006540D7"/>
    <w:pPr>
      <w:spacing w:line="240" w:lineRule="auto"/>
      <w:jc w:val="left"/>
    </w:pPr>
    <w:rPr>
      <w:rFonts w:ascii="Helvetica" w:hAnsi="Helvetica" w:cs="Times New Roman"/>
      <w:color w:val="auto"/>
      <w:sz w:val="12"/>
      <w:szCs w:val="12"/>
      <w:lang w:val="fr-FR" w:eastAsia="fr-FR"/>
    </w:rPr>
  </w:style>
  <w:style w:type="character" w:styleId="Hyperlink">
    <w:name w:val="Hyperlink"/>
    <w:basedOn w:val="DefaultParagraphFont"/>
    <w:uiPriority w:val="99"/>
    <w:unhideWhenUsed/>
    <w:rsid w:val="006540D7"/>
    <w:rPr>
      <w:color w:val="0563C1"/>
      <w:u w:val="single"/>
    </w:rPr>
  </w:style>
  <w:style w:type="paragraph" w:styleId="Revision">
    <w:name w:val="Revision"/>
    <w:hidden/>
    <w:uiPriority w:val="99"/>
    <w:semiHidden/>
    <w:rsid w:val="00452EB9"/>
    <w:pPr>
      <w:spacing w:line="240" w:lineRule="auto"/>
    </w:pPr>
    <w:rPr>
      <w:color w:val="2E2E2E" w:themeColor="background2"/>
      <w:lang w:val="en-US"/>
    </w:rPr>
  </w:style>
  <w:style w:type="character" w:styleId="Strong">
    <w:name w:val="Strong"/>
    <w:basedOn w:val="DefaultParagraphFont"/>
    <w:uiPriority w:val="22"/>
    <w:qFormat/>
    <w:rsid w:val="0088033B"/>
    <w:rPr>
      <w:b/>
      <w:bCs/>
    </w:rPr>
  </w:style>
  <w:style w:type="character" w:customStyle="1" w:styleId="UnresolvedMention1">
    <w:name w:val="Unresolved Mention1"/>
    <w:basedOn w:val="DefaultParagraphFont"/>
    <w:uiPriority w:val="99"/>
    <w:semiHidden/>
    <w:unhideWhenUsed/>
    <w:rsid w:val="008803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94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rporate.asmodee.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aconytebooks.com/" TargetMode="External"/><Relationship Id="rId4" Type="http://schemas.openxmlformats.org/officeDocument/2006/relationships/settings" Target="settings.xml"/><Relationship Id="rId9" Type="http://schemas.openxmlformats.org/officeDocument/2006/relationships/hyperlink" Target="http://simonandschuster.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ASMODEE PPT">
      <a:dk1>
        <a:sysClr val="windowText" lastClr="000000"/>
      </a:dk1>
      <a:lt1>
        <a:sysClr val="window" lastClr="FFFFFF"/>
      </a:lt1>
      <a:dk2>
        <a:srgbClr val="40CBCE"/>
      </a:dk2>
      <a:lt2>
        <a:srgbClr val="2E2E2E"/>
      </a:lt2>
      <a:accent1>
        <a:srgbClr val="C4C4C3"/>
      </a:accent1>
      <a:accent2>
        <a:srgbClr val="F80073"/>
      </a:accent2>
      <a:accent3>
        <a:srgbClr val="481F72"/>
      </a:accent3>
      <a:accent4>
        <a:srgbClr val="FF2E00"/>
      </a:accent4>
      <a:accent5>
        <a:srgbClr val="FFBD02"/>
      </a:accent5>
      <a:accent6>
        <a:srgbClr val="0227B7"/>
      </a:accent6>
      <a:hlink>
        <a:srgbClr val="000000"/>
      </a:hlink>
      <a:folHlink>
        <a:srgbClr val="000000"/>
      </a:folHlink>
    </a:clrScheme>
    <a:fontScheme name="BAZ">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C33F2-5C2A-9F4D-AC6F-325BCA909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542</Words>
  <Characters>3096</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D</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KOEGLER</dc:creator>
  <cp:lastModifiedBy>Darren Kyman</cp:lastModifiedBy>
  <cp:revision>2</cp:revision>
  <dcterms:created xsi:type="dcterms:W3CDTF">2019-07-24T22:34:00Z</dcterms:created>
  <dcterms:modified xsi:type="dcterms:W3CDTF">2019-07-24T22:34:00Z</dcterms:modified>
</cp:coreProperties>
</file>