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31448D" w14:textId="77777777" w:rsidR="001E7CFC" w:rsidRPr="009E6A54" w:rsidRDefault="001E7CFC" w:rsidP="00113C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E6A54">
        <w:rPr>
          <w:rFonts w:ascii="Arial" w:hAnsi="Arial" w:cs="Arial"/>
          <w:sz w:val="24"/>
          <w:szCs w:val="24"/>
        </w:rPr>
        <w:t>For more information, please contact:</w:t>
      </w:r>
    </w:p>
    <w:p w14:paraId="791FA937" w14:textId="77777777" w:rsidR="001E7CFC" w:rsidRPr="009E6A54" w:rsidRDefault="001E7CFC" w:rsidP="00113C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E6A54">
        <w:rPr>
          <w:rFonts w:ascii="Arial" w:hAnsi="Arial" w:cs="Arial"/>
          <w:sz w:val="24"/>
          <w:szCs w:val="24"/>
        </w:rPr>
        <w:t>Candice McElyea</w:t>
      </w:r>
    </w:p>
    <w:p w14:paraId="4EAB9492" w14:textId="77777777" w:rsidR="001E7CFC" w:rsidRPr="009E6A54" w:rsidRDefault="00B00C99" w:rsidP="00113CA7">
      <w:pPr>
        <w:spacing w:after="0" w:line="240" w:lineRule="auto"/>
        <w:rPr>
          <w:rFonts w:ascii="Arial" w:hAnsi="Arial" w:cs="Arial"/>
          <w:sz w:val="24"/>
          <w:szCs w:val="24"/>
        </w:rPr>
      </w:pPr>
      <w:hyperlink r:id="rId7" w:history="1">
        <w:r w:rsidR="001E7CFC" w:rsidRPr="009E6A54">
          <w:rPr>
            <w:rStyle w:val="Hyperlink"/>
            <w:rFonts w:ascii="Arial" w:hAnsi="Arial" w:cs="Arial"/>
            <w:color w:val="auto"/>
            <w:sz w:val="24"/>
            <w:szCs w:val="24"/>
            <w:u w:val="none"/>
          </w:rPr>
          <w:t>360Candice@gmail.com</w:t>
        </w:r>
      </w:hyperlink>
    </w:p>
    <w:p w14:paraId="276F8CF7" w14:textId="77777777" w:rsidR="001E7CFC" w:rsidRPr="009E6A54" w:rsidRDefault="001E7CFC" w:rsidP="00113C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E6A54">
        <w:rPr>
          <w:rFonts w:ascii="Arial" w:hAnsi="Arial" w:cs="Arial"/>
          <w:sz w:val="24"/>
          <w:szCs w:val="24"/>
        </w:rPr>
        <w:t>941-232-9046</w:t>
      </w:r>
    </w:p>
    <w:p w14:paraId="7D7FB718" w14:textId="77777777" w:rsidR="001E7CFC" w:rsidRPr="009E6A54" w:rsidRDefault="001E7CFC" w:rsidP="00113CA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7A00BFB" w14:textId="77777777" w:rsidR="001E7CFC" w:rsidRPr="009E6A54" w:rsidRDefault="001E7CFC" w:rsidP="00113CA7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9E6A54">
        <w:rPr>
          <w:rFonts w:ascii="Arial" w:hAnsi="Arial" w:cs="Arial"/>
          <w:b/>
          <w:bCs/>
          <w:color w:val="000000"/>
          <w:sz w:val="24"/>
          <w:szCs w:val="24"/>
        </w:rPr>
        <w:t>Shumaker, Loop &amp; Kendrick moves into the Michigan market</w:t>
      </w:r>
    </w:p>
    <w:p w14:paraId="41F86431" w14:textId="77777777" w:rsidR="001E7CFC" w:rsidRPr="009E6A54" w:rsidRDefault="001E7CFC" w:rsidP="00113CA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12874A1" w14:textId="5D9EE759" w:rsidR="001E7CFC" w:rsidRPr="009E6A54" w:rsidRDefault="00B00C99" w:rsidP="00113CA7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BLOOMFIELD HILLS, Mich.</w:t>
      </w:r>
      <w:bookmarkStart w:id="0" w:name="_GoBack"/>
      <w:bookmarkEnd w:id="0"/>
      <w:r w:rsidR="001E7CFC" w:rsidRPr="009E6A54">
        <w:rPr>
          <w:rFonts w:ascii="Arial" w:hAnsi="Arial" w:cs="Arial"/>
          <w:color w:val="000000"/>
          <w:sz w:val="24"/>
          <w:szCs w:val="24"/>
        </w:rPr>
        <w:t xml:space="preserve"> –</w:t>
      </w:r>
      <w:r w:rsidR="00823B2D" w:rsidRPr="009E6A54">
        <w:rPr>
          <w:rFonts w:ascii="Arial" w:hAnsi="Arial" w:cs="Arial"/>
          <w:color w:val="000000"/>
          <w:sz w:val="24"/>
          <w:szCs w:val="24"/>
        </w:rPr>
        <w:t xml:space="preserve"> </w:t>
      </w:r>
      <w:hyperlink r:id="rId8" w:history="1">
        <w:r w:rsidR="00BA00BA" w:rsidRPr="009E6A54">
          <w:rPr>
            <w:rStyle w:val="Hyperlink"/>
            <w:rFonts w:ascii="Arial" w:hAnsi="Arial" w:cs="Arial"/>
            <w:sz w:val="24"/>
            <w:szCs w:val="24"/>
            <w:u w:val="none"/>
          </w:rPr>
          <w:t>Shumaker, Loop &amp; Kendrick, LLP</w:t>
        </w:r>
      </w:hyperlink>
      <w:r w:rsidR="00823B2D" w:rsidRPr="009E6A54">
        <w:rPr>
          <w:rFonts w:ascii="Arial" w:hAnsi="Arial" w:cs="Arial"/>
          <w:color w:val="000000"/>
          <w:sz w:val="24"/>
          <w:szCs w:val="24"/>
        </w:rPr>
        <w:t xml:space="preserve">, a full-service business law firm, is expanding into the Michigan market </w:t>
      </w:r>
      <w:r w:rsidR="00BA00BA" w:rsidRPr="009E6A54">
        <w:rPr>
          <w:rFonts w:ascii="Arial" w:hAnsi="Arial" w:cs="Arial"/>
          <w:color w:val="000000"/>
          <w:sz w:val="24"/>
          <w:szCs w:val="24"/>
        </w:rPr>
        <w:t xml:space="preserve">through </w:t>
      </w:r>
      <w:r w:rsidR="00225379" w:rsidRPr="009E6A54">
        <w:rPr>
          <w:rFonts w:ascii="Arial" w:hAnsi="Arial" w:cs="Arial"/>
          <w:color w:val="000000"/>
          <w:sz w:val="24"/>
          <w:szCs w:val="24"/>
        </w:rPr>
        <w:t xml:space="preserve">a </w:t>
      </w:r>
      <w:r w:rsidR="00BA00BA" w:rsidRPr="009E6A54">
        <w:rPr>
          <w:rFonts w:ascii="Arial" w:hAnsi="Arial" w:cs="Arial"/>
          <w:color w:val="000000"/>
          <w:sz w:val="24"/>
          <w:szCs w:val="24"/>
        </w:rPr>
        <w:t>combination with</w:t>
      </w:r>
      <w:r w:rsidR="00823B2D" w:rsidRPr="009E6A54">
        <w:rPr>
          <w:rFonts w:ascii="Arial" w:hAnsi="Arial" w:cs="Arial"/>
          <w:color w:val="000000"/>
          <w:sz w:val="24"/>
          <w:szCs w:val="24"/>
        </w:rPr>
        <w:t xml:space="preserve"> the </w:t>
      </w:r>
      <w:hyperlink r:id="rId9" w:history="1">
        <w:r w:rsidR="00823B2D" w:rsidRPr="009E6A54">
          <w:rPr>
            <w:rStyle w:val="Hyperlink"/>
            <w:rFonts w:ascii="Arial" w:hAnsi="Arial" w:cs="Arial"/>
            <w:sz w:val="24"/>
            <w:szCs w:val="24"/>
            <w:u w:val="none"/>
          </w:rPr>
          <w:t>Miller IP Group, PLC</w:t>
        </w:r>
      </w:hyperlink>
      <w:r w:rsidR="00823B2D" w:rsidRPr="009E6A54">
        <w:rPr>
          <w:rFonts w:ascii="Arial" w:hAnsi="Arial" w:cs="Arial"/>
          <w:color w:val="000000"/>
          <w:sz w:val="24"/>
          <w:szCs w:val="24"/>
        </w:rPr>
        <w:t>.</w:t>
      </w:r>
      <w:r w:rsidR="00DF47D6" w:rsidRPr="009E6A54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380F339C" w14:textId="77777777" w:rsidR="00823B2D" w:rsidRPr="009E6A54" w:rsidRDefault="00823B2D" w:rsidP="00113CA7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A3BA989" w14:textId="1F20282E" w:rsidR="00823B2D" w:rsidRPr="009E6A54" w:rsidRDefault="00D72329" w:rsidP="00113C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E6A54">
        <w:rPr>
          <w:rFonts w:ascii="Arial" w:hAnsi="Arial" w:cs="Arial"/>
          <w:sz w:val="24"/>
          <w:szCs w:val="24"/>
        </w:rPr>
        <w:t>T</w:t>
      </w:r>
      <w:r w:rsidR="00823B2D" w:rsidRPr="009E6A54">
        <w:rPr>
          <w:rFonts w:ascii="Arial" w:hAnsi="Arial" w:cs="Arial"/>
          <w:sz w:val="24"/>
          <w:szCs w:val="24"/>
        </w:rPr>
        <w:t xml:space="preserve">he Miller IP Group </w:t>
      </w:r>
      <w:r w:rsidR="004E4CE4" w:rsidRPr="009E6A54">
        <w:rPr>
          <w:rFonts w:ascii="Arial" w:eastAsia="Times New Roman" w:hAnsi="Arial" w:cs="Arial"/>
          <w:sz w:val="24"/>
          <w:szCs w:val="24"/>
          <w:shd w:val="clear" w:color="auto" w:fill="FFFFFF"/>
        </w:rPr>
        <w:t>specialized</w:t>
      </w:r>
      <w:r w:rsidR="00823B2D" w:rsidRPr="009E6A54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in preparing and prosecuting patent applications, with significant experience for inventions relating to highly technical subject matters in the electrical and mechanical arts.</w:t>
      </w:r>
      <w:r w:rsidR="00404C32" w:rsidRPr="009E6A54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</w:t>
      </w:r>
      <w:r w:rsidR="00404C32" w:rsidRPr="009E6A54">
        <w:rPr>
          <w:rFonts w:ascii="Arial" w:hAnsi="Arial" w:cs="Arial"/>
          <w:sz w:val="24"/>
          <w:szCs w:val="24"/>
        </w:rPr>
        <w:t>Located at 42690 Woodward Ave. in suite 300, Shumaker, Loop &amp; Kendrick will take over half of the third floor in the current 3,000-square-foot space.</w:t>
      </w:r>
    </w:p>
    <w:p w14:paraId="59E8E7BE" w14:textId="77777777" w:rsidR="00FC38F3" w:rsidRPr="009E6A54" w:rsidRDefault="00FC38F3" w:rsidP="00113CA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2DE49C2" w14:textId="604915FD" w:rsidR="00FC38F3" w:rsidRPr="009E6A54" w:rsidRDefault="00FC38F3" w:rsidP="00FC38F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E6A54">
        <w:rPr>
          <w:rFonts w:ascii="Arial" w:hAnsi="Arial" w:cs="Arial"/>
          <w:sz w:val="24"/>
          <w:szCs w:val="24"/>
        </w:rPr>
        <w:t xml:space="preserve">John Miller, an attorney that specializes in preparing and prosecuting patent applications for inventions, will continue to manage the Bloomfield Hills-based office as a partner with Shumaker, Loop &amp; Kendrick. </w:t>
      </w:r>
      <w:r w:rsidR="0044602D" w:rsidRPr="009E6A54">
        <w:rPr>
          <w:rFonts w:ascii="Arial" w:eastAsia="Times New Roman" w:hAnsi="Arial" w:cs="Arial"/>
          <w:sz w:val="24"/>
          <w:szCs w:val="24"/>
        </w:rPr>
        <w:t>Michael Marra, a patent agent, previously worked at the Miller IP Group to complement and work alongside the firm’s attorneys.</w:t>
      </w:r>
    </w:p>
    <w:p w14:paraId="7A2DBC99" w14:textId="77777777" w:rsidR="00415BCE" w:rsidRPr="009E6A54" w:rsidRDefault="00415BCE" w:rsidP="00113CA7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p w14:paraId="1DE3B9A6" w14:textId="1A510C16" w:rsidR="00823B2D" w:rsidRPr="009E6A54" w:rsidRDefault="00415BCE" w:rsidP="00EB63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E6A54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“John Miller and Michael Mar</w:t>
      </w:r>
      <w:r w:rsidR="00735AAE" w:rsidRPr="009E6A54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r</w:t>
      </w:r>
      <w:r w:rsidRPr="009E6A54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a bring great skill and experience to the firm and further strengthens our intellectual property group,” said </w:t>
      </w:r>
      <w:hyperlink r:id="rId10" w:history="1">
        <w:r w:rsidR="00BA00BA" w:rsidRPr="009E6A54">
          <w:rPr>
            <w:rStyle w:val="Hyperlink"/>
            <w:rFonts w:ascii="Arial" w:eastAsia="Times New Roman" w:hAnsi="Arial" w:cs="Arial"/>
            <w:sz w:val="24"/>
            <w:szCs w:val="24"/>
            <w:u w:val="none"/>
            <w:shd w:val="clear" w:color="auto" w:fill="FFFFFF"/>
          </w:rPr>
          <w:t>Thomas P. Dillon</w:t>
        </w:r>
      </w:hyperlink>
      <w:r w:rsidRPr="009E6A54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Pr="009E6A54"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  <w:t>managing partner of the firm’s Toledo</w:t>
      </w:r>
      <w:r w:rsidR="00DF47D6" w:rsidRPr="009E6A54"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  <w:t>, Ohio</w:t>
      </w:r>
      <w:r w:rsidRPr="009E6A54"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  <w:t xml:space="preserve"> office</w:t>
      </w:r>
      <w:r w:rsidR="00BA00BA" w:rsidRPr="009E6A54"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  <w:t xml:space="preserve"> and firm-wide management committee co-chair</w:t>
      </w:r>
      <w:r w:rsidRPr="009E6A54"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  <w:t xml:space="preserve">. “The </w:t>
      </w:r>
      <w:r w:rsidRPr="009E6A54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new Bloomfield Hills office will allow us to better serve our clients within the Michigan market. Now, the firm's intellectual property group has </w:t>
      </w:r>
      <w:r w:rsidR="004D1ECB" w:rsidRPr="009E6A54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30</w:t>
      </w:r>
      <w:r w:rsidRPr="009E6A54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attorneys across our Florida, North Carolina, Michigan and Ohio offices.”  </w:t>
      </w:r>
    </w:p>
    <w:p w14:paraId="7300AD38" w14:textId="77777777" w:rsidR="00901DED" w:rsidRPr="009E6A54" w:rsidRDefault="00901DED" w:rsidP="00113CA7">
      <w:pPr>
        <w:pStyle w:val="NormalWeb"/>
        <w:shd w:val="clear" w:color="auto" w:fill="FFFFFF"/>
        <w:spacing w:before="0" w:after="0"/>
        <w:rPr>
          <w:rFonts w:ascii="Arial" w:hAnsi="Arial" w:cs="Arial"/>
          <w:color w:val="auto"/>
          <w:sz w:val="24"/>
          <w:szCs w:val="24"/>
        </w:rPr>
      </w:pPr>
    </w:p>
    <w:p w14:paraId="2854A074" w14:textId="0C712AA4" w:rsidR="00901DED" w:rsidRPr="009E6A54" w:rsidRDefault="00901DED" w:rsidP="00113CA7">
      <w:pPr>
        <w:pStyle w:val="NormalWeb"/>
        <w:shd w:val="clear" w:color="auto" w:fill="FFFFFF"/>
        <w:spacing w:before="0" w:after="0"/>
        <w:rPr>
          <w:rFonts w:ascii="Arial" w:hAnsi="Arial" w:cs="Arial"/>
          <w:color w:val="auto"/>
          <w:sz w:val="24"/>
          <w:szCs w:val="24"/>
        </w:rPr>
      </w:pPr>
      <w:r w:rsidRPr="009E6A54">
        <w:rPr>
          <w:rFonts w:ascii="Arial" w:hAnsi="Arial" w:cs="Arial"/>
          <w:color w:val="auto"/>
          <w:sz w:val="24"/>
          <w:szCs w:val="24"/>
        </w:rPr>
        <w:t>Miller’s background</w:t>
      </w:r>
      <w:r w:rsidR="007B3788" w:rsidRPr="009E6A54">
        <w:rPr>
          <w:rFonts w:ascii="Arial" w:hAnsi="Arial" w:cs="Arial"/>
          <w:color w:val="auto"/>
          <w:sz w:val="24"/>
          <w:szCs w:val="24"/>
        </w:rPr>
        <w:t xml:space="preserve"> also includes client counseling, drafting various intellectual property opinions, including patentability, </w:t>
      </w:r>
      <w:r w:rsidR="00113CA7" w:rsidRPr="009E6A54">
        <w:rPr>
          <w:rFonts w:ascii="Arial" w:hAnsi="Arial" w:cs="Arial"/>
          <w:color w:val="auto"/>
          <w:sz w:val="24"/>
          <w:szCs w:val="24"/>
        </w:rPr>
        <w:t>freedom-to-</w:t>
      </w:r>
      <w:r w:rsidR="007B3788" w:rsidRPr="009E6A54">
        <w:rPr>
          <w:rFonts w:ascii="Arial" w:hAnsi="Arial" w:cs="Arial"/>
          <w:color w:val="auto"/>
          <w:sz w:val="24"/>
          <w:szCs w:val="24"/>
        </w:rPr>
        <w:t xml:space="preserve">practice </w:t>
      </w:r>
      <w:r w:rsidR="00113CA7" w:rsidRPr="009E6A54">
        <w:rPr>
          <w:rFonts w:ascii="Arial" w:hAnsi="Arial" w:cs="Arial"/>
          <w:color w:val="auto"/>
          <w:sz w:val="24"/>
          <w:szCs w:val="24"/>
        </w:rPr>
        <w:t xml:space="preserve">and validity and non-infringement </w:t>
      </w:r>
      <w:r w:rsidR="007B3788" w:rsidRPr="009E6A54">
        <w:rPr>
          <w:rFonts w:ascii="Arial" w:hAnsi="Arial" w:cs="Arial"/>
          <w:color w:val="auto"/>
          <w:sz w:val="24"/>
          <w:szCs w:val="24"/>
        </w:rPr>
        <w:t>opinions.</w:t>
      </w:r>
      <w:r w:rsidR="00536CF3" w:rsidRPr="009E6A54">
        <w:rPr>
          <w:rFonts w:ascii="Arial" w:hAnsi="Arial" w:cs="Arial"/>
          <w:color w:val="auto"/>
          <w:sz w:val="24"/>
          <w:szCs w:val="24"/>
        </w:rPr>
        <w:t xml:space="preserve"> </w:t>
      </w:r>
      <w:r w:rsidR="003930B3" w:rsidRPr="009E6A54">
        <w:rPr>
          <w:rFonts w:ascii="Arial" w:hAnsi="Arial" w:cs="Arial"/>
          <w:color w:val="auto"/>
          <w:sz w:val="24"/>
          <w:szCs w:val="24"/>
        </w:rPr>
        <w:t xml:space="preserve">He </w:t>
      </w:r>
      <w:r w:rsidRPr="009E6A54">
        <w:rPr>
          <w:rFonts w:ascii="Arial" w:hAnsi="Arial" w:cs="Arial"/>
          <w:color w:val="auto"/>
          <w:sz w:val="24"/>
          <w:szCs w:val="24"/>
        </w:rPr>
        <w:t>routinely practices before the U.</w:t>
      </w:r>
      <w:r w:rsidR="00735AAE" w:rsidRPr="009E6A54">
        <w:rPr>
          <w:rFonts w:ascii="Arial" w:hAnsi="Arial" w:cs="Arial"/>
          <w:color w:val="auto"/>
          <w:sz w:val="24"/>
          <w:szCs w:val="24"/>
        </w:rPr>
        <w:t>S. Patent and Trademark Office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. </w:t>
      </w:r>
      <w:r w:rsidR="003930B3" w:rsidRPr="009E6A54">
        <w:rPr>
          <w:rFonts w:ascii="Arial" w:hAnsi="Arial" w:cs="Arial"/>
          <w:color w:val="auto"/>
          <w:sz w:val="24"/>
          <w:szCs w:val="24"/>
        </w:rPr>
        <w:t>Miller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 is a member of the State Bar of Michigan and the Michigan Patent Law Association.</w:t>
      </w:r>
    </w:p>
    <w:p w14:paraId="519C4B58" w14:textId="77777777" w:rsidR="00823B2D" w:rsidRPr="009E6A54" w:rsidRDefault="00823B2D" w:rsidP="00113CA7">
      <w:pPr>
        <w:pStyle w:val="NormalWeb"/>
        <w:shd w:val="clear" w:color="auto" w:fill="FFFFFF"/>
        <w:spacing w:before="0" w:after="0"/>
        <w:rPr>
          <w:rFonts w:ascii="Arial" w:hAnsi="Arial" w:cs="Arial"/>
          <w:color w:val="666666"/>
          <w:sz w:val="24"/>
          <w:szCs w:val="24"/>
        </w:rPr>
      </w:pPr>
    </w:p>
    <w:p w14:paraId="74035A90" w14:textId="77777777" w:rsidR="007B3788" w:rsidRPr="009E6A54" w:rsidRDefault="00901DED" w:rsidP="00113CA7">
      <w:pPr>
        <w:pStyle w:val="NormalWeb"/>
        <w:shd w:val="clear" w:color="auto" w:fill="FFFFFF"/>
        <w:spacing w:before="0" w:after="0"/>
        <w:rPr>
          <w:rFonts w:ascii="Arial" w:hAnsi="Arial" w:cs="Arial"/>
          <w:color w:val="auto"/>
          <w:sz w:val="24"/>
          <w:szCs w:val="24"/>
        </w:rPr>
      </w:pPr>
      <w:r w:rsidRPr="009E6A54">
        <w:rPr>
          <w:rFonts w:ascii="Arial" w:hAnsi="Arial" w:cs="Arial"/>
          <w:color w:val="auto"/>
          <w:sz w:val="24"/>
          <w:szCs w:val="24"/>
        </w:rPr>
        <w:t>Prior to his career in law</w:t>
      </w:r>
      <w:r w:rsidR="007B3788" w:rsidRPr="009E6A54">
        <w:rPr>
          <w:rFonts w:ascii="Arial" w:hAnsi="Arial" w:cs="Arial"/>
          <w:color w:val="auto"/>
          <w:sz w:val="24"/>
          <w:szCs w:val="24"/>
        </w:rPr>
        <w:t xml:space="preserve">, </w:t>
      </w:r>
      <w:r w:rsidRPr="009E6A54">
        <w:rPr>
          <w:rFonts w:ascii="Arial" w:hAnsi="Arial" w:cs="Arial"/>
          <w:color w:val="auto"/>
          <w:sz w:val="24"/>
          <w:szCs w:val="24"/>
        </w:rPr>
        <w:t>Miller</w:t>
      </w:r>
      <w:r w:rsidR="007B3788" w:rsidRPr="009E6A54">
        <w:rPr>
          <w:rFonts w:ascii="Arial" w:hAnsi="Arial" w:cs="Arial"/>
          <w:color w:val="auto"/>
          <w:sz w:val="24"/>
          <w:szCs w:val="24"/>
        </w:rPr>
        <w:t xml:space="preserve"> was a patent examiner with the 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U.S. Patent and Trademark Office, where he </w:t>
      </w:r>
      <w:r w:rsidR="007B3788" w:rsidRPr="009E6A54">
        <w:rPr>
          <w:rFonts w:ascii="Arial" w:hAnsi="Arial" w:cs="Arial"/>
          <w:color w:val="auto"/>
          <w:sz w:val="24"/>
          <w:szCs w:val="24"/>
        </w:rPr>
        <w:t>examined hundreds of patent applications for inventions relating to mass spectrometers, electron microscopes, ion implantation devices and many other technologies in the radiant energy classification.</w:t>
      </w:r>
    </w:p>
    <w:p w14:paraId="3FB64039" w14:textId="77777777" w:rsidR="00823B2D" w:rsidRPr="009E6A54" w:rsidRDefault="00823B2D" w:rsidP="00113CA7">
      <w:pPr>
        <w:pStyle w:val="NormalWeb"/>
        <w:shd w:val="clear" w:color="auto" w:fill="FFFFFF"/>
        <w:spacing w:before="0" w:after="0"/>
        <w:rPr>
          <w:rFonts w:ascii="Arial" w:hAnsi="Arial" w:cs="Arial"/>
          <w:color w:val="auto"/>
          <w:sz w:val="24"/>
          <w:szCs w:val="24"/>
        </w:rPr>
      </w:pPr>
    </w:p>
    <w:p w14:paraId="61990AA2" w14:textId="38513107" w:rsidR="00D20C55" w:rsidRPr="009E6A54" w:rsidRDefault="003930B3" w:rsidP="00113CA7">
      <w:pPr>
        <w:pStyle w:val="NormalWeb"/>
        <w:shd w:val="clear" w:color="auto" w:fill="FFFFFF"/>
        <w:spacing w:before="0" w:after="0"/>
        <w:rPr>
          <w:rFonts w:ascii="Arial" w:hAnsi="Arial" w:cs="Arial"/>
          <w:color w:val="auto"/>
          <w:sz w:val="24"/>
          <w:szCs w:val="24"/>
        </w:rPr>
      </w:pPr>
      <w:r w:rsidRPr="009E6A54">
        <w:rPr>
          <w:rFonts w:ascii="Arial" w:hAnsi="Arial" w:cs="Arial"/>
          <w:color w:val="auto"/>
          <w:sz w:val="24"/>
          <w:szCs w:val="24"/>
        </w:rPr>
        <w:t xml:space="preserve">The </w:t>
      </w:r>
      <w:r w:rsidR="00D20C55" w:rsidRPr="009E6A54">
        <w:rPr>
          <w:rFonts w:ascii="Arial" w:hAnsi="Arial" w:cs="Arial"/>
          <w:color w:val="auto"/>
          <w:sz w:val="24"/>
          <w:szCs w:val="24"/>
        </w:rPr>
        <w:t xml:space="preserve">Michigan </w:t>
      </w:r>
      <w:r w:rsidRPr="009E6A54">
        <w:rPr>
          <w:rFonts w:ascii="Arial" w:hAnsi="Arial" w:cs="Arial"/>
          <w:color w:val="auto"/>
          <w:sz w:val="24"/>
          <w:szCs w:val="24"/>
        </w:rPr>
        <w:t>native earned</w:t>
      </w:r>
      <w:r w:rsidR="007B3788" w:rsidRPr="009E6A54">
        <w:rPr>
          <w:rFonts w:ascii="Arial" w:hAnsi="Arial" w:cs="Arial"/>
          <w:color w:val="auto"/>
          <w:sz w:val="24"/>
          <w:szCs w:val="24"/>
        </w:rPr>
        <w:t xml:space="preserve"> a 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bachelor’s degree in industrial technology </w:t>
      </w:r>
      <w:r w:rsidR="007B3788" w:rsidRPr="009E6A54">
        <w:rPr>
          <w:rFonts w:ascii="Arial" w:hAnsi="Arial" w:cs="Arial"/>
          <w:color w:val="auto"/>
          <w:sz w:val="24"/>
          <w:szCs w:val="24"/>
        </w:rPr>
        <w:t xml:space="preserve">from Eastern Michigan University 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and </w:t>
      </w:r>
      <w:r w:rsidR="007B3788" w:rsidRPr="009E6A54">
        <w:rPr>
          <w:rFonts w:ascii="Arial" w:hAnsi="Arial" w:cs="Arial"/>
          <w:color w:val="auto"/>
          <w:sz w:val="24"/>
          <w:szCs w:val="24"/>
        </w:rPr>
        <w:t xml:space="preserve">a </w:t>
      </w:r>
      <w:r w:rsidRPr="009E6A54">
        <w:rPr>
          <w:rFonts w:ascii="Arial" w:hAnsi="Arial" w:cs="Arial"/>
          <w:color w:val="auto"/>
          <w:sz w:val="24"/>
          <w:szCs w:val="24"/>
        </w:rPr>
        <w:t>bachelor’s degree in electrical e</w:t>
      </w:r>
      <w:r w:rsidR="007B3788" w:rsidRPr="009E6A54">
        <w:rPr>
          <w:rFonts w:ascii="Arial" w:hAnsi="Arial" w:cs="Arial"/>
          <w:color w:val="auto"/>
          <w:sz w:val="24"/>
          <w:szCs w:val="24"/>
        </w:rPr>
        <w:t xml:space="preserve">ngineering </w:t>
      </w:r>
      <w:r w:rsidRPr="009E6A54">
        <w:rPr>
          <w:rFonts w:ascii="Arial" w:hAnsi="Arial" w:cs="Arial"/>
          <w:color w:val="auto"/>
          <w:sz w:val="24"/>
          <w:szCs w:val="24"/>
        </w:rPr>
        <w:t>from the University of Michigan. He received his</w:t>
      </w:r>
      <w:r w:rsidR="007B3788" w:rsidRPr="009E6A54">
        <w:rPr>
          <w:rFonts w:ascii="Arial" w:hAnsi="Arial" w:cs="Arial"/>
          <w:color w:val="auto"/>
          <w:sz w:val="24"/>
          <w:szCs w:val="24"/>
        </w:rPr>
        <w:t xml:space="preserve"> Juris Doctorate deg</w:t>
      </w:r>
      <w:r w:rsidRPr="009E6A54">
        <w:rPr>
          <w:rFonts w:ascii="Arial" w:hAnsi="Arial" w:cs="Arial"/>
          <w:color w:val="auto"/>
          <w:sz w:val="24"/>
          <w:szCs w:val="24"/>
        </w:rPr>
        <w:t>ree from Wayne State University</w:t>
      </w:r>
      <w:r w:rsidR="007B3788" w:rsidRPr="009E6A54">
        <w:rPr>
          <w:rFonts w:ascii="Arial" w:hAnsi="Arial" w:cs="Arial"/>
          <w:color w:val="auto"/>
          <w:sz w:val="24"/>
          <w:szCs w:val="24"/>
        </w:rPr>
        <w:t>.</w:t>
      </w:r>
    </w:p>
    <w:p w14:paraId="523F5442" w14:textId="77777777" w:rsidR="00415BCE" w:rsidRPr="009E6A54" w:rsidRDefault="00415BCE" w:rsidP="00113CA7">
      <w:pPr>
        <w:pStyle w:val="NormalWeb"/>
        <w:shd w:val="clear" w:color="auto" w:fill="FFFFFF"/>
        <w:spacing w:before="0" w:after="0"/>
        <w:rPr>
          <w:rFonts w:ascii="Arial" w:hAnsi="Arial" w:cs="Arial"/>
          <w:color w:val="auto"/>
          <w:sz w:val="24"/>
          <w:szCs w:val="24"/>
        </w:rPr>
      </w:pPr>
    </w:p>
    <w:p w14:paraId="3AB6031A" w14:textId="43ED94C4" w:rsidR="00D72329" w:rsidRPr="009E6A54" w:rsidRDefault="00D72329" w:rsidP="00125BBF">
      <w:pPr>
        <w:pStyle w:val="NormalWeb"/>
        <w:shd w:val="clear" w:color="auto" w:fill="FFFFFF"/>
        <w:spacing w:before="0" w:after="0"/>
        <w:rPr>
          <w:rFonts w:ascii="Arial" w:hAnsi="Arial" w:cs="Arial"/>
          <w:color w:val="auto"/>
          <w:sz w:val="24"/>
          <w:szCs w:val="24"/>
        </w:rPr>
      </w:pPr>
      <w:r w:rsidRPr="009E6A54">
        <w:rPr>
          <w:rFonts w:ascii="Arial" w:hAnsi="Arial" w:cs="Arial"/>
          <w:color w:val="auto"/>
          <w:sz w:val="24"/>
          <w:szCs w:val="24"/>
        </w:rPr>
        <w:t xml:space="preserve">“This </w:t>
      </w:r>
      <w:r w:rsidR="00BA00BA" w:rsidRPr="009E6A54">
        <w:rPr>
          <w:rFonts w:ascii="Arial" w:hAnsi="Arial" w:cs="Arial"/>
          <w:color w:val="auto"/>
          <w:sz w:val="24"/>
          <w:szCs w:val="24"/>
        </w:rPr>
        <w:t>combination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 creat</w:t>
      </w:r>
      <w:r w:rsidR="00415BCE" w:rsidRPr="009E6A54">
        <w:rPr>
          <w:rFonts w:ascii="Arial" w:hAnsi="Arial" w:cs="Arial"/>
          <w:color w:val="auto"/>
          <w:sz w:val="24"/>
          <w:szCs w:val="24"/>
        </w:rPr>
        <w:t xml:space="preserve">es the additional resources and 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support </w:t>
      </w:r>
      <w:r w:rsidR="00415BCE" w:rsidRPr="009E6A54">
        <w:rPr>
          <w:rFonts w:ascii="Arial" w:hAnsi="Arial" w:cs="Arial"/>
          <w:color w:val="auto"/>
          <w:sz w:val="24"/>
          <w:szCs w:val="24"/>
        </w:rPr>
        <w:t xml:space="preserve">of a larger firm 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that </w:t>
      </w:r>
      <w:r w:rsidR="00125BBF" w:rsidRPr="009E6A54">
        <w:rPr>
          <w:rFonts w:ascii="Arial" w:hAnsi="Arial" w:cs="Arial"/>
          <w:color w:val="auto"/>
          <w:sz w:val="24"/>
          <w:szCs w:val="24"/>
        </w:rPr>
        <w:t xml:space="preserve">will further benefit 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our current clients </w:t>
      </w:r>
      <w:r w:rsidR="00125BBF" w:rsidRPr="009E6A54">
        <w:rPr>
          <w:rFonts w:ascii="Arial" w:hAnsi="Arial" w:cs="Arial"/>
          <w:color w:val="auto"/>
          <w:sz w:val="24"/>
          <w:szCs w:val="24"/>
        </w:rPr>
        <w:t xml:space="preserve">as they 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expand and grow within their </w:t>
      </w:r>
      <w:r w:rsidR="00415BCE" w:rsidRPr="009E6A54">
        <w:rPr>
          <w:rFonts w:ascii="Arial" w:hAnsi="Arial" w:cs="Arial"/>
          <w:color w:val="auto"/>
          <w:sz w:val="24"/>
          <w:szCs w:val="24"/>
        </w:rPr>
        <w:t xml:space="preserve">respective 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industries </w:t>
      </w:r>
      <w:r w:rsidR="00125BBF" w:rsidRPr="009E6A54">
        <w:rPr>
          <w:rFonts w:ascii="Arial" w:hAnsi="Arial" w:cs="Arial"/>
          <w:color w:val="auto"/>
          <w:sz w:val="24"/>
          <w:szCs w:val="24"/>
        </w:rPr>
        <w:t xml:space="preserve">while also </w:t>
      </w:r>
      <w:r w:rsidRPr="009E6A54">
        <w:rPr>
          <w:rFonts w:ascii="Arial" w:hAnsi="Arial" w:cs="Arial"/>
          <w:sz w:val="24"/>
          <w:szCs w:val="24"/>
        </w:rPr>
        <w:t xml:space="preserve">ensuring </w:t>
      </w:r>
      <w:r w:rsidR="00415BCE" w:rsidRPr="009E6A54">
        <w:rPr>
          <w:rFonts w:ascii="Arial" w:hAnsi="Arial" w:cs="Arial"/>
          <w:sz w:val="24"/>
          <w:szCs w:val="24"/>
        </w:rPr>
        <w:t xml:space="preserve">the </w:t>
      </w:r>
      <w:r w:rsidRPr="009E6A54">
        <w:rPr>
          <w:rFonts w:ascii="Arial" w:hAnsi="Arial" w:cs="Arial"/>
          <w:sz w:val="24"/>
          <w:szCs w:val="24"/>
        </w:rPr>
        <w:t xml:space="preserve">continued high-quality service </w:t>
      </w:r>
      <w:r w:rsidR="00415BCE" w:rsidRPr="009E6A54">
        <w:rPr>
          <w:rFonts w:ascii="Arial" w:hAnsi="Arial" w:cs="Arial"/>
          <w:sz w:val="24"/>
          <w:szCs w:val="24"/>
        </w:rPr>
        <w:t>they have come to expect,” said Miller. “</w:t>
      </w:r>
      <w:r w:rsidRPr="009E6A54">
        <w:rPr>
          <w:rFonts w:ascii="Arial" w:hAnsi="Arial" w:cs="Arial"/>
          <w:color w:val="auto"/>
          <w:sz w:val="24"/>
          <w:szCs w:val="24"/>
        </w:rPr>
        <w:t xml:space="preserve">In the future, we look forward to expanding our size, </w:t>
      </w:r>
      <w:r w:rsidR="00415BCE" w:rsidRPr="009E6A54">
        <w:rPr>
          <w:rFonts w:ascii="Arial" w:hAnsi="Arial" w:cs="Arial"/>
          <w:color w:val="auto"/>
          <w:sz w:val="24"/>
          <w:szCs w:val="24"/>
        </w:rPr>
        <w:t>reach and areas of representation</w:t>
      </w:r>
      <w:r w:rsidRPr="009E6A54">
        <w:rPr>
          <w:rFonts w:ascii="Arial" w:hAnsi="Arial" w:cs="Arial"/>
          <w:color w:val="auto"/>
          <w:sz w:val="24"/>
          <w:szCs w:val="24"/>
        </w:rPr>
        <w:t>, such as litigation</w:t>
      </w:r>
      <w:r w:rsidR="000E7A36" w:rsidRPr="009E6A54">
        <w:rPr>
          <w:rFonts w:ascii="Arial" w:hAnsi="Arial" w:cs="Arial"/>
          <w:color w:val="auto"/>
          <w:sz w:val="24"/>
          <w:szCs w:val="24"/>
        </w:rPr>
        <w:t xml:space="preserve"> and various other disciplines</w:t>
      </w:r>
      <w:r w:rsidR="00125BBF" w:rsidRPr="009E6A54">
        <w:rPr>
          <w:rFonts w:ascii="Arial" w:hAnsi="Arial" w:cs="Arial"/>
          <w:color w:val="auto"/>
          <w:sz w:val="24"/>
          <w:szCs w:val="24"/>
        </w:rPr>
        <w:t>.”</w:t>
      </w:r>
    </w:p>
    <w:p w14:paraId="73A1DB14" w14:textId="77777777" w:rsidR="00D72329" w:rsidRPr="009E6A54" w:rsidRDefault="00D72329" w:rsidP="00113CA7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sz w:val="24"/>
          <w:szCs w:val="24"/>
        </w:rPr>
      </w:pPr>
    </w:p>
    <w:p w14:paraId="23DBD50A" w14:textId="559E6132" w:rsidR="007B3788" w:rsidRPr="009E6A54" w:rsidRDefault="007B3788" w:rsidP="00D72329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sz w:val="24"/>
          <w:szCs w:val="24"/>
        </w:rPr>
      </w:pPr>
      <w:r w:rsidRPr="009E6A54">
        <w:rPr>
          <w:rFonts w:ascii="Arial" w:eastAsia="Times New Roman" w:hAnsi="Arial" w:cs="Arial"/>
          <w:sz w:val="24"/>
          <w:szCs w:val="24"/>
        </w:rPr>
        <w:t>Marra prepares and prosecutes patent applications for inventions in a wide range of subject matter areas</w:t>
      </w:r>
      <w:r w:rsidR="003930B3" w:rsidRPr="009E6A54">
        <w:rPr>
          <w:rFonts w:ascii="Arial" w:eastAsia="Times New Roman" w:hAnsi="Arial" w:cs="Arial"/>
          <w:sz w:val="24"/>
          <w:szCs w:val="24"/>
        </w:rPr>
        <w:t>,</w:t>
      </w:r>
      <w:r w:rsidRPr="009E6A54">
        <w:rPr>
          <w:rFonts w:ascii="Arial" w:eastAsia="Times New Roman" w:hAnsi="Arial" w:cs="Arial"/>
          <w:sz w:val="24"/>
          <w:szCs w:val="24"/>
        </w:rPr>
        <w:t xml:space="preserve"> including mechanical, aer</w:t>
      </w:r>
      <w:r w:rsidR="003930B3" w:rsidRPr="009E6A54">
        <w:rPr>
          <w:rFonts w:ascii="Arial" w:eastAsia="Times New Roman" w:hAnsi="Arial" w:cs="Arial"/>
          <w:sz w:val="24"/>
          <w:szCs w:val="24"/>
        </w:rPr>
        <w:t xml:space="preserve">ospace, electrical, electronic, </w:t>
      </w:r>
      <w:proofErr w:type="gramStart"/>
      <w:r w:rsidRPr="009E6A54">
        <w:rPr>
          <w:rFonts w:ascii="Arial" w:eastAsia="Times New Roman" w:hAnsi="Arial" w:cs="Arial"/>
          <w:sz w:val="24"/>
          <w:szCs w:val="24"/>
        </w:rPr>
        <w:t>autonomous</w:t>
      </w:r>
      <w:proofErr w:type="gramEnd"/>
      <w:r w:rsidRPr="009E6A54">
        <w:rPr>
          <w:rFonts w:ascii="Arial" w:eastAsia="Times New Roman" w:hAnsi="Arial" w:cs="Arial"/>
          <w:sz w:val="24"/>
          <w:szCs w:val="24"/>
        </w:rPr>
        <w:t xml:space="preserve"> and other vehicle control systems,</w:t>
      </w:r>
      <w:r w:rsidR="00D85EED" w:rsidRPr="009E6A54">
        <w:rPr>
          <w:rFonts w:ascii="Arial" w:eastAsia="Times New Roman" w:hAnsi="Arial" w:cs="Arial"/>
          <w:sz w:val="24"/>
          <w:szCs w:val="24"/>
        </w:rPr>
        <w:t xml:space="preserve"> fuel cells, business processes and computer algorithms and </w:t>
      </w:r>
      <w:r w:rsidRPr="009E6A54">
        <w:rPr>
          <w:rFonts w:ascii="Arial" w:eastAsia="Times New Roman" w:hAnsi="Arial" w:cs="Arial"/>
          <w:sz w:val="24"/>
          <w:szCs w:val="24"/>
        </w:rPr>
        <w:t>software.</w:t>
      </w:r>
      <w:r w:rsidR="003930B3" w:rsidRPr="009E6A54">
        <w:rPr>
          <w:rFonts w:ascii="Arial" w:eastAsia="Times New Roman" w:hAnsi="Arial" w:cs="Arial"/>
          <w:sz w:val="24"/>
          <w:szCs w:val="24"/>
        </w:rPr>
        <w:t xml:space="preserve"> He is licensed to practice before the U.S. Patent and Trademark Office in patent cases and is a member of the Michigan Intellectual Property Law Association.</w:t>
      </w:r>
    </w:p>
    <w:p w14:paraId="4388A1BF" w14:textId="77777777" w:rsidR="003930B3" w:rsidRPr="009E6A54" w:rsidRDefault="003930B3" w:rsidP="00D7232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6E30521" w14:textId="4B1909DF" w:rsidR="007B3788" w:rsidRPr="009E6A54" w:rsidRDefault="007B3788" w:rsidP="00D7232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E6A54">
        <w:rPr>
          <w:rFonts w:ascii="Arial" w:eastAsia="Times New Roman" w:hAnsi="Arial" w:cs="Arial"/>
          <w:sz w:val="24"/>
          <w:szCs w:val="24"/>
        </w:rPr>
        <w:t>Befo</w:t>
      </w:r>
      <w:r w:rsidR="003930B3" w:rsidRPr="009E6A54">
        <w:rPr>
          <w:rFonts w:ascii="Arial" w:eastAsia="Times New Roman" w:hAnsi="Arial" w:cs="Arial"/>
          <w:sz w:val="24"/>
          <w:szCs w:val="24"/>
        </w:rPr>
        <w:t>re becoming a patent agent, Marra</w:t>
      </w:r>
      <w:r w:rsidRPr="009E6A54">
        <w:rPr>
          <w:rFonts w:ascii="Arial" w:eastAsia="Times New Roman" w:hAnsi="Arial" w:cs="Arial"/>
          <w:sz w:val="24"/>
          <w:szCs w:val="24"/>
        </w:rPr>
        <w:t xml:space="preserve"> worked as an engineer in the automotive industry for over 20 years, where he desi</w:t>
      </w:r>
      <w:r w:rsidR="003930B3" w:rsidRPr="009E6A54">
        <w:rPr>
          <w:rFonts w:ascii="Arial" w:eastAsia="Times New Roman" w:hAnsi="Arial" w:cs="Arial"/>
          <w:sz w:val="24"/>
          <w:szCs w:val="24"/>
        </w:rPr>
        <w:t>gned and analyzed chassis, body</w:t>
      </w:r>
      <w:r w:rsidRPr="009E6A54">
        <w:rPr>
          <w:rFonts w:ascii="Arial" w:eastAsia="Times New Roman" w:hAnsi="Arial" w:cs="Arial"/>
          <w:sz w:val="24"/>
          <w:szCs w:val="24"/>
        </w:rPr>
        <w:t xml:space="preserve"> and powertrain systems for vehicles.</w:t>
      </w:r>
      <w:r w:rsidR="006F2286" w:rsidRPr="009E6A54">
        <w:rPr>
          <w:rFonts w:ascii="Arial" w:eastAsia="Times New Roman" w:hAnsi="Arial" w:cs="Arial"/>
          <w:sz w:val="24"/>
          <w:szCs w:val="24"/>
        </w:rPr>
        <w:t xml:space="preserve"> He </w:t>
      </w:r>
      <w:r w:rsidRPr="009E6A54">
        <w:rPr>
          <w:rFonts w:ascii="Arial" w:eastAsia="Times New Roman" w:hAnsi="Arial" w:cs="Arial"/>
          <w:sz w:val="24"/>
          <w:szCs w:val="24"/>
        </w:rPr>
        <w:t xml:space="preserve">received a </w:t>
      </w:r>
      <w:r w:rsidR="003930B3" w:rsidRPr="009E6A54">
        <w:rPr>
          <w:rFonts w:ascii="Arial" w:eastAsia="Times New Roman" w:hAnsi="Arial" w:cs="Arial"/>
          <w:sz w:val="24"/>
          <w:szCs w:val="24"/>
        </w:rPr>
        <w:t>bachelor’s degree and a master’s degree in mechanical e</w:t>
      </w:r>
      <w:r w:rsidRPr="009E6A54">
        <w:rPr>
          <w:rFonts w:ascii="Arial" w:eastAsia="Times New Roman" w:hAnsi="Arial" w:cs="Arial"/>
          <w:sz w:val="24"/>
          <w:szCs w:val="24"/>
        </w:rPr>
        <w:t>ngineering from the Missouri Univer</w:t>
      </w:r>
      <w:r w:rsidR="003930B3" w:rsidRPr="009E6A54">
        <w:rPr>
          <w:rFonts w:ascii="Arial" w:eastAsia="Times New Roman" w:hAnsi="Arial" w:cs="Arial"/>
          <w:sz w:val="24"/>
          <w:szCs w:val="24"/>
        </w:rPr>
        <w:t>sity of Science and Technology.</w:t>
      </w:r>
      <w:r w:rsidRPr="009E6A54">
        <w:rPr>
          <w:rFonts w:ascii="Arial" w:eastAsia="Times New Roman" w:hAnsi="Arial" w:cs="Arial"/>
          <w:sz w:val="24"/>
          <w:szCs w:val="24"/>
        </w:rPr>
        <w:t xml:space="preserve"> </w:t>
      </w:r>
    </w:p>
    <w:p w14:paraId="1E487A96" w14:textId="77777777" w:rsidR="007B3788" w:rsidRPr="009E6A54" w:rsidRDefault="007B3788" w:rsidP="00113CA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D939DCA" w14:textId="77777777" w:rsidR="001E7CFC" w:rsidRPr="009E6A54" w:rsidRDefault="001E7CFC" w:rsidP="00113CA7">
      <w:pPr>
        <w:pStyle w:val="NormalWeb"/>
        <w:shd w:val="clear" w:color="auto" w:fill="FFFFFF"/>
        <w:spacing w:before="0" w:after="0"/>
        <w:rPr>
          <w:rFonts w:ascii="Arial" w:hAnsi="Arial" w:cs="Arial"/>
          <w:b/>
          <w:color w:val="222222"/>
          <w:sz w:val="24"/>
          <w:szCs w:val="24"/>
        </w:rPr>
      </w:pPr>
      <w:r w:rsidRPr="009E6A54">
        <w:rPr>
          <w:rFonts w:ascii="Arial" w:hAnsi="Arial" w:cs="Arial"/>
          <w:b/>
          <w:bCs/>
          <w:sz w:val="24"/>
          <w:szCs w:val="24"/>
        </w:rPr>
        <w:t>About Shumaker, Loop &amp; Kendrick, LLP</w:t>
      </w:r>
    </w:p>
    <w:p w14:paraId="03192B4C" w14:textId="6443F0B4" w:rsidR="001E7CFC" w:rsidRPr="009E6A54" w:rsidRDefault="001E7CFC" w:rsidP="00113CA7">
      <w:pPr>
        <w:pStyle w:val="NormalWeb"/>
        <w:shd w:val="clear" w:color="auto" w:fill="FFFFFF"/>
        <w:spacing w:before="0" w:after="0"/>
        <w:rPr>
          <w:rFonts w:ascii="Arial" w:hAnsi="Arial" w:cs="Arial"/>
          <w:sz w:val="24"/>
          <w:szCs w:val="24"/>
        </w:rPr>
      </w:pPr>
      <w:r w:rsidRPr="009E6A54">
        <w:rPr>
          <w:rFonts w:ascii="Arial" w:hAnsi="Arial" w:cs="Arial"/>
          <w:sz w:val="24"/>
          <w:szCs w:val="24"/>
        </w:rPr>
        <w:t>Founded in 1925, Shumaker, Loop &amp; Kendrick, LLP is a full-service law firm wit</w:t>
      </w:r>
      <w:r w:rsidR="004E4CE4" w:rsidRPr="009E6A54">
        <w:rPr>
          <w:rFonts w:ascii="Arial" w:hAnsi="Arial" w:cs="Arial"/>
          <w:sz w:val="24"/>
          <w:szCs w:val="24"/>
        </w:rPr>
        <w:t>h more than 260 lawyers and six</w:t>
      </w:r>
      <w:r w:rsidRPr="009E6A54">
        <w:rPr>
          <w:rFonts w:ascii="Arial" w:hAnsi="Arial" w:cs="Arial"/>
          <w:sz w:val="24"/>
          <w:szCs w:val="24"/>
        </w:rPr>
        <w:t xml:space="preserve"> offices in Toledo and Columbus, Ohio</w:t>
      </w:r>
      <w:r w:rsidR="004E4CE4" w:rsidRPr="009E6A54">
        <w:rPr>
          <w:rFonts w:ascii="Arial" w:hAnsi="Arial" w:cs="Arial"/>
          <w:sz w:val="24"/>
          <w:szCs w:val="24"/>
        </w:rPr>
        <w:t xml:space="preserve">; Tampa and Sarasota, Fla.; </w:t>
      </w:r>
      <w:r w:rsidRPr="009E6A54">
        <w:rPr>
          <w:rFonts w:ascii="Arial" w:hAnsi="Arial" w:cs="Arial"/>
          <w:sz w:val="24"/>
          <w:szCs w:val="24"/>
        </w:rPr>
        <w:t>Charlotte, N.C.</w:t>
      </w:r>
      <w:r w:rsidR="004E4CE4" w:rsidRPr="009E6A54">
        <w:rPr>
          <w:rFonts w:ascii="Arial" w:hAnsi="Arial" w:cs="Arial"/>
          <w:sz w:val="24"/>
          <w:szCs w:val="24"/>
        </w:rPr>
        <w:t>; and Bloomfield Hills, Mich.</w:t>
      </w:r>
      <w:r w:rsidRPr="009E6A54">
        <w:rPr>
          <w:rFonts w:ascii="Arial" w:hAnsi="Arial" w:cs="Arial"/>
          <w:sz w:val="24"/>
          <w:szCs w:val="24"/>
        </w:rPr>
        <w:t xml:space="preserve"> Shumaker is a premier provider of quality legal services. Whether it's commitment to clients or work in the community, involvement lies at the core of all of Shumaker’s initiatives. For more information, call </w:t>
      </w:r>
      <w:r w:rsidR="00BA00BA" w:rsidRPr="009E6A54">
        <w:rPr>
          <w:rFonts w:ascii="Arial" w:hAnsi="Arial" w:cs="Arial"/>
          <w:sz w:val="24"/>
          <w:szCs w:val="24"/>
        </w:rPr>
        <w:t>419-241-9000</w:t>
      </w:r>
      <w:r w:rsidRPr="009E6A54">
        <w:rPr>
          <w:rFonts w:ascii="Arial" w:hAnsi="Arial" w:cs="Arial"/>
          <w:sz w:val="24"/>
          <w:szCs w:val="24"/>
        </w:rPr>
        <w:t xml:space="preserve"> or visit </w:t>
      </w:r>
      <w:r w:rsidR="00225379" w:rsidRPr="009E6A54">
        <w:fldChar w:fldCharType="begin"/>
      </w:r>
      <w:r w:rsidR="00225379" w:rsidRPr="009E6A54">
        <w:rPr>
          <w:rFonts w:ascii="Arial" w:hAnsi="Arial" w:cs="Arial"/>
          <w:sz w:val="24"/>
          <w:szCs w:val="24"/>
        </w:rPr>
        <w:instrText xml:space="preserve"> HYPERLINK "http://www.slk-law.com/" \t "_blank" </w:instrText>
      </w:r>
      <w:r w:rsidR="00225379" w:rsidRPr="009E6A54">
        <w:fldChar w:fldCharType="separate"/>
      </w:r>
      <w:r w:rsidRPr="009E6A54">
        <w:rPr>
          <w:rStyle w:val="Hyperlink"/>
          <w:rFonts w:ascii="Arial" w:hAnsi="Arial" w:cs="Arial"/>
          <w:sz w:val="24"/>
          <w:szCs w:val="24"/>
          <w:u w:val="none"/>
        </w:rPr>
        <w:t>SLK-Law.com</w:t>
      </w:r>
      <w:r w:rsidR="00225379" w:rsidRPr="009E6A54">
        <w:rPr>
          <w:rStyle w:val="Hyperlink"/>
          <w:rFonts w:ascii="Arial" w:hAnsi="Arial" w:cs="Arial"/>
          <w:sz w:val="24"/>
          <w:szCs w:val="24"/>
          <w:u w:val="none"/>
        </w:rPr>
        <w:fldChar w:fldCharType="end"/>
      </w:r>
      <w:r w:rsidRPr="009E6A54">
        <w:rPr>
          <w:rFonts w:ascii="Arial" w:hAnsi="Arial" w:cs="Arial"/>
          <w:sz w:val="24"/>
          <w:szCs w:val="24"/>
        </w:rPr>
        <w:t>.</w:t>
      </w:r>
    </w:p>
    <w:p w14:paraId="779EBF13" w14:textId="77777777" w:rsidR="001E7CFC" w:rsidRPr="009E6A54" w:rsidRDefault="001E7CFC" w:rsidP="00113CA7">
      <w:pPr>
        <w:pStyle w:val="NormalWeb"/>
        <w:shd w:val="clear" w:color="auto" w:fill="FFFFFF"/>
        <w:spacing w:before="0" w:after="0"/>
        <w:rPr>
          <w:rFonts w:ascii="Arial" w:hAnsi="Arial" w:cs="Arial"/>
          <w:sz w:val="24"/>
          <w:szCs w:val="24"/>
        </w:rPr>
      </w:pPr>
    </w:p>
    <w:p w14:paraId="20152C26" w14:textId="77777777" w:rsidR="001E7CFC" w:rsidRPr="009E6A54" w:rsidRDefault="001E7CFC" w:rsidP="00113CA7">
      <w:pPr>
        <w:pStyle w:val="NormalWeb"/>
        <w:shd w:val="clear" w:color="auto" w:fill="FFFFFF"/>
        <w:spacing w:before="0" w:after="0"/>
        <w:jc w:val="center"/>
        <w:rPr>
          <w:rFonts w:ascii="Arial" w:hAnsi="Arial" w:cs="Arial"/>
          <w:sz w:val="24"/>
          <w:szCs w:val="24"/>
        </w:rPr>
      </w:pPr>
      <w:r w:rsidRPr="009E6A54">
        <w:rPr>
          <w:rFonts w:ascii="Arial" w:hAnsi="Arial" w:cs="Arial"/>
          <w:sz w:val="24"/>
          <w:szCs w:val="24"/>
        </w:rPr>
        <w:t>###</w:t>
      </w:r>
    </w:p>
    <w:p w14:paraId="674B7C1A" w14:textId="77777777" w:rsidR="001E7CFC" w:rsidRPr="009E6A54" w:rsidRDefault="001E7CFC" w:rsidP="00113CA7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55E4EA87" w14:textId="42FC067E" w:rsidR="001E7CFC" w:rsidRPr="009E6A54" w:rsidRDefault="001E7CFC" w:rsidP="00113CA7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 w:rsidRPr="009E6A54">
        <w:rPr>
          <w:rFonts w:ascii="Arial" w:hAnsi="Arial" w:cs="Arial"/>
          <w:sz w:val="24"/>
          <w:szCs w:val="24"/>
        </w:rPr>
        <w:t>[</w:t>
      </w:r>
      <w:r w:rsidRPr="009E6A54">
        <w:rPr>
          <w:rFonts w:ascii="Arial" w:hAnsi="Arial" w:cs="Arial"/>
          <w:b/>
          <w:sz w:val="24"/>
          <w:szCs w:val="24"/>
        </w:rPr>
        <w:t>Photo attached:</w:t>
      </w:r>
      <w:r w:rsidRPr="009E6A54">
        <w:rPr>
          <w:rFonts w:ascii="Arial" w:hAnsi="Arial" w:cs="Arial"/>
          <w:sz w:val="24"/>
          <w:szCs w:val="24"/>
        </w:rPr>
        <w:t xml:space="preserve"> </w:t>
      </w:r>
      <w:r w:rsidR="00174648" w:rsidRPr="009E6A54">
        <w:rPr>
          <w:rFonts w:ascii="Arial" w:hAnsi="Arial" w:cs="Arial"/>
          <w:color w:val="000000"/>
          <w:sz w:val="24"/>
          <w:szCs w:val="24"/>
        </w:rPr>
        <w:t>Thomas P. Dillon</w:t>
      </w:r>
      <w:r w:rsidR="00D85EED" w:rsidRPr="009E6A54">
        <w:rPr>
          <w:rFonts w:ascii="Arial" w:eastAsia="Times New Roman" w:hAnsi="Arial" w:cs="Arial"/>
          <w:sz w:val="24"/>
          <w:szCs w:val="24"/>
          <w:shd w:val="clear" w:color="auto" w:fill="FFFFFF"/>
        </w:rPr>
        <w:t>]</w:t>
      </w:r>
    </w:p>
    <w:p w14:paraId="6AF2D005" w14:textId="77777777" w:rsidR="00D85EED" w:rsidRPr="009E6A54" w:rsidRDefault="00D85EED" w:rsidP="00113CA7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p w14:paraId="4A062B43" w14:textId="4C04317E" w:rsidR="001E7CFC" w:rsidRPr="009E6A54" w:rsidRDefault="00D85EED" w:rsidP="00113CA7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 w:rsidRPr="009E6A54">
        <w:rPr>
          <w:rFonts w:ascii="Arial" w:hAnsi="Arial" w:cs="Arial"/>
          <w:sz w:val="24"/>
          <w:szCs w:val="24"/>
        </w:rPr>
        <w:t>[</w:t>
      </w:r>
      <w:r w:rsidRPr="009E6A54">
        <w:rPr>
          <w:rFonts w:ascii="Arial" w:hAnsi="Arial" w:cs="Arial"/>
          <w:b/>
          <w:sz w:val="24"/>
          <w:szCs w:val="24"/>
        </w:rPr>
        <w:t>Photo attached:</w:t>
      </w:r>
      <w:r w:rsidRPr="009E6A54">
        <w:rPr>
          <w:rFonts w:ascii="Arial" w:hAnsi="Arial" w:cs="Arial"/>
          <w:sz w:val="24"/>
          <w:szCs w:val="24"/>
        </w:rPr>
        <w:t xml:space="preserve"> </w:t>
      </w:r>
      <w:r w:rsidR="00174648" w:rsidRPr="009E6A54">
        <w:rPr>
          <w:rFonts w:ascii="Arial" w:hAnsi="Arial" w:cs="Arial"/>
          <w:sz w:val="24"/>
          <w:szCs w:val="24"/>
        </w:rPr>
        <w:t>John Miller</w:t>
      </w:r>
      <w:r w:rsidRPr="009E6A54">
        <w:rPr>
          <w:rFonts w:ascii="Arial" w:eastAsia="Times New Roman" w:hAnsi="Arial" w:cs="Arial"/>
          <w:sz w:val="24"/>
          <w:szCs w:val="24"/>
          <w:shd w:val="clear" w:color="auto" w:fill="FFFFFF"/>
        </w:rPr>
        <w:t>]</w:t>
      </w:r>
    </w:p>
    <w:p w14:paraId="3CF2E545" w14:textId="77777777" w:rsidR="00174648" w:rsidRPr="009E6A54" w:rsidRDefault="00174648" w:rsidP="00113CA7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p w14:paraId="6D0CCCBE" w14:textId="65CD6EF0" w:rsidR="00174648" w:rsidRPr="009E6A54" w:rsidRDefault="00174648" w:rsidP="00174648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 w:rsidRPr="009E6A54">
        <w:rPr>
          <w:rFonts w:ascii="Arial" w:hAnsi="Arial" w:cs="Arial"/>
          <w:sz w:val="24"/>
          <w:szCs w:val="24"/>
        </w:rPr>
        <w:t>[</w:t>
      </w:r>
      <w:r w:rsidRPr="009E6A54">
        <w:rPr>
          <w:rFonts w:ascii="Arial" w:hAnsi="Arial" w:cs="Arial"/>
          <w:b/>
          <w:sz w:val="24"/>
          <w:szCs w:val="24"/>
        </w:rPr>
        <w:t>Photo attached:</w:t>
      </w:r>
      <w:r w:rsidRPr="009E6A54">
        <w:rPr>
          <w:rFonts w:ascii="Arial" w:hAnsi="Arial" w:cs="Arial"/>
          <w:sz w:val="24"/>
          <w:szCs w:val="24"/>
        </w:rPr>
        <w:t xml:space="preserve"> Michael </w:t>
      </w:r>
      <w:proofErr w:type="spellStart"/>
      <w:r w:rsidRPr="009E6A54">
        <w:rPr>
          <w:rFonts w:ascii="Arial" w:hAnsi="Arial" w:cs="Arial"/>
          <w:sz w:val="24"/>
          <w:szCs w:val="24"/>
        </w:rPr>
        <w:t>Marra</w:t>
      </w:r>
      <w:proofErr w:type="spellEnd"/>
      <w:r w:rsidRPr="009E6A54">
        <w:rPr>
          <w:rFonts w:ascii="Arial" w:eastAsia="Times New Roman" w:hAnsi="Arial" w:cs="Arial"/>
          <w:sz w:val="24"/>
          <w:szCs w:val="24"/>
          <w:shd w:val="clear" w:color="auto" w:fill="FFFFFF"/>
        </w:rPr>
        <w:t>]</w:t>
      </w:r>
    </w:p>
    <w:p w14:paraId="4D526580" w14:textId="77777777" w:rsidR="00174648" w:rsidRPr="009E6A54" w:rsidRDefault="00174648" w:rsidP="00113CA7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</w:rPr>
      </w:pPr>
    </w:p>
    <w:sectPr w:rsidR="00174648" w:rsidRPr="009E6A54" w:rsidSect="00E059F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DA56DD" w14:textId="77777777" w:rsidR="00AB0267" w:rsidRDefault="00AB0267" w:rsidP="00AB0267">
      <w:pPr>
        <w:spacing w:after="0" w:line="240" w:lineRule="auto"/>
      </w:pPr>
      <w:r>
        <w:separator/>
      </w:r>
    </w:p>
  </w:endnote>
  <w:endnote w:type="continuationSeparator" w:id="0">
    <w:p w14:paraId="2674BEDF" w14:textId="77777777" w:rsidR="00AB0267" w:rsidRDefault="00AB0267" w:rsidP="00AB0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 Roman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A47192" w14:textId="77777777" w:rsidR="00AB0267" w:rsidRDefault="00AB026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D1393" w14:textId="77777777" w:rsidR="00AB0267" w:rsidRDefault="00AB0267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483FDA" w14:textId="77777777" w:rsidR="00AB0267" w:rsidRDefault="00AB026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CD24EA" w14:textId="77777777" w:rsidR="00AB0267" w:rsidRDefault="00AB0267" w:rsidP="00AB0267">
      <w:pPr>
        <w:spacing w:after="0" w:line="240" w:lineRule="auto"/>
      </w:pPr>
      <w:r>
        <w:separator/>
      </w:r>
    </w:p>
  </w:footnote>
  <w:footnote w:type="continuationSeparator" w:id="0">
    <w:p w14:paraId="5B7C2FFE" w14:textId="77777777" w:rsidR="00AB0267" w:rsidRDefault="00AB0267" w:rsidP="00AB0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B5EDDE" w14:textId="77777777" w:rsidR="00AB0267" w:rsidRDefault="00AB0267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B9AA6A" w14:textId="77777777" w:rsidR="00AB0267" w:rsidRDefault="00AB0267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2D6A21" w14:textId="77777777" w:rsidR="00AB0267" w:rsidRDefault="00AB026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788"/>
    <w:rsid w:val="000B6B0C"/>
    <w:rsid w:val="000E7A36"/>
    <w:rsid w:val="000F1A7B"/>
    <w:rsid w:val="00113CA7"/>
    <w:rsid w:val="00125BBF"/>
    <w:rsid w:val="00174648"/>
    <w:rsid w:val="001E7CFC"/>
    <w:rsid w:val="00225379"/>
    <w:rsid w:val="002B5481"/>
    <w:rsid w:val="00352FBB"/>
    <w:rsid w:val="00371C8C"/>
    <w:rsid w:val="003930B3"/>
    <w:rsid w:val="00404C32"/>
    <w:rsid w:val="00415BCE"/>
    <w:rsid w:val="0044602D"/>
    <w:rsid w:val="004D1ECB"/>
    <w:rsid w:val="004E4CE4"/>
    <w:rsid w:val="00515D80"/>
    <w:rsid w:val="00526404"/>
    <w:rsid w:val="00536CF3"/>
    <w:rsid w:val="005923A7"/>
    <w:rsid w:val="006D695C"/>
    <w:rsid w:val="006E6DEA"/>
    <w:rsid w:val="006F2286"/>
    <w:rsid w:val="00735AAE"/>
    <w:rsid w:val="007B0F33"/>
    <w:rsid w:val="007B3788"/>
    <w:rsid w:val="00823B2D"/>
    <w:rsid w:val="008E2DFA"/>
    <w:rsid w:val="00901DED"/>
    <w:rsid w:val="009E6A54"/>
    <w:rsid w:val="00AB0267"/>
    <w:rsid w:val="00B00C99"/>
    <w:rsid w:val="00B84A4F"/>
    <w:rsid w:val="00BA00BA"/>
    <w:rsid w:val="00D20C55"/>
    <w:rsid w:val="00D72329"/>
    <w:rsid w:val="00D85EED"/>
    <w:rsid w:val="00DF47D6"/>
    <w:rsid w:val="00E059F1"/>
    <w:rsid w:val="00E43DBC"/>
    <w:rsid w:val="00EB63D2"/>
    <w:rsid w:val="00F07456"/>
    <w:rsid w:val="00FC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AEFE0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788"/>
    <w:pPr>
      <w:spacing w:after="200" w:line="276" w:lineRule="auto"/>
    </w:pPr>
    <w:rPr>
      <w:rFonts w:eastAsiaTheme="minorHAnsi"/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7B3788"/>
    <w:pPr>
      <w:spacing w:before="100" w:beforeAutospacing="1" w:after="100" w:afterAutospacing="1" w:line="240" w:lineRule="auto"/>
      <w:outlineLvl w:val="1"/>
    </w:pPr>
    <w:rPr>
      <w:rFonts w:ascii="Times" w:eastAsiaTheme="minorEastAsia" w:hAnsi="Times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7C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uiPriority w:val="99"/>
    <w:rsid w:val="007B3788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</w:pPr>
    <w:rPr>
      <w:rFonts w:ascii="Times Roman" w:eastAsia="Arial Unicode MS" w:hAnsi="Arial Unicode MS" w:cs="Arial Unicode MS"/>
      <w:color w:val="000000"/>
      <w:sz w:val="20"/>
      <w:szCs w:val="20"/>
      <w:u w:color="000000"/>
      <w:bdr w:val="nil"/>
    </w:rPr>
  </w:style>
  <w:style w:type="character" w:customStyle="1" w:styleId="Heading2Char">
    <w:name w:val="Heading 2 Char"/>
    <w:basedOn w:val="DefaultParagraphFont"/>
    <w:link w:val="Heading2"/>
    <w:uiPriority w:val="9"/>
    <w:rsid w:val="007B3788"/>
    <w:rPr>
      <w:rFonts w:ascii="Times" w:hAnsi="Times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7B3788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7CFC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E7CF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F47D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47D6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47D6"/>
    <w:rPr>
      <w:rFonts w:eastAsia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47D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47D6"/>
    <w:rPr>
      <w:rFonts w:eastAsiaTheme="minorHAns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47D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7D6"/>
    <w:rPr>
      <w:rFonts w:ascii="Times New Roman" w:eastAsiaTheme="minorHAnsi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B0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267"/>
    <w:rPr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B0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267"/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788"/>
    <w:pPr>
      <w:spacing w:after="200" w:line="276" w:lineRule="auto"/>
    </w:pPr>
    <w:rPr>
      <w:rFonts w:eastAsiaTheme="minorHAnsi"/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7B3788"/>
    <w:pPr>
      <w:spacing w:before="100" w:beforeAutospacing="1" w:after="100" w:afterAutospacing="1" w:line="240" w:lineRule="auto"/>
      <w:outlineLvl w:val="1"/>
    </w:pPr>
    <w:rPr>
      <w:rFonts w:ascii="Times" w:eastAsiaTheme="minorEastAsia" w:hAnsi="Times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7C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uiPriority w:val="99"/>
    <w:rsid w:val="007B3788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</w:pPr>
    <w:rPr>
      <w:rFonts w:ascii="Times Roman" w:eastAsia="Arial Unicode MS" w:hAnsi="Arial Unicode MS" w:cs="Arial Unicode MS"/>
      <w:color w:val="000000"/>
      <w:sz w:val="20"/>
      <w:szCs w:val="20"/>
      <w:u w:color="000000"/>
      <w:bdr w:val="nil"/>
    </w:rPr>
  </w:style>
  <w:style w:type="character" w:customStyle="1" w:styleId="Heading2Char">
    <w:name w:val="Heading 2 Char"/>
    <w:basedOn w:val="DefaultParagraphFont"/>
    <w:link w:val="Heading2"/>
    <w:uiPriority w:val="9"/>
    <w:rsid w:val="007B3788"/>
    <w:rPr>
      <w:rFonts w:ascii="Times" w:hAnsi="Times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7B3788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7CFC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E7CF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F47D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47D6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47D6"/>
    <w:rPr>
      <w:rFonts w:eastAsia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47D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47D6"/>
    <w:rPr>
      <w:rFonts w:eastAsiaTheme="minorHAns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47D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7D6"/>
    <w:rPr>
      <w:rFonts w:ascii="Times New Roman" w:eastAsiaTheme="minorHAnsi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B0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267"/>
    <w:rPr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B0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267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360Candice@gmail.com" TargetMode="External"/><Relationship Id="rId8" Type="http://schemas.openxmlformats.org/officeDocument/2006/relationships/hyperlink" Target="http://www.slk-law.com/" TargetMode="External"/><Relationship Id="rId9" Type="http://schemas.openxmlformats.org/officeDocument/2006/relationships/hyperlink" Target="http://www.milleripgroup.com/" TargetMode="External"/><Relationship Id="rId10" Type="http://schemas.openxmlformats.org/officeDocument/2006/relationships/hyperlink" Target="https://www.slk-law.com/Professionals/Thomas-P-Dill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667</Words>
  <Characters>3807</Characters>
  <Application>Microsoft Macintosh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/>
      <vt:lpstr>Marra prepares and prosecutes patent applications for inventions in a wide range</vt:lpstr>
    </vt:vector>
  </TitlesOfParts>
  <Company/>
  <LinksUpToDate>false</LinksUpToDate>
  <CharactersWithSpaces>4466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2018-01-03T19:04:00Z</dcterms:created>
  <dcterms:modified xsi:type="dcterms:W3CDTF">2018-01-17T16:32:00Z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ABAAVOAfoSrQoyzUBNvFgEzVbCcaMRFOBg0P2StfZKtTNzhOK4U86QtgJI5XSrI5wI9e</vt:lpwstr>
  </property>
  <property fmtid="{D5CDD505-2E9C-101B-9397-08002B2CF9AE}" pid="3" name="RESPONSE_SENDER_NAME">
    <vt:lpwstr>gAAAdya76B99d4hLGUR1rQ+8TxTv0GGEPdix</vt:lpwstr>
  </property>
  <property fmtid="{D5CDD505-2E9C-101B-9397-08002B2CF9AE}" pid="4" name="EMAIL_OWNER_ADDRESS">
    <vt:lpwstr>4AAA4Lxe55UJ0C+BrNZjb1UXGyaEaHjPHYWYmGAxzfe2EnkhyhA7mYu1iw==</vt:lpwstr>
  </property>
</Properties>
</file>