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39A6B" w14:textId="77777777" w:rsidR="00746F4F" w:rsidRPr="00746F4F" w:rsidRDefault="00746F4F" w:rsidP="00F562A5">
      <w:pPr>
        <w:ind w:left="0"/>
        <w:rPr>
          <w:rFonts w:ascii="Times New Roman" w:hAnsi="Times New Roman" w:cs="Times New Roman"/>
        </w:rPr>
      </w:pPr>
      <w:r w:rsidRPr="00746F4F">
        <w:rPr>
          <w:rFonts w:ascii="Times New Roman" w:hAnsi="Times New Roman" w:cs="Times New Roman"/>
        </w:rPr>
        <w:t>For Immediate Release</w:t>
      </w:r>
    </w:p>
    <w:p w14:paraId="77339A6C" w14:textId="77777777" w:rsidR="00746F4F" w:rsidRDefault="00746F4F" w:rsidP="00F562A5">
      <w:pPr>
        <w:ind w:left="0"/>
      </w:pPr>
    </w:p>
    <w:p w14:paraId="77339A6D" w14:textId="77777777" w:rsidR="004B1437" w:rsidRPr="00746F4F" w:rsidRDefault="00F562A5" w:rsidP="00F562A5">
      <w:pPr>
        <w:ind w:left="0"/>
        <w:rPr>
          <w:rFonts w:ascii="Times New Roman" w:hAnsi="Times New Roman" w:cs="Times New Roman"/>
          <w:sz w:val="32"/>
          <w:szCs w:val="32"/>
        </w:rPr>
      </w:pPr>
      <w:r w:rsidRPr="00746F4F">
        <w:rPr>
          <w:rFonts w:ascii="Times New Roman" w:hAnsi="Times New Roman" w:cs="Times New Roman"/>
          <w:sz w:val="32"/>
          <w:szCs w:val="32"/>
        </w:rPr>
        <w:t xml:space="preserve">Wind River Financial and iStream Financial Services </w:t>
      </w:r>
      <w:r w:rsidR="00746F4F" w:rsidRPr="00746F4F">
        <w:rPr>
          <w:rFonts w:ascii="Times New Roman" w:hAnsi="Times New Roman" w:cs="Times New Roman"/>
          <w:sz w:val="32"/>
          <w:szCs w:val="32"/>
        </w:rPr>
        <w:t>Join Forces</w:t>
      </w:r>
      <w:r w:rsidRPr="00746F4F">
        <w:rPr>
          <w:rFonts w:ascii="Times New Roman" w:hAnsi="Times New Roman" w:cs="Times New Roman"/>
          <w:sz w:val="32"/>
          <w:szCs w:val="32"/>
        </w:rPr>
        <w:t xml:space="preserve"> to</w:t>
      </w:r>
      <w:r w:rsidR="00746F4F" w:rsidRPr="00746F4F">
        <w:rPr>
          <w:rFonts w:ascii="Times New Roman" w:hAnsi="Times New Roman" w:cs="Times New Roman"/>
          <w:sz w:val="32"/>
          <w:szCs w:val="32"/>
        </w:rPr>
        <w:t xml:space="preserve"> </w:t>
      </w:r>
      <w:r w:rsidR="00D64F9F">
        <w:rPr>
          <w:rFonts w:ascii="Times New Roman" w:hAnsi="Times New Roman" w:cs="Times New Roman"/>
          <w:sz w:val="32"/>
          <w:szCs w:val="32"/>
        </w:rPr>
        <w:t xml:space="preserve">Bring Expanded </w:t>
      </w:r>
      <w:r w:rsidR="0074671B">
        <w:rPr>
          <w:rFonts w:ascii="Times New Roman" w:hAnsi="Times New Roman" w:cs="Times New Roman"/>
          <w:sz w:val="32"/>
          <w:szCs w:val="32"/>
        </w:rPr>
        <w:t xml:space="preserve">Integrated </w:t>
      </w:r>
      <w:r w:rsidR="00D64F9F">
        <w:rPr>
          <w:rFonts w:ascii="Times New Roman" w:hAnsi="Times New Roman" w:cs="Times New Roman"/>
          <w:sz w:val="32"/>
          <w:szCs w:val="32"/>
        </w:rPr>
        <w:t xml:space="preserve">Payment Acceptance to Software Providers, B2B Companies, and Merchants </w:t>
      </w:r>
    </w:p>
    <w:p w14:paraId="77339A6E" w14:textId="77777777" w:rsidR="00746F4F" w:rsidRPr="00746F4F" w:rsidRDefault="00746F4F" w:rsidP="00F562A5">
      <w:pPr>
        <w:ind w:left="0"/>
        <w:rPr>
          <w:rFonts w:ascii="Times New Roman" w:hAnsi="Times New Roman" w:cs="Times New Roman"/>
          <w:sz w:val="32"/>
          <w:szCs w:val="32"/>
        </w:rPr>
      </w:pPr>
    </w:p>
    <w:p w14:paraId="77339A6F" w14:textId="77777777" w:rsidR="00746F4F" w:rsidRDefault="00746F4F" w:rsidP="00F562A5">
      <w:pPr>
        <w:ind w:left="0"/>
        <w:rPr>
          <w:rFonts w:ascii="Times New Roman" w:hAnsi="Times New Roman" w:cs="Times New Roman"/>
          <w:sz w:val="28"/>
          <w:szCs w:val="28"/>
        </w:rPr>
      </w:pPr>
      <w:r>
        <w:rPr>
          <w:rFonts w:ascii="Times New Roman" w:hAnsi="Times New Roman" w:cs="Times New Roman"/>
          <w:sz w:val="28"/>
          <w:szCs w:val="28"/>
        </w:rPr>
        <w:t>The</w:t>
      </w:r>
      <w:r w:rsidRPr="00746F4F">
        <w:rPr>
          <w:rFonts w:ascii="Times New Roman" w:hAnsi="Times New Roman" w:cs="Times New Roman"/>
          <w:sz w:val="28"/>
          <w:szCs w:val="28"/>
        </w:rPr>
        <w:t xml:space="preserve"> </w:t>
      </w:r>
      <w:r w:rsidR="0021313A">
        <w:rPr>
          <w:rFonts w:ascii="Times New Roman" w:hAnsi="Times New Roman" w:cs="Times New Roman"/>
          <w:sz w:val="28"/>
          <w:szCs w:val="28"/>
        </w:rPr>
        <w:t>partnership</w:t>
      </w:r>
      <w:r w:rsidRPr="00746F4F">
        <w:rPr>
          <w:rFonts w:ascii="Times New Roman" w:hAnsi="Times New Roman" w:cs="Times New Roman"/>
          <w:sz w:val="28"/>
          <w:szCs w:val="28"/>
        </w:rPr>
        <w:t xml:space="preserve"> </w:t>
      </w:r>
      <w:r w:rsidR="00035E7D">
        <w:rPr>
          <w:rFonts w:ascii="Times New Roman" w:hAnsi="Times New Roman" w:cs="Times New Roman"/>
          <w:sz w:val="28"/>
          <w:szCs w:val="28"/>
        </w:rPr>
        <w:t>creates an “easy button” for accepting</w:t>
      </w:r>
      <w:r w:rsidRPr="00746F4F">
        <w:rPr>
          <w:rFonts w:ascii="Times New Roman" w:hAnsi="Times New Roman" w:cs="Times New Roman"/>
          <w:sz w:val="28"/>
          <w:szCs w:val="28"/>
        </w:rPr>
        <w:t xml:space="preserve"> ACH, Checks, and Credit Card </w:t>
      </w:r>
      <w:r w:rsidR="00035E7D">
        <w:rPr>
          <w:rFonts w:ascii="Times New Roman" w:hAnsi="Times New Roman" w:cs="Times New Roman"/>
          <w:sz w:val="28"/>
          <w:szCs w:val="28"/>
        </w:rPr>
        <w:t xml:space="preserve">payments </w:t>
      </w:r>
      <w:r w:rsidR="00BB2B18">
        <w:rPr>
          <w:rFonts w:ascii="Times New Roman" w:hAnsi="Times New Roman" w:cs="Times New Roman"/>
          <w:sz w:val="28"/>
          <w:szCs w:val="28"/>
        </w:rPr>
        <w:t>through</w:t>
      </w:r>
      <w:r w:rsidRPr="00746F4F">
        <w:rPr>
          <w:rFonts w:ascii="Times New Roman" w:hAnsi="Times New Roman" w:cs="Times New Roman"/>
          <w:sz w:val="28"/>
          <w:szCs w:val="28"/>
        </w:rPr>
        <w:t xml:space="preserve"> a single platform </w:t>
      </w:r>
      <w:r w:rsidR="00035E7D">
        <w:rPr>
          <w:rFonts w:ascii="Times New Roman" w:hAnsi="Times New Roman" w:cs="Times New Roman"/>
          <w:sz w:val="28"/>
          <w:szCs w:val="28"/>
        </w:rPr>
        <w:t xml:space="preserve">for </w:t>
      </w:r>
      <w:r w:rsidR="0021313A">
        <w:rPr>
          <w:rFonts w:ascii="Times New Roman" w:hAnsi="Times New Roman" w:cs="Times New Roman"/>
          <w:sz w:val="28"/>
          <w:szCs w:val="28"/>
        </w:rPr>
        <w:t>customer convenience.</w:t>
      </w:r>
    </w:p>
    <w:p w14:paraId="77339A70" w14:textId="77777777" w:rsidR="0021313A" w:rsidRDefault="0021313A" w:rsidP="00F562A5">
      <w:pPr>
        <w:ind w:left="0"/>
        <w:rPr>
          <w:rFonts w:ascii="Times New Roman" w:hAnsi="Times New Roman" w:cs="Times New Roman"/>
          <w:sz w:val="28"/>
          <w:szCs w:val="28"/>
        </w:rPr>
      </w:pPr>
    </w:p>
    <w:p w14:paraId="77339A71" w14:textId="77777777" w:rsidR="00746F4F" w:rsidRPr="00035E7D" w:rsidRDefault="00746F4F" w:rsidP="00F562A5">
      <w:pPr>
        <w:ind w:left="0"/>
        <w:rPr>
          <w:rFonts w:ascii="Times New Roman" w:hAnsi="Times New Roman" w:cs="Times New Roman"/>
          <w:sz w:val="24"/>
          <w:szCs w:val="24"/>
        </w:rPr>
      </w:pPr>
      <w:r w:rsidRPr="00035E7D">
        <w:rPr>
          <w:rFonts w:ascii="Times New Roman" w:hAnsi="Times New Roman" w:cs="Times New Roman"/>
          <w:sz w:val="24"/>
          <w:szCs w:val="24"/>
        </w:rPr>
        <w:t xml:space="preserve">Madison, WI – </w:t>
      </w:r>
    </w:p>
    <w:p w14:paraId="77339A72" w14:textId="77777777" w:rsidR="00746F4F" w:rsidRDefault="00746F4F" w:rsidP="00F562A5">
      <w:pPr>
        <w:ind w:left="0"/>
        <w:rPr>
          <w:rFonts w:ascii="Times New Roman" w:hAnsi="Times New Roman" w:cs="Times New Roman"/>
          <w:sz w:val="24"/>
          <w:szCs w:val="24"/>
        </w:rPr>
      </w:pPr>
    </w:p>
    <w:p w14:paraId="77339A73" w14:textId="77777777" w:rsidR="001F04B9" w:rsidRDefault="006504FA" w:rsidP="00F562A5">
      <w:pPr>
        <w:ind w:left="0"/>
        <w:rPr>
          <w:rFonts w:ascii="Times New Roman" w:hAnsi="Times New Roman" w:cs="Times New Roman"/>
          <w:sz w:val="24"/>
          <w:szCs w:val="24"/>
        </w:rPr>
      </w:pPr>
      <w:r>
        <w:rPr>
          <w:rFonts w:ascii="Times New Roman" w:hAnsi="Times New Roman" w:cs="Times New Roman"/>
          <w:sz w:val="24"/>
          <w:szCs w:val="24"/>
        </w:rPr>
        <w:t xml:space="preserve">In response to the growing demand for seamless acceptance of multiple payment </w:t>
      </w:r>
      <w:r w:rsidR="00D64F9F">
        <w:rPr>
          <w:rFonts w:ascii="Times New Roman" w:hAnsi="Times New Roman" w:cs="Times New Roman"/>
          <w:sz w:val="24"/>
          <w:szCs w:val="24"/>
        </w:rPr>
        <w:t>options</w:t>
      </w:r>
      <w:r w:rsidR="00BE6468">
        <w:rPr>
          <w:rFonts w:ascii="Times New Roman" w:hAnsi="Times New Roman" w:cs="Times New Roman"/>
          <w:sz w:val="24"/>
          <w:szCs w:val="24"/>
        </w:rPr>
        <w:t xml:space="preserve"> </w:t>
      </w:r>
      <w:r w:rsidR="00975CA5">
        <w:rPr>
          <w:rFonts w:ascii="Times New Roman" w:hAnsi="Times New Roman" w:cs="Times New Roman"/>
          <w:sz w:val="24"/>
          <w:szCs w:val="24"/>
        </w:rPr>
        <w:t>online</w:t>
      </w:r>
      <w:r>
        <w:rPr>
          <w:rFonts w:ascii="Times New Roman" w:hAnsi="Times New Roman" w:cs="Times New Roman"/>
          <w:sz w:val="24"/>
          <w:szCs w:val="24"/>
        </w:rPr>
        <w:t xml:space="preserve">, </w:t>
      </w:r>
      <w:r w:rsidR="00BB2B18">
        <w:rPr>
          <w:rFonts w:ascii="Times New Roman" w:hAnsi="Times New Roman" w:cs="Times New Roman"/>
          <w:sz w:val="24"/>
          <w:szCs w:val="24"/>
        </w:rPr>
        <w:t xml:space="preserve">Wind River Financial announced today that it </w:t>
      </w:r>
      <w:r w:rsidR="001F04B9">
        <w:rPr>
          <w:rFonts w:ascii="Times New Roman" w:hAnsi="Times New Roman" w:cs="Times New Roman"/>
          <w:sz w:val="24"/>
          <w:szCs w:val="24"/>
        </w:rPr>
        <w:t xml:space="preserve">has </w:t>
      </w:r>
      <w:r w:rsidR="0021313A">
        <w:rPr>
          <w:rFonts w:ascii="Times New Roman" w:hAnsi="Times New Roman" w:cs="Times New Roman"/>
          <w:sz w:val="24"/>
          <w:szCs w:val="24"/>
        </w:rPr>
        <w:t>teamed up</w:t>
      </w:r>
      <w:r w:rsidR="008E0A24">
        <w:rPr>
          <w:rFonts w:ascii="Times New Roman" w:hAnsi="Times New Roman" w:cs="Times New Roman"/>
          <w:sz w:val="24"/>
          <w:szCs w:val="24"/>
        </w:rPr>
        <w:t xml:space="preserve"> with iStream Financial Services</w:t>
      </w:r>
      <w:r>
        <w:rPr>
          <w:rFonts w:ascii="Times New Roman" w:hAnsi="Times New Roman" w:cs="Times New Roman"/>
          <w:sz w:val="24"/>
          <w:szCs w:val="24"/>
        </w:rPr>
        <w:t>.</w:t>
      </w:r>
      <w:r w:rsidR="008E0A24">
        <w:rPr>
          <w:rFonts w:ascii="Times New Roman" w:hAnsi="Times New Roman" w:cs="Times New Roman"/>
          <w:sz w:val="24"/>
          <w:szCs w:val="24"/>
        </w:rPr>
        <w:t xml:space="preserve"> </w:t>
      </w:r>
      <w:r w:rsidR="001F04B9">
        <w:rPr>
          <w:rFonts w:ascii="Times New Roman" w:hAnsi="Times New Roman" w:cs="Times New Roman"/>
          <w:sz w:val="24"/>
          <w:szCs w:val="24"/>
        </w:rPr>
        <w:t xml:space="preserve">This alliance </w:t>
      </w:r>
      <w:r w:rsidR="00095F34">
        <w:rPr>
          <w:rFonts w:ascii="Times New Roman" w:hAnsi="Times New Roman" w:cs="Times New Roman"/>
          <w:sz w:val="24"/>
          <w:szCs w:val="24"/>
        </w:rPr>
        <w:t>brings together</w:t>
      </w:r>
      <w:r w:rsidR="001F04B9">
        <w:rPr>
          <w:rFonts w:ascii="Times New Roman" w:hAnsi="Times New Roman" w:cs="Times New Roman"/>
          <w:sz w:val="24"/>
          <w:szCs w:val="24"/>
        </w:rPr>
        <w:t xml:space="preserve"> </w:t>
      </w:r>
      <w:r w:rsidR="005518AB">
        <w:rPr>
          <w:rFonts w:ascii="Times New Roman" w:hAnsi="Times New Roman" w:cs="Times New Roman"/>
          <w:sz w:val="24"/>
          <w:szCs w:val="24"/>
        </w:rPr>
        <w:t>over 35 years of combined expertise from</w:t>
      </w:r>
      <w:r w:rsidR="001F04B9">
        <w:rPr>
          <w:rFonts w:ascii="Times New Roman" w:hAnsi="Times New Roman" w:cs="Times New Roman"/>
          <w:sz w:val="24"/>
          <w:szCs w:val="24"/>
        </w:rPr>
        <w:t xml:space="preserve"> two of Wisconsin’s premi</w:t>
      </w:r>
      <w:r w:rsidR="00A85BC7">
        <w:rPr>
          <w:rFonts w:ascii="Times New Roman" w:hAnsi="Times New Roman" w:cs="Times New Roman"/>
          <w:sz w:val="24"/>
          <w:szCs w:val="24"/>
        </w:rPr>
        <w:t xml:space="preserve">er payment services </w:t>
      </w:r>
      <w:r w:rsidR="00B77B5A">
        <w:rPr>
          <w:rFonts w:ascii="Times New Roman" w:hAnsi="Times New Roman" w:cs="Times New Roman"/>
          <w:sz w:val="24"/>
          <w:szCs w:val="24"/>
        </w:rPr>
        <w:t>companies:</w:t>
      </w:r>
      <w:r w:rsidR="001F04B9">
        <w:rPr>
          <w:rFonts w:ascii="Times New Roman" w:hAnsi="Times New Roman" w:cs="Times New Roman"/>
          <w:sz w:val="24"/>
          <w:szCs w:val="24"/>
        </w:rPr>
        <w:t xml:space="preserve"> Wind River</w:t>
      </w:r>
      <w:r w:rsidR="005518AB">
        <w:rPr>
          <w:rFonts w:ascii="Times New Roman" w:hAnsi="Times New Roman" w:cs="Times New Roman"/>
          <w:sz w:val="24"/>
          <w:szCs w:val="24"/>
        </w:rPr>
        <w:t xml:space="preserve">’s </w:t>
      </w:r>
      <w:r w:rsidR="00B77B5A">
        <w:rPr>
          <w:rFonts w:ascii="Times New Roman" w:hAnsi="Times New Roman" w:cs="Times New Roman"/>
          <w:sz w:val="24"/>
          <w:szCs w:val="24"/>
        </w:rPr>
        <w:t>credit</w:t>
      </w:r>
      <w:r w:rsidR="00A41B43">
        <w:rPr>
          <w:rFonts w:ascii="Times New Roman" w:hAnsi="Times New Roman" w:cs="Times New Roman"/>
          <w:sz w:val="24"/>
          <w:szCs w:val="24"/>
        </w:rPr>
        <w:t xml:space="preserve"> and debit</w:t>
      </w:r>
      <w:r w:rsidR="005518AB">
        <w:rPr>
          <w:rFonts w:ascii="Times New Roman" w:hAnsi="Times New Roman" w:cs="Times New Roman"/>
          <w:sz w:val="24"/>
          <w:szCs w:val="24"/>
        </w:rPr>
        <w:t xml:space="preserve"> </w:t>
      </w:r>
      <w:r w:rsidR="00B77B5A">
        <w:rPr>
          <w:rFonts w:ascii="Times New Roman" w:hAnsi="Times New Roman" w:cs="Times New Roman"/>
          <w:sz w:val="24"/>
          <w:szCs w:val="24"/>
        </w:rPr>
        <w:t>card processing experience and</w:t>
      </w:r>
      <w:r w:rsidR="001F04B9">
        <w:rPr>
          <w:rFonts w:ascii="Times New Roman" w:hAnsi="Times New Roman" w:cs="Times New Roman"/>
          <w:sz w:val="24"/>
          <w:szCs w:val="24"/>
        </w:rPr>
        <w:t xml:space="preserve"> </w:t>
      </w:r>
      <w:proofErr w:type="spellStart"/>
      <w:r w:rsidR="001F04B9">
        <w:rPr>
          <w:rFonts w:ascii="Times New Roman" w:hAnsi="Times New Roman" w:cs="Times New Roman"/>
          <w:sz w:val="24"/>
          <w:szCs w:val="24"/>
        </w:rPr>
        <w:t>iStream’s</w:t>
      </w:r>
      <w:proofErr w:type="spellEnd"/>
      <w:r w:rsidR="001F04B9">
        <w:rPr>
          <w:rFonts w:ascii="Times New Roman" w:hAnsi="Times New Roman" w:cs="Times New Roman"/>
          <w:sz w:val="24"/>
          <w:szCs w:val="24"/>
        </w:rPr>
        <w:t xml:space="preserve"> Automated Clearing</w:t>
      </w:r>
      <w:r w:rsidR="005A1102">
        <w:rPr>
          <w:rFonts w:ascii="Times New Roman" w:hAnsi="Times New Roman" w:cs="Times New Roman"/>
          <w:sz w:val="24"/>
          <w:szCs w:val="24"/>
        </w:rPr>
        <w:t xml:space="preserve"> </w:t>
      </w:r>
      <w:r w:rsidR="001F04B9">
        <w:rPr>
          <w:rFonts w:ascii="Times New Roman" w:hAnsi="Times New Roman" w:cs="Times New Roman"/>
          <w:sz w:val="24"/>
          <w:szCs w:val="24"/>
        </w:rPr>
        <w:t xml:space="preserve">House (ACH) </w:t>
      </w:r>
      <w:r w:rsidR="00BF5231">
        <w:rPr>
          <w:rFonts w:ascii="Times New Roman" w:hAnsi="Times New Roman" w:cs="Times New Roman"/>
          <w:sz w:val="24"/>
          <w:szCs w:val="24"/>
        </w:rPr>
        <w:t>proficiency</w:t>
      </w:r>
      <w:r w:rsidR="005518AB">
        <w:rPr>
          <w:rFonts w:ascii="Times New Roman" w:hAnsi="Times New Roman" w:cs="Times New Roman"/>
          <w:sz w:val="24"/>
          <w:szCs w:val="24"/>
        </w:rPr>
        <w:t>.</w:t>
      </w:r>
    </w:p>
    <w:p w14:paraId="77339A74" w14:textId="77777777" w:rsidR="001F04B9" w:rsidRDefault="001F04B9" w:rsidP="00F562A5">
      <w:pPr>
        <w:ind w:left="0"/>
        <w:rPr>
          <w:rFonts w:ascii="Times New Roman" w:hAnsi="Times New Roman" w:cs="Times New Roman"/>
          <w:sz w:val="24"/>
          <w:szCs w:val="24"/>
        </w:rPr>
      </w:pPr>
    </w:p>
    <w:p w14:paraId="77339A75" w14:textId="77777777" w:rsidR="001F04B9" w:rsidRDefault="00CE4DD5" w:rsidP="00F562A5">
      <w:pPr>
        <w:ind w:left="0"/>
        <w:rPr>
          <w:rFonts w:ascii="Times New Roman" w:hAnsi="Times New Roman" w:cs="Times New Roman"/>
          <w:sz w:val="24"/>
          <w:szCs w:val="24"/>
        </w:rPr>
      </w:pPr>
      <w:r>
        <w:rPr>
          <w:rFonts w:ascii="Times New Roman" w:hAnsi="Times New Roman" w:cs="Times New Roman"/>
          <w:sz w:val="24"/>
          <w:szCs w:val="24"/>
        </w:rPr>
        <w:t>Using a</w:t>
      </w:r>
      <w:r w:rsidR="00095F34">
        <w:rPr>
          <w:rFonts w:ascii="Times New Roman" w:hAnsi="Times New Roman" w:cs="Times New Roman"/>
          <w:sz w:val="24"/>
          <w:szCs w:val="24"/>
        </w:rPr>
        <w:t xml:space="preserve"> single gateway </w:t>
      </w:r>
      <w:r>
        <w:rPr>
          <w:rFonts w:ascii="Times New Roman" w:hAnsi="Times New Roman" w:cs="Times New Roman"/>
          <w:sz w:val="24"/>
          <w:szCs w:val="24"/>
        </w:rPr>
        <w:t>integration</w:t>
      </w:r>
      <w:r w:rsidR="00095F34">
        <w:rPr>
          <w:rFonts w:ascii="Times New Roman" w:hAnsi="Times New Roman" w:cs="Times New Roman"/>
          <w:sz w:val="24"/>
          <w:szCs w:val="24"/>
        </w:rPr>
        <w:t xml:space="preserve">, </w:t>
      </w:r>
      <w:hyperlink r:id="rId4" w:history="1">
        <w:r w:rsidR="00A41B43" w:rsidRPr="00F5223F">
          <w:rPr>
            <w:rStyle w:val="Hyperlink"/>
            <w:rFonts w:ascii="Times New Roman" w:hAnsi="Times New Roman" w:cs="Times New Roman"/>
            <w:sz w:val="24"/>
            <w:szCs w:val="24"/>
          </w:rPr>
          <w:t>independent software providers</w:t>
        </w:r>
      </w:hyperlink>
      <w:r w:rsidR="00A41B43">
        <w:rPr>
          <w:rFonts w:ascii="Times New Roman" w:hAnsi="Times New Roman" w:cs="Times New Roman"/>
          <w:sz w:val="24"/>
          <w:szCs w:val="24"/>
        </w:rPr>
        <w:t xml:space="preserve"> and B2B businesses</w:t>
      </w:r>
      <w:r w:rsidR="00095F34">
        <w:rPr>
          <w:rFonts w:ascii="Times New Roman" w:hAnsi="Times New Roman" w:cs="Times New Roman"/>
          <w:sz w:val="24"/>
          <w:szCs w:val="24"/>
        </w:rPr>
        <w:t xml:space="preserve"> </w:t>
      </w:r>
      <w:r w:rsidR="00BF5231">
        <w:rPr>
          <w:rFonts w:ascii="Times New Roman" w:hAnsi="Times New Roman" w:cs="Times New Roman"/>
          <w:sz w:val="24"/>
          <w:szCs w:val="24"/>
        </w:rPr>
        <w:t xml:space="preserve">will find it much </w:t>
      </w:r>
      <w:r w:rsidR="004B65AC">
        <w:rPr>
          <w:rFonts w:ascii="Times New Roman" w:hAnsi="Times New Roman" w:cs="Times New Roman"/>
          <w:sz w:val="24"/>
          <w:szCs w:val="24"/>
        </w:rPr>
        <w:t>simpler</w:t>
      </w:r>
      <w:r w:rsidR="00BF5231">
        <w:rPr>
          <w:rFonts w:ascii="Times New Roman" w:hAnsi="Times New Roman" w:cs="Times New Roman"/>
          <w:sz w:val="24"/>
          <w:szCs w:val="24"/>
        </w:rPr>
        <w:t xml:space="preserve"> to</w:t>
      </w:r>
      <w:r w:rsidR="00095F34">
        <w:rPr>
          <w:rFonts w:ascii="Times New Roman" w:hAnsi="Times New Roman" w:cs="Times New Roman"/>
          <w:sz w:val="24"/>
          <w:szCs w:val="24"/>
        </w:rPr>
        <w:t xml:space="preserve"> acce</w:t>
      </w:r>
      <w:r w:rsidR="00520474">
        <w:rPr>
          <w:rFonts w:ascii="Times New Roman" w:hAnsi="Times New Roman" w:cs="Times New Roman"/>
          <w:sz w:val="24"/>
          <w:szCs w:val="24"/>
        </w:rPr>
        <w:t>pt</w:t>
      </w:r>
      <w:r w:rsidR="00A85BC7">
        <w:rPr>
          <w:rFonts w:ascii="Times New Roman" w:hAnsi="Times New Roman" w:cs="Times New Roman"/>
          <w:sz w:val="24"/>
          <w:szCs w:val="24"/>
        </w:rPr>
        <w:t xml:space="preserve"> and process</w:t>
      </w:r>
      <w:r w:rsidR="00520474">
        <w:rPr>
          <w:rFonts w:ascii="Times New Roman" w:hAnsi="Times New Roman" w:cs="Times New Roman"/>
          <w:sz w:val="24"/>
          <w:szCs w:val="24"/>
        </w:rPr>
        <w:t xml:space="preserve"> multiple </w:t>
      </w:r>
      <w:r w:rsidR="00A25731">
        <w:rPr>
          <w:rFonts w:ascii="Times New Roman" w:hAnsi="Times New Roman" w:cs="Times New Roman"/>
          <w:sz w:val="24"/>
          <w:szCs w:val="24"/>
        </w:rPr>
        <w:t>payment</w:t>
      </w:r>
      <w:r w:rsidR="00520474">
        <w:rPr>
          <w:rFonts w:ascii="Times New Roman" w:hAnsi="Times New Roman" w:cs="Times New Roman"/>
          <w:sz w:val="24"/>
          <w:szCs w:val="24"/>
        </w:rPr>
        <w:t xml:space="preserve"> </w:t>
      </w:r>
      <w:r w:rsidR="00D64F9F">
        <w:rPr>
          <w:rFonts w:ascii="Times New Roman" w:hAnsi="Times New Roman" w:cs="Times New Roman"/>
          <w:sz w:val="24"/>
          <w:szCs w:val="24"/>
        </w:rPr>
        <w:t>methods</w:t>
      </w:r>
      <w:r w:rsidR="00520474">
        <w:rPr>
          <w:rFonts w:ascii="Times New Roman" w:hAnsi="Times New Roman" w:cs="Times New Roman"/>
          <w:sz w:val="24"/>
          <w:szCs w:val="24"/>
        </w:rPr>
        <w:t xml:space="preserve"> through virtual terminals, </w:t>
      </w:r>
      <w:r w:rsidR="00095F34">
        <w:rPr>
          <w:rFonts w:ascii="Times New Roman" w:hAnsi="Times New Roman" w:cs="Times New Roman"/>
          <w:sz w:val="24"/>
          <w:szCs w:val="24"/>
        </w:rPr>
        <w:t>hosted payme</w:t>
      </w:r>
      <w:r w:rsidR="00520474">
        <w:rPr>
          <w:rFonts w:ascii="Times New Roman" w:hAnsi="Times New Roman" w:cs="Times New Roman"/>
          <w:sz w:val="24"/>
          <w:szCs w:val="24"/>
        </w:rPr>
        <w:t>nt page</w:t>
      </w:r>
      <w:r w:rsidR="00A41B43">
        <w:rPr>
          <w:rFonts w:ascii="Times New Roman" w:hAnsi="Times New Roman" w:cs="Times New Roman"/>
          <w:sz w:val="24"/>
          <w:szCs w:val="24"/>
        </w:rPr>
        <w:t xml:space="preserve">s, and ecommerce websites. </w:t>
      </w:r>
      <w:r w:rsidR="00BB1534">
        <w:rPr>
          <w:rFonts w:ascii="Times New Roman" w:hAnsi="Times New Roman" w:cs="Times New Roman"/>
          <w:sz w:val="24"/>
          <w:szCs w:val="24"/>
        </w:rPr>
        <w:t xml:space="preserve">Merchants also benefit through enhanced </w:t>
      </w:r>
      <w:r w:rsidR="00D64F9F">
        <w:rPr>
          <w:rFonts w:ascii="Times New Roman" w:hAnsi="Times New Roman" w:cs="Times New Roman"/>
          <w:sz w:val="24"/>
          <w:szCs w:val="24"/>
        </w:rPr>
        <w:t>online</w:t>
      </w:r>
      <w:r w:rsidR="00BB1534">
        <w:rPr>
          <w:rFonts w:ascii="Times New Roman" w:hAnsi="Times New Roman" w:cs="Times New Roman"/>
          <w:sz w:val="24"/>
          <w:szCs w:val="24"/>
        </w:rPr>
        <w:t xml:space="preserve"> payment</w:t>
      </w:r>
      <w:r w:rsidR="00D64F9F">
        <w:rPr>
          <w:rFonts w:ascii="Times New Roman" w:hAnsi="Times New Roman" w:cs="Times New Roman"/>
          <w:sz w:val="24"/>
          <w:szCs w:val="24"/>
        </w:rPr>
        <w:t xml:space="preserve"> acceptance</w:t>
      </w:r>
      <w:r w:rsidR="00BE6468">
        <w:rPr>
          <w:rFonts w:ascii="Times New Roman" w:hAnsi="Times New Roman" w:cs="Times New Roman"/>
          <w:sz w:val="24"/>
          <w:szCs w:val="24"/>
        </w:rPr>
        <w:t xml:space="preserve"> as consumers continue to flock</w:t>
      </w:r>
      <w:r w:rsidR="00975CA5">
        <w:rPr>
          <w:rFonts w:ascii="Times New Roman" w:hAnsi="Times New Roman" w:cs="Times New Roman"/>
          <w:sz w:val="24"/>
          <w:szCs w:val="24"/>
        </w:rPr>
        <w:t xml:space="preserve"> to ecommerce </w:t>
      </w:r>
      <w:r w:rsidR="00BE6468">
        <w:rPr>
          <w:rFonts w:ascii="Times New Roman" w:hAnsi="Times New Roman" w:cs="Times New Roman"/>
          <w:sz w:val="24"/>
          <w:szCs w:val="24"/>
        </w:rPr>
        <w:t>shopping.</w:t>
      </w:r>
    </w:p>
    <w:p w14:paraId="77339A76" w14:textId="77777777" w:rsidR="00BB1534" w:rsidRDefault="00BB1534" w:rsidP="00F562A5">
      <w:pPr>
        <w:ind w:left="0"/>
        <w:rPr>
          <w:rFonts w:ascii="Times New Roman" w:hAnsi="Times New Roman" w:cs="Times New Roman"/>
          <w:sz w:val="24"/>
          <w:szCs w:val="24"/>
        </w:rPr>
      </w:pPr>
    </w:p>
    <w:p w14:paraId="77339A77" w14:textId="77777777" w:rsidR="00975CA5" w:rsidRDefault="00095F34" w:rsidP="00F562A5">
      <w:pPr>
        <w:ind w:left="0"/>
        <w:rPr>
          <w:rFonts w:ascii="Times New Roman" w:hAnsi="Times New Roman" w:cs="Times New Roman"/>
          <w:sz w:val="24"/>
          <w:szCs w:val="24"/>
        </w:rPr>
      </w:pPr>
      <w:r>
        <w:rPr>
          <w:rFonts w:ascii="Times New Roman" w:hAnsi="Times New Roman" w:cs="Times New Roman"/>
          <w:sz w:val="24"/>
          <w:szCs w:val="24"/>
        </w:rPr>
        <w:t>“</w:t>
      </w:r>
      <w:r w:rsidR="001F6FDD">
        <w:rPr>
          <w:rFonts w:ascii="Times New Roman" w:hAnsi="Times New Roman" w:cs="Times New Roman"/>
          <w:sz w:val="24"/>
          <w:szCs w:val="24"/>
        </w:rPr>
        <w:t xml:space="preserve">Our partnership </w:t>
      </w:r>
      <w:r w:rsidR="00A41B43">
        <w:rPr>
          <w:rFonts w:ascii="Times New Roman" w:hAnsi="Times New Roman" w:cs="Times New Roman"/>
          <w:sz w:val="24"/>
          <w:szCs w:val="24"/>
        </w:rPr>
        <w:t>with iStream</w:t>
      </w:r>
      <w:r>
        <w:rPr>
          <w:rFonts w:ascii="Times New Roman" w:hAnsi="Times New Roman" w:cs="Times New Roman"/>
          <w:sz w:val="24"/>
          <w:szCs w:val="24"/>
        </w:rPr>
        <w:t xml:space="preserve"> </w:t>
      </w:r>
      <w:r w:rsidR="00BF5231">
        <w:rPr>
          <w:rFonts w:ascii="Times New Roman" w:hAnsi="Times New Roman" w:cs="Times New Roman"/>
          <w:sz w:val="24"/>
          <w:szCs w:val="24"/>
        </w:rPr>
        <w:t xml:space="preserve">allows us to </w:t>
      </w:r>
      <w:r w:rsidR="004C1BAE">
        <w:rPr>
          <w:rFonts w:ascii="Times New Roman" w:hAnsi="Times New Roman" w:cs="Times New Roman"/>
          <w:sz w:val="24"/>
          <w:szCs w:val="24"/>
        </w:rPr>
        <w:t>broaden</w:t>
      </w:r>
      <w:r w:rsidR="00975CA5">
        <w:rPr>
          <w:rFonts w:ascii="Times New Roman" w:hAnsi="Times New Roman" w:cs="Times New Roman"/>
          <w:sz w:val="24"/>
          <w:szCs w:val="24"/>
        </w:rPr>
        <w:t xml:space="preserve"> our</w:t>
      </w:r>
      <w:r w:rsidR="00BF5231">
        <w:rPr>
          <w:rFonts w:ascii="Times New Roman" w:hAnsi="Times New Roman" w:cs="Times New Roman"/>
          <w:sz w:val="24"/>
          <w:szCs w:val="24"/>
        </w:rPr>
        <w:t xml:space="preserve"> </w:t>
      </w:r>
      <w:hyperlink r:id="rId5" w:history="1">
        <w:r w:rsidR="00BF5231" w:rsidRPr="00936395">
          <w:rPr>
            <w:rStyle w:val="Hyperlink"/>
            <w:rFonts w:ascii="Times New Roman" w:hAnsi="Times New Roman" w:cs="Times New Roman"/>
            <w:sz w:val="24"/>
            <w:szCs w:val="24"/>
          </w:rPr>
          <w:t>payment acceptance</w:t>
        </w:r>
        <w:r w:rsidR="00A41B43" w:rsidRPr="00936395">
          <w:rPr>
            <w:rStyle w:val="Hyperlink"/>
            <w:rFonts w:ascii="Times New Roman" w:hAnsi="Times New Roman" w:cs="Times New Roman"/>
            <w:sz w:val="24"/>
            <w:szCs w:val="24"/>
          </w:rPr>
          <w:t xml:space="preserve"> </w:t>
        </w:r>
        <w:r w:rsidR="001F6FDD" w:rsidRPr="00936395">
          <w:rPr>
            <w:rStyle w:val="Hyperlink"/>
            <w:rFonts w:ascii="Times New Roman" w:hAnsi="Times New Roman" w:cs="Times New Roman"/>
            <w:sz w:val="24"/>
            <w:szCs w:val="24"/>
          </w:rPr>
          <w:t>solutions</w:t>
        </w:r>
      </w:hyperlink>
      <w:r w:rsidR="00975CA5">
        <w:rPr>
          <w:rFonts w:ascii="Times New Roman" w:hAnsi="Times New Roman" w:cs="Times New Roman"/>
          <w:sz w:val="24"/>
          <w:szCs w:val="24"/>
        </w:rPr>
        <w:t>,”</w:t>
      </w:r>
      <w:r w:rsidR="00975CA5" w:rsidRPr="00975CA5">
        <w:rPr>
          <w:rFonts w:ascii="Times New Roman" w:hAnsi="Times New Roman" w:cs="Times New Roman"/>
          <w:sz w:val="24"/>
          <w:szCs w:val="24"/>
        </w:rPr>
        <w:t xml:space="preserve"> </w:t>
      </w:r>
      <w:r w:rsidR="00975CA5">
        <w:rPr>
          <w:rFonts w:ascii="Times New Roman" w:hAnsi="Times New Roman" w:cs="Times New Roman"/>
          <w:sz w:val="24"/>
          <w:szCs w:val="24"/>
        </w:rPr>
        <w:t>stated Steve Staden, senior vice president of product management at Wind River.  “</w:t>
      </w:r>
      <w:r w:rsidR="004C1BAE">
        <w:rPr>
          <w:rFonts w:ascii="Times New Roman" w:hAnsi="Times New Roman" w:cs="Times New Roman"/>
          <w:sz w:val="24"/>
          <w:szCs w:val="24"/>
        </w:rPr>
        <w:t xml:space="preserve">Expanding </w:t>
      </w:r>
      <w:r w:rsidR="00975CA5">
        <w:rPr>
          <w:rFonts w:ascii="Times New Roman" w:hAnsi="Times New Roman" w:cs="Times New Roman"/>
          <w:sz w:val="24"/>
          <w:szCs w:val="24"/>
        </w:rPr>
        <w:t xml:space="preserve">payment </w:t>
      </w:r>
      <w:r w:rsidR="004C1BAE">
        <w:rPr>
          <w:rFonts w:ascii="Times New Roman" w:hAnsi="Times New Roman" w:cs="Times New Roman"/>
          <w:sz w:val="24"/>
          <w:szCs w:val="24"/>
        </w:rPr>
        <w:t>options</w:t>
      </w:r>
      <w:r w:rsidR="006504FA">
        <w:rPr>
          <w:rFonts w:ascii="Times New Roman" w:hAnsi="Times New Roman" w:cs="Times New Roman"/>
          <w:sz w:val="24"/>
          <w:szCs w:val="24"/>
        </w:rPr>
        <w:t xml:space="preserve"> </w:t>
      </w:r>
      <w:r w:rsidR="001F6FDD">
        <w:rPr>
          <w:rFonts w:ascii="Times New Roman" w:hAnsi="Times New Roman" w:cs="Times New Roman"/>
          <w:sz w:val="24"/>
          <w:szCs w:val="24"/>
        </w:rPr>
        <w:t>is</w:t>
      </w:r>
      <w:r w:rsidR="00A41B43">
        <w:rPr>
          <w:rFonts w:ascii="Times New Roman" w:hAnsi="Times New Roman" w:cs="Times New Roman"/>
          <w:sz w:val="24"/>
          <w:szCs w:val="24"/>
        </w:rPr>
        <w:t xml:space="preserve"> especially important </w:t>
      </w:r>
      <w:r w:rsidR="004B65AC">
        <w:rPr>
          <w:rFonts w:ascii="Times New Roman" w:hAnsi="Times New Roman" w:cs="Times New Roman"/>
          <w:sz w:val="24"/>
          <w:szCs w:val="24"/>
        </w:rPr>
        <w:t xml:space="preserve">during </w:t>
      </w:r>
      <w:r w:rsidR="00BB1534">
        <w:rPr>
          <w:rFonts w:ascii="Times New Roman" w:hAnsi="Times New Roman" w:cs="Times New Roman"/>
          <w:sz w:val="24"/>
          <w:szCs w:val="24"/>
        </w:rPr>
        <w:t>an</w:t>
      </w:r>
      <w:r w:rsidR="001F6FDD">
        <w:rPr>
          <w:rFonts w:ascii="Times New Roman" w:hAnsi="Times New Roman" w:cs="Times New Roman"/>
          <w:sz w:val="24"/>
          <w:szCs w:val="24"/>
        </w:rPr>
        <w:t xml:space="preserve"> era</w:t>
      </w:r>
      <w:r w:rsidR="00A41B43">
        <w:rPr>
          <w:rFonts w:ascii="Times New Roman" w:hAnsi="Times New Roman" w:cs="Times New Roman"/>
          <w:sz w:val="24"/>
          <w:szCs w:val="24"/>
        </w:rPr>
        <w:t xml:space="preserve"> when every penny counts</w:t>
      </w:r>
      <w:r w:rsidR="00975CA5">
        <w:rPr>
          <w:rFonts w:ascii="Times New Roman" w:hAnsi="Times New Roman" w:cs="Times New Roman"/>
          <w:sz w:val="24"/>
          <w:szCs w:val="24"/>
        </w:rPr>
        <w:t xml:space="preserve"> for a business.</w:t>
      </w:r>
      <w:r>
        <w:rPr>
          <w:rFonts w:ascii="Times New Roman" w:hAnsi="Times New Roman" w:cs="Times New Roman"/>
          <w:sz w:val="24"/>
          <w:szCs w:val="24"/>
        </w:rPr>
        <w:t>”</w:t>
      </w:r>
    </w:p>
    <w:p w14:paraId="77339A78" w14:textId="77777777" w:rsidR="001F6FDD" w:rsidRDefault="00095F34" w:rsidP="00F562A5">
      <w:pPr>
        <w:ind w:left="0"/>
        <w:rPr>
          <w:rFonts w:ascii="Times New Roman" w:hAnsi="Times New Roman" w:cs="Times New Roman"/>
          <w:sz w:val="24"/>
          <w:szCs w:val="24"/>
        </w:rPr>
      </w:pPr>
      <w:r>
        <w:rPr>
          <w:rFonts w:ascii="Times New Roman" w:hAnsi="Times New Roman" w:cs="Times New Roman"/>
          <w:sz w:val="24"/>
          <w:szCs w:val="24"/>
        </w:rPr>
        <w:t xml:space="preserve"> </w:t>
      </w:r>
    </w:p>
    <w:p w14:paraId="77339A79" w14:textId="77777777" w:rsidR="001F6FDD" w:rsidRDefault="001F6FDD" w:rsidP="00F562A5">
      <w:pPr>
        <w:ind w:left="0"/>
        <w:rPr>
          <w:rFonts w:ascii="Times New Roman" w:hAnsi="Times New Roman" w:cs="Times New Roman"/>
          <w:sz w:val="24"/>
          <w:szCs w:val="24"/>
        </w:rPr>
      </w:pPr>
      <w:r>
        <w:rPr>
          <w:rFonts w:ascii="Times New Roman" w:hAnsi="Times New Roman" w:cs="Times New Roman"/>
          <w:sz w:val="24"/>
          <w:szCs w:val="24"/>
        </w:rPr>
        <w:t xml:space="preserve">“We’re so pleased </w:t>
      </w:r>
      <w:r w:rsidR="00EA357A">
        <w:rPr>
          <w:rFonts w:ascii="Times New Roman" w:hAnsi="Times New Roman" w:cs="Times New Roman"/>
          <w:sz w:val="24"/>
          <w:szCs w:val="24"/>
        </w:rPr>
        <w:t>to roll</w:t>
      </w:r>
      <w:r>
        <w:rPr>
          <w:rFonts w:ascii="Times New Roman" w:hAnsi="Times New Roman" w:cs="Times New Roman"/>
          <w:sz w:val="24"/>
          <w:szCs w:val="24"/>
        </w:rPr>
        <w:t xml:space="preserve"> up the sleeves with Wind River</w:t>
      </w:r>
      <w:r w:rsidR="00EA357A">
        <w:rPr>
          <w:rFonts w:ascii="Times New Roman" w:hAnsi="Times New Roman" w:cs="Times New Roman"/>
          <w:sz w:val="24"/>
          <w:szCs w:val="24"/>
        </w:rPr>
        <w:t xml:space="preserve"> to bring this </w:t>
      </w:r>
      <w:r w:rsidR="003936D9">
        <w:rPr>
          <w:rFonts w:ascii="Times New Roman" w:hAnsi="Times New Roman" w:cs="Times New Roman"/>
          <w:sz w:val="24"/>
          <w:szCs w:val="24"/>
        </w:rPr>
        <w:t xml:space="preserve">integrated </w:t>
      </w:r>
      <w:r w:rsidR="0074671B">
        <w:rPr>
          <w:rFonts w:ascii="Times New Roman" w:hAnsi="Times New Roman" w:cs="Times New Roman"/>
          <w:sz w:val="24"/>
          <w:szCs w:val="24"/>
        </w:rPr>
        <w:t xml:space="preserve">payments </w:t>
      </w:r>
      <w:r w:rsidR="003936D9">
        <w:rPr>
          <w:rFonts w:ascii="Times New Roman" w:hAnsi="Times New Roman" w:cs="Times New Roman"/>
          <w:sz w:val="24"/>
          <w:szCs w:val="24"/>
        </w:rPr>
        <w:t>capability</w:t>
      </w:r>
      <w:r w:rsidR="00EA357A">
        <w:rPr>
          <w:rFonts w:ascii="Times New Roman" w:hAnsi="Times New Roman" w:cs="Times New Roman"/>
          <w:sz w:val="24"/>
          <w:szCs w:val="24"/>
        </w:rPr>
        <w:t xml:space="preserve"> to the marketplace</w:t>
      </w:r>
      <w:r w:rsidR="00BE6468">
        <w:rPr>
          <w:rFonts w:ascii="Times New Roman" w:hAnsi="Times New Roman" w:cs="Times New Roman"/>
          <w:sz w:val="24"/>
          <w:szCs w:val="24"/>
        </w:rPr>
        <w:t xml:space="preserve">, </w:t>
      </w:r>
      <w:r w:rsidR="00975CA5">
        <w:rPr>
          <w:rFonts w:ascii="Times New Roman" w:hAnsi="Times New Roman" w:cs="Times New Roman"/>
          <w:sz w:val="24"/>
          <w:szCs w:val="24"/>
        </w:rPr>
        <w:t>said</w:t>
      </w:r>
      <w:r>
        <w:rPr>
          <w:rFonts w:ascii="Times New Roman" w:hAnsi="Times New Roman" w:cs="Times New Roman"/>
          <w:sz w:val="24"/>
          <w:szCs w:val="24"/>
        </w:rPr>
        <w:t xml:space="preserve"> Fred Joachim, president of iStream Financial Services. “</w:t>
      </w:r>
      <w:r w:rsidR="004B65AC">
        <w:rPr>
          <w:rFonts w:ascii="Times New Roman" w:hAnsi="Times New Roman" w:cs="Times New Roman"/>
          <w:sz w:val="24"/>
          <w:szCs w:val="24"/>
        </w:rPr>
        <w:t>The alignment of ou</w:t>
      </w:r>
      <w:r>
        <w:rPr>
          <w:rFonts w:ascii="Times New Roman" w:hAnsi="Times New Roman" w:cs="Times New Roman"/>
          <w:sz w:val="24"/>
          <w:szCs w:val="24"/>
        </w:rPr>
        <w:t xml:space="preserve">r </w:t>
      </w:r>
      <w:r w:rsidR="004B65AC">
        <w:rPr>
          <w:rFonts w:ascii="Times New Roman" w:hAnsi="Times New Roman" w:cs="Times New Roman"/>
          <w:sz w:val="24"/>
          <w:szCs w:val="24"/>
        </w:rPr>
        <w:t xml:space="preserve">mutual </w:t>
      </w:r>
      <w:r>
        <w:rPr>
          <w:rFonts w:ascii="Times New Roman" w:hAnsi="Times New Roman" w:cs="Times New Roman"/>
          <w:sz w:val="24"/>
          <w:szCs w:val="24"/>
        </w:rPr>
        <w:t>company values</w:t>
      </w:r>
      <w:r w:rsidR="00660383">
        <w:rPr>
          <w:rFonts w:ascii="Times New Roman" w:hAnsi="Times New Roman" w:cs="Times New Roman"/>
          <w:sz w:val="24"/>
          <w:szCs w:val="24"/>
        </w:rPr>
        <w:t>, work ethic,</w:t>
      </w:r>
      <w:r>
        <w:rPr>
          <w:rFonts w:ascii="Times New Roman" w:hAnsi="Times New Roman" w:cs="Times New Roman"/>
          <w:sz w:val="24"/>
          <w:szCs w:val="24"/>
        </w:rPr>
        <w:t xml:space="preserve"> and focus on service </w:t>
      </w:r>
      <w:r w:rsidR="004B65AC">
        <w:rPr>
          <w:rFonts w:ascii="Times New Roman" w:hAnsi="Times New Roman" w:cs="Times New Roman"/>
          <w:sz w:val="24"/>
          <w:szCs w:val="24"/>
        </w:rPr>
        <w:t xml:space="preserve">is reflected in this </w:t>
      </w:r>
      <w:r w:rsidR="003936D9">
        <w:rPr>
          <w:rFonts w:ascii="Times New Roman" w:hAnsi="Times New Roman" w:cs="Times New Roman"/>
          <w:sz w:val="24"/>
          <w:szCs w:val="24"/>
        </w:rPr>
        <w:t>versatile</w:t>
      </w:r>
      <w:r w:rsidR="004B65AC">
        <w:rPr>
          <w:rFonts w:ascii="Times New Roman" w:hAnsi="Times New Roman" w:cs="Times New Roman"/>
          <w:sz w:val="24"/>
          <w:szCs w:val="24"/>
        </w:rPr>
        <w:t xml:space="preserve"> payment solution</w:t>
      </w:r>
      <w:r w:rsidR="003E2F99">
        <w:rPr>
          <w:rFonts w:ascii="Times New Roman" w:hAnsi="Times New Roman" w:cs="Times New Roman"/>
          <w:sz w:val="24"/>
          <w:szCs w:val="24"/>
        </w:rPr>
        <w:t>,”</w:t>
      </w:r>
      <w:r w:rsidR="00BE6468">
        <w:rPr>
          <w:rFonts w:ascii="Times New Roman" w:hAnsi="Times New Roman" w:cs="Times New Roman"/>
          <w:sz w:val="24"/>
          <w:szCs w:val="24"/>
        </w:rPr>
        <w:t xml:space="preserve"> he </w:t>
      </w:r>
      <w:r w:rsidR="004C1BAE">
        <w:rPr>
          <w:rFonts w:ascii="Times New Roman" w:hAnsi="Times New Roman" w:cs="Times New Roman"/>
          <w:sz w:val="24"/>
          <w:szCs w:val="24"/>
        </w:rPr>
        <w:t>continued</w:t>
      </w:r>
      <w:r w:rsidR="003936D9">
        <w:rPr>
          <w:rFonts w:ascii="Times New Roman" w:hAnsi="Times New Roman" w:cs="Times New Roman"/>
          <w:sz w:val="24"/>
          <w:szCs w:val="24"/>
        </w:rPr>
        <w:t>.</w:t>
      </w:r>
    </w:p>
    <w:p w14:paraId="77339A7A" w14:textId="77777777" w:rsidR="00465CCA" w:rsidRDefault="00465CCA" w:rsidP="00F562A5">
      <w:pPr>
        <w:ind w:left="0"/>
        <w:rPr>
          <w:rFonts w:ascii="Times New Roman" w:hAnsi="Times New Roman" w:cs="Times New Roman"/>
          <w:sz w:val="24"/>
          <w:szCs w:val="24"/>
        </w:rPr>
      </w:pPr>
    </w:p>
    <w:p w14:paraId="77339A7B" w14:textId="77777777" w:rsidR="00465CCA" w:rsidRPr="00465CCA" w:rsidRDefault="00465CCA" w:rsidP="00F562A5">
      <w:pPr>
        <w:ind w:left="0"/>
        <w:rPr>
          <w:rFonts w:ascii="Times New Roman" w:hAnsi="Times New Roman" w:cs="Times New Roman"/>
          <w:sz w:val="24"/>
          <w:szCs w:val="24"/>
        </w:rPr>
      </w:pPr>
      <w:r w:rsidRPr="00465CCA">
        <w:rPr>
          <w:rFonts w:ascii="Times New Roman" w:hAnsi="Times New Roman" w:cs="Times New Roman"/>
          <w:iCs/>
          <w:sz w:val="24"/>
          <w:szCs w:val="24"/>
        </w:rPr>
        <w:t xml:space="preserve">This new capability is available immediately for NMI gateway customers. Wind River and </w:t>
      </w:r>
      <w:proofErr w:type="spellStart"/>
      <w:r w:rsidRPr="00465CCA">
        <w:rPr>
          <w:rFonts w:ascii="Times New Roman" w:hAnsi="Times New Roman" w:cs="Times New Roman"/>
          <w:iCs/>
          <w:sz w:val="24"/>
          <w:szCs w:val="24"/>
        </w:rPr>
        <w:t>iStream</w:t>
      </w:r>
      <w:proofErr w:type="spellEnd"/>
      <w:r w:rsidRPr="00465CCA">
        <w:rPr>
          <w:rFonts w:ascii="Times New Roman" w:hAnsi="Times New Roman" w:cs="Times New Roman"/>
          <w:iCs/>
          <w:sz w:val="24"/>
          <w:szCs w:val="24"/>
        </w:rPr>
        <w:t xml:space="preserve"> plan to extend the </w:t>
      </w:r>
      <w:r w:rsidR="0074671B">
        <w:rPr>
          <w:rFonts w:ascii="Times New Roman" w:hAnsi="Times New Roman" w:cs="Times New Roman"/>
          <w:iCs/>
          <w:sz w:val="24"/>
          <w:szCs w:val="24"/>
        </w:rPr>
        <w:t xml:space="preserve">integrated payments </w:t>
      </w:r>
      <w:r w:rsidRPr="00465CCA">
        <w:rPr>
          <w:rFonts w:ascii="Times New Roman" w:hAnsi="Times New Roman" w:cs="Times New Roman"/>
          <w:iCs/>
          <w:sz w:val="24"/>
          <w:szCs w:val="24"/>
        </w:rPr>
        <w:t>capability with other gateways in the near future. </w:t>
      </w:r>
    </w:p>
    <w:p w14:paraId="77339A7C" w14:textId="77777777" w:rsidR="00BB1534" w:rsidRDefault="00BB1534" w:rsidP="00F562A5">
      <w:pPr>
        <w:ind w:left="0"/>
        <w:rPr>
          <w:rFonts w:ascii="Times New Roman" w:hAnsi="Times New Roman" w:cs="Times New Roman"/>
          <w:sz w:val="24"/>
          <w:szCs w:val="24"/>
        </w:rPr>
      </w:pPr>
    </w:p>
    <w:p w14:paraId="77339A7D" w14:textId="77777777" w:rsidR="00BB1534" w:rsidRDefault="00BB1534" w:rsidP="00BB1534">
      <w:pPr>
        <w:ind w:left="0"/>
        <w:rPr>
          <w:rFonts w:ascii="Times New Roman" w:hAnsi="Times New Roman" w:cs="Times New Roman"/>
          <w:sz w:val="24"/>
          <w:szCs w:val="24"/>
        </w:rPr>
      </w:pPr>
      <w:r>
        <w:rPr>
          <w:rFonts w:ascii="Times New Roman" w:hAnsi="Times New Roman" w:cs="Times New Roman"/>
          <w:sz w:val="24"/>
          <w:szCs w:val="24"/>
        </w:rPr>
        <w:t xml:space="preserve">“The pandemic may fade </w:t>
      </w:r>
      <w:r w:rsidR="00BE6468">
        <w:rPr>
          <w:rFonts w:ascii="Times New Roman" w:hAnsi="Times New Roman" w:cs="Times New Roman"/>
          <w:sz w:val="24"/>
          <w:szCs w:val="24"/>
        </w:rPr>
        <w:t>but ecommerce will remain and conti</w:t>
      </w:r>
      <w:r w:rsidR="00A25731">
        <w:rPr>
          <w:rFonts w:ascii="Times New Roman" w:hAnsi="Times New Roman" w:cs="Times New Roman"/>
          <w:sz w:val="24"/>
          <w:szCs w:val="24"/>
        </w:rPr>
        <w:t xml:space="preserve">nue to grow. </w:t>
      </w:r>
      <w:r w:rsidR="005A1102">
        <w:rPr>
          <w:rFonts w:ascii="Times New Roman" w:hAnsi="Times New Roman" w:cs="Times New Roman"/>
          <w:sz w:val="24"/>
          <w:szCs w:val="24"/>
        </w:rPr>
        <w:t xml:space="preserve">It’s </w:t>
      </w:r>
      <w:r w:rsidR="00BE6468">
        <w:rPr>
          <w:rFonts w:ascii="Times New Roman" w:hAnsi="Times New Roman" w:cs="Times New Roman"/>
          <w:sz w:val="24"/>
          <w:szCs w:val="24"/>
        </w:rPr>
        <w:t>important for businesses to</w:t>
      </w:r>
      <w:r w:rsidR="00D247D0">
        <w:rPr>
          <w:rFonts w:ascii="Times New Roman" w:hAnsi="Times New Roman" w:cs="Times New Roman"/>
          <w:sz w:val="24"/>
          <w:szCs w:val="24"/>
        </w:rPr>
        <w:t xml:space="preserve"> keep pace and</w:t>
      </w:r>
      <w:r w:rsidR="00BE6468">
        <w:rPr>
          <w:rFonts w:ascii="Times New Roman" w:hAnsi="Times New Roman" w:cs="Times New Roman"/>
          <w:sz w:val="24"/>
          <w:szCs w:val="24"/>
        </w:rPr>
        <w:t xml:space="preserve"> enable all payment options through this channel,” </w:t>
      </w:r>
      <w:r w:rsidR="00A25731">
        <w:rPr>
          <w:rFonts w:ascii="Times New Roman" w:hAnsi="Times New Roman" w:cs="Times New Roman"/>
          <w:sz w:val="24"/>
          <w:szCs w:val="24"/>
        </w:rPr>
        <w:t>Staden</w:t>
      </w:r>
      <w:r w:rsidR="00BE6468">
        <w:rPr>
          <w:rFonts w:ascii="Times New Roman" w:hAnsi="Times New Roman" w:cs="Times New Roman"/>
          <w:sz w:val="24"/>
          <w:szCs w:val="24"/>
        </w:rPr>
        <w:t xml:space="preserve"> added.</w:t>
      </w:r>
    </w:p>
    <w:p w14:paraId="77339A7E" w14:textId="77777777" w:rsidR="003936D9" w:rsidRDefault="003936D9" w:rsidP="00F562A5">
      <w:pPr>
        <w:ind w:left="0"/>
        <w:rPr>
          <w:rFonts w:ascii="Times New Roman" w:hAnsi="Times New Roman" w:cs="Times New Roman"/>
          <w:sz w:val="24"/>
          <w:szCs w:val="24"/>
        </w:rPr>
      </w:pPr>
    </w:p>
    <w:p w14:paraId="77339A7F" w14:textId="77777777" w:rsidR="00975CA5" w:rsidRPr="00492CBC" w:rsidRDefault="00975CA5" w:rsidP="00975CA5">
      <w:pPr>
        <w:ind w:left="0"/>
        <w:rPr>
          <w:rFonts w:ascii="Times New Roman" w:hAnsi="Times New Roman" w:cs="Times New Roman"/>
          <w:sz w:val="24"/>
          <w:szCs w:val="24"/>
        </w:rPr>
      </w:pPr>
      <w:r w:rsidRPr="00492CBC">
        <w:rPr>
          <w:rFonts w:ascii="Times New Roman" w:hAnsi="Times New Roman" w:cs="Times New Roman"/>
          <w:b/>
          <w:sz w:val="24"/>
          <w:szCs w:val="24"/>
        </w:rPr>
        <w:t>About Wind River Financial</w:t>
      </w:r>
      <w:r w:rsidRPr="00492CBC">
        <w:rPr>
          <w:rFonts w:ascii="Times New Roman" w:hAnsi="Times New Roman" w:cs="Times New Roman"/>
          <w:b/>
          <w:sz w:val="24"/>
          <w:szCs w:val="24"/>
        </w:rPr>
        <w:br/>
      </w:r>
      <w:r w:rsidRPr="00492CBC">
        <w:rPr>
          <w:rFonts w:ascii="Times New Roman" w:hAnsi="Times New Roman" w:cs="Times New Roman"/>
          <w:sz w:val="24"/>
          <w:szCs w:val="24"/>
        </w:rPr>
        <w:t xml:space="preserve">Wind River Financial is a payment processing company based in Madison, WI. Its team of experts has been working to make payment processing simple and secure for thousands of merchant clients throughout the country for over 20 years. Wind River partners with software providers, banks, credit unions and trade associations to design and customize processing </w:t>
      </w:r>
      <w:r w:rsidR="0074671B">
        <w:rPr>
          <w:rFonts w:ascii="Times New Roman" w:hAnsi="Times New Roman" w:cs="Times New Roman"/>
          <w:sz w:val="24"/>
          <w:szCs w:val="24"/>
        </w:rPr>
        <w:t xml:space="preserve">integrated payments </w:t>
      </w:r>
      <w:r w:rsidRPr="00492CBC">
        <w:rPr>
          <w:rFonts w:ascii="Times New Roman" w:hAnsi="Times New Roman" w:cs="Times New Roman"/>
          <w:sz w:val="24"/>
          <w:szCs w:val="24"/>
        </w:rPr>
        <w:t>solutions for their clients and stakeholders. To learn more, visit </w:t>
      </w:r>
      <w:hyperlink r:id="rId6" w:tooltip="http://www.windriverfinancial.com" w:history="1">
        <w:r w:rsidRPr="00492CBC">
          <w:rPr>
            <w:rStyle w:val="Hyperlink"/>
            <w:rFonts w:ascii="Times New Roman" w:hAnsi="Times New Roman" w:cs="Times New Roman"/>
            <w:sz w:val="24"/>
            <w:szCs w:val="24"/>
          </w:rPr>
          <w:t>http://www.windriverfinancial.com</w:t>
        </w:r>
      </w:hyperlink>
      <w:r w:rsidRPr="00492CBC">
        <w:rPr>
          <w:rFonts w:ascii="Times New Roman" w:hAnsi="Times New Roman" w:cs="Times New Roman"/>
          <w:sz w:val="24"/>
          <w:szCs w:val="24"/>
        </w:rPr>
        <w:t>.</w:t>
      </w:r>
    </w:p>
    <w:p w14:paraId="77339A80" w14:textId="77777777" w:rsidR="003936D9" w:rsidRDefault="003936D9" w:rsidP="00F562A5">
      <w:pPr>
        <w:ind w:left="0"/>
        <w:rPr>
          <w:rFonts w:ascii="Times New Roman" w:hAnsi="Times New Roman" w:cs="Times New Roman"/>
          <w:sz w:val="24"/>
          <w:szCs w:val="24"/>
        </w:rPr>
      </w:pPr>
    </w:p>
    <w:p w14:paraId="77339A81" w14:textId="77777777" w:rsidR="00975CA5" w:rsidRPr="00F5223F" w:rsidRDefault="00975CA5" w:rsidP="00F562A5">
      <w:pPr>
        <w:ind w:left="0"/>
        <w:rPr>
          <w:rFonts w:ascii="Times New Roman" w:hAnsi="Times New Roman" w:cs="Times New Roman"/>
          <w:b/>
          <w:sz w:val="24"/>
          <w:szCs w:val="24"/>
        </w:rPr>
      </w:pPr>
      <w:r w:rsidRPr="00F5223F">
        <w:rPr>
          <w:rFonts w:ascii="Times New Roman" w:hAnsi="Times New Roman" w:cs="Times New Roman"/>
          <w:b/>
          <w:sz w:val="24"/>
          <w:szCs w:val="24"/>
        </w:rPr>
        <w:lastRenderedPageBreak/>
        <w:t>About iStream Financial Services</w:t>
      </w:r>
    </w:p>
    <w:p w14:paraId="77339A82" w14:textId="77777777" w:rsidR="00BF5231" w:rsidRDefault="003B6FD9" w:rsidP="00F562A5">
      <w:pPr>
        <w:ind w:left="0"/>
        <w:rPr>
          <w:rFonts w:ascii="Times New Roman" w:hAnsi="Times New Roman" w:cs="Times New Roman"/>
          <w:color w:val="201F1E"/>
          <w:sz w:val="24"/>
          <w:szCs w:val="24"/>
          <w:shd w:val="clear" w:color="auto" w:fill="FFFFFF"/>
        </w:rPr>
      </w:pPr>
      <w:hyperlink r:id="rId7" w:history="1">
        <w:proofErr w:type="spellStart"/>
        <w:r w:rsidR="000D5F68" w:rsidRPr="004A6A2A">
          <w:rPr>
            <w:rStyle w:val="Hyperlink"/>
            <w:rFonts w:ascii="Times New Roman" w:hAnsi="Times New Roman" w:cs="Times New Roman"/>
            <w:sz w:val="24"/>
            <w:szCs w:val="24"/>
            <w:shd w:val="clear" w:color="auto" w:fill="FFFFFF"/>
          </w:rPr>
          <w:t>iStream</w:t>
        </w:r>
        <w:proofErr w:type="spellEnd"/>
        <w:r w:rsidR="000D5F68" w:rsidRPr="004A6A2A">
          <w:rPr>
            <w:rStyle w:val="Hyperlink"/>
            <w:rFonts w:ascii="Times New Roman" w:hAnsi="Times New Roman" w:cs="Times New Roman"/>
            <w:sz w:val="24"/>
            <w:szCs w:val="24"/>
            <w:shd w:val="clear" w:color="auto" w:fill="FFFFFF"/>
          </w:rPr>
          <w:t xml:space="preserve"> Financial Services</w:t>
        </w:r>
      </w:hyperlink>
      <w:r w:rsidR="000D5F68" w:rsidRPr="00F5223F">
        <w:rPr>
          <w:rFonts w:ascii="Times New Roman" w:hAnsi="Times New Roman" w:cs="Times New Roman"/>
          <w:color w:val="201F1E"/>
          <w:sz w:val="24"/>
          <w:szCs w:val="24"/>
          <w:shd w:val="clear" w:color="auto" w:fill="FFFFFF"/>
        </w:rPr>
        <w:t xml:space="preserve"> delivers fintech solutions that are bank agnostic and focus on payments, data, A/R, treasury management and reconciliation.  From integration facilitation, data management and payment processing, </w:t>
      </w:r>
      <w:proofErr w:type="spellStart"/>
      <w:r w:rsidR="000D5F68" w:rsidRPr="00F5223F">
        <w:rPr>
          <w:rFonts w:ascii="Times New Roman" w:hAnsi="Times New Roman" w:cs="Times New Roman"/>
          <w:color w:val="201F1E"/>
          <w:sz w:val="24"/>
          <w:szCs w:val="24"/>
          <w:shd w:val="clear" w:color="auto" w:fill="FFFFFF"/>
        </w:rPr>
        <w:t>iStream</w:t>
      </w:r>
      <w:proofErr w:type="spellEnd"/>
      <w:r w:rsidR="000D5F68" w:rsidRPr="00F5223F">
        <w:rPr>
          <w:rFonts w:ascii="Times New Roman" w:hAnsi="Times New Roman" w:cs="Times New Roman"/>
          <w:color w:val="201F1E"/>
          <w:sz w:val="24"/>
          <w:szCs w:val="24"/>
          <w:shd w:val="clear" w:color="auto" w:fill="FFFFFF"/>
        </w:rPr>
        <w:t xml:space="preserve"> reduces the costs and overall complexity of payments for entities of all size and scope.  </w:t>
      </w:r>
      <w:proofErr w:type="spellStart"/>
      <w:r w:rsidR="000D5F68" w:rsidRPr="00F5223F">
        <w:rPr>
          <w:rFonts w:ascii="Times New Roman" w:hAnsi="Times New Roman" w:cs="Times New Roman"/>
          <w:color w:val="201F1E"/>
          <w:sz w:val="24"/>
          <w:szCs w:val="24"/>
          <w:shd w:val="clear" w:color="auto" w:fill="FFFFFF"/>
        </w:rPr>
        <w:t>iStream</w:t>
      </w:r>
      <w:proofErr w:type="spellEnd"/>
      <w:r w:rsidR="000D5F68" w:rsidRPr="00F5223F">
        <w:rPr>
          <w:rFonts w:ascii="Times New Roman" w:hAnsi="Times New Roman" w:cs="Times New Roman"/>
          <w:color w:val="201F1E"/>
          <w:sz w:val="24"/>
          <w:szCs w:val="24"/>
          <w:shd w:val="clear" w:color="auto" w:fill="FFFFFF"/>
        </w:rPr>
        <w:t xml:space="preserve"> leverages a bank agnostic approach, for both the payment and disbursement sides of transactions. This allows clients to keep the institutional relationships they have in place today.  The outcome of which results in cost reductions, faster payments and accelerated cash flow for clients.</w:t>
      </w:r>
    </w:p>
    <w:p w14:paraId="77339A83" w14:textId="77777777" w:rsidR="00327967" w:rsidRDefault="00327967" w:rsidP="00F562A5">
      <w:pPr>
        <w:ind w:left="0"/>
        <w:rPr>
          <w:rFonts w:ascii="Times New Roman" w:hAnsi="Times New Roman" w:cs="Times New Roman"/>
          <w:color w:val="201F1E"/>
          <w:sz w:val="24"/>
          <w:szCs w:val="24"/>
          <w:shd w:val="clear" w:color="auto" w:fill="FFFFFF"/>
        </w:rPr>
      </w:pPr>
    </w:p>
    <w:p w14:paraId="77339A84" w14:textId="77777777" w:rsidR="00327967" w:rsidRDefault="00327967" w:rsidP="00327967">
      <w:pPr>
        <w:ind w:left="0"/>
        <w:rPr>
          <w:rFonts w:ascii="Times New Roman" w:hAnsi="Times New Roman" w:cs="Times New Roman"/>
          <w:b/>
          <w:sz w:val="24"/>
          <w:szCs w:val="24"/>
        </w:rPr>
      </w:pPr>
    </w:p>
    <w:p w14:paraId="77339A85" w14:textId="77777777" w:rsidR="00327967" w:rsidRPr="009C557F" w:rsidRDefault="00327967" w:rsidP="00327967">
      <w:pPr>
        <w:ind w:left="0"/>
        <w:rPr>
          <w:rFonts w:ascii="Times New Roman" w:hAnsi="Times New Roman" w:cs="Times New Roman"/>
          <w:b/>
          <w:sz w:val="24"/>
          <w:szCs w:val="24"/>
        </w:rPr>
      </w:pPr>
      <w:r w:rsidRPr="009C557F">
        <w:rPr>
          <w:rFonts w:ascii="Times New Roman" w:hAnsi="Times New Roman" w:cs="Times New Roman"/>
          <w:b/>
          <w:sz w:val="24"/>
          <w:szCs w:val="24"/>
        </w:rPr>
        <w:t>Media Contact</w:t>
      </w:r>
    </w:p>
    <w:p w14:paraId="77339A86" w14:textId="77777777" w:rsidR="00327967" w:rsidRDefault="00327967" w:rsidP="00327967">
      <w:pPr>
        <w:ind w:left="0"/>
        <w:rPr>
          <w:rFonts w:ascii="Times New Roman" w:hAnsi="Times New Roman" w:cs="Times New Roman"/>
          <w:sz w:val="24"/>
          <w:szCs w:val="24"/>
        </w:rPr>
      </w:pPr>
      <w:r>
        <w:rPr>
          <w:rFonts w:ascii="Times New Roman" w:hAnsi="Times New Roman" w:cs="Times New Roman"/>
          <w:sz w:val="24"/>
          <w:szCs w:val="24"/>
        </w:rPr>
        <w:t>Vicki James</w:t>
      </w:r>
    </w:p>
    <w:p w14:paraId="77339A87" w14:textId="77777777" w:rsidR="00327967" w:rsidRDefault="00327967" w:rsidP="00327967">
      <w:pPr>
        <w:ind w:left="0"/>
        <w:rPr>
          <w:rFonts w:ascii="Times New Roman" w:hAnsi="Times New Roman" w:cs="Times New Roman"/>
          <w:sz w:val="24"/>
          <w:szCs w:val="24"/>
        </w:rPr>
      </w:pPr>
      <w:r>
        <w:rPr>
          <w:rFonts w:ascii="Times New Roman" w:hAnsi="Times New Roman" w:cs="Times New Roman"/>
          <w:sz w:val="24"/>
          <w:szCs w:val="24"/>
        </w:rPr>
        <w:t>Wind River Financial</w:t>
      </w:r>
    </w:p>
    <w:p w14:paraId="77339A88" w14:textId="77777777" w:rsidR="00327967" w:rsidRPr="00A90392" w:rsidRDefault="00327967" w:rsidP="00327967">
      <w:pPr>
        <w:ind w:left="0"/>
        <w:rPr>
          <w:rFonts w:ascii="Times New Roman" w:hAnsi="Times New Roman" w:cs="Times New Roman"/>
          <w:sz w:val="24"/>
          <w:szCs w:val="24"/>
        </w:rPr>
      </w:pPr>
      <w:r>
        <w:rPr>
          <w:rFonts w:ascii="Times New Roman" w:hAnsi="Times New Roman" w:cs="Times New Roman"/>
          <w:sz w:val="24"/>
          <w:szCs w:val="24"/>
        </w:rPr>
        <w:t>vjames@windriverfinancial.com</w:t>
      </w:r>
    </w:p>
    <w:p w14:paraId="77339A89" w14:textId="77777777" w:rsidR="00327967" w:rsidRPr="00FE4DC2" w:rsidRDefault="00327967" w:rsidP="00327967">
      <w:pPr>
        <w:ind w:left="0"/>
        <w:rPr>
          <w:rFonts w:ascii="Times New Roman" w:hAnsi="Times New Roman" w:cs="Times New Roman"/>
        </w:rPr>
      </w:pPr>
    </w:p>
    <w:p w14:paraId="77339A8A" w14:textId="77777777" w:rsidR="00327967" w:rsidRPr="00F5223F" w:rsidRDefault="00327967" w:rsidP="00F562A5">
      <w:pPr>
        <w:ind w:left="0"/>
        <w:rPr>
          <w:rFonts w:ascii="Times New Roman" w:hAnsi="Times New Roman" w:cs="Times New Roman"/>
          <w:sz w:val="24"/>
          <w:szCs w:val="24"/>
        </w:rPr>
      </w:pPr>
    </w:p>
    <w:p w14:paraId="77339A8B" w14:textId="77777777" w:rsidR="00BF5231" w:rsidRDefault="00BF5231" w:rsidP="00F562A5">
      <w:pPr>
        <w:ind w:left="0"/>
        <w:rPr>
          <w:rFonts w:ascii="Times New Roman" w:hAnsi="Times New Roman" w:cs="Times New Roman"/>
          <w:sz w:val="24"/>
          <w:szCs w:val="24"/>
        </w:rPr>
      </w:pPr>
    </w:p>
    <w:p w14:paraId="77339A8C" w14:textId="77777777" w:rsidR="00520474" w:rsidRPr="00035E7D" w:rsidRDefault="00520474" w:rsidP="00F562A5">
      <w:pPr>
        <w:ind w:left="0"/>
        <w:rPr>
          <w:rFonts w:ascii="Times New Roman" w:hAnsi="Times New Roman" w:cs="Times New Roman"/>
          <w:sz w:val="24"/>
          <w:szCs w:val="24"/>
        </w:rPr>
      </w:pPr>
    </w:p>
    <w:sectPr w:rsidR="00520474" w:rsidRPr="00035E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A5"/>
    <w:rsid w:val="00035E7D"/>
    <w:rsid w:val="00095F34"/>
    <w:rsid w:val="000D1F87"/>
    <w:rsid w:val="000D5F68"/>
    <w:rsid w:val="001F04B9"/>
    <w:rsid w:val="001F6FDD"/>
    <w:rsid w:val="0021313A"/>
    <w:rsid w:val="002202A9"/>
    <w:rsid w:val="00246E9B"/>
    <w:rsid w:val="00327967"/>
    <w:rsid w:val="003936D9"/>
    <w:rsid w:val="003B6FD9"/>
    <w:rsid w:val="003E2F99"/>
    <w:rsid w:val="00444853"/>
    <w:rsid w:val="00465CCA"/>
    <w:rsid w:val="004A6A2A"/>
    <w:rsid w:val="004B1437"/>
    <w:rsid w:val="004B65AC"/>
    <w:rsid w:val="004C1BAE"/>
    <w:rsid w:val="00520474"/>
    <w:rsid w:val="005518AB"/>
    <w:rsid w:val="005A1102"/>
    <w:rsid w:val="00622C06"/>
    <w:rsid w:val="006504FA"/>
    <w:rsid w:val="00660383"/>
    <w:rsid w:val="0074671B"/>
    <w:rsid w:val="00746F4F"/>
    <w:rsid w:val="008E0A24"/>
    <w:rsid w:val="00936395"/>
    <w:rsid w:val="00954624"/>
    <w:rsid w:val="00975CA5"/>
    <w:rsid w:val="00A25731"/>
    <w:rsid w:val="00A41B43"/>
    <w:rsid w:val="00A85BC7"/>
    <w:rsid w:val="00B77B5A"/>
    <w:rsid w:val="00BB1534"/>
    <w:rsid w:val="00BB2B18"/>
    <w:rsid w:val="00BE6468"/>
    <w:rsid w:val="00BF5231"/>
    <w:rsid w:val="00CE4DD5"/>
    <w:rsid w:val="00D240D8"/>
    <w:rsid w:val="00D247D0"/>
    <w:rsid w:val="00D64F9F"/>
    <w:rsid w:val="00EA357A"/>
    <w:rsid w:val="00EC7786"/>
    <w:rsid w:val="00F5223F"/>
    <w:rsid w:val="00F562A5"/>
    <w:rsid w:val="00F63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39A6B"/>
  <w15:chartTrackingRefBased/>
  <w15:docId w15:val="{DE661A00-C5D6-47D9-AA84-DBD261894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ind w:left="90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CA5"/>
    <w:rPr>
      <w:color w:val="0563C1" w:themeColor="hyperlink"/>
      <w:u w:val="single"/>
    </w:rPr>
  </w:style>
  <w:style w:type="paragraph" w:styleId="BalloonText">
    <w:name w:val="Balloon Text"/>
    <w:basedOn w:val="Normal"/>
    <w:link w:val="BalloonTextChar"/>
    <w:uiPriority w:val="99"/>
    <w:semiHidden/>
    <w:unhideWhenUsed/>
    <w:rsid w:val="00622C0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22C0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streamf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indriverfinancial.com/" TargetMode="External"/><Relationship Id="rId5" Type="http://schemas.openxmlformats.org/officeDocument/2006/relationships/hyperlink" Target="https://www.windriverfinancial.com/2020/08/26/why-you-need-ach-integrated-payments/" TargetMode="External"/><Relationship Id="rId4" Type="http://schemas.openxmlformats.org/officeDocument/2006/relationships/hyperlink" Target="https://www.windriverfinancial.com/integrated-payments-for-software/win-or-lose-by-the-path-you-choos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James</dc:creator>
  <cp:keywords/>
  <dc:description/>
  <cp:lastModifiedBy>Jason Disbrow</cp:lastModifiedBy>
  <cp:revision>2</cp:revision>
  <dcterms:created xsi:type="dcterms:W3CDTF">2020-08-28T18:16:00Z</dcterms:created>
  <dcterms:modified xsi:type="dcterms:W3CDTF">2020-08-28T18:16:00Z</dcterms:modified>
</cp:coreProperties>
</file>