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EA6750" w:rsidRDefault="008010E0">
      <w:pPr>
        <w:jc w:val="center"/>
      </w:pPr>
      <w:r>
        <w:rPr>
          <w:noProof/>
        </w:rPr>
        <w:drawing>
          <wp:inline distT="0" distB="0" distL="0" distR="0">
            <wp:extent cx="3303905" cy="894080"/>
            <wp:effectExtent l="0" t="0" r="0" b="0"/>
            <wp:docPr id="1"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a:picLocks noChangeAspect="1" noChangeArrowheads="1"/>
                    </pic:cNvPicPr>
                  </pic:nvPicPr>
                  <pic:blipFill>
                    <a:blip r:embed="rId6"/>
                    <a:stretch>
                      <a:fillRect/>
                    </a:stretch>
                  </pic:blipFill>
                  <pic:spPr bwMode="auto">
                    <a:xfrm>
                      <a:off x="0" y="0"/>
                      <a:ext cx="3303905" cy="894080"/>
                    </a:xfrm>
                    <a:prstGeom prst="rect">
                      <a:avLst/>
                    </a:prstGeom>
                    <a:noFill/>
                    <a:ln w="9525">
                      <a:noFill/>
                      <a:miter lim="800000"/>
                      <a:headEnd/>
                      <a:tailEnd/>
                    </a:ln>
                  </pic:spPr>
                </pic:pic>
              </a:graphicData>
            </a:graphic>
          </wp:inline>
        </w:drawing>
      </w:r>
    </w:p>
    <w:p w:rsidR="00EA6750" w:rsidRDefault="00EA6750">
      <w:pPr>
        <w:jc w:val="center"/>
      </w:pPr>
    </w:p>
    <w:p w:rsidR="00EA6750" w:rsidRDefault="008010E0">
      <w:pPr>
        <w:jc w:val="both"/>
        <w:rPr>
          <w:b/>
          <w:sz w:val="28"/>
          <w:szCs w:val="28"/>
        </w:rPr>
      </w:pPr>
      <w:r>
        <w:rPr>
          <w:b/>
          <w:sz w:val="28"/>
          <w:szCs w:val="28"/>
        </w:rPr>
        <w:t>PRESS RELEASE</w:t>
      </w:r>
    </w:p>
    <w:p w:rsidR="00EA6750" w:rsidRDefault="00EA6750">
      <w:pPr>
        <w:jc w:val="right"/>
      </w:pPr>
    </w:p>
    <w:p w:rsidR="00EA6750" w:rsidRDefault="00EA6750">
      <w:pPr>
        <w:jc w:val="right"/>
      </w:pPr>
    </w:p>
    <w:p w:rsidR="00EA6750" w:rsidRDefault="00EA6750">
      <w:pPr>
        <w:jc w:val="right"/>
      </w:pPr>
    </w:p>
    <w:p w:rsidR="00EA6750" w:rsidRDefault="008010E0">
      <w:pPr>
        <w:jc w:val="center"/>
        <w:rPr>
          <w:b/>
          <w:sz w:val="28"/>
          <w:szCs w:val="28"/>
        </w:rPr>
      </w:pPr>
      <w:r>
        <w:rPr>
          <w:b/>
          <w:sz w:val="28"/>
          <w:szCs w:val="28"/>
        </w:rPr>
        <w:t>Call it fate: Bitcoin player just won 95 BTC with a single spin</w:t>
      </w:r>
    </w:p>
    <w:p w:rsidR="00EA6750" w:rsidRDefault="00EA6750"/>
    <w:p w:rsidR="00EA6750" w:rsidRDefault="008010E0">
      <w:pPr>
        <w:rPr>
          <w:rFonts w:ascii="Verdana" w:eastAsia="Verdana" w:hAnsi="Verdana" w:cs="Verdana"/>
        </w:rPr>
      </w:pPr>
      <w:r>
        <w:rPr>
          <w:rFonts w:ascii="Verdana" w:eastAsia="Verdana" w:hAnsi="Verdana" w:cs="Verdana"/>
        </w:rPr>
        <w:t xml:space="preserve">It happened again at </w:t>
      </w:r>
      <w:hyperlink r:id="rId7">
        <w:r>
          <w:rPr>
            <w:rStyle w:val="InternetLink"/>
            <w:rFonts w:ascii="Verdana" w:eastAsia="Verdana" w:hAnsi="Verdana" w:cs="Verdana"/>
          </w:rPr>
          <w:t>BitStarz hybrid bitcoin &amp; euro online casino</w:t>
        </w:r>
      </w:hyperlink>
      <w:r>
        <w:rPr>
          <w:rFonts w:ascii="Verdana" w:eastAsia="Verdana" w:hAnsi="Verdana" w:cs="Verdana"/>
        </w:rPr>
        <w:t>, just a couple of weeks after the recent big win. Another depositing player has won a prodigious 95.106 bitcoins (BTC) while playing the ever-popular slot Lucky Coin. He left with a beautiful jackpot!</w:t>
      </w:r>
    </w:p>
    <w:p w:rsidR="00EA6750" w:rsidRDefault="008010E0">
      <w:pPr>
        <w:rPr>
          <w:rFonts w:ascii="Verdana" w:eastAsia="Verdana" w:hAnsi="Verdana" w:cs="Verdana"/>
        </w:rPr>
      </w:pPr>
      <w:bookmarkStart w:id="0" w:name="_GoBack"/>
      <w:r>
        <w:rPr>
          <w:rFonts w:ascii="Verdana" w:eastAsia="Verdana" w:hAnsi="Verdana" w:cs="Verdana"/>
        </w:rPr>
        <w:t>The beginners luck strikes again at BitStarz casino, a leading iGaming platform. The player using a nickname “Badwinner” is the happy champ of a serious amount of over 95 BTC (€20,000) in just a single spin. He becomes the record-holder for the single largest win in BitStarz history.</w:t>
      </w:r>
    </w:p>
    <w:p w:rsidR="00EA6750" w:rsidRDefault="00EA6750"/>
    <w:p w:rsidR="00EA6750" w:rsidRDefault="008010E0">
      <w:pPr>
        <w:rPr>
          <w:rFonts w:ascii="Verdana" w:eastAsia="Verdana" w:hAnsi="Verdana" w:cs="Verdana"/>
        </w:rPr>
      </w:pPr>
      <w:r>
        <w:rPr>
          <w:rFonts w:ascii="Verdana" w:eastAsia="Verdana" w:hAnsi="Verdana" w:cs="Verdana"/>
        </w:rPr>
        <w:t>This happened on Wednesday, September 16, 2015 – almost two weeks after the first big jackpot that ever happened on BitStarz Casino. The player dreamed big and won bigger with one of the most popular slot games in the casino, the slot Lucky Coin. This game is one of the finest slot games, with an Asian theme, and features a thrilling free spins bonus round combined with a generous multiplier. The winner hit 5 scatters in one go.</w:t>
      </w:r>
    </w:p>
    <w:p w:rsidR="00EA6750" w:rsidRDefault="008010E0">
      <w:pPr>
        <w:rPr>
          <w:rFonts w:ascii="Verdana" w:eastAsia="Verdana" w:hAnsi="Verdana" w:cs="Verdana"/>
          <w:i/>
          <w:iCs/>
        </w:rPr>
      </w:pPr>
      <w:r>
        <w:rPr>
          <w:rFonts w:ascii="Verdana" w:eastAsia="Verdana" w:hAnsi="Verdana" w:cs="Verdana"/>
        </w:rPr>
        <w:br/>
      </w:r>
      <w:r>
        <w:rPr>
          <w:rFonts w:ascii="Verdana" w:eastAsia="Verdana" w:hAnsi="Verdana" w:cs="Verdana"/>
          <w:i/>
          <w:iCs/>
        </w:rPr>
        <w:t>“Once more, we are able to bring much joy to the life of one of our players. What was really surprising was the amount won, which far exceeded our top win, became the greatest single win we have had at our casino so far. Our hard work has paid off and we continue to be able to offer a great experience to our users while maintaining the highest quality of services and games”, - commented Sasha Jade, the marketing manager of this iGaming professional company.</w:t>
      </w:r>
    </w:p>
    <w:p w:rsidR="00EA6750" w:rsidRDefault="00EA6750"/>
    <w:p w:rsidR="00EA6750" w:rsidRDefault="008010E0">
      <w:pPr>
        <w:rPr>
          <w:rFonts w:ascii="Verdana" w:eastAsia="Verdana" w:hAnsi="Verdana" w:cs="Verdana"/>
        </w:rPr>
      </w:pPr>
      <w:r>
        <w:rPr>
          <w:rFonts w:ascii="Verdana" w:eastAsia="Verdana" w:hAnsi="Verdana" w:cs="Verdana"/>
        </w:rPr>
        <w:t>It’s another great achievement and the team of BitStarz work really hard in order to deliver the best possible experience to users, just as they did for the lucky “Badwinner”.</w:t>
      </w:r>
    </w:p>
    <w:p w:rsidR="00EA6750" w:rsidRDefault="00EA6750"/>
    <w:p w:rsidR="00EA6750" w:rsidRDefault="008010E0">
      <w:pPr>
        <w:rPr>
          <w:rFonts w:ascii="Verdana" w:eastAsia="Verdana" w:hAnsi="Verdana" w:cs="Verdana"/>
        </w:rPr>
      </w:pPr>
      <w:r>
        <w:rPr>
          <w:rFonts w:ascii="Verdana" w:eastAsia="Verdana" w:hAnsi="Verdana" w:cs="Verdana"/>
        </w:rPr>
        <w:t>When approached by BitStarz, the winner of the 95 BTC could not hide his excitement. He said: “I was at a restaurant and when the 5 scatters came I jumped out of my seat! I was blown away! I will use the money to upgrade to a newer car and will print and frame the winning round to have as a trophy on my wall!”</w:t>
      </w:r>
    </w:p>
    <w:p w:rsidR="00EA6750" w:rsidRDefault="00EA6750"/>
    <w:p w:rsidR="00EA6750" w:rsidRDefault="008010E0">
      <w:pPr>
        <w:rPr>
          <w:rFonts w:ascii="Verdana" w:eastAsia="Verdana" w:hAnsi="Verdana" w:cs="Verdana"/>
        </w:rPr>
      </w:pPr>
      <w:r>
        <w:rPr>
          <w:rFonts w:ascii="Verdana" w:eastAsia="Verdana" w:hAnsi="Verdana" w:cs="Verdana"/>
        </w:rPr>
        <w:t>BitStarz.com is Europe’s leading Bitcoin Casino offering a wide range of premium slots and table games from top game providers, where users can play with either traditional money or bitcoins. With more than 550 games, this online gaming giant is an entertainment platform for a lot of people, from all over the world.</w:t>
      </w:r>
    </w:p>
    <w:p w:rsidR="00EA6750" w:rsidRDefault="008010E0">
      <w:pPr>
        <w:jc w:val="both"/>
      </w:pPr>
      <w:r>
        <w:t xml:space="preserve">You will find more information on </w:t>
      </w:r>
      <w:hyperlink r:id="rId8">
        <w:r>
          <w:rPr>
            <w:rStyle w:val="InternetLink"/>
            <w:color w:val="0563C1"/>
          </w:rPr>
          <w:t>www.bitstarz.com</w:t>
        </w:r>
      </w:hyperlink>
      <w:r>
        <w:t xml:space="preserve"> </w:t>
      </w:r>
    </w:p>
    <w:p w:rsidR="00EA6750" w:rsidRDefault="00EA6750">
      <w:pPr>
        <w:jc w:val="both"/>
      </w:pPr>
    </w:p>
    <w:p w:rsidR="00EA6750" w:rsidRDefault="008010E0">
      <w:pPr>
        <w:jc w:val="center"/>
        <w:rPr>
          <w:b/>
        </w:rPr>
      </w:pPr>
      <w:r>
        <w:rPr>
          <w:b/>
        </w:rPr>
        <w:t>-END-</w:t>
      </w:r>
    </w:p>
    <w:p w:rsidR="00EA6750" w:rsidRDefault="00EA6750">
      <w:pPr>
        <w:jc w:val="both"/>
      </w:pPr>
    </w:p>
    <w:p w:rsidR="00EA6750" w:rsidRDefault="008010E0">
      <w:pPr>
        <w:jc w:val="both"/>
        <w:rPr>
          <w:b/>
        </w:rPr>
      </w:pPr>
      <w:r>
        <w:rPr>
          <w:b/>
        </w:rPr>
        <w:t>About BitStarz</w:t>
      </w:r>
    </w:p>
    <w:p w:rsidR="00EA6750" w:rsidRDefault="008010E0">
      <w:pPr>
        <w:jc w:val="both"/>
      </w:pPr>
      <w:r>
        <w:t>www.bitstarz.com</w:t>
      </w:r>
    </w:p>
    <w:p w:rsidR="00EA6750" w:rsidRDefault="00EA6750">
      <w:pPr>
        <w:jc w:val="both"/>
      </w:pPr>
    </w:p>
    <w:p w:rsidR="00EA6750" w:rsidRDefault="008010E0">
      <w:pPr>
        <w:jc w:val="both"/>
      </w:pPr>
      <w:r>
        <w:t>BitStarz is a well-established casino brand and is pioneering the Bitcoin Casino industry. The company was the first to offer wagering in both Bitcoin and real money and offers more than 550 games in its portfolio. It boasts a gaming license issued from Antillephone N.V., based in Curacao.</w:t>
      </w:r>
      <w:r>
        <w:br/>
      </w:r>
    </w:p>
    <w:p w:rsidR="00EA6750" w:rsidRDefault="008010E0">
      <w:r>
        <w:t xml:space="preserve">For more information, please contact Sasha Jade at </w:t>
      </w:r>
      <w:hyperlink r:id="rId9">
        <w:r>
          <w:rPr>
            <w:rStyle w:val="InternetLink"/>
          </w:rPr>
          <w:t>sasha.jade@bitstarz.com</w:t>
        </w:r>
      </w:hyperlink>
      <w:r>
        <w:br/>
      </w:r>
    </w:p>
    <w:p w:rsidR="00EA6750" w:rsidRDefault="008010E0">
      <w:pPr>
        <w:jc w:val="both"/>
      </w:pPr>
      <w:r>
        <w:t>Press contact:</w:t>
      </w:r>
    </w:p>
    <w:p w:rsidR="00EA6750" w:rsidRDefault="008010E0">
      <w:pPr>
        <w:jc w:val="both"/>
        <w:rPr>
          <w:b/>
        </w:rPr>
      </w:pPr>
      <w:r>
        <w:rPr>
          <w:b/>
        </w:rPr>
        <w:t>Sasha Jade</w:t>
      </w:r>
    </w:p>
    <w:p w:rsidR="00EA6750" w:rsidRDefault="008010E0">
      <w:pPr>
        <w:jc w:val="both"/>
      </w:pPr>
      <w:r>
        <w:t>Marketing Manager</w:t>
      </w:r>
    </w:p>
    <w:p w:rsidR="00EA6750" w:rsidRDefault="008010E0">
      <w:pPr>
        <w:jc w:val="both"/>
      </w:pPr>
      <w:bookmarkStart w:id="1" w:name="h.gjdgxs"/>
      <w:bookmarkEnd w:id="1"/>
      <w:r>
        <w:t>sasha.jade@bitstarz.com</w:t>
      </w:r>
    </w:p>
    <w:p w:rsidR="00EA6750" w:rsidRDefault="008010E0">
      <w:pPr>
        <w:jc w:val="both"/>
      </w:pPr>
      <w:r>
        <w:lastRenderedPageBreak/>
        <w:t>www.bitstarz.com</w:t>
      </w:r>
      <w:bookmarkEnd w:id="0"/>
    </w:p>
    <w:sectPr w:rsidR="00EA6750">
      <w:footerReference w:type="default" r:id="rId10"/>
      <w:pgSz w:w="11906" w:h="16838"/>
      <w:pgMar w:top="993" w:right="1440" w:bottom="1440" w:left="1440" w:header="0" w:footer="720" w:gutter="0"/>
      <w:pgNumType w:start="1"/>
      <w:cols w:space="720"/>
      <w:formProt w:val="0"/>
      <w:docGrid w:linePitch="240" w:charSpace="-614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717B5" w:rsidRDefault="00B717B5">
      <w:pPr>
        <w:spacing w:after="0" w:line="240" w:lineRule="auto"/>
      </w:pPr>
      <w:r>
        <w:separator/>
      </w:r>
    </w:p>
  </w:endnote>
  <w:endnote w:type="continuationSeparator" w:id="0">
    <w:p w:rsidR="00B717B5" w:rsidRDefault="00B717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Liberation Sans">
    <w:altName w:val="Arial"/>
    <w:charset w:val="01"/>
    <w:family w:val="swiss"/>
    <w:pitch w:val="variable"/>
  </w:font>
  <w:font w:name="Droid Sans Fallback">
    <w:panose1 w:val="00000000000000000000"/>
    <w:charset w:val="00"/>
    <w:family w:val="roman"/>
    <w:notTrueType/>
    <w:pitch w:val="default"/>
  </w:font>
  <w:font w:name="FreeSans">
    <w:panose1 w:val="00000000000000000000"/>
    <w:charset w:val="00"/>
    <w:family w:val="roman"/>
    <w:notTrueType/>
    <w:pitch w:val="default"/>
  </w:font>
  <w:font w:name="Georgia">
    <w:panose1 w:val="02040502050405020303"/>
    <w:charset w:val="01"/>
    <w:family w:val="roman"/>
    <w:pitch w:val="variable"/>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A6750" w:rsidRDefault="008010E0">
    <w:pPr>
      <w:tabs>
        <w:tab w:val="center" w:pos="4513"/>
        <w:tab w:val="right" w:pos="9026"/>
      </w:tabs>
      <w:spacing w:after="708" w:line="240" w:lineRule="auto"/>
      <w:jc w:val="right"/>
    </w:pPr>
    <w:r>
      <w:t xml:space="preserve">Page </w:t>
    </w:r>
    <w:r>
      <w:fldChar w:fldCharType="begin"/>
    </w:r>
    <w:r>
      <w:instrText>PAGE</w:instrText>
    </w:r>
    <w:r>
      <w:fldChar w:fldCharType="separate"/>
    </w:r>
    <w:r w:rsidR="00210AC2">
      <w:rPr>
        <w:noProof/>
      </w:rPr>
      <w:t>3</w:t>
    </w:r>
    <w:r>
      <w:fldChar w:fldCharType="end"/>
    </w:r>
    <w:r>
      <w:t xml:space="preserve"> of </w:t>
    </w:r>
    <w:r>
      <w:fldChar w:fldCharType="begin"/>
    </w:r>
    <w:r>
      <w:instrText>NUMPAGES</w:instrText>
    </w:r>
    <w:r>
      <w:fldChar w:fldCharType="separate"/>
    </w:r>
    <w:r w:rsidR="00210AC2">
      <w:rPr>
        <w:noProof/>
      </w:rPr>
      <w:t>3</w:t>
    </w:r>
    <w:r>
      <w:fldChar w:fldCharType="end"/>
    </w:r>
  </w:p>
  <w:p w:rsidR="00EA6750" w:rsidRDefault="00EA6750">
    <w:pPr>
      <w:tabs>
        <w:tab w:val="center" w:pos="4513"/>
        <w:tab w:val="right" w:pos="9026"/>
      </w:tabs>
      <w:spacing w:after="708" w:line="240" w:lineRule="auto"/>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717B5" w:rsidRDefault="00B717B5">
      <w:pPr>
        <w:spacing w:after="0" w:line="240" w:lineRule="auto"/>
      </w:pPr>
      <w:r>
        <w:separator/>
      </w:r>
    </w:p>
  </w:footnote>
  <w:footnote w:type="continuationSeparator" w:id="0">
    <w:p w:rsidR="00B717B5" w:rsidRDefault="00B717B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6750"/>
    <w:rsid w:val="00210AC2"/>
    <w:rsid w:val="002255A4"/>
    <w:rsid w:val="008010E0"/>
    <w:rsid w:val="00B33C3B"/>
    <w:rsid w:val="00B717B5"/>
    <w:rsid w:val="00CA2AFE"/>
    <w:rsid w:val="00EA6750"/>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495048D-AB18-41E6-91E7-3326262AC1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color w:val="000000"/>
        <w:sz w:val="24"/>
        <w:szCs w:val="24"/>
        <w:lang w:val="en-US" w:eastAsia="en-US" w:bidi="ar-SA"/>
      </w:rPr>
    </w:rPrDefault>
    <w:pPrDefault>
      <w:pPr>
        <w:spacing w:line="25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pPr>
      <w:suppressAutoHyphens/>
      <w:spacing w:after="160"/>
    </w:pPr>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nternetLink">
    <w:name w:val="Internet Link"/>
    <w:rPr>
      <w:color w:val="000080"/>
      <w:u w:val="single"/>
    </w:rPr>
  </w:style>
  <w:style w:type="paragraph" w:customStyle="1" w:styleId="Heading">
    <w:name w:val="Heading"/>
    <w:basedOn w:val="Normal"/>
    <w:next w:val="TextBody"/>
    <w:pPr>
      <w:keepNext/>
      <w:spacing w:before="240" w:after="120"/>
    </w:pPr>
    <w:rPr>
      <w:rFonts w:ascii="Liberation Sans" w:eastAsia="Droid Sans Fallback" w:hAnsi="Liberation Sans" w:cs="FreeSans"/>
      <w:sz w:val="28"/>
      <w:szCs w:val="28"/>
    </w:rPr>
  </w:style>
  <w:style w:type="paragraph" w:customStyle="1" w:styleId="TextBody">
    <w:name w:val="Text Body"/>
    <w:basedOn w:val="Normal"/>
    <w:pPr>
      <w:spacing w:after="140" w:line="288" w:lineRule="auto"/>
    </w:pPr>
  </w:style>
  <w:style w:type="paragraph" w:styleId="List">
    <w:name w:val="List"/>
    <w:basedOn w:val="TextBody"/>
    <w:rPr>
      <w:rFonts w:cs="FreeSans"/>
    </w:rPr>
  </w:style>
  <w:style w:type="paragraph" w:styleId="Caption">
    <w:name w:val="caption"/>
    <w:basedOn w:val="Normal"/>
    <w:pPr>
      <w:suppressLineNumbers/>
      <w:spacing w:before="120" w:after="120"/>
    </w:pPr>
    <w:rPr>
      <w:rFonts w:cs="FreeSans"/>
      <w:i/>
      <w:iCs/>
    </w:rPr>
  </w:style>
  <w:style w:type="paragraph" w:customStyle="1" w:styleId="Index">
    <w:name w:val="Index"/>
    <w:basedOn w:val="Normal"/>
    <w:pPr>
      <w:suppressLineNumbers/>
    </w:pPr>
    <w:rPr>
      <w:rFonts w:cs="FreeSans"/>
    </w:rPr>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paragraph" w:styleId="Footer">
    <w:name w:val="footer"/>
    <w:basedOn w:val="Normal"/>
  </w:style>
  <w:style w:type="paragraph" w:styleId="BalloonText">
    <w:name w:val="Balloon Text"/>
    <w:basedOn w:val="Normal"/>
    <w:link w:val="BalloonTextChar"/>
    <w:uiPriority w:val="99"/>
    <w:semiHidden/>
    <w:unhideWhenUsed/>
    <w:rsid w:val="002255A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255A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http://www.bitstarz.com/" TargetMode="External"/><Relationship Id="rId3" Type="http://schemas.openxmlformats.org/officeDocument/2006/relationships/webSettings" Target="webSettings.xml"/><Relationship Id="rId7" Type="http://schemas.openxmlformats.org/officeDocument/2006/relationships/hyperlink" Target="http://bitstarz.com/"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mailto:sasha.jade@bitstarz.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451</Words>
  <Characters>2572</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Lea Mercado</dc:creator>
  <cp:lastModifiedBy>Erik Rohrmann</cp:lastModifiedBy>
  <cp:revision>2</cp:revision>
  <dcterms:created xsi:type="dcterms:W3CDTF">2015-09-22T15:55:00Z</dcterms:created>
  <dcterms:modified xsi:type="dcterms:W3CDTF">2015-09-22T15:55:00Z</dcterms:modified>
  <dc:language>en-US</dc:language>
</cp:coreProperties>
</file>