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465A7" w14:textId="2791AD82" w:rsidR="00C67EDB" w:rsidRPr="009B5F0F" w:rsidRDefault="00C67EDB" w:rsidP="00C67EDB">
      <w:pPr>
        <w:spacing w:after="0" w:line="240" w:lineRule="auto"/>
        <w:jc w:val="center"/>
        <w:rPr>
          <w:rFonts w:ascii="Avenir Next Condensed" w:eastAsia="Times New Roman" w:hAnsi="Avenir Next Condensed" w:cs="Times New Roman"/>
          <w:b/>
        </w:rPr>
      </w:pPr>
    </w:p>
    <w:p w14:paraId="0D408480" w14:textId="59BB11A2" w:rsidR="00851D8F" w:rsidRPr="00212C9F" w:rsidRDefault="004868B6" w:rsidP="004D0F40">
      <w:pPr>
        <w:spacing w:after="0" w:line="240" w:lineRule="auto"/>
        <w:ind w:left="6840" w:right="-900"/>
        <w:outlineLvl w:val="0"/>
        <w:rPr>
          <w:rFonts w:ascii="Avenir Next Condensed" w:eastAsia="Times New Roman" w:hAnsi="Avenir Next Condensed" w:cs="Times New Roman"/>
          <w:b/>
          <w:sz w:val="20"/>
          <w:szCs w:val="20"/>
        </w:rPr>
      </w:pPr>
      <w:r w:rsidRPr="00212C9F">
        <w:rPr>
          <w:rFonts w:ascii="Avenir Next Condensed" w:hAnsi="Avenir Next Condensed"/>
          <w:noProof/>
        </w:rPr>
        <w:drawing>
          <wp:anchor distT="0" distB="0" distL="114300" distR="114300" simplePos="0" relativeHeight="251658240" behindDoc="0" locked="0" layoutInCell="1" allowOverlap="1" wp14:anchorId="75C4CD92" wp14:editId="08675CDE">
            <wp:simplePos x="5416550" y="444500"/>
            <wp:positionH relativeFrom="margin">
              <wp:align>left</wp:align>
            </wp:positionH>
            <wp:positionV relativeFrom="margin">
              <wp:align>top</wp:align>
            </wp:positionV>
            <wp:extent cx="1029335" cy="1029335"/>
            <wp:effectExtent l="0" t="0" r="0" b="0"/>
            <wp:wrapSquare wrapText="bothSides"/>
            <wp:docPr id="1" name="Picture 1" descr="Z:\Wines of Georgia\Images\Logos\New Logos\WoG Primary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Wines of Georgia\Images\Logos\New Logos\WoG Primary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67EDB" w:rsidRPr="00212C9F">
        <w:rPr>
          <w:rFonts w:ascii="Avenir Next Condensed" w:eastAsia="Times New Roman" w:hAnsi="Avenir Next Condensed" w:cs="Times New Roman"/>
          <w:b/>
          <w:sz w:val="20"/>
          <w:szCs w:val="20"/>
        </w:rPr>
        <w:t>M</w:t>
      </w:r>
      <w:r w:rsidR="00851D8F" w:rsidRPr="00212C9F">
        <w:rPr>
          <w:rFonts w:ascii="Avenir Next Condensed" w:eastAsia="Times New Roman" w:hAnsi="Avenir Next Condensed" w:cs="Times New Roman"/>
          <w:b/>
          <w:sz w:val="20"/>
          <w:szCs w:val="20"/>
        </w:rPr>
        <w:t>edia Contact:</w:t>
      </w:r>
    </w:p>
    <w:p w14:paraId="7F27DDFD" w14:textId="77777777" w:rsidR="00851D8F" w:rsidRPr="00212C9F" w:rsidRDefault="00851D8F" w:rsidP="00C67EDB">
      <w:pPr>
        <w:spacing w:after="0" w:line="240" w:lineRule="auto"/>
        <w:ind w:left="6840" w:right="-900"/>
        <w:rPr>
          <w:rFonts w:ascii="Avenir Next Condensed" w:eastAsia="Times New Roman" w:hAnsi="Avenir Next Condensed" w:cs="Times New Roman"/>
          <w:sz w:val="20"/>
          <w:szCs w:val="20"/>
        </w:rPr>
      </w:pPr>
      <w:r w:rsidRPr="00212C9F">
        <w:rPr>
          <w:rFonts w:ascii="Avenir Next Condensed" w:eastAsia="Times New Roman" w:hAnsi="Avenir Next Condensed" w:cs="Times New Roman"/>
          <w:sz w:val="20"/>
          <w:szCs w:val="20"/>
        </w:rPr>
        <w:t>Christine Deussen</w:t>
      </w:r>
    </w:p>
    <w:p w14:paraId="3409628A" w14:textId="07BC707F" w:rsidR="00851D8F" w:rsidRPr="00212C9F" w:rsidRDefault="00D57DC9" w:rsidP="00C67EDB">
      <w:pPr>
        <w:spacing w:after="0" w:line="240" w:lineRule="auto"/>
        <w:ind w:left="6840" w:right="-900"/>
        <w:rPr>
          <w:rFonts w:ascii="Avenir Next Condensed" w:eastAsia="Times New Roman" w:hAnsi="Avenir Next Condensed" w:cs="Times New Roman"/>
          <w:sz w:val="20"/>
          <w:szCs w:val="20"/>
        </w:rPr>
      </w:pPr>
      <w:r w:rsidRPr="00212C9F">
        <w:rPr>
          <w:rFonts w:ascii="Avenir Next Condensed" w:eastAsia="Times New Roman" w:hAnsi="Avenir Next Condensed" w:cs="Times New Roman"/>
          <w:sz w:val="20"/>
          <w:szCs w:val="20"/>
        </w:rPr>
        <w:t>m</w:t>
      </w:r>
      <w:r w:rsidR="00F545A3" w:rsidRPr="00212C9F">
        <w:rPr>
          <w:rFonts w:ascii="Avenir Next Condensed" w:eastAsia="Times New Roman" w:hAnsi="Avenir Next Condensed" w:cs="Times New Roman"/>
          <w:sz w:val="20"/>
          <w:szCs w:val="20"/>
        </w:rPr>
        <w:t>.917-545-1459</w:t>
      </w:r>
    </w:p>
    <w:p w14:paraId="67161F0C" w14:textId="77777777" w:rsidR="00851D8F" w:rsidRPr="00212C9F" w:rsidRDefault="00851D8F" w:rsidP="00C67EDB">
      <w:pPr>
        <w:spacing w:after="0" w:line="240" w:lineRule="auto"/>
        <w:ind w:left="6840" w:right="-900"/>
        <w:rPr>
          <w:rFonts w:ascii="Avenir Next Condensed" w:eastAsia="Times New Roman" w:hAnsi="Avenir Next Condensed" w:cs="Times New Roman"/>
          <w:sz w:val="20"/>
          <w:szCs w:val="20"/>
        </w:rPr>
      </w:pPr>
      <w:r w:rsidRPr="00212C9F">
        <w:rPr>
          <w:rFonts w:ascii="Avenir Next Condensed" w:eastAsia="Times New Roman" w:hAnsi="Avenir Next Condensed" w:cs="Times New Roman"/>
          <w:sz w:val="20"/>
          <w:szCs w:val="20"/>
        </w:rPr>
        <w:t>cdeussen@deussenglobal.com</w:t>
      </w:r>
    </w:p>
    <w:p w14:paraId="59321699" w14:textId="77777777" w:rsidR="004868B6" w:rsidRDefault="004868B6" w:rsidP="00D57DC9">
      <w:pPr>
        <w:spacing w:after="0"/>
        <w:rPr>
          <w:rFonts w:ascii="Avenir Next Condensed" w:eastAsia="Times New Roman" w:hAnsi="Avenir Next Condensed" w:cs="Times New Roman"/>
          <w:b/>
          <w:sz w:val="28"/>
          <w:szCs w:val="28"/>
        </w:rPr>
      </w:pPr>
    </w:p>
    <w:p w14:paraId="1C2AE337" w14:textId="77777777" w:rsidR="004C3BBD" w:rsidRDefault="004C3BBD" w:rsidP="00374994">
      <w:pPr>
        <w:spacing w:after="0"/>
        <w:outlineLvl w:val="0"/>
        <w:rPr>
          <w:rFonts w:ascii="Avenir Next Condensed" w:eastAsia="Times New Roman" w:hAnsi="Avenir Next Condensed" w:cs="Times New Roman"/>
          <w:b/>
          <w:sz w:val="28"/>
          <w:szCs w:val="28"/>
        </w:rPr>
      </w:pPr>
    </w:p>
    <w:p w14:paraId="4CAE1B75" w14:textId="77777777" w:rsidR="00750802" w:rsidRDefault="00750802" w:rsidP="004D0F40">
      <w:pPr>
        <w:spacing w:after="0"/>
        <w:jc w:val="center"/>
        <w:outlineLvl w:val="0"/>
        <w:rPr>
          <w:rFonts w:ascii="Avenir Next Condensed" w:eastAsia="Times New Roman" w:hAnsi="Avenir Next Condensed" w:cs="Times New Roman"/>
          <w:b/>
          <w:sz w:val="28"/>
          <w:szCs w:val="28"/>
        </w:rPr>
      </w:pPr>
    </w:p>
    <w:p w14:paraId="65FCE7E4" w14:textId="6F9B450F" w:rsidR="007C0169" w:rsidRPr="00CB13EA" w:rsidRDefault="00E31CCA" w:rsidP="004D0F40">
      <w:pPr>
        <w:spacing w:after="0"/>
        <w:jc w:val="center"/>
        <w:outlineLvl w:val="0"/>
        <w:rPr>
          <w:rFonts w:ascii="DIN Condensed" w:eastAsia="Times New Roman" w:hAnsi="DIN Condensed" w:cs="Times New Roman"/>
          <w:b/>
          <w:sz w:val="32"/>
          <w:szCs w:val="32"/>
        </w:rPr>
      </w:pPr>
      <w:r w:rsidRPr="00CB13EA">
        <w:rPr>
          <w:rFonts w:ascii="DIN Condensed" w:eastAsia="Times New Roman" w:hAnsi="DIN Condensed" w:cs="Times New Roman"/>
          <w:b/>
          <w:sz w:val="32"/>
          <w:szCs w:val="32"/>
        </w:rPr>
        <w:t xml:space="preserve">Georgian </w:t>
      </w:r>
      <w:r w:rsidR="00212C9F">
        <w:rPr>
          <w:rFonts w:ascii="DIN Condensed" w:eastAsia="Times New Roman" w:hAnsi="DIN Condensed" w:cs="Times New Roman"/>
          <w:b/>
          <w:sz w:val="32"/>
          <w:szCs w:val="32"/>
        </w:rPr>
        <w:t>W</w:t>
      </w:r>
      <w:r w:rsidRPr="00CB13EA">
        <w:rPr>
          <w:rFonts w:ascii="DIN Condensed" w:eastAsia="Times New Roman" w:hAnsi="DIN Condensed" w:cs="Times New Roman"/>
          <w:b/>
          <w:sz w:val="32"/>
          <w:szCs w:val="32"/>
        </w:rPr>
        <w:t xml:space="preserve">ine </w:t>
      </w:r>
      <w:r w:rsidR="00212C9F">
        <w:rPr>
          <w:rFonts w:ascii="DIN Condensed" w:eastAsia="Times New Roman" w:hAnsi="DIN Condensed" w:cs="Times New Roman"/>
          <w:b/>
          <w:sz w:val="32"/>
          <w:szCs w:val="32"/>
        </w:rPr>
        <w:t>E</w:t>
      </w:r>
      <w:r w:rsidRPr="00CB13EA">
        <w:rPr>
          <w:rFonts w:ascii="DIN Condensed" w:eastAsia="Times New Roman" w:hAnsi="DIN Condensed" w:cs="Times New Roman"/>
          <w:b/>
          <w:sz w:val="32"/>
          <w:szCs w:val="32"/>
        </w:rPr>
        <w:t xml:space="preserve">xports to the U.S. </w:t>
      </w:r>
      <w:r w:rsidR="00212C9F">
        <w:rPr>
          <w:rFonts w:ascii="DIN Condensed" w:eastAsia="Times New Roman" w:hAnsi="DIN Condensed" w:cs="Times New Roman"/>
          <w:b/>
          <w:sz w:val="32"/>
          <w:szCs w:val="32"/>
        </w:rPr>
        <w:t>S</w:t>
      </w:r>
      <w:r w:rsidRPr="00CB13EA">
        <w:rPr>
          <w:rFonts w:ascii="DIN Condensed" w:eastAsia="Times New Roman" w:hAnsi="DIN Condensed" w:cs="Times New Roman"/>
          <w:b/>
          <w:sz w:val="32"/>
          <w:szCs w:val="32"/>
        </w:rPr>
        <w:t xml:space="preserve">urge 88% </w:t>
      </w:r>
      <w:r w:rsidR="00212C9F">
        <w:rPr>
          <w:rFonts w:ascii="DIN Condensed" w:eastAsia="Times New Roman" w:hAnsi="DIN Condensed" w:cs="Times New Roman"/>
          <w:b/>
          <w:sz w:val="32"/>
          <w:szCs w:val="32"/>
        </w:rPr>
        <w:t>D</w:t>
      </w:r>
      <w:r w:rsidR="00DF3CD4">
        <w:rPr>
          <w:rFonts w:ascii="DIN Condensed" w:eastAsia="Times New Roman" w:hAnsi="DIN Condensed" w:cs="Times New Roman"/>
          <w:b/>
          <w:sz w:val="32"/>
          <w:szCs w:val="32"/>
        </w:rPr>
        <w:t xml:space="preserve">uring </w:t>
      </w:r>
      <w:r w:rsidR="00212C9F">
        <w:rPr>
          <w:rFonts w:ascii="DIN Condensed" w:eastAsia="Times New Roman" w:hAnsi="DIN Condensed" w:cs="Times New Roman"/>
          <w:b/>
          <w:sz w:val="32"/>
          <w:szCs w:val="32"/>
        </w:rPr>
        <w:t>F</w:t>
      </w:r>
      <w:r w:rsidR="00DF3CD4">
        <w:rPr>
          <w:rFonts w:ascii="DIN Condensed" w:eastAsia="Times New Roman" w:hAnsi="DIN Condensed" w:cs="Times New Roman"/>
          <w:b/>
          <w:sz w:val="32"/>
          <w:szCs w:val="32"/>
        </w:rPr>
        <w:t xml:space="preserve">irst </w:t>
      </w:r>
      <w:r w:rsidR="00212C9F">
        <w:rPr>
          <w:rFonts w:ascii="DIN Condensed" w:eastAsia="Times New Roman" w:hAnsi="DIN Condensed" w:cs="Times New Roman"/>
          <w:b/>
          <w:sz w:val="32"/>
          <w:szCs w:val="32"/>
        </w:rPr>
        <w:t>H</w:t>
      </w:r>
      <w:r w:rsidR="00DF3CD4">
        <w:rPr>
          <w:rFonts w:ascii="DIN Condensed" w:eastAsia="Times New Roman" w:hAnsi="DIN Condensed" w:cs="Times New Roman"/>
          <w:b/>
          <w:sz w:val="32"/>
          <w:szCs w:val="32"/>
        </w:rPr>
        <w:t>alf of 2019</w:t>
      </w:r>
    </w:p>
    <w:p w14:paraId="321ACE3C" w14:textId="77777777" w:rsidR="004C3BBD" w:rsidRPr="00CB13EA" w:rsidRDefault="004C3BBD" w:rsidP="00171A4A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venir Next Condensed" w:hAnsi="Avenir Next Condensed"/>
          <w:b/>
          <w:sz w:val="22"/>
          <w:szCs w:val="22"/>
        </w:rPr>
      </w:pPr>
    </w:p>
    <w:p w14:paraId="5B93EBAA" w14:textId="77777777" w:rsidR="00750802" w:rsidRPr="00CB13EA" w:rsidRDefault="00750802" w:rsidP="00171A4A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venir Next Condensed" w:hAnsi="Avenir Next Condensed" w:cstheme="minorHAnsi"/>
          <w:b/>
          <w:sz w:val="22"/>
          <w:szCs w:val="22"/>
        </w:rPr>
      </w:pPr>
    </w:p>
    <w:p w14:paraId="58679806" w14:textId="20206DF2" w:rsidR="005F030B" w:rsidRPr="00CB13EA" w:rsidRDefault="00C50A56" w:rsidP="0075080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venir Next Condensed" w:hAnsi="Avenir Next Condensed" w:cstheme="minorHAnsi"/>
          <w:sz w:val="22"/>
          <w:szCs w:val="22"/>
        </w:rPr>
      </w:pPr>
      <w:r w:rsidRPr="00CB13EA">
        <w:rPr>
          <w:rFonts w:ascii="DIN Condensed" w:hAnsi="DIN Condensed" w:cstheme="minorHAnsi"/>
          <w:b/>
          <w:sz w:val="22"/>
          <w:szCs w:val="22"/>
        </w:rPr>
        <w:t>New Yor</w:t>
      </w:r>
      <w:r w:rsidR="00471189" w:rsidRPr="00CB13EA">
        <w:rPr>
          <w:rFonts w:ascii="DIN Condensed" w:hAnsi="DIN Condensed" w:cstheme="minorHAnsi"/>
          <w:b/>
          <w:sz w:val="22"/>
          <w:szCs w:val="22"/>
        </w:rPr>
        <w:t>k</w:t>
      </w:r>
      <w:r w:rsidR="00452992" w:rsidRPr="00CB13EA">
        <w:rPr>
          <w:rFonts w:ascii="DIN Condensed" w:hAnsi="DIN Condensed" w:cstheme="minorHAnsi"/>
          <w:b/>
          <w:sz w:val="22"/>
          <w:szCs w:val="22"/>
        </w:rPr>
        <w:t>, NY</w:t>
      </w:r>
      <w:r w:rsidR="00471189" w:rsidRPr="00CB13EA">
        <w:rPr>
          <w:rFonts w:ascii="DIN Condensed" w:hAnsi="DIN Condensed" w:cstheme="minorHAnsi"/>
          <w:b/>
          <w:sz w:val="22"/>
          <w:szCs w:val="22"/>
        </w:rPr>
        <w:t xml:space="preserve"> / </w:t>
      </w:r>
      <w:r w:rsidR="007C0169" w:rsidRPr="00CB13EA">
        <w:rPr>
          <w:rFonts w:ascii="DIN Condensed" w:hAnsi="DIN Condensed" w:cstheme="minorHAnsi"/>
          <w:b/>
          <w:sz w:val="22"/>
          <w:szCs w:val="22"/>
        </w:rPr>
        <w:t>Ju</w:t>
      </w:r>
      <w:r w:rsidR="00712159" w:rsidRPr="00CB13EA">
        <w:rPr>
          <w:rFonts w:ascii="DIN Condensed" w:hAnsi="DIN Condensed" w:cstheme="minorHAnsi"/>
          <w:b/>
          <w:sz w:val="22"/>
          <w:szCs w:val="22"/>
        </w:rPr>
        <w:t xml:space="preserve">ly </w:t>
      </w:r>
      <w:r w:rsidR="004C3BBD" w:rsidRPr="00CB13EA">
        <w:rPr>
          <w:rFonts w:ascii="DIN Condensed" w:hAnsi="DIN Condensed" w:cstheme="minorHAnsi"/>
          <w:b/>
          <w:sz w:val="22"/>
          <w:szCs w:val="22"/>
        </w:rPr>
        <w:t>1</w:t>
      </w:r>
      <w:r w:rsidR="00FD58A0">
        <w:rPr>
          <w:rFonts w:ascii="DIN Condensed" w:hAnsi="DIN Condensed" w:cstheme="minorHAnsi"/>
          <w:b/>
          <w:sz w:val="22"/>
          <w:szCs w:val="22"/>
        </w:rPr>
        <w:t>7</w:t>
      </w:r>
      <w:r w:rsidR="007C0169" w:rsidRPr="00CB13EA">
        <w:rPr>
          <w:rFonts w:ascii="DIN Condensed" w:hAnsi="DIN Condensed" w:cstheme="minorHAnsi"/>
          <w:b/>
          <w:sz w:val="22"/>
          <w:szCs w:val="22"/>
        </w:rPr>
        <w:t>, 201</w:t>
      </w:r>
      <w:r w:rsidR="00E31CCA" w:rsidRPr="00CB13EA">
        <w:rPr>
          <w:rFonts w:ascii="DIN Condensed" w:hAnsi="DIN Condensed" w:cstheme="minorHAnsi"/>
          <w:b/>
          <w:sz w:val="22"/>
          <w:szCs w:val="22"/>
        </w:rPr>
        <w:t>9</w:t>
      </w:r>
      <w:r w:rsidR="007C0169" w:rsidRPr="00CB13EA">
        <w:rPr>
          <w:rFonts w:ascii="DIN Condensed" w:hAnsi="DIN Condensed" w:cstheme="minorHAnsi"/>
          <w:b/>
          <w:sz w:val="22"/>
          <w:szCs w:val="22"/>
        </w:rPr>
        <w:t>:</w:t>
      </w:r>
      <w:r w:rsidR="005D346F"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r w:rsidR="004868B6"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hyperlink r:id="rId6" w:history="1">
        <w:r w:rsidR="00BD0318" w:rsidRPr="00CB13EA">
          <w:rPr>
            <w:rStyle w:val="Hyperlink"/>
            <w:rFonts w:ascii="Avenir Next Condensed" w:hAnsi="Avenir Next Condensed" w:cstheme="minorHAnsi"/>
            <w:sz w:val="22"/>
            <w:szCs w:val="22"/>
          </w:rPr>
          <w:t>The National Wine Agency</w:t>
        </w:r>
      </w:hyperlink>
      <w:r w:rsidR="00BD0318" w:rsidRPr="00CB13EA">
        <w:rPr>
          <w:rFonts w:ascii="Avenir Next Condensed" w:hAnsi="Avenir Next Condensed" w:cstheme="minorHAnsi"/>
          <w:sz w:val="22"/>
          <w:szCs w:val="22"/>
        </w:rPr>
        <w:t xml:space="preserve"> of the country of </w:t>
      </w:r>
      <w:hyperlink r:id="rId7" w:history="1">
        <w:r w:rsidR="00BD0318" w:rsidRPr="00CB13EA">
          <w:rPr>
            <w:rStyle w:val="Hyperlink"/>
            <w:rFonts w:ascii="Avenir Next Condensed" w:hAnsi="Avenir Next Condensed" w:cstheme="minorHAnsi"/>
            <w:sz w:val="22"/>
            <w:szCs w:val="22"/>
          </w:rPr>
          <w:t>Georgia</w:t>
        </w:r>
      </w:hyperlink>
      <w:r w:rsidR="00BD0318" w:rsidRPr="00CB13EA">
        <w:rPr>
          <w:rFonts w:ascii="Avenir Next Condensed" w:hAnsi="Avenir Next Condensed" w:cstheme="minorHAnsi"/>
          <w:sz w:val="22"/>
          <w:szCs w:val="22"/>
        </w:rPr>
        <w:t xml:space="preserve">, a division of the Ministry of Agriculture, released </w:t>
      </w:r>
      <w:r w:rsidR="00622E3D" w:rsidRPr="00CB13EA">
        <w:rPr>
          <w:rFonts w:ascii="Avenir Next Condensed" w:hAnsi="Avenir Next Condensed" w:cstheme="minorHAnsi"/>
          <w:sz w:val="22"/>
          <w:szCs w:val="22"/>
        </w:rPr>
        <w:t xml:space="preserve">half-yearly 2019 </w:t>
      </w:r>
      <w:r w:rsidR="00BD0318" w:rsidRPr="00CB13EA">
        <w:rPr>
          <w:rFonts w:ascii="Avenir Next Condensed" w:hAnsi="Avenir Next Condensed" w:cstheme="minorHAnsi"/>
          <w:sz w:val="22"/>
          <w:szCs w:val="22"/>
        </w:rPr>
        <w:t xml:space="preserve">export figures which </w:t>
      </w:r>
      <w:r w:rsidR="00CE21B0" w:rsidRPr="00CB13EA">
        <w:rPr>
          <w:rFonts w:ascii="Avenir Next Condensed" w:hAnsi="Avenir Next Condensed" w:cstheme="minorHAnsi"/>
          <w:sz w:val="22"/>
          <w:szCs w:val="22"/>
        </w:rPr>
        <w:t>reflect</w:t>
      </w:r>
      <w:r w:rsidR="00622E3D" w:rsidRPr="00CB13EA">
        <w:rPr>
          <w:rFonts w:ascii="Avenir Next Condensed" w:hAnsi="Avenir Next Condensed" w:cstheme="minorHAnsi"/>
          <w:sz w:val="22"/>
          <w:szCs w:val="22"/>
        </w:rPr>
        <w:t xml:space="preserve"> continued </w:t>
      </w:r>
      <w:r w:rsidR="00BD0318" w:rsidRPr="00CB13EA">
        <w:rPr>
          <w:rFonts w:ascii="Avenir Next Condensed" w:hAnsi="Avenir Next Condensed" w:cstheme="minorHAnsi"/>
          <w:sz w:val="22"/>
          <w:szCs w:val="22"/>
        </w:rPr>
        <w:t xml:space="preserve">dramatic </w:t>
      </w:r>
      <w:r w:rsidR="00622E3D" w:rsidRPr="00CB13EA">
        <w:rPr>
          <w:rFonts w:ascii="Avenir Next Condensed" w:hAnsi="Avenir Next Condensed" w:cstheme="minorHAnsi"/>
          <w:sz w:val="22"/>
          <w:szCs w:val="22"/>
        </w:rPr>
        <w:t xml:space="preserve">market </w:t>
      </w:r>
      <w:r w:rsidR="00BD0318" w:rsidRPr="00CB13EA">
        <w:rPr>
          <w:rFonts w:ascii="Avenir Next Condensed" w:hAnsi="Avenir Next Condensed" w:cstheme="minorHAnsi"/>
          <w:sz w:val="22"/>
          <w:szCs w:val="22"/>
        </w:rPr>
        <w:t>growth in the U.S. The U</w:t>
      </w:r>
      <w:r w:rsidR="00171A4A" w:rsidRPr="00CB13EA">
        <w:rPr>
          <w:rFonts w:ascii="Avenir Next Condensed" w:hAnsi="Avenir Next Condensed" w:cstheme="minorHAnsi"/>
          <w:sz w:val="22"/>
          <w:szCs w:val="22"/>
        </w:rPr>
        <w:t>.</w:t>
      </w:r>
      <w:r w:rsidR="00BD0318" w:rsidRPr="00CB13EA">
        <w:rPr>
          <w:rFonts w:ascii="Avenir Next Condensed" w:hAnsi="Avenir Next Condensed" w:cstheme="minorHAnsi"/>
          <w:sz w:val="22"/>
          <w:szCs w:val="22"/>
        </w:rPr>
        <w:t>S</w:t>
      </w:r>
      <w:r w:rsidR="00171A4A" w:rsidRPr="00CB13EA">
        <w:rPr>
          <w:rFonts w:ascii="Avenir Next Condensed" w:hAnsi="Avenir Next Condensed" w:cstheme="minorHAnsi"/>
          <w:sz w:val="22"/>
          <w:szCs w:val="22"/>
        </w:rPr>
        <w:t>.</w:t>
      </w:r>
      <w:r w:rsidR="00BD0318" w:rsidRPr="00CB13EA">
        <w:rPr>
          <w:rFonts w:ascii="Avenir Next Condensed" w:hAnsi="Avenir Next Condensed" w:cstheme="minorHAnsi"/>
          <w:sz w:val="22"/>
          <w:szCs w:val="22"/>
        </w:rPr>
        <w:t xml:space="preserve"> is now </w:t>
      </w:r>
      <w:r w:rsidR="00BE2704" w:rsidRPr="00CB13EA">
        <w:rPr>
          <w:rFonts w:ascii="Avenir Next Condensed" w:hAnsi="Avenir Next Condensed" w:cstheme="minorHAnsi"/>
          <w:sz w:val="22"/>
          <w:szCs w:val="22"/>
        </w:rPr>
        <w:t xml:space="preserve">the </w:t>
      </w:r>
      <w:r w:rsidR="00BD0318" w:rsidRPr="00CB13EA">
        <w:rPr>
          <w:rFonts w:ascii="Avenir Next Condensed" w:hAnsi="Avenir Next Condensed" w:cstheme="minorHAnsi"/>
          <w:sz w:val="22"/>
          <w:szCs w:val="22"/>
        </w:rPr>
        <w:t>10</w:t>
      </w:r>
      <w:r w:rsidR="00BE2704" w:rsidRPr="00CB13EA">
        <w:rPr>
          <w:rFonts w:ascii="Avenir Next Condensed" w:hAnsi="Avenir Next Condensed" w:cstheme="minorHAnsi"/>
          <w:sz w:val="22"/>
          <w:szCs w:val="22"/>
          <w:vertAlign w:val="superscript"/>
        </w:rPr>
        <w:t>th</w:t>
      </w:r>
      <w:r w:rsidR="00BE2704" w:rsidRPr="00CB13EA">
        <w:rPr>
          <w:rFonts w:ascii="Avenir Next Condensed" w:hAnsi="Avenir Next Condensed" w:cstheme="minorHAnsi"/>
          <w:sz w:val="22"/>
          <w:szCs w:val="22"/>
        </w:rPr>
        <w:t xml:space="preserve"> largest Georgian export market</w:t>
      </w:r>
      <w:r w:rsidR="00BD0318" w:rsidRPr="00CB13EA">
        <w:rPr>
          <w:rFonts w:ascii="Avenir Next Condensed" w:hAnsi="Avenir Next Condensed" w:cstheme="minorHAnsi"/>
          <w:sz w:val="22"/>
          <w:szCs w:val="22"/>
        </w:rPr>
        <w:t xml:space="preserve"> (+88% YOY)</w:t>
      </w:r>
      <w:r w:rsidR="00BE2704" w:rsidRPr="00CB13EA">
        <w:rPr>
          <w:rFonts w:ascii="Avenir Next Condensed" w:hAnsi="Avenir Next Condensed" w:cstheme="minorHAnsi"/>
          <w:sz w:val="22"/>
          <w:szCs w:val="22"/>
        </w:rPr>
        <w:t xml:space="preserve">. This increase follows a three-year average growth surge of 54% year on year. </w:t>
      </w:r>
    </w:p>
    <w:p w14:paraId="4A78A910" w14:textId="77777777" w:rsidR="00095F0D" w:rsidRPr="00CB13EA" w:rsidRDefault="00095F0D" w:rsidP="0075080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venir Next Condensed" w:hAnsi="Avenir Next Condensed" w:cstheme="minorHAnsi"/>
          <w:sz w:val="22"/>
          <w:szCs w:val="22"/>
        </w:rPr>
      </w:pPr>
    </w:p>
    <w:p w14:paraId="3C92A15D" w14:textId="04983057" w:rsidR="00095F0D" w:rsidRPr="00CB13EA" w:rsidRDefault="004B0C01" w:rsidP="0075080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venir Next Condensed" w:hAnsi="Avenir Next Condensed" w:cstheme="minorHAnsi"/>
          <w:sz w:val="22"/>
          <w:szCs w:val="22"/>
        </w:rPr>
      </w:pPr>
      <w:r w:rsidRPr="00CB13EA">
        <w:rPr>
          <w:rFonts w:ascii="Avenir Next Condensed" w:hAnsi="Avenir Next Condensed" w:cstheme="minorHAnsi"/>
          <w:sz w:val="22"/>
          <w:szCs w:val="22"/>
        </w:rPr>
        <w:t>“</w:t>
      </w:r>
      <w:r w:rsidR="00B66C38" w:rsidRPr="00CB13EA">
        <w:rPr>
          <w:rFonts w:ascii="Avenir Next Condensed" w:hAnsi="Avenir Next Condensed" w:cstheme="minorHAnsi"/>
          <w:sz w:val="22"/>
          <w:szCs w:val="22"/>
        </w:rPr>
        <w:t xml:space="preserve">This growth 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can be </w:t>
      </w:r>
      <w:r w:rsidR="00B66C38" w:rsidRPr="00CB13EA">
        <w:rPr>
          <w:rFonts w:ascii="Avenir Next Condensed" w:hAnsi="Avenir Next Condensed" w:cstheme="minorHAnsi"/>
          <w:sz w:val="22"/>
          <w:szCs w:val="22"/>
        </w:rPr>
        <w:t xml:space="preserve">attributed </w:t>
      </w:r>
      <w:r w:rsidR="005C5980">
        <w:rPr>
          <w:rFonts w:ascii="Avenir Next Condensed" w:hAnsi="Avenir Next Condensed" w:cstheme="minorHAnsi"/>
          <w:sz w:val="22"/>
          <w:szCs w:val="22"/>
        </w:rPr>
        <w:t xml:space="preserve">to a blend of 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three </w:t>
      </w:r>
      <w:r w:rsidR="00CF5B13">
        <w:rPr>
          <w:rFonts w:ascii="Avenir Next Condensed" w:hAnsi="Avenir Next Condensed" w:cstheme="minorHAnsi"/>
          <w:sz w:val="22"/>
          <w:szCs w:val="22"/>
        </w:rPr>
        <w:t xml:space="preserve">market </w:t>
      </w:r>
      <w:r w:rsidR="005C5980">
        <w:rPr>
          <w:rFonts w:ascii="Avenir Next Condensed" w:hAnsi="Avenir Next Condensed" w:cstheme="minorHAnsi"/>
          <w:sz w:val="22"/>
          <w:szCs w:val="22"/>
        </w:rPr>
        <w:t>variables</w:t>
      </w:r>
      <w:r w:rsidRPr="00CB13EA">
        <w:rPr>
          <w:rFonts w:ascii="Avenir Next Condensed" w:hAnsi="Avenir Next Condensed" w:cstheme="minorHAnsi"/>
          <w:sz w:val="22"/>
          <w:szCs w:val="22"/>
        </w:rPr>
        <w:t>,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>”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report</w:t>
      </w:r>
      <w:r w:rsidR="0073550B">
        <w:rPr>
          <w:rFonts w:ascii="Avenir Next Condensed" w:hAnsi="Avenir Next Condensed" w:cstheme="minorHAnsi"/>
          <w:sz w:val="22"/>
          <w:szCs w:val="22"/>
        </w:rPr>
        <w:t>s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Julie Peterson, 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>Managing Partner of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Marq Wine Group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 xml:space="preserve">, which 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has been leading strategy for the region over the last 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>four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years. “Wine professionals</w:t>
      </w:r>
      <w:r w:rsidR="00B66C38"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r w:rsidR="00E12B8F">
        <w:rPr>
          <w:rFonts w:ascii="Avenir Next Condensed" w:hAnsi="Avenir Next Condensed" w:cstheme="minorHAnsi"/>
          <w:sz w:val="22"/>
          <w:szCs w:val="22"/>
        </w:rPr>
        <w:t>have discovered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 xml:space="preserve"> Georgia</w:t>
      </w:r>
      <w:r w:rsidR="00FD58A0">
        <w:rPr>
          <w:rFonts w:ascii="Avenir Next Condensed" w:hAnsi="Avenir Next Condensed" w:cstheme="minorHAnsi"/>
          <w:sz w:val="22"/>
          <w:szCs w:val="22"/>
        </w:rPr>
        <w:t xml:space="preserve">’s </w:t>
      </w:r>
      <w:r w:rsidR="00CF5B13" w:rsidRPr="00CB13EA">
        <w:rPr>
          <w:rFonts w:ascii="Avenir Next Condensed" w:hAnsi="Avenir Next Condensed" w:cstheme="minorHAnsi"/>
          <w:sz w:val="22"/>
          <w:szCs w:val="22"/>
        </w:rPr>
        <w:t xml:space="preserve">indigenous </w:t>
      </w:r>
      <w:r w:rsidR="00B66C38" w:rsidRPr="00CB13EA">
        <w:rPr>
          <w:rFonts w:ascii="Avenir Next Condensed" w:hAnsi="Avenir Next Condensed" w:cstheme="minorHAnsi"/>
          <w:sz w:val="22"/>
          <w:szCs w:val="22"/>
        </w:rPr>
        <w:t>varietals</w:t>
      </w:r>
      <w:r w:rsidR="00FD58A0">
        <w:rPr>
          <w:rFonts w:ascii="Avenir Next Condensed" w:hAnsi="Avenir Next Condensed" w:cstheme="minorHAnsi"/>
          <w:sz w:val="22"/>
          <w:szCs w:val="22"/>
        </w:rPr>
        <w:t>,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r w:rsidR="00CF5B13">
        <w:rPr>
          <w:rFonts w:ascii="Avenir Next Condensed" w:hAnsi="Avenir Next Condensed" w:cstheme="minorHAnsi"/>
          <w:sz w:val="22"/>
          <w:szCs w:val="22"/>
        </w:rPr>
        <w:t xml:space="preserve">which </w:t>
      </w:r>
      <w:r w:rsidRPr="00CB13EA">
        <w:rPr>
          <w:rFonts w:ascii="Avenir Next Condensed" w:hAnsi="Avenir Next Condensed" w:cstheme="minorHAnsi"/>
          <w:sz w:val="22"/>
          <w:szCs w:val="22"/>
        </w:rPr>
        <w:t>reflect a deep sense of place</w:t>
      </w:r>
      <w:r w:rsidR="00CF5B13">
        <w:rPr>
          <w:rFonts w:ascii="Avenir Next Condensed" w:hAnsi="Avenir Next Condensed" w:cstheme="minorHAnsi"/>
          <w:sz w:val="22"/>
          <w:szCs w:val="22"/>
        </w:rPr>
        <w:t xml:space="preserve">. </w:t>
      </w:r>
      <w:r w:rsidR="005C5980">
        <w:rPr>
          <w:rFonts w:ascii="Avenir Next Condensed" w:hAnsi="Avenir Next Condensed" w:cstheme="minorHAnsi"/>
          <w:sz w:val="22"/>
          <w:szCs w:val="22"/>
        </w:rPr>
        <w:t>T</w:t>
      </w:r>
      <w:r w:rsidR="00B66C38" w:rsidRPr="00CB13EA">
        <w:rPr>
          <w:rFonts w:ascii="Avenir Next Condensed" w:hAnsi="Avenir Next Condensed" w:cstheme="minorHAnsi"/>
          <w:sz w:val="22"/>
          <w:szCs w:val="22"/>
        </w:rPr>
        <w:t>he</w:t>
      </w:r>
      <w:r w:rsidR="009D450B" w:rsidRPr="00CB13EA">
        <w:rPr>
          <w:rFonts w:ascii="Avenir Next Condensed" w:hAnsi="Avenir Next Condensed" w:cstheme="minorHAnsi"/>
          <w:sz w:val="22"/>
          <w:szCs w:val="22"/>
        </w:rPr>
        <w:t>re</w:t>
      </w:r>
      <w:r w:rsidR="00B66C38"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r w:rsidR="009D450B" w:rsidRPr="00CB13EA">
        <w:rPr>
          <w:rFonts w:ascii="Avenir Next Condensed" w:hAnsi="Avenir Next Condensed" w:cstheme="minorHAnsi"/>
          <w:sz w:val="22"/>
          <w:szCs w:val="22"/>
        </w:rPr>
        <w:t xml:space="preserve">is </w:t>
      </w:r>
      <w:r w:rsidR="00FD58A0">
        <w:rPr>
          <w:rFonts w:ascii="Avenir Next Condensed" w:hAnsi="Avenir Next Condensed" w:cstheme="minorHAnsi"/>
          <w:sz w:val="22"/>
          <w:szCs w:val="22"/>
        </w:rPr>
        <w:t>g</w:t>
      </w:r>
      <w:r w:rsidR="00B66C38" w:rsidRPr="00CB13EA">
        <w:rPr>
          <w:rFonts w:ascii="Avenir Next Condensed" w:hAnsi="Avenir Next Condensed" w:cstheme="minorHAnsi"/>
          <w:sz w:val="22"/>
          <w:szCs w:val="22"/>
        </w:rPr>
        <w:t xml:space="preserve">rowing interest in </w:t>
      </w:r>
      <w:r w:rsidR="00CF5B13">
        <w:rPr>
          <w:rFonts w:ascii="Avenir Next Condensed" w:hAnsi="Avenir Next Condensed" w:cstheme="minorHAnsi"/>
          <w:sz w:val="22"/>
          <w:szCs w:val="22"/>
        </w:rPr>
        <w:t>low-intervention</w:t>
      </w:r>
      <w:r w:rsidR="005E3649">
        <w:rPr>
          <w:rFonts w:ascii="Avenir Next Condensed" w:hAnsi="Avenir Next Condensed" w:cstheme="minorHAnsi"/>
          <w:sz w:val="22"/>
          <w:szCs w:val="22"/>
        </w:rPr>
        <w:t xml:space="preserve"> wines</w:t>
      </w:r>
      <w:r w:rsidR="00FD58A0">
        <w:rPr>
          <w:rFonts w:ascii="Avenir Next Condensed" w:hAnsi="Avenir Next Condensed" w:cstheme="minorHAnsi"/>
          <w:sz w:val="22"/>
          <w:szCs w:val="22"/>
        </w:rPr>
        <w:t>,</w:t>
      </w:r>
      <w:r w:rsidR="005E3649">
        <w:rPr>
          <w:rFonts w:ascii="Avenir Next Condensed" w:hAnsi="Avenir Next Condensed" w:cstheme="minorHAnsi"/>
          <w:sz w:val="22"/>
          <w:szCs w:val="22"/>
        </w:rPr>
        <w:t xml:space="preserve"> and because Georgian</w:t>
      </w:r>
      <w:r w:rsidR="00353010">
        <w:rPr>
          <w:rFonts w:ascii="Avenir Next Condensed" w:hAnsi="Avenir Next Condensed" w:cstheme="minorHAnsi"/>
          <w:sz w:val="22"/>
          <w:szCs w:val="22"/>
        </w:rPr>
        <w:t>s</w:t>
      </w:r>
      <w:r w:rsidR="005E3649">
        <w:rPr>
          <w:rFonts w:ascii="Avenir Next Condensed" w:hAnsi="Avenir Next Condensed" w:cstheme="minorHAnsi"/>
          <w:sz w:val="22"/>
          <w:szCs w:val="22"/>
        </w:rPr>
        <w:t xml:space="preserve"> </w:t>
      </w:r>
      <w:r w:rsidR="0073550B">
        <w:rPr>
          <w:rFonts w:ascii="Avenir Next Condensed" w:hAnsi="Avenir Next Condensed" w:cstheme="minorHAnsi"/>
          <w:sz w:val="22"/>
          <w:szCs w:val="22"/>
        </w:rPr>
        <w:t xml:space="preserve">have </w:t>
      </w:r>
      <w:r w:rsidR="00CF5B13">
        <w:rPr>
          <w:rFonts w:ascii="Avenir Next Condensed" w:hAnsi="Avenir Next Condensed" w:cstheme="minorHAnsi"/>
          <w:sz w:val="22"/>
          <w:szCs w:val="22"/>
        </w:rPr>
        <w:t>continually produced</w:t>
      </w:r>
      <w:r w:rsidR="0073550B">
        <w:rPr>
          <w:rFonts w:ascii="Avenir Next Condensed" w:hAnsi="Avenir Next Condensed" w:cstheme="minorHAnsi"/>
          <w:sz w:val="22"/>
          <w:szCs w:val="22"/>
        </w:rPr>
        <w:t xml:space="preserve"> wines </w:t>
      </w:r>
      <w:r w:rsidR="00CF5B13">
        <w:rPr>
          <w:rFonts w:ascii="Avenir Next Condensed" w:hAnsi="Avenir Next Condensed" w:cstheme="minorHAnsi"/>
          <w:sz w:val="22"/>
          <w:szCs w:val="22"/>
        </w:rPr>
        <w:t>using natural</w:t>
      </w:r>
      <w:r w:rsidR="00FD58A0">
        <w:rPr>
          <w:rFonts w:ascii="Avenir Next Condensed" w:hAnsi="Avenir Next Condensed" w:cstheme="minorHAnsi"/>
          <w:sz w:val="22"/>
          <w:szCs w:val="22"/>
        </w:rPr>
        <w:t xml:space="preserve">, </w:t>
      </w:r>
      <w:r w:rsidR="00CF5B13">
        <w:rPr>
          <w:rFonts w:ascii="Avenir Next Condensed" w:hAnsi="Avenir Next Condensed" w:cstheme="minorHAnsi"/>
          <w:sz w:val="22"/>
          <w:szCs w:val="22"/>
        </w:rPr>
        <w:t>ancient methods</w:t>
      </w:r>
      <w:r w:rsidR="0073550B">
        <w:rPr>
          <w:rFonts w:ascii="Avenir Next Condensed" w:hAnsi="Avenir Next Condensed" w:cstheme="minorHAnsi"/>
          <w:sz w:val="22"/>
          <w:szCs w:val="22"/>
        </w:rPr>
        <w:t xml:space="preserve"> </w:t>
      </w:r>
      <w:r w:rsidR="00CF5B13">
        <w:rPr>
          <w:rFonts w:ascii="Avenir Next Condensed" w:hAnsi="Avenir Next Condensed" w:cstheme="minorHAnsi"/>
          <w:sz w:val="22"/>
          <w:szCs w:val="22"/>
        </w:rPr>
        <w:t>for 8</w:t>
      </w:r>
      <w:r w:rsidR="00FD58A0">
        <w:rPr>
          <w:rFonts w:ascii="Avenir Next Condensed" w:hAnsi="Avenir Next Condensed" w:cstheme="minorHAnsi"/>
          <w:sz w:val="22"/>
          <w:szCs w:val="22"/>
        </w:rPr>
        <w:t>,</w:t>
      </w:r>
      <w:r w:rsidR="00CF5B13">
        <w:rPr>
          <w:rFonts w:ascii="Avenir Next Condensed" w:hAnsi="Avenir Next Condensed" w:cstheme="minorHAnsi"/>
          <w:sz w:val="22"/>
          <w:szCs w:val="22"/>
        </w:rPr>
        <w:t>000 years</w:t>
      </w:r>
      <w:r w:rsidR="005E3649">
        <w:rPr>
          <w:rFonts w:ascii="Avenir Next Condensed" w:hAnsi="Avenir Next Condensed" w:cstheme="minorHAnsi"/>
          <w:sz w:val="22"/>
          <w:szCs w:val="22"/>
        </w:rPr>
        <w:t xml:space="preserve">, they stand at the epicenter of </w:t>
      </w:r>
      <w:r w:rsidR="005E3649" w:rsidRPr="00CF5B13">
        <w:rPr>
          <w:rFonts w:ascii="Avenir Next Condensed" w:hAnsi="Avenir Next Condensed" w:cstheme="minorHAnsi"/>
          <w:sz w:val="22"/>
          <w:szCs w:val="22"/>
        </w:rPr>
        <w:t xml:space="preserve">this </w:t>
      </w:r>
      <w:r w:rsidR="00CF5B13" w:rsidRPr="00CF5B13">
        <w:rPr>
          <w:rFonts w:ascii="Avenir Next Condensed" w:hAnsi="Avenir Next Condensed" w:cstheme="minorHAnsi"/>
          <w:sz w:val="22"/>
          <w:szCs w:val="22"/>
        </w:rPr>
        <w:t>practice</w:t>
      </w:r>
      <w:r w:rsidR="00E12B8F" w:rsidRPr="00CF5B13">
        <w:rPr>
          <w:rFonts w:ascii="Avenir Next Condensed" w:hAnsi="Avenir Next Condensed" w:cstheme="minorHAnsi"/>
          <w:sz w:val="22"/>
          <w:szCs w:val="22"/>
        </w:rPr>
        <w:t>.</w:t>
      </w:r>
      <w:r w:rsidR="00E12B8F">
        <w:rPr>
          <w:rFonts w:ascii="Avenir Next Condensed" w:hAnsi="Avenir Next Condensed" w:cstheme="minorHAnsi"/>
          <w:sz w:val="22"/>
          <w:szCs w:val="22"/>
        </w:rPr>
        <w:t xml:space="preserve"> Finally, the 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>‘</w:t>
      </w:r>
      <w:r w:rsidRPr="00CB13EA">
        <w:rPr>
          <w:rFonts w:ascii="Avenir Next Condensed" w:hAnsi="Avenir Next Condensed" w:cstheme="minorHAnsi"/>
          <w:sz w:val="22"/>
          <w:szCs w:val="22"/>
        </w:rPr>
        <w:t>amber</w:t>
      </w:r>
      <w:r w:rsidR="00E12B8F">
        <w:rPr>
          <w:rFonts w:ascii="Avenir Next Condensed" w:hAnsi="Avenir Next Condensed" w:cstheme="minorHAnsi"/>
          <w:sz w:val="22"/>
          <w:szCs w:val="22"/>
        </w:rPr>
        <w:t xml:space="preserve">’ </w:t>
      </w:r>
      <w:r w:rsidRPr="00CB13EA">
        <w:rPr>
          <w:rFonts w:ascii="Avenir Next Condensed" w:hAnsi="Avenir Next Condensed" w:cstheme="minorHAnsi"/>
          <w:sz w:val="22"/>
          <w:szCs w:val="22"/>
        </w:rPr>
        <w:t>or skin contact wine categor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>y</w:t>
      </w:r>
      <w:r w:rsidR="0073550B">
        <w:rPr>
          <w:rFonts w:ascii="Avenir Next Condensed" w:hAnsi="Avenir Next Condensed" w:cstheme="minorHAnsi"/>
          <w:sz w:val="22"/>
          <w:szCs w:val="22"/>
        </w:rPr>
        <w:t>,</w:t>
      </w:r>
      <w:r w:rsidR="00E12B8F">
        <w:rPr>
          <w:rFonts w:ascii="Avenir Next Condensed" w:hAnsi="Avenir Next Condensed" w:cstheme="minorHAnsi"/>
          <w:sz w:val="22"/>
          <w:szCs w:val="22"/>
        </w:rPr>
        <w:t xml:space="preserve"> which emerged a few years ago</w:t>
      </w:r>
      <w:r w:rsidR="0073550B">
        <w:rPr>
          <w:rFonts w:ascii="Avenir Next Condensed" w:hAnsi="Avenir Next Condensed" w:cstheme="minorHAnsi"/>
          <w:sz w:val="22"/>
          <w:szCs w:val="22"/>
        </w:rPr>
        <w:t>,</w:t>
      </w:r>
      <w:r w:rsidR="00E12B8F">
        <w:rPr>
          <w:rFonts w:ascii="Avenir Next Condensed" w:hAnsi="Avenir Next Condensed" w:cstheme="minorHAnsi"/>
          <w:sz w:val="22"/>
          <w:szCs w:val="22"/>
        </w:rPr>
        <w:t xml:space="preserve"> continues to build exponentially.</w:t>
      </w:r>
      <w:r w:rsidR="0073550B">
        <w:rPr>
          <w:rFonts w:ascii="Avenir Next Condensed" w:hAnsi="Avenir Next Condensed" w:cstheme="minorHAnsi"/>
          <w:sz w:val="22"/>
          <w:szCs w:val="22"/>
        </w:rPr>
        <w:t>”</w:t>
      </w:r>
    </w:p>
    <w:p w14:paraId="56586849" w14:textId="77777777" w:rsidR="00CE21B0" w:rsidRPr="00CB13EA" w:rsidRDefault="00CE21B0" w:rsidP="00750802">
      <w:pPr>
        <w:pStyle w:val="NormalWeb"/>
        <w:shd w:val="clear" w:color="auto" w:fill="FFFFFF"/>
        <w:spacing w:before="0" w:beforeAutospacing="0" w:after="0" w:afterAutospacing="0" w:line="276" w:lineRule="auto"/>
        <w:ind w:left="720"/>
        <w:jc w:val="both"/>
        <w:rPr>
          <w:rFonts w:ascii="Avenir Next Condensed" w:hAnsi="Avenir Next Condensed" w:cstheme="minorHAnsi"/>
          <w:sz w:val="22"/>
          <w:szCs w:val="22"/>
        </w:rPr>
      </w:pPr>
    </w:p>
    <w:p w14:paraId="43CDAA52" w14:textId="03F2FA56" w:rsidR="004C3BBD" w:rsidRPr="00CB13EA" w:rsidRDefault="00E31F9C" w:rsidP="00CB13EA">
      <w:pPr>
        <w:jc w:val="both"/>
        <w:rPr>
          <w:rFonts w:ascii="Avenir Next Condensed" w:hAnsi="Avenir Next Condensed"/>
        </w:rPr>
      </w:pPr>
      <w:r w:rsidRPr="00CB13EA">
        <w:rPr>
          <w:rFonts w:ascii="Avenir Next Condensed" w:hAnsi="Avenir Next Condensed"/>
        </w:rPr>
        <w:t>New York City based sommelier Pascaline Lepeltier, MS</w:t>
      </w:r>
      <w:r w:rsidR="0073550B">
        <w:rPr>
          <w:rFonts w:ascii="Avenir Next Condensed" w:hAnsi="Avenir Next Condensed"/>
        </w:rPr>
        <w:t>,</w:t>
      </w:r>
      <w:r w:rsidRPr="00CB13EA">
        <w:rPr>
          <w:rFonts w:ascii="Avenir Next Condensed" w:hAnsi="Avenir Next Condensed"/>
        </w:rPr>
        <w:t xml:space="preserve"> of </w:t>
      </w:r>
      <w:proofErr w:type="spellStart"/>
      <w:r w:rsidRPr="00CB13EA">
        <w:rPr>
          <w:rFonts w:ascii="Avenir Next Condensed" w:hAnsi="Avenir Next Condensed"/>
        </w:rPr>
        <w:t>Racines</w:t>
      </w:r>
      <w:proofErr w:type="spellEnd"/>
      <w:r w:rsidRPr="00CB13EA">
        <w:rPr>
          <w:rFonts w:ascii="Avenir Next Condensed" w:hAnsi="Avenir Next Condensed"/>
        </w:rPr>
        <w:t xml:space="preserve"> NY says: “Low-intervention wines – which often encompass natural, organic, and biodynamic practices – are a growing movement, for which traditionally-made Georgian wines are one of the most remarkable examples: not because of anything new they are doing, but because they have been making wines this way for 8,000 years.”</w:t>
      </w:r>
    </w:p>
    <w:p w14:paraId="5B3672B4" w14:textId="4C206AF3" w:rsidR="007859BF" w:rsidRPr="00CB13EA" w:rsidRDefault="004C3BBD" w:rsidP="0075080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venir Next Condensed" w:hAnsi="Avenir Next Condensed" w:cstheme="minorHAnsi"/>
          <w:sz w:val="22"/>
          <w:szCs w:val="22"/>
        </w:rPr>
      </w:pPr>
      <w:r w:rsidRPr="00CB13EA">
        <w:rPr>
          <w:rFonts w:ascii="Avenir Next Condensed" w:hAnsi="Avenir Next Condensed" w:cstheme="minorHAnsi"/>
          <w:sz w:val="22"/>
          <w:szCs w:val="22"/>
        </w:rPr>
        <w:t>The small country of Georgia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 xml:space="preserve"> – located </w:t>
      </w:r>
      <w:r w:rsidR="00074BFB" w:rsidRPr="00CB13EA">
        <w:rPr>
          <w:rFonts w:ascii="Avenir Next Condensed" w:hAnsi="Avenir Next Condensed" w:cstheme="minorHAnsi"/>
          <w:sz w:val="22"/>
          <w:szCs w:val="22"/>
        </w:rPr>
        <w:t xml:space="preserve">about 1000 km due east of Rome </w:t>
      </w:r>
      <w:r w:rsidR="00F14998" w:rsidRPr="00CB13EA">
        <w:rPr>
          <w:rFonts w:ascii="Avenir Next Condensed" w:hAnsi="Avenir Next Condensed" w:cstheme="minorHAnsi"/>
          <w:sz w:val="22"/>
          <w:szCs w:val="22"/>
        </w:rPr>
        <w:t>and</w:t>
      </w:r>
      <w:r w:rsidR="00074BFB"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r w:rsidR="00D53812">
        <w:rPr>
          <w:rFonts w:ascii="Avenir Next Condensed" w:hAnsi="Avenir Next Condensed" w:cstheme="minorHAnsi"/>
          <w:sz w:val="22"/>
          <w:szCs w:val="22"/>
        </w:rPr>
        <w:t xml:space="preserve">slightly larger than </w:t>
      </w:r>
      <w:r w:rsidRPr="00CB13EA">
        <w:rPr>
          <w:rFonts w:ascii="Avenir Next Condensed" w:hAnsi="Avenir Next Condensed" w:cstheme="minorHAnsi"/>
          <w:sz w:val="22"/>
          <w:szCs w:val="22"/>
        </w:rPr>
        <w:t>West Virginia – has a millennia-old home-winemaking tradition.</w:t>
      </w:r>
      <w:r w:rsidR="00FD58A0">
        <w:rPr>
          <w:rFonts w:ascii="Avenir Next Condensed" w:hAnsi="Avenir Next Condensed" w:cstheme="minorHAnsi"/>
          <w:sz w:val="22"/>
          <w:szCs w:val="22"/>
        </w:rPr>
        <w:t xml:space="preserve"> </w:t>
      </w:r>
      <w:r w:rsidRPr="00353010">
        <w:rPr>
          <w:rFonts w:ascii="Avenir Next Condensed" w:hAnsi="Avenir Next Condensed" w:cstheme="minorHAnsi"/>
          <w:sz w:val="22"/>
          <w:szCs w:val="22"/>
        </w:rPr>
        <w:t>Bordered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by Russia, </w:t>
      </w:r>
      <w:r w:rsidR="003E26F1" w:rsidRPr="00CB13EA">
        <w:rPr>
          <w:rFonts w:ascii="Avenir Next Condensed" w:hAnsi="Avenir Next Condensed" w:cstheme="minorHAnsi"/>
          <w:sz w:val="22"/>
          <w:szCs w:val="22"/>
        </w:rPr>
        <w:t xml:space="preserve">Azerbaijan, Armenia, Turkey, and The Black Sea, </w:t>
      </w:r>
      <w:r w:rsidRPr="00CB13EA">
        <w:rPr>
          <w:rFonts w:ascii="Avenir Next Condensed" w:hAnsi="Avenir Next Condensed" w:cstheme="minorHAnsi"/>
          <w:sz w:val="22"/>
          <w:szCs w:val="22"/>
        </w:rPr>
        <w:t>Georgia is a</w:t>
      </w:r>
      <w:r w:rsidR="00BF62C0" w:rsidRPr="00CB13EA">
        <w:rPr>
          <w:rFonts w:ascii="Avenir Next Condensed" w:hAnsi="Avenir Next Condensed" w:cstheme="minorHAnsi"/>
          <w:sz w:val="22"/>
          <w:szCs w:val="22"/>
        </w:rPr>
        <w:t>t a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literal geographic crossroads and was on the historic Silk Route. </w:t>
      </w:r>
      <w:r w:rsidR="00374994" w:rsidRPr="00CB13EA">
        <w:rPr>
          <w:rFonts w:ascii="Avenir Next Condensed" w:hAnsi="Avenir Next Condensed" w:cstheme="minorHAnsi"/>
          <w:sz w:val="22"/>
          <w:szCs w:val="22"/>
        </w:rPr>
        <w:t>While t</w:t>
      </w:r>
      <w:r w:rsidRPr="00CB13EA">
        <w:rPr>
          <w:rFonts w:ascii="Avenir Next Condensed" w:hAnsi="Avenir Next Condensed" w:cstheme="minorHAnsi"/>
          <w:sz w:val="22"/>
          <w:szCs w:val="22"/>
        </w:rPr>
        <w:t>his location contributed</w:t>
      </w:r>
      <w:r w:rsidR="00374994"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to the country’s rich artistic, culinary, religious, and cultural tapestry, </w:t>
      </w:r>
      <w:r w:rsidR="00374994" w:rsidRPr="00CB13EA">
        <w:rPr>
          <w:rFonts w:ascii="Avenir Next Condensed" w:hAnsi="Avenir Next Condensed" w:cstheme="minorHAnsi"/>
          <w:sz w:val="22"/>
          <w:szCs w:val="22"/>
        </w:rPr>
        <w:t>it also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invited invasion after invasion</w:t>
      </w:r>
      <w:r w:rsidR="00374994" w:rsidRPr="00CB13EA">
        <w:rPr>
          <w:rFonts w:ascii="Avenir Next Condensed" w:hAnsi="Avenir Next Condensed" w:cstheme="minorHAnsi"/>
          <w:sz w:val="22"/>
          <w:szCs w:val="22"/>
        </w:rPr>
        <w:t xml:space="preserve">. </w:t>
      </w:r>
      <w:r w:rsidR="00BF62C0" w:rsidRPr="00CB13EA">
        <w:rPr>
          <w:rFonts w:ascii="Avenir Next Condensed" w:hAnsi="Avenir Next Condensed" w:cstheme="minorHAnsi"/>
          <w:sz w:val="22"/>
          <w:szCs w:val="22"/>
        </w:rPr>
        <w:t>The continual outside influence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solidif</w:t>
      </w:r>
      <w:r w:rsidR="00374994" w:rsidRPr="00CB13EA">
        <w:rPr>
          <w:rFonts w:ascii="Avenir Next Condensed" w:hAnsi="Avenir Next Condensed" w:cstheme="minorHAnsi"/>
          <w:sz w:val="22"/>
          <w:szCs w:val="22"/>
        </w:rPr>
        <w:t>ied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 a strong Georgian identity</w:t>
      </w:r>
      <w:r w:rsidR="00374994" w:rsidRPr="00CB13EA">
        <w:rPr>
          <w:rFonts w:ascii="Avenir Next Condensed" w:hAnsi="Avenir Next Condensed" w:cstheme="minorHAnsi"/>
          <w:sz w:val="22"/>
          <w:szCs w:val="22"/>
        </w:rPr>
        <w:t>,</w:t>
      </w:r>
      <w:r w:rsidR="00BF62C0" w:rsidRPr="00CB13EA">
        <w:rPr>
          <w:rFonts w:ascii="Avenir Next Condensed" w:hAnsi="Avenir Next Condensed" w:cstheme="minorHAnsi"/>
          <w:sz w:val="22"/>
          <w:szCs w:val="22"/>
        </w:rPr>
        <w:t xml:space="preserve"> as well as</w:t>
      </w:r>
      <w:r w:rsidR="00374994" w:rsidRPr="00CB13EA">
        <w:rPr>
          <w:rFonts w:ascii="Avenir Next Condensed" w:hAnsi="Avenir Next Condensed" w:cstheme="minorHAnsi"/>
          <w:sz w:val="22"/>
          <w:szCs w:val="22"/>
        </w:rPr>
        <w:t xml:space="preserve"> </w:t>
      </w:r>
      <w:r w:rsidRPr="00CB13EA">
        <w:rPr>
          <w:rFonts w:ascii="Avenir Next Condensed" w:hAnsi="Avenir Next Condensed" w:cstheme="minorHAnsi"/>
          <w:sz w:val="22"/>
          <w:szCs w:val="22"/>
        </w:rPr>
        <w:t>crea</w:t>
      </w:r>
      <w:r w:rsidR="00D53812">
        <w:rPr>
          <w:rFonts w:ascii="Avenir Next Condensed" w:hAnsi="Avenir Next Condensed" w:cstheme="minorHAnsi"/>
          <w:sz w:val="22"/>
          <w:szCs w:val="22"/>
        </w:rPr>
        <w:t xml:space="preserve">ted a home winemaking </w:t>
      </w:r>
      <w:r w:rsidR="00D53812" w:rsidRPr="00CF5B13">
        <w:rPr>
          <w:rFonts w:ascii="Avenir Next Condensed" w:hAnsi="Avenir Next Condensed" w:cstheme="minorHAnsi"/>
          <w:sz w:val="22"/>
          <w:szCs w:val="22"/>
        </w:rPr>
        <w:t>tradition</w:t>
      </w:r>
      <w:r w:rsidR="00CF5B13" w:rsidRPr="00CF5B13">
        <w:rPr>
          <w:rFonts w:ascii="Avenir Next Condensed" w:hAnsi="Avenir Next Condensed" w:cstheme="minorHAnsi"/>
          <w:sz w:val="22"/>
          <w:szCs w:val="22"/>
        </w:rPr>
        <w:t>.</w:t>
      </w:r>
      <w:r w:rsidR="00353010" w:rsidRPr="00CF5B13">
        <w:rPr>
          <w:rFonts w:ascii="Avenir Next Condensed" w:hAnsi="Avenir Next Condensed" w:cstheme="minorHAnsi"/>
          <w:sz w:val="22"/>
          <w:szCs w:val="22"/>
        </w:rPr>
        <w:t xml:space="preserve"> 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Today, there are more than 100,000 registered home wineries in this tiny country, as well as 500 registered wine companies. There are a staggering </w:t>
      </w:r>
      <w:r w:rsidR="00074BFB" w:rsidRPr="00CB13EA">
        <w:rPr>
          <w:rFonts w:ascii="Avenir Next Condensed" w:hAnsi="Avenir Next Condensed" w:cstheme="minorHAnsi"/>
          <w:sz w:val="22"/>
          <w:szCs w:val="22"/>
        </w:rPr>
        <w:t xml:space="preserve">525 </w:t>
      </w:r>
      <w:r w:rsidR="004A460B" w:rsidRPr="00CB13EA">
        <w:rPr>
          <w:rFonts w:ascii="Avenir Next Condensed" w:hAnsi="Avenir Next Condensed" w:cstheme="minorHAnsi"/>
          <w:sz w:val="22"/>
          <w:szCs w:val="22"/>
        </w:rPr>
        <w:t>grape varieties currently recorded</w:t>
      </w:r>
      <w:r w:rsidRPr="00CB13EA">
        <w:rPr>
          <w:rFonts w:ascii="Avenir Next Condensed" w:hAnsi="Avenir Next Condensed" w:cstheme="minorHAnsi"/>
          <w:sz w:val="22"/>
          <w:szCs w:val="22"/>
        </w:rPr>
        <w:t>,</w:t>
      </w:r>
      <w:r w:rsidR="004D0F40" w:rsidRPr="00CB13EA">
        <w:rPr>
          <w:rFonts w:ascii="Avenir Next Condensed" w:hAnsi="Avenir Next Condensed" w:cstheme="minorHAnsi"/>
          <w:sz w:val="22"/>
          <w:szCs w:val="22"/>
        </w:rPr>
        <w:t xml:space="preserve"> with 45 in current commercial production</w:t>
      </w:r>
      <w:r w:rsidRPr="00CB13EA">
        <w:rPr>
          <w:rFonts w:ascii="Avenir Next Condensed" w:hAnsi="Avenir Next Condensed" w:cstheme="minorHAnsi"/>
          <w:sz w:val="22"/>
          <w:szCs w:val="22"/>
        </w:rPr>
        <w:t xml:space="preserve">. Fifty-thousand hectares are planted to vine across ten official wine regions. </w:t>
      </w:r>
    </w:p>
    <w:p w14:paraId="6D0C19EC" w14:textId="77777777" w:rsidR="00FB0DD2" w:rsidRPr="00CB13EA" w:rsidRDefault="00FB0DD2" w:rsidP="00F14998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Avenir Next Condensed" w:hAnsi="Avenir Next Condensed"/>
          <w:sz w:val="22"/>
          <w:szCs w:val="22"/>
        </w:rPr>
      </w:pPr>
    </w:p>
    <w:p w14:paraId="37A8EC1E" w14:textId="77777777" w:rsidR="00750802" w:rsidRPr="00CB13EA" w:rsidRDefault="00750802">
      <w:pPr>
        <w:rPr>
          <w:rFonts w:ascii="Avenir Next Condensed" w:hAnsi="Avenir Next Condensed" w:cstheme="minorHAnsi"/>
          <w:b/>
          <w:bCs/>
          <w:u w:val="single"/>
        </w:rPr>
      </w:pPr>
      <w:r w:rsidRPr="00CB13EA">
        <w:rPr>
          <w:rFonts w:ascii="Avenir Next Condensed" w:hAnsi="Avenir Next Condensed" w:cstheme="minorHAnsi"/>
          <w:b/>
          <w:bCs/>
          <w:u w:val="single"/>
        </w:rPr>
        <w:br w:type="page"/>
      </w:r>
    </w:p>
    <w:p w14:paraId="29732BA6" w14:textId="1AAE9C25" w:rsidR="004868AB" w:rsidRPr="00CB13EA" w:rsidRDefault="004868AB" w:rsidP="004C3BBD">
      <w:pPr>
        <w:jc w:val="both"/>
        <w:rPr>
          <w:rFonts w:ascii="Avenir Next Condensed" w:hAnsi="Avenir Next Condensed" w:cstheme="minorHAnsi"/>
          <w:b/>
          <w:bCs/>
          <w:u w:val="single"/>
        </w:rPr>
      </w:pPr>
      <w:r w:rsidRPr="00CB13EA">
        <w:rPr>
          <w:rFonts w:ascii="Avenir Next Condensed" w:hAnsi="Avenir Next Condensed" w:cstheme="minorHAnsi"/>
          <w:b/>
          <w:bCs/>
          <w:u w:val="single"/>
        </w:rPr>
        <w:lastRenderedPageBreak/>
        <w:t>About the Wines of Georgia</w:t>
      </w:r>
    </w:p>
    <w:p w14:paraId="0D5CFBCF" w14:textId="382E1D1C" w:rsidR="00071277" w:rsidRPr="00CB13EA" w:rsidRDefault="00A7317C" w:rsidP="00171A4A">
      <w:pPr>
        <w:jc w:val="both"/>
        <w:rPr>
          <w:rFonts w:ascii="Avenir Next Condensed" w:hAnsi="Avenir Next Condensed" w:cstheme="minorHAnsi"/>
        </w:rPr>
      </w:pPr>
      <w:r w:rsidRPr="00CB13EA">
        <w:rPr>
          <w:rFonts w:ascii="Avenir Next Condensed" w:hAnsi="Avenir Next Condensed" w:cstheme="minorHAnsi"/>
        </w:rPr>
        <w:t>Home to more than 52</w:t>
      </w:r>
      <w:r w:rsidR="00262638" w:rsidRPr="00CB13EA">
        <w:rPr>
          <w:rFonts w:ascii="Avenir Next Condensed" w:hAnsi="Avenir Next Condensed" w:cstheme="minorHAnsi"/>
        </w:rPr>
        <w:t>5</w:t>
      </w:r>
      <w:r w:rsidRPr="00CB13EA">
        <w:rPr>
          <w:rFonts w:ascii="Avenir Next Condensed" w:hAnsi="Avenir Next Condensed" w:cstheme="minorHAnsi"/>
        </w:rPr>
        <w:t xml:space="preserve"> indigenous grape varieties, Georgia</w:t>
      </w:r>
      <w:r w:rsidR="00857153" w:rsidRPr="00CB13EA">
        <w:rPr>
          <w:rFonts w:ascii="Avenir Next Condensed" w:hAnsi="Avenir Next Condensed" w:cstheme="minorHAnsi"/>
        </w:rPr>
        <w:t>’</w:t>
      </w:r>
      <w:r w:rsidR="00262638" w:rsidRPr="00CB13EA">
        <w:rPr>
          <w:rFonts w:ascii="Avenir Next Condensed" w:hAnsi="Avenir Next Condensed" w:cstheme="minorHAnsi"/>
        </w:rPr>
        <w:t>s</w:t>
      </w:r>
      <w:r w:rsidR="00857153" w:rsidRPr="00CB13EA">
        <w:rPr>
          <w:rFonts w:ascii="Avenir Next Condensed" w:hAnsi="Avenir Next Condensed" w:cstheme="minorHAnsi"/>
        </w:rPr>
        <w:t xml:space="preserve"> wine industry</w:t>
      </w:r>
      <w:r w:rsidR="00750802" w:rsidRPr="00CB13EA">
        <w:rPr>
          <w:rFonts w:ascii="Avenir Next Condensed" w:hAnsi="Avenir Next Condensed" w:cstheme="minorHAnsi"/>
        </w:rPr>
        <w:t xml:space="preserve"> </w:t>
      </w:r>
      <w:r w:rsidRPr="00CB13EA">
        <w:rPr>
          <w:rFonts w:ascii="Avenir Next Condensed" w:hAnsi="Avenir Next Condensed" w:cstheme="minorHAnsi"/>
        </w:rPr>
        <w:t xml:space="preserve">has </w:t>
      </w:r>
      <w:r w:rsidR="00857153" w:rsidRPr="00CB13EA">
        <w:rPr>
          <w:rFonts w:ascii="Avenir Next Condensed" w:hAnsi="Avenir Next Condensed" w:cstheme="minorHAnsi"/>
        </w:rPr>
        <w:t>been transformed from</w:t>
      </w:r>
      <w:r w:rsidRPr="00CB13EA">
        <w:rPr>
          <w:rFonts w:ascii="Avenir Next Condensed" w:hAnsi="Avenir Next Condensed" w:cstheme="minorHAnsi"/>
        </w:rPr>
        <w:t xml:space="preserve"> a </w:t>
      </w:r>
      <w:r w:rsidR="00D53812">
        <w:rPr>
          <w:rFonts w:ascii="Avenir Next Condensed" w:hAnsi="Avenir Next Condensed" w:cstheme="minorHAnsi"/>
        </w:rPr>
        <w:t xml:space="preserve">home </w:t>
      </w:r>
      <w:r w:rsidRPr="00CB13EA">
        <w:rPr>
          <w:rFonts w:ascii="Avenir Next Condensed" w:hAnsi="Avenir Next Condensed" w:cstheme="minorHAnsi"/>
        </w:rPr>
        <w:t xml:space="preserve">cottage industry into an artisanal powerhouse, with winemakers producing some of the world’s most unique and distinctive fine wines using both qvevri and European winemaking methods. </w:t>
      </w:r>
    </w:p>
    <w:p w14:paraId="49C5ED37" w14:textId="60E783ED" w:rsidR="00071277" w:rsidRPr="00DF3CD4" w:rsidRDefault="00353010" w:rsidP="00071277">
      <w:pPr>
        <w:jc w:val="both"/>
        <w:rPr>
          <w:rFonts w:ascii="Avenir Next Condensed" w:hAnsi="Avenir Next Condensed" w:cstheme="minorHAnsi"/>
          <w:bCs/>
          <w:i/>
        </w:rPr>
      </w:pPr>
      <w:r w:rsidRPr="00CF5B13">
        <w:rPr>
          <w:rFonts w:ascii="Avenir Next Condensed" w:hAnsi="Avenir Next Condensed" w:cstheme="minorHAnsi"/>
        </w:rPr>
        <w:t xml:space="preserve">Current scholarship names </w:t>
      </w:r>
      <w:r w:rsidR="00071277" w:rsidRPr="00CF5B13">
        <w:rPr>
          <w:rFonts w:ascii="Avenir Next Condensed" w:hAnsi="Avenir Next Condensed" w:cstheme="minorHAnsi"/>
        </w:rPr>
        <w:t xml:space="preserve">Georgia </w:t>
      </w:r>
      <w:r w:rsidRPr="00CF5B13">
        <w:rPr>
          <w:rFonts w:ascii="Avenir Next Condensed" w:hAnsi="Avenir Next Condensed" w:cstheme="minorHAnsi"/>
        </w:rPr>
        <w:t>as the birthplace of wine</w:t>
      </w:r>
      <w:r w:rsidR="00071277" w:rsidRPr="00CF5B13">
        <w:rPr>
          <w:rFonts w:ascii="Avenir Next Condensed" w:hAnsi="Avenir Next Condensed" w:cstheme="minorHAnsi"/>
        </w:rPr>
        <w:t>. In 2016</w:t>
      </w:r>
      <w:r w:rsidR="004868AB" w:rsidRPr="00CF5B13">
        <w:rPr>
          <w:rFonts w:ascii="Avenir Next Condensed" w:hAnsi="Avenir Next Condensed" w:cstheme="minorHAnsi"/>
        </w:rPr>
        <w:t xml:space="preserve"> in southwest Georgia, a</w:t>
      </w:r>
      <w:r w:rsidR="00071277" w:rsidRPr="00CF5B13">
        <w:rPr>
          <w:rFonts w:ascii="Avenir Next Condensed" w:hAnsi="Avenir Next Condensed" w:cstheme="minorHAnsi"/>
        </w:rPr>
        <w:t xml:space="preserve">rchaeologists discovered clay vessels containing </w:t>
      </w:r>
      <w:r w:rsidR="004868AB" w:rsidRPr="00CF5B13">
        <w:rPr>
          <w:rFonts w:ascii="Avenir Next Condensed" w:hAnsi="Avenir Next Condensed" w:cstheme="minorHAnsi"/>
        </w:rPr>
        <w:t xml:space="preserve">cultivated </w:t>
      </w:r>
      <w:r w:rsidR="00071277" w:rsidRPr="00CF5B13">
        <w:rPr>
          <w:rFonts w:ascii="Avenir Next Condensed" w:hAnsi="Avenir Next Condensed" w:cstheme="minorHAnsi"/>
        </w:rPr>
        <w:t>grape seeds</w:t>
      </w:r>
      <w:r w:rsidR="004868AB" w:rsidRPr="00CF5B13">
        <w:rPr>
          <w:rFonts w:ascii="Avenir Next Condensed" w:hAnsi="Avenir Next Condensed" w:cstheme="minorHAnsi"/>
        </w:rPr>
        <w:t xml:space="preserve"> that </w:t>
      </w:r>
      <w:r w:rsidR="00071277" w:rsidRPr="00CF5B13">
        <w:rPr>
          <w:rFonts w:ascii="Avenir Next Condensed" w:hAnsi="Avenir Next Condensed" w:cstheme="minorHAnsi"/>
        </w:rPr>
        <w:t xml:space="preserve">were dated </w:t>
      </w:r>
      <w:r w:rsidR="004868AB" w:rsidRPr="00CF5B13">
        <w:rPr>
          <w:rFonts w:ascii="Avenir Next Condensed" w:hAnsi="Avenir Next Condensed" w:cstheme="minorHAnsi"/>
        </w:rPr>
        <w:t xml:space="preserve">to </w:t>
      </w:r>
      <w:r w:rsidR="00071277" w:rsidRPr="00CF5B13">
        <w:rPr>
          <w:rFonts w:ascii="Avenir Next Condensed" w:hAnsi="Avenir Next Condensed" w:cstheme="minorHAnsi"/>
        </w:rPr>
        <w:t xml:space="preserve">6000 BC </w:t>
      </w:r>
      <w:r w:rsidR="004868AB" w:rsidRPr="00CF5B13">
        <w:rPr>
          <w:rFonts w:ascii="Avenir Next Condensed" w:hAnsi="Avenir Next Condensed" w:cstheme="minorHAnsi"/>
        </w:rPr>
        <w:t>using</w:t>
      </w:r>
      <w:r w:rsidR="00071277" w:rsidRPr="00CF5B13">
        <w:rPr>
          <w:rFonts w:ascii="Avenir Next Condensed" w:hAnsi="Avenir Next Condensed" w:cstheme="minorHAnsi"/>
        </w:rPr>
        <w:t xml:space="preserve"> archaeological, archaeobotanical, climatic, and chemical methods</w:t>
      </w:r>
      <w:r w:rsidR="004868AB" w:rsidRPr="00CF5B13">
        <w:rPr>
          <w:rFonts w:ascii="Avenir Next Condensed" w:hAnsi="Avenir Next Condensed" w:cstheme="minorHAnsi"/>
        </w:rPr>
        <w:t>. The results</w:t>
      </w:r>
      <w:r w:rsidRPr="00CF5B13">
        <w:rPr>
          <w:rFonts w:ascii="Avenir Next Condensed" w:hAnsi="Avenir Next Condensed" w:cstheme="minorHAnsi"/>
        </w:rPr>
        <w:t>, “</w:t>
      </w:r>
      <w:r w:rsidR="00DF3CD4" w:rsidRPr="00CF5B13">
        <w:rPr>
          <w:rFonts w:ascii="Avenir Next Condensed" w:hAnsi="Avenir Next Condensed" w:cstheme="minorHAnsi"/>
          <w:bCs/>
          <w:i/>
        </w:rPr>
        <w:t>Early Neolithic wine of Georgia in the South Caucasus</w:t>
      </w:r>
      <w:r w:rsidRPr="00CF5B13">
        <w:rPr>
          <w:rFonts w:ascii="Avenir Next Condensed" w:hAnsi="Avenir Next Condensed" w:cstheme="minorHAnsi"/>
          <w:bCs/>
          <w:i/>
        </w:rPr>
        <w:t xml:space="preserve">,” </w:t>
      </w:r>
      <w:r w:rsidRPr="00CF5B13">
        <w:rPr>
          <w:rFonts w:ascii="Avenir Next Condensed" w:hAnsi="Avenir Next Condensed" w:cstheme="minorHAnsi"/>
          <w:bCs/>
          <w:iCs/>
        </w:rPr>
        <w:t>were published</w:t>
      </w:r>
      <w:r w:rsidR="00DF3CD4" w:rsidRPr="00CF5B13">
        <w:rPr>
          <w:rFonts w:ascii="Avenir Next Condensed" w:hAnsi="Avenir Next Condensed" w:cstheme="minorHAnsi"/>
          <w:bCs/>
          <w:i/>
        </w:rPr>
        <w:t xml:space="preserve"> </w:t>
      </w:r>
      <w:r w:rsidR="004868AB" w:rsidRPr="00CF5B13">
        <w:rPr>
          <w:rFonts w:ascii="Avenir Next Condensed" w:hAnsi="Avenir Next Condensed" w:cstheme="minorHAnsi"/>
        </w:rPr>
        <w:t>i</w:t>
      </w:r>
      <w:r w:rsidR="00071277" w:rsidRPr="00CF5B13">
        <w:rPr>
          <w:rFonts w:ascii="Avenir Next Condensed" w:hAnsi="Avenir Next Condensed" w:cstheme="minorHAnsi"/>
        </w:rPr>
        <w:t xml:space="preserve">n </w:t>
      </w:r>
      <w:r w:rsidR="004868AB" w:rsidRPr="00CF5B13">
        <w:rPr>
          <w:rFonts w:ascii="Avenir Next Condensed" w:hAnsi="Avenir Next Condensed" w:cstheme="minorHAnsi"/>
        </w:rPr>
        <w:t xml:space="preserve">November </w:t>
      </w:r>
      <w:r w:rsidR="00071277" w:rsidRPr="00CF5B13">
        <w:rPr>
          <w:rFonts w:ascii="Avenir Next Condensed" w:hAnsi="Avenir Next Condensed" w:cstheme="minorHAnsi"/>
        </w:rPr>
        <w:t>2017</w:t>
      </w:r>
      <w:r w:rsidR="004868AB" w:rsidRPr="00CF5B13">
        <w:rPr>
          <w:rFonts w:ascii="Avenir Next Condensed" w:hAnsi="Avenir Next Condensed" w:cstheme="minorHAnsi"/>
        </w:rPr>
        <w:t xml:space="preserve"> </w:t>
      </w:r>
      <w:r w:rsidR="00DF3CD4" w:rsidRPr="00CF5B13">
        <w:rPr>
          <w:rFonts w:ascii="Avenir Next Condensed" w:hAnsi="Avenir Next Condensed" w:cstheme="minorHAnsi"/>
        </w:rPr>
        <w:t>by the</w:t>
      </w:r>
      <w:r w:rsidR="00071277" w:rsidRPr="00CF5B13">
        <w:rPr>
          <w:rFonts w:ascii="Avenir Next Condensed" w:hAnsi="Avenir Next Condensed" w:cstheme="minorHAnsi"/>
        </w:rPr>
        <w:t xml:space="preserve"> </w:t>
      </w:r>
      <w:hyperlink r:id="rId8" w:history="1">
        <w:r w:rsidR="00071277" w:rsidRPr="00CF5B13">
          <w:rPr>
            <w:rStyle w:val="Hyperlink"/>
            <w:rFonts w:ascii="Avenir Next Condensed" w:hAnsi="Avenir Next Condensed" w:cstheme="minorHAnsi"/>
          </w:rPr>
          <w:t>National Academy of Sciences</w:t>
        </w:r>
      </w:hyperlink>
      <w:r w:rsidR="004868AB" w:rsidRPr="00CF5B13">
        <w:rPr>
          <w:rFonts w:ascii="Avenir Next Condensed" w:hAnsi="Avenir Next Condensed" w:cstheme="minorHAnsi"/>
        </w:rPr>
        <w:t>.</w:t>
      </w:r>
    </w:p>
    <w:p w14:paraId="13AABAF1" w14:textId="5CF77F96" w:rsidR="00F672D5" w:rsidRPr="00CF5B13" w:rsidRDefault="00374994" w:rsidP="00F672D5">
      <w:pPr>
        <w:jc w:val="both"/>
        <w:rPr>
          <w:rFonts w:ascii="Avenir Next Condensed" w:hAnsi="Avenir Next Condensed" w:cstheme="minorHAnsi"/>
        </w:rPr>
      </w:pPr>
      <w:r w:rsidRPr="00CB13EA">
        <w:rPr>
          <w:rFonts w:ascii="Avenir Next Condensed" w:hAnsi="Avenir Next Condensed" w:cstheme="minorHAnsi"/>
        </w:rPr>
        <w:t>Continually, since the 6</w:t>
      </w:r>
      <w:r w:rsidRPr="00CB13EA">
        <w:rPr>
          <w:rFonts w:ascii="Avenir Next Condensed" w:hAnsi="Avenir Next Condensed" w:cstheme="minorHAnsi"/>
          <w:vertAlign w:val="superscript"/>
        </w:rPr>
        <w:t>th</w:t>
      </w:r>
      <w:r w:rsidRPr="00CB13EA">
        <w:rPr>
          <w:rFonts w:ascii="Avenir Next Condensed" w:hAnsi="Avenir Next Condensed" w:cstheme="minorHAnsi"/>
        </w:rPr>
        <w:t xml:space="preserve"> century BC, Georgians have made wine</w:t>
      </w:r>
      <w:r w:rsidR="00F672D5" w:rsidRPr="00CB13EA">
        <w:rPr>
          <w:rFonts w:ascii="Avenir Next Condensed" w:hAnsi="Avenir Next Condensed" w:cstheme="minorHAnsi"/>
        </w:rPr>
        <w:t xml:space="preserve"> in </w:t>
      </w:r>
      <w:r w:rsidR="00F672D5" w:rsidRPr="00CB13EA">
        <w:rPr>
          <w:rFonts w:ascii="Avenir Next Condensed" w:hAnsi="Avenir Next Condensed" w:cstheme="minorHAnsi"/>
          <w:i/>
          <w:iCs/>
        </w:rPr>
        <w:t>qvevris</w:t>
      </w:r>
      <w:r w:rsidR="00F672D5" w:rsidRPr="00CB13EA">
        <w:rPr>
          <w:rFonts w:ascii="Avenir Next Condensed" w:hAnsi="Avenir Next Condensed" w:cstheme="minorHAnsi"/>
        </w:rPr>
        <w:t xml:space="preserve">, </w:t>
      </w:r>
      <w:r w:rsidR="004868AB" w:rsidRPr="00CB13EA">
        <w:rPr>
          <w:rFonts w:ascii="Avenir Next Condensed" w:hAnsi="Avenir Next Condensed" w:cstheme="minorHAnsi"/>
        </w:rPr>
        <w:t xml:space="preserve">giant </w:t>
      </w:r>
      <w:r w:rsidR="00F672D5" w:rsidRPr="00CB13EA">
        <w:rPr>
          <w:rFonts w:ascii="Avenir Next Condensed" w:hAnsi="Avenir Next Condensed" w:cstheme="minorHAnsi"/>
        </w:rPr>
        <w:t xml:space="preserve">clay vessels </w:t>
      </w:r>
      <w:r w:rsidR="00BF62C0" w:rsidRPr="00CB13EA">
        <w:rPr>
          <w:rFonts w:ascii="Avenir Next Condensed" w:hAnsi="Avenir Next Condensed" w:cstheme="minorHAnsi"/>
        </w:rPr>
        <w:t xml:space="preserve">lined </w:t>
      </w:r>
      <w:r w:rsidR="00F672D5" w:rsidRPr="00CB13EA">
        <w:rPr>
          <w:rFonts w:ascii="Avenir Next Condensed" w:hAnsi="Avenir Next Condensed" w:cstheme="minorHAnsi"/>
        </w:rPr>
        <w:t>with beeswax and buried underground to keep temperature</w:t>
      </w:r>
      <w:r w:rsidR="00BF62C0" w:rsidRPr="00CB13EA">
        <w:rPr>
          <w:rFonts w:ascii="Avenir Next Condensed" w:hAnsi="Avenir Next Condensed" w:cstheme="minorHAnsi"/>
        </w:rPr>
        <w:t>s</w:t>
      </w:r>
      <w:r w:rsidR="00F672D5" w:rsidRPr="00CB13EA">
        <w:rPr>
          <w:rFonts w:ascii="Avenir Next Condensed" w:hAnsi="Avenir Next Condensed" w:cstheme="minorHAnsi"/>
        </w:rPr>
        <w:t xml:space="preserve"> constant. </w:t>
      </w:r>
      <w:r w:rsidR="00BF62C0" w:rsidRPr="00CB13EA">
        <w:rPr>
          <w:rFonts w:ascii="Avenir Next Condensed" w:hAnsi="Avenir Next Condensed" w:cstheme="minorHAnsi"/>
        </w:rPr>
        <w:t>Winemakers</w:t>
      </w:r>
      <w:r w:rsidR="00F672D5" w:rsidRPr="00CB13EA">
        <w:rPr>
          <w:rFonts w:ascii="Avenir Next Condensed" w:hAnsi="Avenir Next Condensed" w:cstheme="minorHAnsi"/>
        </w:rPr>
        <w:t xml:space="preserve"> </w:t>
      </w:r>
      <w:r w:rsidRPr="00CB13EA">
        <w:rPr>
          <w:rFonts w:ascii="Avenir Next Condensed" w:hAnsi="Avenir Next Condensed" w:cstheme="minorHAnsi"/>
        </w:rPr>
        <w:t xml:space="preserve">ferment the juice in these vessels, simultaneously allowing the </w:t>
      </w:r>
      <w:r w:rsidR="00BF62C0" w:rsidRPr="00CB13EA">
        <w:rPr>
          <w:rFonts w:ascii="Avenir Next Condensed" w:hAnsi="Avenir Next Condensed" w:cstheme="minorHAnsi"/>
        </w:rPr>
        <w:t xml:space="preserve">grape </w:t>
      </w:r>
      <w:r w:rsidR="00F672D5" w:rsidRPr="00CB13EA">
        <w:rPr>
          <w:rFonts w:ascii="Avenir Next Condensed" w:hAnsi="Avenir Next Condensed" w:cstheme="minorHAnsi"/>
        </w:rPr>
        <w:t>skins to macerate</w:t>
      </w:r>
      <w:r w:rsidRPr="00CB13EA">
        <w:rPr>
          <w:rFonts w:ascii="Avenir Next Condensed" w:hAnsi="Avenir Next Condensed" w:cstheme="minorHAnsi"/>
        </w:rPr>
        <w:t xml:space="preserve"> with the juice, which turn what </w:t>
      </w:r>
      <w:r w:rsidR="0086601C" w:rsidRPr="00CB13EA">
        <w:rPr>
          <w:rFonts w:ascii="Avenir Next Condensed" w:hAnsi="Avenir Next Condensed" w:cstheme="minorHAnsi"/>
        </w:rPr>
        <w:t xml:space="preserve">many American consumers </w:t>
      </w:r>
      <w:r w:rsidRPr="00CB13EA">
        <w:rPr>
          <w:rFonts w:ascii="Avenir Next Condensed" w:hAnsi="Avenir Next Condensed" w:cstheme="minorHAnsi"/>
        </w:rPr>
        <w:t xml:space="preserve">expect to be white wines into an amber color, and adding tannin to both the resultant amber and red wines. </w:t>
      </w:r>
      <w:r w:rsidR="00F672D5" w:rsidRPr="00CB13EA">
        <w:rPr>
          <w:rFonts w:ascii="Avenir Next Condensed" w:hAnsi="Avenir Next Condensed" w:cstheme="minorHAnsi"/>
        </w:rPr>
        <w:t xml:space="preserve">(European vintners ferment red grapes along with their </w:t>
      </w:r>
      <w:r w:rsidR="00F672D5" w:rsidRPr="00CF5B13">
        <w:rPr>
          <w:rFonts w:ascii="Avenir Next Condensed" w:hAnsi="Avenir Next Condensed" w:cstheme="minorHAnsi"/>
        </w:rPr>
        <w:t xml:space="preserve">skins and stems to lend them color and tannins, but </w:t>
      </w:r>
      <w:r w:rsidR="004868AB" w:rsidRPr="00CF5B13">
        <w:rPr>
          <w:rFonts w:ascii="Avenir Next Condensed" w:hAnsi="Avenir Next Condensed" w:cstheme="minorHAnsi"/>
        </w:rPr>
        <w:t xml:space="preserve">omit them when </w:t>
      </w:r>
      <w:r w:rsidR="00F672D5" w:rsidRPr="00CF5B13">
        <w:rPr>
          <w:rFonts w:ascii="Avenir Next Condensed" w:hAnsi="Avenir Next Condensed" w:cstheme="minorHAnsi"/>
        </w:rPr>
        <w:t>making white wine.)</w:t>
      </w:r>
    </w:p>
    <w:p w14:paraId="33AB63A7" w14:textId="0BDEF0D2" w:rsidR="00C13BF2" w:rsidRPr="00CB13EA" w:rsidRDefault="00C13BF2" w:rsidP="00C13BF2">
      <w:pPr>
        <w:jc w:val="both"/>
        <w:rPr>
          <w:rFonts w:ascii="Avenir Next Condensed" w:hAnsi="Avenir Next Condensed" w:cstheme="minorHAnsi"/>
        </w:rPr>
      </w:pPr>
      <w:r w:rsidRPr="00CF5B13">
        <w:rPr>
          <w:rFonts w:ascii="Avenir Next Condensed" w:hAnsi="Avenir Next Condensed" w:cstheme="minorHAnsi"/>
        </w:rPr>
        <w:t xml:space="preserve">Qvevris are still made by hand by one of </w:t>
      </w:r>
      <w:r w:rsidR="00BF62C0" w:rsidRPr="00CF5B13">
        <w:rPr>
          <w:rFonts w:ascii="Avenir Next Condensed" w:hAnsi="Avenir Next Condensed" w:cstheme="minorHAnsi"/>
        </w:rPr>
        <w:t xml:space="preserve">Georgia’s </w:t>
      </w:r>
      <w:r w:rsidRPr="00CF5B13">
        <w:rPr>
          <w:rFonts w:ascii="Avenir Next Condensed" w:hAnsi="Avenir Next Condensed" w:cstheme="minorHAnsi"/>
        </w:rPr>
        <w:t>five “master” qvevri-making families</w:t>
      </w:r>
      <w:r w:rsidR="00BF62C0" w:rsidRPr="00CF5B13">
        <w:rPr>
          <w:rFonts w:ascii="Avenir Next Condensed" w:hAnsi="Avenir Next Condensed" w:cstheme="minorHAnsi"/>
        </w:rPr>
        <w:t xml:space="preserve">; </w:t>
      </w:r>
      <w:r w:rsidR="00353010" w:rsidRPr="00CF5B13">
        <w:rPr>
          <w:rFonts w:ascii="Avenir Next Condensed" w:hAnsi="Avenir Next Condensed" w:cstheme="minorHAnsi"/>
        </w:rPr>
        <w:t xml:space="preserve">with the rising popularity of amber and natural wines, </w:t>
      </w:r>
      <w:r w:rsidRPr="00CF5B13">
        <w:rPr>
          <w:rFonts w:ascii="Avenir Next Condensed" w:hAnsi="Avenir Next Condensed" w:cstheme="minorHAnsi"/>
        </w:rPr>
        <w:t xml:space="preserve">there is an increasing demand for </w:t>
      </w:r>
      <w:r w:rsidR="00353010" w:rsidRPr="00CF5B13">
        <w:rPr>
          <w:rFonts w:ascii="Avenir Next Condensed" w:hAnsi="Avenir Next Condensed" w:cstheme="minorHAnsi"/>
        </w:rPr>
        <w:t xml:space="preserve">qvevris </w:t>
      </w:r>
      <w:r w:rsidRPr="00CF5B13">
        <w:rPr>
          <w:rFonts w:ascii="Avenir Next Condensed" w:hAnsi="Avenir Next Condensed" w:cstheme="minorHAnsi"/>
        </w:rPr>
        <w:t>in Georgia</w:t>
      </w:r>
      <w:r w:rsidR="00BF62C0" w:rsidRPr="00CF5B13">
        <w:rPr>
          <w:rFonts w:ascii="Avenir Next Condensed" w:hAnsi="Avenir Next Condensed" w:cstheme="minorHAnsi"/>
        </w:rPr>
        <w:t xml:space="preserve"> and </w:t>
      </w:r>
      <w:r w:rsidRPr="00CF5B13">
        <w:rPr>
          <w:rFonts w:ascii="Avenir Next Condensed" w:hAnsi="Avenir Next Condensed" w:cstheme="minorHAnsi"/>
        </w:rPr>
        <w:t>around the world.</w:t>
      </w:r>
      <w:r w:rsidR="00374994" w:rsidRPr="00CF5B13">
        <w:rPr>
          <w:rFonts w:ascii="Avenir Next Condensed" w:hAnsi="Avenir Next Condensed" w:cstheme="minorHAnsi"/>
        </w:rPr>
        <w:t xml:space="preserve"> </w:t>
      </w:r>
      <w:r w:rsidRPr="00CF5B13">
        <w:rPr>
          <w:rFonts w:ascii="Avenir Next Condensed" w:hAnsi="Avenir Next Condensed" w:cstheme="minorHAnsi"/>
        </w:rPr>
        <w:t>In 2013</w:t>
      </w:r>
      <w:r w:rsidR="00353010" w:rsidRPr="00CF5B13">
        <w:rPr>
          <w:rFonts w:ascii="Avenir Next Condensed" w:hAnsi="Avenir Next Condensed" w:cstheme="minorHAnsi"/>
        </w:rPr>
        <w:t xml:space="preserve"> this tradition of Georgian winemaking -- which defines the lifestyle of families and communities, and forms an inseparable part of their identity -- </w:t>
      </w:r>
      <w:r w:rsidRPr="00CF5B13">
        <w:rPr>
          <w:rFonts w:ascii="Avenir Next Condensed" w:hAnsi="Avenir Next Condensed" w:cstheme="minorHAnsi"/>
        </w:rPr>
        <w:t xml:space="preserve">the United Nations </w:t>
      </w:r>
      <w:r w:rsidR="00374994" w:rsidRPr="00CF5B13">
        <w:rPr>
          <w:rFonts w:ascii="Avenir Next Condensed" w:hAnsi="Avenir Next Condensed" w:cstheme="minorHAnsi"/>
        </w:rPr>
        <w:t xml:space="preserve">added </w:t>
      </w:r>
      <w:r w:rsidRPr="00CF5B13">
        <w:rPr>
          <w:rFonts w:ascii="Avenir Next Condensed" w:hAnsi="Avenir Next Condensed" w:cstheme="minorHAnsi"/>
        </w:rPr>
        <w:t xml:space="preserve">qvevri </w:t>
      </w:r>
      <w:r w:rsidR="00374994" w:rsidRPr="00CF5B13">
        <w:rPr>
          <w:rFonts w:ascii="Avenir Next Condensed" w:hAnsi="Avenir Next Condensed" w:cstheme="minorHAnsi"/>
        </w:rPr>
        <w:t xml:space="preserve">winemaking </w:t>
      </w:r>
      <w:r w:rsidR="00BF62C0" w:rsidRPr="00CF5B13">
        <w:rPr>
          <w:rFonts w:ascii="Avenir Next Condensed" w:hAnsi="Avenir Next Condensed" w:cstheme="minorHAnsi"/>
        </w:rPr>
        <w:t>to</w:t>
      </w:r>
      <w:r w:rsidR="00374994" w:rsidRPr="00CF5B13">
        <w:rPr>
          <w:rFonts w:ascii="Avenir Next Condensed" w:hAnsi="Avenir Next Condensed" w:cstheme="minorHAnsi"/>
        </w:rPr>
        <w:t xml:space="preserve"> the</w:t>
      </w:r>
      <w:r w:rsidRPr="00CF5B13">
        <w:rPr>
          <w:rFonts w:ascii="Avenir Next Condensed" w:hAnsi="Avenir Next Condensed" w:cstheme="minorHAnsi"/>
        </w:rPr>
        <w:t xml:space="preserve"> </w:t>
      </w:r>
      <w:hyperlink r:id="rId9" w:history="1">
        <w:r w:rsidR="00374994" w:rsidRPr="00CF5B13">
          <w:rPr>
            <w:rStyle w:val="Hyperlink"/>
            <w:rFonts w:ascii="Avenir Next Condensed" w:hAnsi="Avenir Next Condensed" w:cstheme="minorHAnsi"/>
            <w:color w:val="auto"/>
          </w:rPr>
          <w:t>UNESCO</w:t>
        </w:r>
      </w:hyperlink>
      <w:r w:rsidR="00374994" w:rsidRPr="00CF5B13">
        <w:rPr>
          <w:rStyle w:val="Hyperlink"/>
          <w:rFonts w:ascii="Avenir Next Condensed" w:hAnsi="Avenir Next Condensed" w:cstheme="minorHAnsi"/>
          <w:color w:val="auto"/>
        </w:rPr>
        <w:t xml:space="preserve"> </w:t>
      </w:r>
      <w:r w:rsidR="00BF62C0" w:rsidRPr="00CF5B13">
        <w:rPr>
          <w:rFonts w:ascii="Avenir Next Condensed" w:hAnsi="Avenir Next Condensed" w:cstheme="minorHAnsi"/>
        </w:rPr>
        <w:t>list of “</w:t>
      </w:r>
      <w:r w:rsidRPr="00CF5B13">
        <w:rPr>
          <w:rFonts w:ascii="Avenir Next Condensed" w:hAnsi="Avenir Next Condensed" w:cstheme="minorHAnsi"/>
        </w:rPr>
        <w:t>Intangible Cultural Heritage</w:t>
      </w:r>
      <w:r w:rsidR="00374994" w:rsidRPr="00CF5B13">
        <w:rPr>
          <w:rFonts w:ascii="Avenir Next Condensed" w:hAnsi="Avenir Next Condensed" w:cstheme="minorHAnsi"/>
        </w:rPr>
        <w:t xml:space="preserve"> of Humanity.</w:t>
      </w:r>
      <w:r w:rsidRPr="00CF5B13">
        <w:rPr>
          <w:rFonts w:ascii="Avenir Next Condensed" w:hAnsi="Avenir Next Condensed" w:cstheme="minorHAnsi"/>
        </w:rPr>
        <w:t>”</w:t>
      </w:r>
    </w:p>
    <w:p w14:paraId="221402AC" w14:textId="1DE69501" w:rsidR="00E31CCA" w:rsidRPr="00CB13EA" w:rsidRDefault="00A7317C" w:rsidP="00171A4A">
      <w:pPr>
        <w:jc w:val="both"/>
        <w:rPr>
          <w:rFonts w:ascii="Avenir Next Condensed" w:hAnsi="Avenir Next Condensed" w:cstheme="minorHAnsi"/>
        </w:rPr>
      </w:pPr>
      <w:r w:rsidRPr="00CB13EA">
        <w:rPr>
          <w:rFonts w:ascii="Avenir Next Condensed" w:hAnsi="Avenir Next Condensed" w:cstheme="minorHAnsi"/>
        </w:rPr>
        <w:t>The</w:t>
      </w:r>
      <w:r w:rsidR="00171A4A" w:rsidRPr="00CB13EA">
        <w:rPr>
          <w:rFonts w:ascii="Avenir Next Condensed" w:hAnsi="Avenir Next Condensed" w:cstheme="minorHAnsi"/>
          <w:color w:val="000000"/>
        </w:rPr>
        <w:t xml:space="preserve"> National Wine Agency</w:t>
      </w:r>
      <w:r w:rsidR="00171A4A" w:rsidRPr="00CB13EA">
        <w:rPr>
          <w:rFonts w:ascii="Avenir Next Condensed" w:hAnsi="Avenir Next Condensed" w:cstheme="minorHAnsi"/>
        </w:rPr>
        <w:t xml:space="preserve"> </w:t>
      </w:r>
      <w:r w:rsidR="00BD0318" w:rsidRPr="00CB13EA">
        <w:rPr>
          <w:rFonts w:ascii="Avenir Next Condensed" w:hAnsi="Avenir Next Condensed" w:cstheme="minorHAnsi"/>
        </w:rPr>
        <w:t xml:space="preserve">of </w:t>
      </w:r>
      <w:r w:rsidR="00171A4A" w:rsidRPr="00CB13EA">
        <w:rPr>
          <w:rFonts w:ascii="Avenir Next Condensed" w:hAnsi="Avenir Next Condensed" w:cstheme="minorHAnsi"/>
        </w:rPr>
        <w:t>Georgia</w:t>
      </w:r>
      <w:r w:rsidRPr="00CB13EA">
        <w:rPr>
          <w:rFonts w:ascii="Avenir Next Condensed" w:hAnsi="Avenir Next Condensed" w:cstheme="minorHAnsi"/>
        </w:rPr>
        <w:t xml:space="preserve"> </w:t>
      </w:r>
      <w:r w:rsidR="00FB0DD2" w:rsidRPr="00CB13EA">
        <w:rPr>
          <w:rFonts w:ascii="Avenir Next Condensed" w:hAnsi="Avenir Next Condensed" w:cstheme="minorHAnsi"/>
        </w:rPr>
        <w:t>is tasked to</w:t>
      </w:r>
      <w:r w:rsidR="00971162" w:rsidRPr="00CB13EA">
        <w:rPr>
          <w:rFonts w:ascii="Avenir Next Condensed" w:hAnsi="Avenir Next Condensed" w:cstheme="minorHAnsi"/>
          <w:shd w:val="clear" w:color="auto" w:fill="FFFFFF"/>
        </w:rPr>
        <w:t xml:space="preserve"> preserv</w:t>
      </w:r>
      <w:r w:rsidR="00FB0DD2" w:rsidRPr="00CB13EA">
        <w:rPr>
          <w:rFonts w:ascii="Avenir Next Condensed" w:hAnsi="Avenir Next Condensed" w:cstheme="minorHAnsi"/>
          <w:shd w:val="clear" w:color="auto" w:fill="FFFFFF"/>
        </w:rPr>
        <w:t>e</w:t>
      </w:r>
      <w:r w:rsidR="00971162" w:rsidRPr="00CB13EA">
        <w:rPr>
          <w:rFonts w:ascii="Avenir Next Condensed" w:hAnsi="Avenir Next Condensed" w:cstheme="minorHAnsi"/>
          <w:shd w:val="clear" w:color="auto" w:fill="FFFFFF"/>
        </w:rPr>
        <w:t xml:space="preserve"> </w:t>
      </w:r>
      <w:r w:rsidRPr="00CB13EA">
        <w:rPr>
          <w:rFonts w:ascii="Avenir Next Condensed" w:hAnsi="Avenir Next Condensed" w:cstheme="minorHAnsi"/>
          <w:shd w:val="clear" w:color="auto" w:fill="FFFFFF"/>
        </w:rPr>
        <w:t>the country’s</w:t>
      </w:r>
      <w:r w:rsidR="00971162" w:rsidRPr="00CB13EA">
        <w:rPr>
          <w:rFonts w:ascii="Avenir Next Condensed" w:hAnsi="Avenir Next Condensed" w:cstheme="minorHAnsi"/>
          <w:shd w:val="clear" w:color="auto" w:fill="FFFFFF"/>
        </w:rPr>
        <w:t xml:space="preserve"> qvevri winemaking</w:t>
      </w:r>
      <w:r w:rsidR="00FB0DD2" w:rsidRPr="00CB13EA">
        <w:rPr>
          <w:rFonts w:ascii="Avenir Next Condensed" w:hAnsi="Avenir Next Condensed" w:cstheme="minorHAnsi"/>
          <w:shd w:val="clear" w:color="auto" w:fill="FFFFFF"/>
        </w:rPr>
        <w:t xml:space="preserve"> tradition</w:t>
      </w:r>
      <w:r w:rsidR="00971162" w:rsidRPr="00CB13EA">
        <w:rPr>
          <w:rFonts w:ascii="Avenir Next Condensed" w:hAnsi="Avenir Next Condensed" w:cstheme="minorHAnsi"/>
          <w:shd w:val="clear" w:color="auto" w:fill="FFFFFF"/>
        </w:rPr>
        <w:t xml:space="preserve">, </w:t>
      </w:r>
      <w:r w:rsidR="005E30F8" w:rsidRPr="00CB13EA">
        <w:rPr>
          <w:rFonts w:ascii="Avenir Next Condensed" w:hAnsi="Avenir Next Condensed" w:cstheme="minorHAnsi"/>
          <w:shd w:val="clear" w:color="auto" w:fill="FFFFFF"/>
        </w:rPr>
        <w:t>control</w:t>
      </w:r>
      <w:r w:rsidR="00971162" w:rsidRPr="00CB13EA">
        <w:rPr>
          <w:rFonts w:ascii="Avenir Next Condensed" w:hAnsi="Avenir Next Condensed" w:cstheme="minorHAnsi"/>
          <w:shd w:val="clear" w:color="auto" w:fill="FFFFFF"/>
        </w:rPr>
        <w:t xml:space="preserve"> the quality of all Georgian wines</w:t>
      </w:r>
      <w:r w:rsidR="005E30F8" w:rsidRPr="00CB13EA">
        <w:rPr>
          <w:rFonts w:ascii="Avenir Next Condensed" w:hAnsi="Avenir Next Condensed" w:cstheme="minorHAnsi"/>
          <w:shd w:val="clear" w:color="auto" w:fill="FFFFFF"/>
        </w:rPr>
        <w:t>, and promot</w:t>
      </w:r>
      <w:r w:rsidR="0086601C" w:rsidRPr="00CB13EA">
        <w:rPr>
          <w:rFonts w:ascii="Avenir Next Condensed" w:hAnsi="Avenir Next Condensed" w:cstheme="minorHAnsi"/>
          <w:shd w:val="clear" w:color="auto" w:fill="FFFFFF"/>
        </w:rPr>
        <w:t>e</w:t>
      </w:r>
      <w:r w:rsidR="005E30F8" w:rsidRPr="00CB13EA">
        <w:rPr>
          <w:rFonts w:ascii="Avenir Next Condensed" w:hAnsi="Avenir Next Condensed" w:cstheme="minorHAnsi"/>
          <w:shd w:val="clear" w:color="auto" w:fill="FFFFFF"/>
        </w:rPr>
        <w:t xml:space="preserve"> </w:t>
      </w:r>
      <w:r w:rsidR="00FB0DD2" w:rsidRPr="00CB13EA">
        <w:rPr>
          <w:rFonts w:ascii="Avenir Next Condensed" w:hAnsi="Avenir Next Condensed" w:cstheme="minorHAnsi"/>
          <w:shd w:val="clear" w:color="auto" w:fill="FFFFFF"/>
        </w:rPr>
        <w:t>these wines</w:t>
      </w:r>
      <w:r w:rsidR="005E30F8" w:rsidRPr="00CB13EA">
        <w:rPr>
          <w:rFonts w:ascii="Avenir Next Condensed" w:hAnsi="Avenir Next Condensed" w:cstheme="minorHAnsi"/>
          <w:shd w:val="clear" w:color="auto" w:fill="FFFFFF"/>
        </w:rPr>
        <w:t xml:space="preserve"> globally</w:t>
      </w:r>
      <w:r w:rsidRPr="00CB13EA">
        <w:rPr>
          <w:rFonts w:ascii="Avenir Next Condensed" w:hAnsi="Avenir Next Condensed" w:cstheme="minorHAnsi"/>
          <w:shd w:val="clear" w:color="auto" w:fill="FFFFFF"/>
        </w:rPr>
        <w:t>.</w:t>
      </w:r>
    </w:p>
    <w:p w14:paraId="3CD381EA" w14:textId="568D9625" w:rsidR="00CB2DAE" w:rsidRPr="00CB13EA" w:rsidRDefault="00CD2C1C" w:rsidP="007D0A9F">
      <w:pPr>
        <w:spacing w:after="0"/>
        <w:jc w:val="center"/>
        <w:rPr>
          <w:rFonts w:ascii="Avenir Next Condensed" w:eastAsia="Times New Roman" w:hAnsi="Avenir Next Condensed" w:cstheme="minorHAnsi"/>
          <w:i/>
        </w:rPr>
      </w:pPr>
      <w:r w:rsidRPr="00CB13EA">
        <w:rPr>
          <w:rFonts w:ascii="Avenir Next Condensed" w:eastAsia="Times New Roman" w:hAnsi="Avenir Next Condensed" w:cstheme="minorHAnsi"/>
          <w:i/>
        </w:rPr>
        <w:t>I</w:t>
      </w:r>
      <w:r w:rsidR="00DA0B28" w:rsidRPr="00CB13EA">
        <w:rPr>
          <w:rFonts w:ascii="Avenir Next Condensed" w:eastAsia="Times New Roman" w:hAnsi="Avenir Next Condensed" w:cstheme="minorHAnsi"/>
          <w:i/>
        </w:rPr>
        <w:t>nterview</w:t>
      </w:r>
      <w:r w:rsidR="00407799" w:rsidRPr="00CB13EA">
        <w:rPr>
          <w:rFonts w:ascii="Avenir Next Condensed" w:eastAsia="Times New Roman" w:hAnsi="Avenir Next Condensed" w:cstheme="minorHAnsi"/>
          <w:i/>
        </w:rPr>
        <w:t>s</w:t>
      </w:r>
      <w:r w:rsidR="00DA0B28" w:rsidRPr="00CB13EA">
        <w:rPr>
          <w:rFonts w:ascii="Avenir Next Condensed" w:eastAsia="Times New Roman" w:hAnsi="Avenir Next Condensed" w:cstheme="minorHAnsi"/>
          <w:i/>
        </w:rPr>
        <w:t xml:space="preserve"> and hi-r</w:t>
      </w:r>
      <w:r w:rsidR="00A16414" w:rsidRPr="00CB13EA">
        <w:rPr>
          <w:rFonts w:ascii="Avenir Next Condensed" w:eastAsia="Times New Roman" w:hAnsi="Avenir Next Condensed" w:cstheme="minorHAnsi"/>
          <w:i/>
        </w:rPr>
        <w:t>es imagery available upon request.</w:t>
      </w:r>
    </w:p>
    <w:p w14:paraId="192BC574" w14:textId="14AEB261" w:rsidR="00DE722E" w:rsidRDefault="00AF3989" w:rsidP="007D0A9F">
      <w:pPr>
        <w:spacing w:after="0"/>
        <w:jc w:val="center"/>
        <w:rPr>
          <w:rStyle w:val="Hyperlink"/>
          <w:rFonts w:ascii="Avenir Next Condensed" w:eastAsia="Times New Roman" w:hAnsi="Avenir Next Condensed" w:cstheme="minorHAnsi"/>
          <w:i/>
        </w:rPr>
      </w:pPr>
      <w:hyperlink r:id="rId10" w:history="1">
        <w:r w:rsidR="00D57DC9" w:rsidRPr="00CB13EA">
          <w:rPr>
            <w:rStyle w:val="Hyperlink"/>
            <w:rFonts w:ascii="Avenir Next Condensed" w:eastAsia="Times New Roman" w:hAnsi="Avenir Next Condensed" w:cstheme="minorHAnsi"/>
            <w:i/>
          </w:rPr>
          <w:t>https://www.facebook.com/winesgeorgia</w:t>
        </w:r>
      </w:hyperlink>
      <w:r w:rsidR="00D57DC9" w:rsidRPr="00CB13EA">
        <w:rPr>
          <w:rFonts w:ascii="Avenir Next Condensed" w:eastAsia="Times New Roman" w:hAnsi="Avenir Next Condensed" w:cstheme="minorHAnsi"/>
          <w:i/>
        </w:rPr>
        <w:tab/>
      </w:r>
      <w:r w:rsidR="00D57DC9" w:rsidRPr="00CB13EA">
        <w:rPr>
          <w:rFonts w:ascii="Avenir Next Condensed" w:eastAsia="Times New Roman" w:hAnsi="Avenir Next Condensed" w:cstheme="minorHAnsi"/>
          <w:i/>
        </w:rPr>
        <w:tab/>
      </w:r>
      <w:hyperlink r:id="rId11" w:history="1">
        <w:r w:rsidR="00D57DC9" w:rsidRPr="00CB13EA">
          <w:rPr>
            <w:rStyle w:val="Hyperlink"/>
            <w:rFonts w:ascii="Avenir Next Condensed" w:eastAsia="Times New Roman" w:hAnsi="Avenir Next Condensed" w:cstheme="minorHAnsi"/>
            <w:i/>
          </w:rPr>
          <w:t>https://twitter.com/wines_georgia</w:t>
        </w:r>
      </w:hyperlink>
      <w:r w:rsidR="00D57DC9" w:rsidRPr="00CB13EA">
        <w:rPr>
          <w:rFonts w:ascii="Avenir Next Condensed" w:eastAsia="Times New Roman" w:hAnsi="Avenir Next Condensed" w:cstheme="minorHAnsi"/>
          <w:i/>
        </w:rPr>
        <w:tab/>
      </w:r>
      <w:hyperlink r:id="rId12" w:history="1">
        <w:r w:rsidR="00D57DC9" w:rsidRPr="00CB13EA">
          <w:rPr>
            <w:rStyle w:val="Hyperlink"/>
            <w:rFonts w:ascii="Avenir Next Condensed" w:eastAsia="Times New Roman" w:hAnsi="Avenir Next Condensed" w:cstheme="minorHAnsi"/>
            <w:i/>
          </w:rPr>
          <w:t>https://www.instagram.com/winesgeorgia/</w:t>
        </w:r>
      </w:hyperlink>
    </w:p>
    <w:p w14:paraId="2BB5060C" w14:textId="5AB5B447" w:rsidR="00DF3CD4" w:rsidRPr="00CB13EA" w:rsidRDefault="00DF3CD4" w:rsidP="007D0A9F">
      <w:pPr>
        <w:spacing w:after="0"/>
        <w:jc w:val="center"/>
        <w:rPr>
          <w:rFonts w:ascii="Avenir Next Condensed" w:eastAsia="Times New Roman" w:hAnsi="Avenir Next Condensed" w:cstheme="minorHAnsi"/>
          <w:i/>
        </w:rPr>
      </w:pPr>
      <w:r>
        <w:rPr>
          <w:rStyle w:val="Hyperlink"/>
          <w:rFonts w:ascii="Avenir Next Condensed" w:eastAsia="Times New Roman" w:hAnsi="Avenir Next Condensed" w:cstheme="minorHAnsi"/>
          <w:i/>
        </w:rPr>
        <w:t>#</w:t>
      </w:r>
      <w:proofErr w:type="spellStart"/>
      <w:r>
        <w:rPr>
          <w:rStyle w:val="Hyperlink"/>
          <w:rFonts w:ascii="Avenir Next Condensed" w:eastAsia="Times New Roman" w:hAnsi="Avenir Next Condensed" w:cstheme="minorHAnsi"/>
          <w:i/>
        </w:rPr>
        <w:t>OriginLives</w:t>
      </w:r>
      <w:proofErr w:type="spellEnd"/>
    </w:p>
    <w:p w14:paraId="7291A2E8" w14:textId="77777777" w:rsidR="00D57DC9" w:rsidRPr="00CB13EA" w:rsidRDefault="00D57DC9" w:rsidP="007D0A9F">
      <w:pPr>
        <w:spacing w:after="0"/>
        <w:jc w:val="center"/>
        <w:rPr>
          <w:rFonts w:ascii="Avenir Next Condensed" w:eastAsia="Times New Roman" w:hAnsi="Avenir Next Condensed" w:cstheme="minorHAnsi"/>
          <w:i/>
        </w:rPr>
      </w:pPr>
    </w:p>
    <w:p w14:paraId="3D3081A9" w14:textId="2ACB64DB" w:rsidR="000337BE" w:rsidRPr="00CB13EA" w:rsidRDefault="000337BE" w:rsidP="000337BE">
      <w:pPr>
        <w:spacing w:after="0" w:line="240" w:lineRule="auto"/>
        <w:rPr>
          <w:rFonts w:ascii="Avenir Next Condensed" w:eastAsia="Times New Roman" w:hAnsi="Avenir Next Condensed" w:cs="Times New Roman"/>
        </w:rPr>
      </w:pPr>
      <w:r w:rsidRPr="00CB13EA">
        <w:rPr>
          <w:rFonts w:ascii="Avenir Next Condensed" w:eastAsia="Times New Roman" w:hAnsi="Avenir Next Condensed" w:cs="Times New Roman"/>
          <w:b/>
          <w:bCs/>
          <w:i/>
        </w:rPr>
        <w:t xml:space="preserve">Media Contact </w:t>
      </w:r>
      <w:r w:rsidRPr="00CB13EA">
        <w:rPr>
          <w:rFonts w:ascii="Avenir Next Condensed" w:eastAsia="Times New Roman" w:hAnsi="Avenir Next Condensed" w:cs="Times New Roman"/>
          <w:b/>
          <w:bCs/>
          <w:i/>
        </w:rPr>
        <w:tab/>
      </w:r>
      <w:r w:rsidRPr="00CB13EA">
        <w:rPr>
          <w:rFonts w:ascii="Avenir Next Condensed" w:eastAsia="Times New Roman" w:hAnsi="Avenir Next Condensed" w:cs="Times New Roman"/>
          <w:b/>
          <w:bCs/>
          <w:i/>
        </w:rPr>
        <w:tab/>
      </w:r>
      <w:r w:rsidRPr="00CB13EA">
        <w:rPr>
          <w:rFonts w:ascii="Avenir Next Condensed" w:eastAsia="Times New Roman" w:hAnsi="Avenir Next Condensed" w:cs="Times New Roman"/>
          <w:b/>
          <w:bCs/>
          <w:i/>
        </w:rPr>
        <w:tab/>
      </w:r>
      <w:r w:rsidRPr="00CB13EA">
        <w:rPr>
          <w:rFonts w:ascii="Avenir Next Condensed" w:eastAsia="Times New Roman" w:hAnsi="Avenir Next Condensed" w:cs="Times New Roman"/>
          <w:b/>
          <w:bCs/>
          <w:i/>
        </w:rPr>
        <w:tab/>
      </w:r>
      <w:r w:rsidRPr="00CB13EA">
        <w:rPr>
          <w:rFonts w:ascii="Avenir Next Condensed" w:eastAsia="Times New Roman" w:hAnsi="Avenir Next Condensed" w:cs="Times New Roman"/>
          <w:b/>
          <w:bCs/>
          <w:i/>
        </w:rPr>
        <w:tab/>
      </w:r>
      <w:r w:rsidRPr="00CB13EA">
        <w:rPr>
          <w:rFonts w:ascii="Avenir Next Condensed" w:eastAsia="Times New Roman" w:hAnsi="Avenir Next Condensed" w:cs="Times New Roman"/>
          <w:b/>
          <w:bCs/>
          <w:i/>
        </w:rPr>
        <w:tab/>
        <w:t>Trade Contact</w:t>
      </w:r>
      <w:r w:rsidRPr="00CB13EA">
        <w:rPr>
          <w:rFonts w:ascii="Avenir Next Condensed" w:eastAsia="Times New Roman" w:hAnsi="Avenir Next Condensed" w:cs="Times New Roman"/>
          <w:i/>
        </w:rPr>
        <w:br/>
      </w:r>
      <w:r w:rsidRPr="00CB13EA">
        <w:rPr>
          <w:rFonts w:ascii="Avenir Next Condensed" w:eastAsia="Times New Roman" w:hAnsi="Avenir Next Condensed" w:cs="Times New Roman"/>
        </w:rPr>
        <w:t xml:space="preserve">Christine Deussen </w:t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  <w:t>Julie Peterson</w:t>
      </w:r>
    </w:p>
    <w:p w14:paraId="08EAF735" w14:textId="6AA79C96" w:rsidR="000337BE" w:rsidRPr="00CB13EA" w:rsidRDefault="000337BE" w:rsidP="000337BE">
      <w:pPr>
        <w:spacing w:after="0" w:line="240" w:lineRule="auto"/>
        <w:rPr>
          <w:rFonts w:ascii="Avenir Next Condensed" w:eastAsia="Times New Roman" w:hAnsi="Avenir Next Condensed" w:cs="Times New Roman"/>
        </w:rPr>
      </w:pPr>
      <w:r w:rsidRPr="00CB13EA">
        <w:rPr>
          <w:rFonts w:ascii="Avenir Next Condensed" w:eastAsia="Times New Roman" w:hAnsi="Avenir Next Condensed" w:cs="Times New Roman"/>
        </w:rPr>
        <w:t>D</w:t>
      </w:r>
      <w:r w:rsidRPr="00CB13EA">
        <w:rPr>
          <w:rFonts w:ascii="Avenir Next Condensed" w:hAnsi="Avenir Next Condensed"/>
        </w:rPr>
        <w:t>eussen Global Communications, Inc.</w:t>
      </w:r>
      <w:r w:rsidRPr="00CB13EA">
        <w:rPr>
          <w:rFonts w:ascii="Avenir Next Condensed" w:hAnsi="Avenir Next Condensed"/>
        </w:rPr>
        <w:tab/>
      </w:r>
      <w:r w:rsidRPr="00CB13EA">
        <w:rPr>
          <w:rFonts w:ascii="Avenir Next Condensed" w:hAnsi="Avenir Next Condensed"/>
        </w:rPr>
        <w:tab/>
      </w:r>
      <w:r w:rsidRPr="00CB13EA">
        <w:rPr>
          <w:rFonts w:ascii="Avenir Next Condensed" w:hAnsi="Avenir Next Condensed"/>
        </w:rPr>
        <w:tab/>
      </w:r>
      <w:r w:rsidR="0086601C" w:rsidRPr="00CB13EA">
        <w:rPr>
          <w:rFonts w:ascii="Avenir Next Condensed" w:eastAsia="Times New Roman" w:hAnsi="Avenir Next Condensed" w:cs="Times New Roman"/>
        </w:rPr>
        <w:t xml:space="preserve">Wines of </w:t>
      </w:r>
      <w:r w:rsidRPr="00CB13EA">
        <w:rPr>
          <w:rFonts w:ascii="Avenir Next Condensed" w:eastAsia="Times New Roman" w:hAnsi="Avenir Next Condensed" w:cs="Times New Roman"/>
        </w:rPr>
        <w:t>Georgia – U.S. Office</w:t>
      </w:r>
    </w:p>
    <w:p w14:paraId="391A5251" w14:textId="57E8F9B4" w:rsidR="000337BE" w:rsidRPr="00CB13EA" w:rsidRDefault="000337BE" w:rsidP="000337BE">
      <w:pPr>
        <w:spacing w:after="0" w:line="240" w:lineRule="auto"/>
        <w:rPr>
          <w:rFonts w:ascii="Avenir Next Condensed" w:eastAsia="Times New Roman" w:hAnsi="Avenir Next Condensed" w:cs="Times New Roman"/>
        </w:rPr>
      </w:pPr>
      <w:r w:rsidRPr="00CB13EA">
        <w:rPr>
          <w:rFonts w:ascii="Avenir Next Condensed" w:eastAsia="Times New Roman" w:hAnsi="Avenir Next Condensed" w:cs="Times New Roman"/>
        </w:rPr>
        <w:t xml:space="preserve">339 Fifth Avenue, Ste. 501 </w:t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  <w:t>1025 Thomas Jefferson St. NW, Suite 420 East</w:t>
      </w:r>
    </w:p>
    <w:p w14:paraId="41D4D1C1" w14:textId="76995D9B" w:rsidR="000337BE" w:rsidRPr="00CB13EA" w:rsidRDefault="000337BE" w:rsidP="000337BE">
      <w:pPr>
        <w:spacing w:after="0" w:line="240" w:lineRule="auto"/>
        <w:rPr>
          <w:rFonts w:ascii="Avenir Next Condensed" w:eastAsia="Times New Roman" w:hAnsi="Avenir Next Condensed" w:cs="Times New Roman"/>
        </w:rPr>
      </w:pPr>
      <w:r w:rsidRPr="00CB13EA">
        <w:rPr>
          <w:rFonts w:ascii="Avenir Next Condensed" w:eastAsia="Times New Roman" w:hAnsi="Avenir Next Condensed" w:cs="Times New Roman"/>
        </w:rPr>
        <w:t xml:space="preserve">New York, NY 10016 </w:t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  <w:t>Washington, DC 20007</w:t>
      </w:r>
      <w:r w:rsidRPr="00CB13EA">
        <w:rPr>
          <w:rFonts w:ascii="Avenir Next Condensed" w:eastAsia="Times New Roman" w:hAnsi="Avenir Next Condensed" w:cs="Times New Roman"/>
        </w:rPr>
        <w:br/>
        <w:t xml:space="preserve">Tel: 917-545-1459 </w:t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</w:r>
      <w:r w:rsidRPr="00CB13EA">
        <w:rPr>
          <w:rFonts w:ascii="Avenir Next Condensed" w:eastAsia="Times New Roman" w:hAnsi="Avenir Next Condensed" w:cs="Times New Roman"/>
        </w:rPr>
        <w:tab/>
        <w:t>Tel: 202-499-4263</w:t>
      </w:r>
    </w:p>
    <w:p w14:paraId="4AF6CEBE" w14:textId="6B2ADF4F" w:rsidR="000337BE" w:rsidRPr="0086601C" w:rsidRDefault="00AF3989" w:rsidP="000337BE">
      <w:pPr>
        <w:spacing w:after="0" w:line="240" w:lineRule="auto"/>
        <w:rPr>
          <w:rFonts w:ascii="Avenir Next Condensed" w:eastAsia="Times New Roman" w:hAnsi="Avenir Next Condensed" w:cs="Times New Roman"/>
        </w:rPr>
      </w:pPr>
      <w:hyperlink r:id="rId13" w:history="1">
        <w:r w:rsidR="000337BE" w:rsidRPr="00CB13EA">
          <w:rPr>
            <w:rStyle w:val="Hyperlink"/>
            <w:rFonts w:ascii="Avenir Next Condensed" w:eastAsia="Times New Roman" w:hAnsi="Avenir Next Condensed" w:cs="Times New Roman"/>
          </w:rPr>
          <w:t>cdeussen@deussenglobal.com</w:t>
        </w:r>
      </w:hyperlink>
      <w:r w:rsidR="000337BE" w:rsidRPr="00CB13EA">
        <w:rPr>
          <w:rFonts w:ascii="Avenir Next Condensed" w:eastAsia="Times New Roman" w:hAnsi="Avenir Next Condensed" w:cs="Times New Roman"/>
        </w:rPr>
        <w:t xml:space="preserve"> </w:t>
      </w:r>
      <w:r w:rsidR="000337BE" w:rsidRPr="00CB13EA">
        <w:rPr>
          <w:rFonts w:ascii="Avenir Next Condensed" w:eastAsia="Times New Roman" w:hAnsi="Avenir Next Condensed" w:cs="Times New Roman"/>
        </w:rPr>
        <w:tab/>
      </w:r>
      <w:r w:rsidR="000337BE" w:rsidRPr="00CB13EA">
        <w:rPr>
          <w:rFonts w:ascii="Avenir Next Condensed" w:eastAsia="Times New Roman" w:hAnsi="Avenir Next Condensed" w:cs="Times New Roman"/>
        </w:rPr>
        <w:tab/>
      </w:r>
      <w:r w:rsidR="000337BE" w:rsidRPr="00CB13EA">
        <w:rPr>
          <w:rFonts w:ascii="Avenir Next Condensed" w:eastAsia="Times New Roman" w:hAnsi="Avenir Next Condensed" w:cs="Times New Roman"/>
        </w:rPr>
        <w:tab/>
      </w:r>
      <w:r w:rsidR="000337BE" w:rsidRPr="00CB13EA">
        <w:rPr>
          <w:rFonts w:ascii="Avenir Next Condensed" w:eastAsia="Times New Roman" w:hAnsi="Avenir Next Condensed" w:cs="Times New Roman"/>
        </w:rPr>
        <w:tab/>
      </w:r>
      <w:hyperlink r:id="rId14" w:history="1">
        <w:r w:rsidR="000337BE" w:rsidRPr="00CB13EA">
          <w:rPr>
            <w:rStyle w:val="Hyperlink"/>
            <w:rFonts w:ascii="Avenir Next Condensed" w:eastAsia="Times New Roman" w:hAnsi="Avenir Next Condensed" w:cs="Times New Roman"/>
          </w:rPr>
          <w:t>jpeterson@marqenergie.com</w:t>
        </w:r>
      </w:hyperlink>
    </w:p>
    <w:p w14:paraId="34A701A6" w14:textId="210B2502" w:rsidR="000337BE" w:rsidRPr="0086601C" w:rsidRDefault="000337BE" w:rsidP="000337BE">
      <w:pPr>
        <w:rPr>
          <w:rFonts w:ascii="Avenir Next Condensed" w:eastAsia="Times New Roman" w:hAnsi="Avenir Next Condensed" w:cs="Times New Roman"/>
        </w:rPr>
      </w:pPr>
      <w:bookmarkStart w:id="0" w:name="_GoBack"/>
      <w:bookmarkEnd w:id="0"/>
      <w:r w:rsidRPr="0086601C">
        <w:rPr>
          <w:rFonts w:ascii="Avenir Next Condensed" w:eastAsia="Times New Roman" w:hAnsi="Avenir Next Condensed" w:cs="Times New Roman"/>
          <w:i/>
          <w:noProof/>
        </w:rPr>
        <w:drawing>
          <wp:anchor distT="0" distB="0" distL="114300" distR="114300" simplePos="0" relativeHeight="251662336" behindDoc="0" locked="0" layoutInCell="1" allowOverlap="1" wp14:anchorId="6F6DF783" wp14:editId="55B1D4FE">
            <wp:simplePos x="0" y="0"/>
            <wp:positionH relativeFrom="margin">
              <wp:posOffset>1966823</wp:posOffset>
            </wp:positionH>
            <wp:positionV relativeFrom="margin">
              <wp:align>bottom</wp:align>
            </wp:positionV>
            <wp:extent cx="1149350" cy="58293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INE AGENCY_LOGO ENG_PRINT (2)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337BE" w:rsidRPr="0086601C" w:rsidSect="009D2B5F">
      <w:pgSz w:w="12240" w:h="15840"/>
      <w:pgMar w:top="43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Next Condensed">
    <w:altName w:val="Calibri"/>
    <w:charset w:val="00"/>
    <w:family w:val="auto"/>
    <w:pitch w:val="variable"/>
    <w:sig w:usb0="8000002F" w:usb1="5000204A" w:usb2="00000000" w:usb3="00000000" w:csb0="0000009B" w:csb1="00000000"/>
  </w:font>
  <w:font w:name="DIN Condensed">
    <w:altName w:val="Calibri"/>
    <w:charset w:val="00"/>
    <w:family w:val="auto"/>
    <w:pitch w:val="variable"/>
    <w:sig w:usb0="800000AF" w:usb1="50002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C627B"/>
    <w:multiLevelType w:val="hybridMultilevel"/>
    <w:tmpl w:val="BF70A99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C63F4F"/>
    <w:multiLevelType w:val="hybridMultilevel"/>
    <w:tmpl w:val="B4B40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95D8E"/>
    <w:multiLevelType w:val="multilevel"/>
    <w:tmpl w:val="A87A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240A17"/>
    <w:multiLevelType w:val="hybridMultilevel"/>
    <w:tmpl w:val="9F168B9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E23E4D"/>
    <w:multiLevelType w:val="hybridMultilevel"/>
    <w:tmpl w:val="AD9AA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E0006"/>
    <w:multiLevelType w:val="hybridMultilevel"/>
    <w:tmpl w:val="380A4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0124C6"/>
    <w:multiLevelType w:val="multilevel"/>
    <w:tmpl w:val="D57A2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3510E5"/>
    <w:multiLevelType w:val="multilevel"/>
    <w:tmpl w:val="95BA8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107930"/>
    <w:multiLevelType w:val="multilevel"/>
    <w:tmpl w:val="FD5E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D437C31"/>
    <w:multiLevelType w:val="multilevel"/>
    <w:tmpl w:val="55B20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FB6803"/>
    <w:multiLevelType w:val="multilevel"/>
    <w:tmpl w:val="168AF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241713"/>
    <w:multiLevelType w:val="multilevel"/>
    <w:tmpl w:val="DC240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AF3024"/>
    <w:multiLevelType w:val="hybridMultilevel"/>
    <w:tmpl w:val="26D2C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6F0F09"/>
    <w:multiLevelType w:val="hybridMultilevel"/>
    <w:tmpl w:val="ED0EDA3A"/>
    <w:lvl w:ilvl="0" w:tplc="6F4C2B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18F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E45A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9E4A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A0EF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36AF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C6B2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9656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187E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DDC2C03"/>
    <w:multiLevelType w:val="hybridMultilevel"/>
    <w:tmpl w:val="74623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0B4688"/>
    <w:multiLevelType w:val="multilevel"/>
    <w:tmpl w:val="1C62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2"/>
  </w:num>
  <w:num w:numId="7">
    <w:abstractNumId w:val="7"/>
  </w:num>
  <w:num w:numId="8">
    <w:abstractNumId w:val="2"/>
  </w:num>
  <w:num w:numId="9">
    <w:abstractNumId w:val="9"/>
  </w:num>
  <w:num w:numId="10">
    <w:abstractNumId w:val="6"/>
  </w:num>
  <w:num w:numId="11">
    <w:abstractNumId w:val="11"/>
  </w:num>
  <w:num w:numId="12">
    <w:abstractNumId w:val="15"/>
  </w:num>
  <w:num w:numId="13">
    <w:abstractNumId w:val="10"/>
  </w:num>
  <w:num w:numId="14">
    <w:abstractNumId w:val="8"/>
  </w:num>
  <w:num w:numId="15">
    <w:abstractNumId w:val="1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A56"/>
    <w:rsid w:val="0000569D"/>
    <w:rsid w:val="0000641B"/>
    <w:rsid w:val="000337BE"/>
    <w:rsid w:val="00040168"/>
    <w:rsid w:val="000610DE"/>
    <w:rsid w:val="00062C45"/>
    <w:rsid w:val="00071277"/>
    <w:rsid w:val="00074BFB"/>
    <w:rsid w:val="00076A64"/>
    <w:rsid w:val="00082FD6"/>
    <w:rsid w:val="00084777"/>
    <w:rsid w:val="000878C6"/>
    <w:rsid w:val="00093EBC"/>
    <w:rsid w:val="00095F0D"/>
    <w:rsid w:val="000A20DC"/>
    <w:rsid w:val="000A3DB0"/>
    <w:rsid w:val="000C2875"/>
    <w:rsid w:val="000C55A4"/>
    <w:rsid w:val="001406C7"/>
    <w:rsid w:val="001452FC"/>
    <w:rsid w:val="00146383"/>
    <w:rsid w:val="0015627B"/>
    <w:rsid w:val="00171A4A"/>
    <w:rsid w:val="00174798"/>
    <w:rsid w:val="0018180D"/>
    <w:rsid w:val="001C1D5E"/>
    <w:rsid w:val="001D5D87"/>
    <w:rsid w:val="001E1F88"/>
    <w:rsid w:val="001E5051"/>
    <w:rsid w:val="00212C9F"/>
    <w:rsid w:val="00262638"/>
    <w:rsid w:val="002778DC"/>
    <w:rsid w:val="002837F5"/>
    <w:rsid w:val="002B0B4B"/>
    <w:rsid w:val="002B3B1C"/>
    <w:rsid w:val="002E479E"/>
    <w:rsid w:val="002E53E8"/>
    <w:rsid w:val="00301BD5"/>
    <w:rsid w:val="00314F37"/>
    <w:rsid w:val="00320517"/>
    <w:rsid w:val="0033292D"/>
    <w:rsid w:val="00353010"/>
    <w:rsid w:val="003651FB"/>
    <w:rsid w:val="00374994"/>
    <w:rsid w:val="003B390B"/>
    <w:rsid w:val="003C43DF"/>
    <w:rsid w:val="003D07DC"/>
    <w:rsid w:val="003D5545"/>
    <w:rsid w:val="003E26F1"/>
    <w:rsid w:val="00407799"/>
    <w:rsid w:val="00431C36"/>
    <w:rsid w:val="00441266"/>
    <w:rsid w:val="00452992"/>
    <w:rsid w:val="00471189"/>
    <w:rsid w:val="00483FE3"/>
    <w:rsid w:val="004868AB"/>
    <w:rsid w:val="004868B6"/>
    <w:rsid w:val="004A460B"/>
    <w:rsid w:val="004B0C01"/>
    <w:rsid w:val="004C3BBD"/>
    <w:rsid w:val="004D0F40"/>
    <w:rsid w:val="004E4EF0"/>
    <w:rsid w:val="004F14C2"/>
    <w:rsid w:val="0050178C"/>
    <w:rsid w:val="005772EE"/>
    <w:rsid w:val="005843F0"/>
    <w:rsid w:val="005B41C8"/>
    <w:rsid w:val="005C5980"/>
    <w:rsid w:val="005D346F"/>
    <w:rsid w:val="005E00F3"/>
    <w:rsid w:val="005E30F8"/>
    <w:rsid w:val="005E3649"/>
    <w:rsid w:val="005F030B"/>
    <w:rsid w:val="00605894"/>
    <w:rsid w:val="00622E3D"/>
    <w:rsid w:val="00632D27"/>
    <w:rsid w:val="00632E6B"/>
    <w:rsid w:val="0063416C"/>
    <w:rsid w:val="006812A1"/>
    <w:rsid w:val="006A26A4"/>
    <w:rsid w:val="006C7DD4"/>
    <w:rsid w:val="006D06F9"/>
    <w:rsid w:val="006D237A"/>
    <w:rsid w:val="006E290D"/>
    <w:rsid w:val="0071031B"/>
    <w:rsid w:val="00712159"/>
    <w:rsid w:val="007332DE"/>
    <w:rsid w:val="0073550B"/>
    <w:rsid w:val="00737B9C"/>
    <w:rsid w:val="00750802"/>
    <w:rsid w:val="007859BF"/>
    <w:rsid w:val="00790D2E"/>
    <w:rsid w:val="007A040C"/>
    <w:rsid w:val="007A0533"/>
    <w:rsid w:val="007C0169"/>
    <w:rsid w:val="007D0A9F"/>
    <w:rsid w:val="007D119F"/>
    <w:rsid w:val="007F055D"/>
    <w:rsid w:val="007F0F1D"/>
    <w:rsid w:val="0082462F"/>
    <w:rsid w:val="00851D8F"/>
    <w:rsid w:val="00857153"/>
    <w:rsid w:val="00865BE0"/>
    <w:rsid w:val="0086601C"/>
    <w:rsid w:val="008B4881"/>
    <w:rsid w:val="0091496D"/>
    <w:rsid w:val="00921997"/>
    <w:rsid w:val="0095561C"/>
    <w:rsid w:val="00971162"/>
    <w:rsid w:val="00971C39"/>
    <w:rsid w:val="009B5F0F"/>
    <w:rsid w:val="009C12B9"/>
    <w:rsid w:val="009C509A"/>
    <w:rsid w:val="009D2B5F"/>
    <w:rsid w:val="009D3702"/>
    <w:rsid w:val="009D450B"/>
    <w:rsid w:val="009E1B25"/>
    <w:rsid w:val="00A16414"/>
    <w:rsid w:val="00A234E3"/>
    <w:rsid w:val="00A246FF"/>
    <w:rsid w:val="00A353FD"/>
    <w:rsid w:val="00A7317C"/>
    <w:rsid w:val="00A77E6E"/>
    <w:rsid w:val="00AA31CC"/>
    <w:rsid w:val="00AB1FD9"/>
    <w:rsid w:val="00AC5652"/>
    <w:rsid w:val="00AC5EBF"/>
    <w:rsid w:val="00AE319D"/>
    <w:rsid w:val="00AF3989"/>
    <w:rsid w:val="00AF51B3"/>
    <w:rsid w:val="00B13DD5"/>
    <w:rsid w:val="00B27B43"/>
    <w:rsid w:val="00B36173"/>
    <w:rsid w:val="00B37C3D"/>
    <w:rsid w:val="00B66C38"/>
    <w:rsid w:val="00B7628B"/>
    <w:rsid w:val="00B765D9"/>
    <w:rsid w:val="00B86913"/>
    <w:rsid w:val="00B87014"/>
    <w:rsid w:val="00BD0318"/>
    <w:rsid w:val="00BE1B9F"/>
    <w:rsid w:val="00BE2704"/>
    <w:rsid w:val="00BE529C"/>
    <w:rsid w:val="00BF62C0"/>
    <w:rsid w:val="00C13BF2"/>
    <w:rsid w:val="00C34C65"/>
    <w:rsid w:val="00C35730"/>
    <w:rsid w:val="00C50A56"/>
    <w:rsid w:val="00C5385D"/>
    <w:rsid w:val="00C67EDB"/>
    <w:rsid w:val="00CB13EA"/>
    <w:rsid w:val="00CB2DAE"/>
    <w:rsid w:val="00CC0CB2"/>
    <w:rsid w:val="00CD2C1C"/>
    <w:rsid w:val="00CE21B0"/>
    <w:rsid w:val="00CF5B13"/>
    <w:rsid w:val="00D01FC7"/>
    <w:rsid w:val="00D34D39"/>
    <w:rsid w:val="00D40677"/>
    <w:rsid w:val="00D44E10"/>
    <w:rsid w:val="00D53812"/>
    <w:rsid w:val="00D561A8"/>
    <w:rsid w:val="00D57DC9"/>
    <w:rsid w:val="00DA0610"/>
    <w:rsid w:val="00DA0B28"/>
    <w:rsid w:val="00DA2E36"/>
    <w:rsid w:val="00DB1944"/>
    <w:rsid w:val="00DD49B8"/>
    <w:rsid w:val="00DE722E"/>
    <w:rsid w:val="00DF3CD4"/>
    <w:rsid w:val="00DF6C95"/>
    <w:rsid w:val="00E127D4"/>
    <w:rsid w:val="00E12B8F"/>
    <w:rsid w:val="00E31CCA"/>
    <w:rsid w:val="00E31F9C"/>
    <w:rsid w:val="00E36405"/>
    <w:rsid w:val="00E87218"/>
    <w:rsid w:val="00EA74E8"/>
    <w:rsid w:val="00ED2ED1"/>
    <w:rsid w:val="00F02097"/>
    <w:rsid w:val="00F14998"/>
    <w:rsid w:val="00F26064"/>
    <w:rsid w:val="00F4443D"/>
    <w:rsid w:val="00F545A3"/>
    <w:rsid w:val="00F672D5"/>
    <w:rsid w:val="00F83F6A"/>
    <w:rsid w:val="00F85BCA"/>
    <w:rsid w:val="00FB0DD2"/>
    <w:rsid w:val="00FD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8BA6A"/>
  <w15:chartTrackingRefBased/>
  <w15:docId w15:val="{37E55FF5-A60A-439F-957F-79210906A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F0F1D"/>
  </w:style>
  <w:style w:type="paragraph" w:styleId="Heading1">
    <w:name w:val="heading 1"/>
    <w:basedOn w:val="Normal"/>
    <w:next w:val="Normal"/>
    <w:link w:val="Heading1Char"/>
    <w:uiPriority w:val="9"/>
    <w:qFormat/>
    <w:rsid w:val="00DF3C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B0B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3F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F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4F37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314F37"/>
    <w:rPr>
      <w:color w:val="2B579A"/>
      <w:shd w:val="clear" w:color="auto" w:fill="E6E6E6"/>
    </w:rPr>
  </w:style>
  <w:style w:type="character" w:customStyle="1" w:styleId="st1">
    <w:name w:val="st1"/>
    <w:basedOn w:val="DefaultParagraphFont"/>
    <w:rsid w:val="00E87218"/>
  </w:style>
  <w:style w:type="character" w:styleId="Emphasis">
    <w:name w:val="Emphasis"/>
    <w:basedOn w:val="DefaultParagraphFont"/>
    <w:uiPriority w:val="20"/>
    <w:qFormat/>
    <w:rsid w:val="00CC0CB2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B0B4B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2B0B4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2B0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B0B4B"/>
    <w:rPr>
      <w:b/>
      <w:bCs/>
    </w:rPr>
  </w:style>
  <w:style w:type="paragraph" w:customStyle="1" w:styleId="sharer--ttl">
    <w:name w:val="sharer--ttl"/>
    <w:basedOn w:val="Normal"/>
    <w:rsid w:val="00DD4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tl-expo">
    <w:name w:val="ttl-expo"/>
    <w:basedOn w:val="Normal"/>
    <w:rsid w:val="00DD4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-align">
    <w:name w:val="v-align"/>
    <w:basedOn w:val="DefaultParagraphFont"/>
    <w:rsid w:val="00DD49B8"/>
  </w:style>
  <w:style w:type="paragraph" w:customStyle="1" w:styleId="ttl-niv4">
    <w:name w:val="ttl-niv4"/>
    <w:basedOn w:val="Normal"/>
    <w:rsid w:val="00DD4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tl-niv2">
    <w:name w:val="ttl-niv2"/>
    <w:basedOn w:val="Normal"/>
    <w:rsid w:val="00DD4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3F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2B5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B5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D2B5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2B5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2B5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2B5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2B5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778DC"/>
    <w:pPr>
      <w:spacing w:after="0" w:line="240" w:lineRule="auto"/>
    </w:pPr>
  </w:style>
  <w:style w:type="table" w:styleId="TableGrid">
    <w:name w:val="Table Grid"/>
    <w:basedOn w:val="TableNormal"/>
    <w:uiPriority w:val="59"/>
    <w:rsid w:val="00DE7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rsid w:val="00AE319D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F055D"/>
    <w:rPr>
      <w:color w:val="800080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7C0169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4868A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F3CD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23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8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6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984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42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5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52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098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51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8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42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6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4280">
          <w:marLeft w:val="0"/>
          <w:marRight w:val="-10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4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4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67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27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83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43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25372">
                  <w:marLeft w:val="25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28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06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28661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86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100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1329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1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286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98350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32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17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6151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5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512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38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35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71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2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90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84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50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6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DEDED"/>
                                <w:right w:val="none" w:sz="0" w:space="0" w:color="auto"/>
                              </w:divBdr>
                              <w:divsChild>
                                <w:div w:id="136474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504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543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772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932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6965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6155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24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57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38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57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357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248425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038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375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005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47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570260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4517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509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54116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01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610665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867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766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492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647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693173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986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4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4709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1558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565931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394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0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124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75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207370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0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320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353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282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699759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086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981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57340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790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702086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14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328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4987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526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3051848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010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150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720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311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802620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396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284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3607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029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232360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379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011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628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90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024394">
                                      <w:marLeft w:val="-319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3827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921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9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0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0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3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4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DEDED"/>
                                <w:right w:val="none" w:sz="0" w:space="0" w:color="auto"/>
                              </w:divBdr>
                              <w:divsChild>
                                <w:div w:id="1130317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53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34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65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8475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15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10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400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1292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5038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39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4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9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16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91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6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84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63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91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97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63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9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8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50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085802">
                          <w:marLeft w:val="0"/>
                          <w:marRight w:val="0"/>
                          <w:marTop w:val="675"/>
                          <w:marBottom w:val="6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23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249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907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3234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4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0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49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18" w:space="31" w:color="EDEDED"/>
                        <w:right w:val="none" w:sz="0" w:space="0" w:color="auto"/>
                      </w:divBdr>
                      <w:divsChild>
                        <w:div w:id="53654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61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701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592148">
                                      <w:marLeft w:val="-9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702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091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801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475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212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7703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684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886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6209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985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1713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6467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450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637731">
                                      <w:marLeft w:val="-9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567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2436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2535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19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6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209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5722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2419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9009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241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7336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292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41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2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14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0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84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69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7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8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9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5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3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nas.org/content/114/48/E10309" TargetMode="External"/><Relationship Id="rId13" Type="http://schemas.openxmlformats.org/officeDocument/2006/relationships/hyperlink" Target="mailto:cdeussen@deussengloba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inesgeorgia.com/" TargetMode="External"/><Relationship Id="rId12" Type="http://schemas.openxmlformats.org/officeDocument/2006/relationships/hyperlink" Target="https://www.instagram.com/winesgeorgia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file:///C:\Users\ChristineDeussen\AppData\Local\Microsoft\Windows\INetCache\Content.Outlook\P9YV3V8E\georgianwine.gov.ge" TargetMode="External"/><Relationship Id="rId11" Type="http://schemas.openxmlformats.org/officeDocument/2006/relationships/hyperlink" Target="https://twitter.com/wines_georgia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2.jpeg"/><Relationship Id="rId10" Type="http://schemas.openxmlformats.org/officeDocument/2006/relationships/hyperlink" Target="https://www.facebook.com/winesgeorg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ch.unesco.org/en/RL/ancient-georgian-traditional-qvevri-wine-making-method-00870" TargetMode="External"/><Relationship Id="rId14" Type="http://schemas.openxmlformats.org/officeDocument/2006/relationships/hyperlink" Target="mailto:jpeterson@marqenergi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Deussen</dc:creator>
  <cp:keywords/>
  <dc:description/>
  <cp:lastModifiedBy>Christine Deussen</cp:lastModifiedBy>
  <cp:revision>5</cp:revision>
  <dcterms:created xsi:type="dcterms:W3CDTF">2019-07-17T12:52:00Z</dcterms:created>
  <dcterms:modified xsi:type="dcterms:W3CDTF">2019-07-17T13:16:00Z</dcterms:modified>
</cp:coreProperties>
</file>