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08933" w14:textId="77777777" w:rsidR="004B4125" w:rsidRDefault="00C04A4A">
      <w:pPr>
        <w:pStyle w:val="Title"/>
        <w:keepNext w:val="0"/>
        <w:keepLines w:val="0"/>
        <w:spacing w:before="200" w:after="0" w:line="240" w:lineRule="auto"/>
        <w:ind w:left="-15"/>
        <w:rPr>
          <w:rFonts w:ascii="Oswald" w:eastAsia="Oswald" w:hAnsi="Oswald" w:cs="Oswald"/>
          <w:color w:val="424242"/>
          <w:sz w:val="48"/>
          <w:szCs w:val="48"/>
        </w:rPr>
      </w:pPr>
      <w:bookmarkStart w:id="0" w:name="_gjdgxs" w:colFirst="0" w:colLast="0"/>
      <w:bookmarkEnd w:id="0"/>
      <w:r>
        <w:rPr>
          <w:rFonts w:ascii="Oswald" w:eastAsia="Oswald" w:hAnsi="Oswald" w:cs="Oswald"/>
          <w:color w:val="424242"/>
          <w:sz w:val="48"/>
          <w:szCs w:val="48"/>
        </w:rPr>
        <w:t>NEWS: COVID-19 PANDEMIC MANAGEMENT COURSE</w:t>
      </w:r>
    </w:p>
    <w:p w14:paraId="0E3C379B" w14:textId="77777777" w:rsidR="004B4125" w:rsidRDefault="00C04A4A">
      <w:pPr>
        <w:spacing w:line="360" w:lineRule="auto"/>
        <w:ind w:left="-15"/>
        <w:rPr>
          <w:rFonts w:ascii="Source Code Pro" w:eastAsia="Source Code Pro" w:hAnsi="Source Code Pro" w:cs="Source Code Pro"/>
          <w:color w:val="666666"/>
          <w:sz w:val="20"/>
          <w:szCs w:val="20"/>
        </w:rPr>
      </w:pPr>
      <w:r>
        <w:rPr>
          <w:rFonts w:ascii="Source Code Pro" w:eastAsia="Source Code Pro" w:hAnsi="Source Code Pro" w:cs="Source Code Pro"/>
          <w:noProof/>
          <w:color w:val="424242"/>
          <w:sz w:val="20"/>
          <w:szCs w:val="20"/>
        </w:rPr>
        <w:drawing>
          <wp:inline distT="114300" distB="114300" distL="114300" distR="114300" wp14:anchorId="07126DD4" wp14:editId="690C135D">
            <wp:extent cx="5943600" cy="50800"/>
            <wp:effectExtent l="0" t="0" r="0" b="0"/>
            <wp:docPr id="1" name="image1.png" descr="horizontal line"/>
            <wp:cNvGraphicFramePr/>
            <a:graphic xmlns:a="http://schemas.openxmlformats.org/drawingml/2006/main">
              <a:graphicData uri="http://schemas.openxmlformats.org/drawingml/2006/picture">
                <pic:pic xmlns:pic="http://schemas.openxmlformats.org/drawingml/2006/picture">
                  <pic:nvPicPr>
                    <pic:cNvPr id="0" name="image1.png" descr="horizontal line"/>
                    <pic:cNvPicPr preferRelativeResize="0"/>
                  </pic:nvPicPr>
                  <pic:blipFill>
                    <a:blip r:embed="rId4"/>
                    <a:srcRect/>
                    <a:stretch>
                      <a:fillRect/>
                    </a:stretch>
                  </pic:blipFill>
                  <pic:spPr>
                    <a:xfrm>
                      <a:off x="0" y="0"/>
                      <a:ext cx="5943600" cy="50800"/>
                    </a:xfrm>
                    <a:prstGeom prst="rect">
                      <a:avLst/>
                    </a:prstGeom>
                    <a:ln/>
                  </pic:spPr>
                </pic:pic>
              </a:graphicData>
            </a:graphic>
          </wp:inline>
        </w:drawing>
      </w:r>
    </w:p>
    <w:p w14:paraId="372DF320" w14:textId="77777777" w:rsidR="004B4125" w:rsidRDefault="00C04A4A">
      <w:pPr>
        <w:pStyle w:val="Heading1"/>
        <w:spacing w:after="200" w:line="360" w:lineRule="auto"/>
        <w:ind w:left="-15"/>
        <w:rPr>
          <w:rFonts w:ascii="Oswald" w:eastAsia="Oswald" w:hAnsi="Oswald" w:cs="Oswald"/>
          <w:color w:val="424242"/>
          <w:sz w:val="32"/>
          <w:szCs w:val="32"/>
        </w:rPr>
      </w:pPr>
      <w:bookmarkStart w:id="1" w:name="_30j0zll" w:colFirst="0" w:colLast="0"/>
      <w:bookmarkEnd w:id="1"/>
      <w:r>
        <w:rPr>
          <w:rFonts w:ascii="Oswald" w:eastAsia="Oswald" w:hAnsi="Oswald" w:cs="Oswald"/>
          <w:color w:val="424242"/>
          <w:sz w:val="32"/>
          <w:szCs w:val="32"/>
        </w:rPr>
        <w:t xml:space="preserve">ES4P, David Joyce, MD MBA, and Scott Parazynski, MD </w:t>
      </w:r>
      <w:r>
        <w:rPr>
          <w:rFonts w:ascii="Source Code Pro" w:eastAsia="Source Code Pro" w:hAnsi="Source Code Pro" w:cs="Source Code Pro"/>
          <w:color w:val="424242"/>
          <w:sz w:val="20"/>
          <w:szCs w:val="20"/>
        </w:rPr>
        <w:t xml:space="preserve"> </w:t>
      </w:r>
      <w:r>
        <w:rPr>
          <w:rFonts w:ascii="Oswald" w:eastAsia="Oswald" w:hAnsi="Oswald" w:cs="Oswald"/>
          <w:color w:val="424242"/>
          <w:sz w:val="32"/>
          <w:szCs w:val="32"/>
        </w:rPr>
        <w:t xml:space="preserve">partner to offer new course on Coronavirus Disease (COVID-19) for Healthcare Providers </w:t>
      </w:r>
    </w:p>
    <w:p w14:paraId="78D4E6D7" w14:textId="27D7E559"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As scientists, doctors, and governments try to get a grip on COVID-19, Surgeon and </w:t>
      </w:r>
      <w:r w:rsidR="00D53F27">
        <w:rPr>
          <w:rFonts w:ascii="Source Code Pro" w:eastAsia="Source Code Pro" w:hAnsi="Source Code Pro" w:cs="Source Code Pro"/>
          <w:color w:val="424242"/>
          <w:sz w:val="20"/>
          <w:szCs w:val="20"/>
        </w:rPr>
        <w:t>partner</w:t>
      </w:r>
      <w:r w:rsidR="00D81137">
        <w:rPr>
          <w:rFonts w:ascii="Source Code Pro" w:eastAsia="Source Code Pro" w:hAnsi="Source Code Pro" w:cs="Source Code Pro"/>
          <w:color w:val="424242"/>
          <w:sz w:val="20"/>
          <w:szCs w:val="20"/>
        </w:rPr>
        <w:t xml:space="preserve"> of </w:t>
      </w:r>
      <w:r>
        <w:rPr>
          <w:rFonts w:ascii="Source Code Pro" w:eastAsia="Source Code Pro" w:hAnsi="Source Code Pro" w:cs="Source Code Pro"/>
          <w:color w:val="424242"/>
          <w:sz w:val="20"/>
          <w:szCs w:val="20"/>
        </w:rPr>
        <w:t xml:space="preserve">ES4P David Joyce, MD MBA, and Emergency Medical physician and former </w:t>
      </w:r>
      <w:hyperlink r:id="rId5">
        <w:r>
          <w:rPr>
            <w:rFonts w:ascii="Source Code Pro" w:eastAsia="Source Code Pro" w:hAnsi="Source Code Pro" w:cs="Source Code Pro"/>
            <w:color w:val="1155CC"/>
            <w:sz w:val="20"/>
            <w:szCs w:val="20"/>
            <w:u w:val="single"/>
          </w:rPr>
          <w:t>NASA</w:t>
        </w:r>
      </w:hyperlink>
      <w:r>
        <w:rPr>
          <w:rFonts w:ascii="Source Code Pro" w:eastAsia="Source Code Pro" w:hAnsi="Source Code Pro" w:cs="Source Code Pro"/>
          <w:color w:val="424242"/>
          <w:sz w:val="20"/>
          <w:szCs w:val="20"/>
        </w:rPr>
        <w:t xml:space="preserve"> </w:t>
      </w:r>
      <w:hyperlink r:id="rId6">
        <w:r>
          <w:rPr>
            <w:rFonts w:ascii="Source Code Pro" w:eastAsia="Source Code Pro" w:hAnsi="Source Code Pro" w:cs="Source Code Pro"/>
            <w:color w:val="1155CC"/>
            <w:sz w:val="20"/>
            <w:szCs w:val="20"/>
            <w:u w:val="single"/>
          </w:rPr>
          <w:t>astronaut</w:t>
        </w:r>
      </w:hyperlink>
      <w:r>
        <w:rPr>
          <w:rFonts w:ascii="Source Code Pro" w:eastAsia="Source Code Pro" w:hAnsi="Source Code Pro" w:cs="Source Code Pro"/>
          <w:color w:val="424242"/>
          <w:sz w:val="20"/>
          <w:szCs w:val="20"/>
        </w:rPr>
        <w:t xml:space="preserve"> Scott Parazynski, MD, are partnering to offer a new online course on COVID-19 for healthcare providers. The course aims to go beyond improving providers’ understanding of the COVID-19 pandemic, offering  critical advice on what providers can do to care for their patients while mitigating the risks of contracting and spreading the disease themselves.</w:t>
      </w:r>
    </w:p>
    <w:p w14:paraId="1AA8CC9B" w14:textId="18E3F769"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Dr. Joyce has deep expertise both as a gynecologic surgeon and a</w:t>
      </w:r>
      <w:r w:rsidR="00D53F27">
        <w:rPr>
          <w:rFonts w:ascii="Source Code Pro" w:eastAsia="Source Code Pro" w:hAnsi="Source Code Pro" w:cs="Source Code Pro"/>
          <w:color w:val="424242"/>
          <w:sz w:val="20"/>
          <w:szCs w:val="20"/>
        </w:rPr>
        <w:t>s</w:t>
      </w:r>
      <w:r>
        <w:rPr>
          <w:rFonts w:ascii="Source Code Pro" w:eastAsia="Source Code Pro" w:hAnsi="Source Code Pro" w:cs="Source Code Pro"/>
          <w:color w:val="424242"/>
          <w:sz w:val="20"/>
          <w:szCs w:val="20"/>
        </w:rPr>
        <w:t xml:space="preserve"> </w:t>
      </w:r>
      <w:r w:rsidR="00D53F27">
        <w:rPr>
          <w:rFonts w:ascii="Source Code Pro" w:eastAsia="Source Code Pro" w:hAnsi="Source Code Pro" w:cs="Source Code Pro"/>
          <w:color w:val="424242"/>
          <w:sz w:val="20"/>
          <w:szCs w:val="20"/>
        </w:rPr>
        <w:t>a</w:t>
      </w:r>
      <w:r>
        <w:rPr>
          <w:rFonts w:ascii="Source Code Pro" w:eastAsia="Source Code Pro" w:hAnsi="Source Code Pro" w:cs="Source Code Pro"/>
          <w:color w:val="424242"/>
          <w:sz w:val="20"/>
          <w:szCs w:val="20"/>
        </w:rPr>
        <w:t xml:space="preserve"> healthcare educator</w:t>
      </w:r>
      <w:r w:rsidR="00D53F27">
        <w:rPr>
          <w:rFonts w:ascii="Source Code Pro" w:eastAsia="Source Code Pro" w:hAnsi="Source Code Pro" w:cs="Source Code Pro"/>
          <w:color w:val="424242"/>
          <w:sz w:val="20"/>
          <w:szCs w:val="20"/>
        </w:rPr>
        <w:t>.</w:t>
      </w:r>
      <w:r>
        <w:rPr>
          <w:rFonts w:ascii="Source Code Pro" w:eastAsia="Source Code Pro" w:hAnsi="Source Code Pro" w:cs="Source Code Pro"/>
          <w:color w:val="424242"/>
          <w:sz w:val="20"/>
          <w:szCs w:val="20"/>
        </w:rPr>
        <w:t xml:space="preserve"> “The value of a consistent, up to date care process can’t be overstated, and regular updates will be automatically added to the course as time and circumstances dictate.” said Dr. Joyce.</w:t>
      </w:r>
    </w:p>
    <w:p w14:paraId="2A5976F4" w14:textId="14F1356E" w:rsidR="006627AD" w:rsidRDefault="00C04A4A" w:rsidP="006627AD">
      <w:pPr>
        <w:spacing w:before="400" w:line="240" w:lineRule="auto"/>
        <w:ind w:left="-14"/>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Dr. Parazynski is trained in Emergency Medicine, served as a NASA astronaut, and has delivered healthcare in remote and austere environments, including Everest expeditions and overseeing the US Antarctic Program’s medical clinic and supporting Antarctic staff by means of telemedicine. “The COVID-19 pandemic is especially challenging for those serving patients on the front line, and we aim to provide critical information on detection, prevention and supportive care to those who need it the most” said Dr. Parazynski. </w:t>
      </w:r>
    </w:p>
    <w:p w14:paraId="049B7922" w14:textId="77777777" w:rsidR="006627AD" w:rsidRDefault="006627AD" w:rsidP="006627AD">
      <w:pPr>
        <w:spacing w:before="400" w:line="240" w:lineRule="auto"/>
        <w:ind w:left="-14"/>
        <w:rPr>
          <w:rFonts w:ascii="Source Code Pro" w:eastAsia="Source Code Pro" w:hAnsi="Source Code Pro" w:cs="Source Code Pro"/>
          <w:color w:val="424242"/>
          <w:sz w:val="20"/>
          <w:szCs w:val="20"/>
        </w:rPr>
      </w:pPr>
    </w:p>
    <w:p w14:paraId="700411FE" w14:textId="38287520" w:rsidR="00D53F27" w:rsidRDefault="00C04A4A" w:rsidP="006627AD">
      <w:pPr>
        <w:spacing w:line="240" w:lineRule="auto"/>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The course is </w:t>
      </w:r>
      <w:r w:rsidR="006627AD">
        <w:rPr>
          <w:rFonts w:ascii="Source Code Pro" w:eastAsia="Source Code Pro" w:hAnsi="Source Code Pro" w:cs="Source Code Pro"/>
          <w:color w:val="424242"/>
          <w:sz w:val="20"/>
          <w:szCs w:val="20"/>
        </w:rPr>
        <w:t>researched, designed, and created by ES4P</w:t>
      </w:r>
      <w:r>
        <w:rPr>
          <w:rFonts w:ascii="Source Code Pro" w:eastAsia="Source Code Pro" w:hAnsi="Source Code Pro" w:cs="Source Code Pro"/>
          <w:color w:val="424242"/>
          <w:sz w:val="20"/>
          <w:szCs w:val="20"/>
        </w:rPr>
        <w:t xml:space="preserve">, a </w:t>
      </w:r>
      <w:r w:rsidR="006627AD">
        <w:rPr>
          <w:rFonts w:ascii="Source Code Pro" w:eastAsia="Source Code Pro" w:hAnsi="Source Code Pro" w:cs="Source Code Pro"/>
          <w:color w:val="424242"/>
          <w:sz w:val="20"/>
          <w:szCs w:val="20"/>
        </w:rPr>
        <w:t xml:space="preserve">CME </w:t>
      </w:r>
      <w:r>
        <w:rPr>
          <w:rFonts w:ascii="Source Code Pro" w:eastAsia="Source Code Pro" w:hAnsi="Source Code Pro" w:cs="Source Code Pro"/>
          <w:color w:val="424242"/>
          <w:sz w:val="20"/>
          <w:szCs w:val="20"/>
        </w:rPr>
        <w:t>partner of the Johns Hopkins University School of Medicine</w:t>
      </w:r>
      <w:r w:rsidR="006627AD">
        <w:rPr>
          <w:rFonts w:ascii="Source Code Pro" w:eastAsia="Source Code Pro" w:hAnsi="Source Code Pro" w:cs="Source Code Pro"/>
          <w:color w:val="424242"/>
          <w:sz w:val="20"/>
          <w:szCs w:val="20"/>
        </w:rPr>
        <w:t>. ES4P</w:t>
      </w:r>
      <w:r>
        <w:rPr>
          <w:rFonts w:ascii="Source Code Pro" w:eastAsia="Source Code Pro" w:hAnsi="Source Code Pro" w:cs="Source Code Pro"/>
          <w:color w:val="424242"/>
          <w:sz w:val="20"/>
          <w:szCs w:val="20"/>
        </w:rPr>
        <w:t xml:space="preserve"> online CME </w:t>
      </w:r>
      <w:r w:rsidR="006627AD">
        <w:rPr>
          <w:rFonts w:ascii="Source Code Pro" w:eastAsia="Source Code Pro" w:hAnsi="Source Code Pro" w:cs="Source Code Pro"/>
          <w:color w:val="424242"/>
          <w:sz w:val="20"/>
          <w:szCs w:val="20"/>
        </w:rPr>
        <w:t>courses are accredited by Johns Hopkins</w:t>
      </w:r>
      <w:r>
        <w:rPr>
          <w:rFonts w:ascii="Source Code Pro" w:eastAsia="Source Code Pro" w:hAnsi="Source Code Pro" w:cs="Source Code Pro"/>
          <w:color w:val="424242"/>
          <w:sz w:val="20"/>
          <w:szCs w:val="20"/>
        </w:rPr>
        <w:t>. Learners can set their own schedule and pace, learn on any device, anywhere, 24-7-365, and have lifetime, unlimited access to the courses in which they are enrolled. The course is called “COVID-19 PANDEMIC MANAGEMENT, " click</w:t>
      </w:r>
    </w:p>
    <w:p w14:paraId="0DCF3297" w14:textId="7C36B5D6" w:rsidR="004B4125" w:rsidRPr="00C2017D" w:rsidRDefault="00C2017D" w:rsidP="00C2017D">
      <w:r>
        <w:rPr>
          <w:rFonts w:ascii="Segoe UI" w:hAnsi="Segoe UI" w:cs="Segoe UI"/>
          <w:color w:val="666666"/>
          <w:sz w:val="20"/>
          <w:szCs w:val="20"/>
          <w:shd w:val="clear" w:color="auto" w:fill="F1F1F1"/>
        </w:rPr>
        <w:t> </w:t>
      </w:r>
      <w:hyperlink r:id="rId7" w:history="1">
        <w:r>
          <w:rPr>
            <w:rStyle w:val="Hyperlink"/>
            <w:rFonts w:ascii="Segoe UI" w:hAnsi="Segoe UI" w:cs="Segoe UI"/>
            <w:color w:val="0073AA"/>
            <w:sz w:val="20"/>
            <w:szCs w:val="20"/>
            <w:shd w:val="clear" w:color="auto" w:fill="F1F1F1"/>
          </w:rPr>
          <w:t>https://es4p.com/jandbuniversity/courses/</w:t>
        </w:r>
        <w:r>
          <w:rPr>
            <w:rStyle w:val="Hyperlink"/>
            <w:rFonts w:ascii="Segoe UI" w:hAnsi="Segoe UI" w:cs="Segoe UI"/>
            <w:b/>
            <w:bCs/>
            <w:color w:val="0073AA"/>
            <w:sz w:val="20"/>
            <w:szCs w:val="20"/>
            <w:shd w:val="clear" w:color="auto" w:fill="F1F1F1"/>
          </w:rPr>
          <w:t>covid-19-management-1-5-cme</w:t>
        </w:r>
        <w:r>
          <w:rPr>
            <w:rStyle w:val="Hyperlink"/>
            <w:rFonts w:ascii="Segoe UI" w:hAnsi="Segoe UI" w:cs="Segoe UI"/>
            <w:color w:val="0073AA"/>
            <w:sz w:val="20"/>
            <w:szCs w:val="20"/>
            <w:shd w:val="clear" w:color="auto" w:fill="F1F1F1"/>
          </w:rPr>
          <w:t>/</w:t>
        </w:r>
      </w:hyperlink>
      <w:r>
        <w:t xml:space="preserve">  </w:t>
      </w:r>
      <w:r w:rsidR="00C04A4A">
        <w:rPr>
          <w:rFonts w:ascii="Source Code Pro" w:eastAsia="Source Code Pro" w:hAnsi="Source Code Pro" w:cs="Source Code Pro"/>
          <w:color w:val="424242"/>
          <w:sz w:val="20"/>
          <w:szCs w:val="20"/>
        </w:rPr>
        <w:t xml:space="preserve">to learn more. </w:t>
      </w:r>
    </w:p>
    <w:p w14:paraId="1D333EA1" w14:textId="77777777" w:rsidR="00C2017D" w:rsidRDefault="00C2017D">
      <w:pPr>
        <w:spacing w:before="400" w:line="360" w:lineRule="auto"/>
        <w:ind w:left="-15"/>
        <w:rPr>
          <w:rFonts w:ascii="Source Code Pro" w:eastAsia="Source Code Pro" w:hAnsi="Source Code Pro" w:cs="Source Code Pro"/>
          <w:b/>
          <w:color w:val="424242"/>
          <w:sz w:val="20"/>
          <w:szCs w:val="20"/>
        </w:rPr>
      </w:pPr>
    </w:p>
    <w:p w14:paraId="60D48E11" w14:textId="59EABBCB" w:rsidR="004B4125" w:rsidRDefault="00C04A4A">
      <w:pPr>
        <w:spacing w:before="400" w:line="360" w:lineRule="auto"/>
        <w:ind w:left="-15"/>
        <w:rPr>
          <w:rFonts w:ascii="Source Code Pro" w:eastAsia="Source Code Pro" w:hAnsi="Source Code Pro" w:cs="Source Code Pro"/>
          <w:b/>
          <w:color w:val="424242"/>
          <w:sz w:val="20"/>
          <w:szCs w:val="20"/>
        </w:rPr>
      </w:pPr>
      <w:r>
        <w:rPr>
          <w:rFonts w:ascii="Source Code Pro" w:eastAsia="Source Code Pro" w:hAnsi="Source Code Pro" w:cs="Source Code Pro"/>
          <w:b/>
          <w:color w:val="424242"/>
          <w:sz w:val="20"/>
          <w:szCs w:val="20"/>
        </w:rPr>
        <w:lastRenderedPageBreak/>
        <w:t xml:space="preserve">About ES4P </w:t>
      </w:r>
    </w:p>
    <w:p w14:paraId="555AF964" w14:textId="1383867E" w:rsidR="004B4125" w:rsidRDefault="00C04A4A">
      <w:pPr>
        <w:spacing w:before="400" w:line="360" w:lineRule="auto"/>
        <w:ind w:left="-15"/>
        <w:rPr>
          <w:color w:val="292929"/>
          <w:sz w:val="28"/>
          <w:szCs w:val="28"/>
          <w:shd w:val="clear" w:color="auto" w:fill="F9F9F9"/>
        </w:rPr>
      </w:pPr>
      <w:r>
        <w:rPr>
          <w:rFonts w:ascii="Source Code Pro" w:eastAsia="Source Code Pro" w:hAnsi="Source Code Pro" w:cs="Source Code Pro"/>
          <w:color w:val="424242"/>
          <w:sz w:val="20"/>
          <w:szCs w:val="20"/>
        </w:rPr>
        <w:t xml:space="preserve">Essential Seminars for Physicians, LLC (ES4P) is a </w:t>
      </w:r>
      <w:r w:rsidR="00D53F27">
        <w:rPr>
          <w:rFonts w:ascii="Source Code Pro" w:eastAsia="Source Code Pro" w:hAnsi="Source Code Pro" w:cs="Source Code Pro"/>
          <w:color w:val="424242"/>
          <w:sz w:val="20"/>
          <w:szCs w:val="20"/>
        </w:rPr>
        <w:t xml:space="preserve">healthcare business professional and </w:t>
      </w:r>
      <w:r>
        <w:rPr>
          <w:rFonts w:ascii="Source Code Pro" w:eastAsia="Source Code Pro" w:hAnsi="Source Code Pro" w:cs="Source Code Pro"/>
          <w:color w:val="424242"/>
          <w:sz w:val="20"/>
          <w:szCs w:val="20"/>
        </w:rPr>
        <w:t>physician-owned company that produces and delivers education content, using web based virtual classroom technology, designed to augment the value-based care model of healthcare delivery. The ES4P curriculum is led by David Joyce MD MBA, Managing Partner and Director of Educational Programs at ES4P.</w:t>
      </w:r>
      <w:r>
        <w:rPr>
          <w:color w:val="292929"/>
          <w:sz w:val="26"/>
          <w:szCs w:val="26"/>
        </w:rPr>
        <w:t xml:space="preserve"> </w:t>
      </w:r>
    </w:p>
    <w:p w14:paraId="1E1E5BA7" w14:textId="77777777"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b/>
          <w:color w:val="424242"/>
          <w:sz w:val="20"/>
          <w:szCs w:val="20"/>
        </w:rPr>
        <w:t xml:space="preserve">About </w:t>
      </w:r>
      <w:r>
        <w:rPr>
          <w:rFonts w:ascii="Source Code Pro" w:eastAsia="Source Code Pro" w:hAnsi="Source Code Pro" w:cs="Source Code Pro"/>
          <w:color w:val="424242"/>
          <w:sz w:val="20"/>
          <w:szCs w:val="20"/>
        </w:rPr>
        <w:t xml:space="preserve">David Joyce, M.D., M.B.A. </w:t>
      </w:r>
    </w:p>
    <w:p w14:paraId="0DAEE5D8" w14:textId="77777777" w:rsidR="004B4125" w:rsidRDefault="00C04A4A">
      <w:pPr>
        <w:spacing w:before="400" w:line="360" w:lineRule="auto"/>
        <w:ind w:left="-15"/>
        <w:rPr>
          <w:b/>
          <w:color w:val="FF0000"/>
          <w:sz w:val="28"/>
          <w:szCs w:val="28"/>
        </w:rPr>
      </w:pPr>
      <w:r>
        <w:rPr>
          <w:rFonts w:ascii="Source Code Pro" w:eastAsia="Source Code Pro" w:hAnsi="Source Code Pro" w:cs="Source Code Pro"/>
          <w:color w:val="424242"/>
          <w:sz w:val="20"/>
          <w:szCs w:val="20"/>
        </w:rPr>
        <w:t>Managing Partner and Director of Educational Programs</w:t>
      </w:r>
    </w:p>
    <w:p w14:paraId="09B45096" w14:textId="77777777"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Dr. Joyce is a physician and business consultant with special interests in strategic planning and marketing of physician practices at all levels in the health care sector. He shares experiences with physicians at all levels of practice, from a solo practice provider to large group high volume organizations. His unique insight into the business needs of physicians makes him a valuable resource in aiding physicians to maintain a successful and sustainable business model.</w:t>
      </w:r>
    </w:p>
    <w:p w14:paraId="6584380C" w14:textId="77777777"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After earning his </w:t>
      </w:r>
      <w:proofErr w:type="gramStart"/>
      <w:r>
        <w:rPr>
          <w:rFonts w:ascii="Source Code Pro" w:eastAsia="Source Code Pro" w:hAnsi="Source Code Pro" w:cs="Source Code Pro"/>
          <w:color w:val="424242"/>
          <w:sz w:val="20"/>
          <w:szCs w:val="20"/>
        </w:rPr>
        <w:t>Bachelor’s Degree</w:t>
      </w:r>
      <w:proofErr w:type="gramEnd"/>
      <w:r>
        <w:rPr>
          <w:rFonts w:ascii="Source Code Pro" w:eastAsia="Source Code Pro" w:hAnsi="Source Code Pro" w:cs="Source Code Pro"/>
          <w:color w:val="424242"/>
          <w:sz w:val="20"/>
          <w:szCs w:val="20"/>
        </w:rPr>
        <w:t xml:space="preserve"> from Fairfield University in Connecticut and he went on to graduate studies in Biology and Bacteriology at Boston College. Dr. Joyce received his MD degree from the Georgetown University School of Medicine while under scholarship from the U.S. Army. At the Walter Reed Army Hospital in Washington, D.C., he completed the internship and residency program in Obstetrics and Gynecology and is board certification with the American Board of Obstetrics and Gynecology.</w:t>
      </w:r>
    </w:p>
    <w:p w14:paraId="1C670EFC" w14:textId="77777777" w:rsidR="004B4125" w:rsidRDefault="00C04A4A">
      <w:pPr>
        <w:spacing w:before="400" w:line="360" w:lineRule="auto"/>
        <w:ind w:left="-15"/>
        <w:rPr>
          <w:rFonts w:ascii="Source Code Pro" w:eastAsia="Source Code Pro" w:hAnsi="Source Code Pro" w:cs="Source Code Pro"/>
          <w:b/>
          <w:color w:val="424242"/>
          <w:sz w:val="20"/>
          <w:szCs w:val="20"/>
        </w:rPr>
      </w:pPr>
      <w:r>
        <w:rPr>
          <w:rFonts w:ascii="Source Code Pro" w:eastAsia="Source Code Pro" w:hAnsi="Source Code Pro" w:cs="Source Code Pro"/>
          <w:color w:val="424242"/>
          <w:sz w:val="20"/>
          <w:szCs w:val="20"/>
        </w:rPr>
        <w:t xml:space="preserve">Dr. Joyce served in U.S. Army with the rank of major while in the 1st Cavalry Division at Fort Hood in Texas. He practiced at </w:t>
      </w:r>
      <w:proofErr w:type="spellStart"/>
      <w:r>
        <w:rPr>
          <w:rFonts w:ascii="Source Code Pro" w:eastAsia="Source Code Pro" w:hAnsi="Source Code Pro" w:cs="Source Code Pro"/>
          <w:color w:val="424242"/>
          <w:sz w:val="20"/>
          <w:szCs w:val="20"/>
        </w:rPr>
        <w:t>Darnall</w:t>
      </w:r>
      <w:proofErr w:type="spellEnd"/>
      <w:r>
        <w:rPr>
          <w:rFonts w:ascii="Source Code Pro" w:eastAsia="Source Code Pro" w:hAnsi="Source Code Pro" w:cs="Source Code Pro"/>
          <w:color w:val="424242"/>
          <w:sz w:val="20"/>
          <w:szCs w:val="20"/>
        </w:rPr>
        <w:t xml:space="preserve"> Army Hospital in a large group </w:t>
      </w:r>
      <w:proofErr w:type="gramStart"/>
      <w:r>
        <w:rPr>
          <w:rFonts w:ascii="Source Code Pro" w:eastAsia="Source Code Pro" w:hAnsi="Source Code Pro" w:cs="Source Code Pro"/>
          <w:color w:val="424242"/>
          <w:sz w:val="20"/>
          <w:szCs w:val="20"/>
        </w:rPr>
        <w:t>hospital based</w:t>
      </w:r>
      <w:proofErr w:type="gramEnd"/>
      <w:r>
        <w:rPr>
          <w:rFonts w:ascii="Source Code Pro" w:eastAsia="Source Code Pro" w:hAnsi="Source Code Pro" w:cs="Source Code Pro"/>
          <w:color w:val="424242"/>
          <w:sz w:val="20"/>
          <w:szCs w:val="20"/>
        </w:rPr>
        <w:t xml:space="preserve"> setting and received a Meritorious Service Award for his contribution to the design and implementation of a quality assurance program. Upon discharge from the Army, he pursued a solo practice opportunity in Texas and subsequently joined a rapidly growing mid-sized Obstetrics and Gynecology group in Annapolis, Maryland, making major contributions in quality assurance and strategy formation. Currently, Dr. Joyce is devoting his full time to ES4P and uses his unique skill set to consult physician’s practices and develop educational initiatives that </w:t>
      </w:r>
      <w:r>
        <w:rPr>
          <w:rFonts w:ascii="Source Code Pro" w:eastAsia="Source Code Pro" w:hAnsi="Source Code Pro" w:cs="Source Code Pro"/>
          <w:color w:val="424242"/>
          <w:sz w:val="20"/>
          <w:szCs w:val="20"/>
        </w:rPr>
        <w:lastRenderedPageBreak/>
        <w:t>will enable all health care professionals to maintain a successful and satisfying practice environment.</w:t>
      </w:r>
    </w:p>
    <w:p w14:paraId="38B69F3B" w14:textId="77777777" w:rsidR="004B4125" w:rsidRDefault="00C04A4A">
      <w:pPr>
        <w:spacing w:before="400" w:line="360" w:lineRule="auto"/>
        <w:ind w:left="-15"/>
        <w:rPr>
          <w:rFonts w:ascii="Source Code Pro" w:eastAsia="Source Code Pro" w:hAnsi="Source Code Pro" w:cs="Source Code Pro"/>
          <w:b/>
          <w:color w:val="424242"/>
          <w:sz w:val="20"/>
          <w:szCs w:val="20"/>
        </w:rPr>
      </w:pPr>
      <w:r>
        <w:rPr>
          <w:rFonts w:ascii="Source Code Pro" w:eastAsia="Source Code Pro" w:hAnsi="Source Code Pro" w:cs="Source Code Pro"/>
          <w:b/>
          <w:color w:val="424242"/>
          <w:sz w:val="20"/>
          <w:szCs w:val="20"/>
        </w:rPr>
        <w:t xml:space="preserve">About Scott Parazynski, MD </w:t>
      </w:r>
    </w:p>
    <w:p w14:paraId="5107716D" w14:textId="77777777"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Dr. Scott Parazynski is a highly decorated and broadly experienced astronaut, spacewalker, physician, entrepreneur and product developer who's passionate about the ability for technology to meet some of our world's most challenging needs. He has served as team physician on a number of significant, remote expeditions, including on summit climbs of Mount Everest. He was the founding Chief Medical Officer of the Center for Polar Medical Operations at UTMB-Galveston, overseeing medical screening and on-ice medical support of the US Antarctic Program, involving extensive use of telemedicine assets. </w:t>
      </w:r>
    </w:p>
    <w:p w14:paraId="25973805" w14:textId="77777777"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 xml:space="preserve">He received a </w:t>
      </w:r>
      <w:hyperlink r:id="rId8">
        <w:r>
          <w:rPr>
            <w:rFonts w:ascii="Source Code Pro" w:eastAsia="Source Code Pro" w:hAnsi="Source Code Pro" w:cs="Source Code Pro"/>
            <w:color w:val="1155CC"/>
            <w:sz w:val="20"/>
            <w:szCs w:val="20"/>
            <w:u w:val="single"/>
          </w:rPr>
          <w:t>bachelor of science</w:t>
        </w:r>
      </w:hyperlink>
      <w:r>
        <w:rPr>
          <w:rFonts w:ascii="Source Code Pro" w:eastAsia="Source Code Pro" w:hAnsi="Source Code Pro" w:cs="Source Code Pro"/>
          <w:color w:val="424242"/>
          <w:sz w:val="20"/>
          <w:szCs w:val="20"/>
        </w:rPr>
        <w:t xml:space="preserve"> </w:t>
      </w:r>
      <w:hyperlink r:id="rId9">
        <w:r>
          <w:rPr>
            <w:rFonts w:ascii="Source Code Pro" w:eastAsia="Source Code Pro" w:hAnsi="Source Code Pro" w:cs="Source Code Pro"/>
            <w:color w:val="1155CC"/>
            <w:sz w:val="20"/>
            <w:szCs w:val="20"/>
            <w:u w:val="single"/>
          </w:rPr>
          <w:t>degree</w:t>
        </w:r>
      </w:hyperlink>
      <w:r>
        <w:rPr>
          <w:rFonts w:ascii="Source Code Pro" w:eastAsia="Source Code Pro" w:hAnsi="Source Code Pro" w:cs="Source Code Pro"/>
          <w:color w:val="424242"/>
          <w:sz w:val="20"/>
          <w:szCs w:val="20"/>
        </w:rPr>
        <w:t xml:space="preserve"> in </w:t>
      </w:r>
      <w:hyperlink r:id="rId10">
        <w:r>
          <w:rPr>
            <w:rFonts w:ascii="Source Code Pro" w:eastAsia="Source Code Pro" w:hAnsi="Source Code Pro" w:cs="Source Code Pro"/>
            <w:color w:val="1155CC"/>
            <w:sz w:val="20"/>
            <w:szCs w:val="20"/>
            <w:u w:val="single"/>
          </w:rPr>
          <w:t>biology</w:t>
        </w:r>
      </w:hyperlink>
      <w:r>
        <w:rPr>
          <w:rFonts w:ascii="Source Code Pro" w:eastAsia="Source Code Pro" w:hAnsi="Source Code Pro" w:cs="Source Code Pro"/>
          <w:color w:val="424242"/>
          <w:sz w:val="20"/>
          <w:szCs w:val="20"/>
        </w:rPr>
        <w:t xml:space="preserve"> from </w:t>
      </w:r>
      <w:hyperlink r:id="rId11">
        <w:r>
          <w:rPr>
            <w:rFonts w:ascii="Source Code Pro" w:eastAsia="Source Code Pro" w:hAnsi="Source Code Pro" w:cs="Source Code Pro"/>
            <w:color w:val="1155CC"/>
            <w:sz w:val="20"/>
            <w:szCs w:val="20"/>
            <w:u w:val="single"/>
          </w:rPr>
          <w:t>Stanford University</w:t>
        </w:r>
      </w:hyperlink>
      <w:r>
        <w:rPr>
          <w:rFonts w:ascii="Source Code Pro" w:eastAsia="Source Code Pro" w:hAnsi="Source Code Pro" w:cs="Source Code Pro"/>
          <w:color w:val="424242"/>
          <w:sz w:val="20"/>
          <w:szCs w:val="20"/>
        </w:rPr>
        <w:t xml:space="preserve"> in 1983, continuing on to graduate with honors from </w:t>
      </w:r>
      <w:hyperlink r:id="rId12">
        <w:r>
          <w:rPr>
            <w:rFonts w:ascii="Source Code Pro" w:eastAsia="Source Code Pro" w:hAnsi="Source Code Pro" w:cs="Source Code Pro"/>
            <w:color w:val="1155CC"/>
            <w:sz w:val="20"/>
            <w:szCs w:val="20"/>
            <w:u w:val="single"/>
          </w:rPr>
          <w:t>Stanford Medical School</w:t>
        </w:r>
      </w:hyperlink>
      <w:r>
        <w:rPr>
          <w:rFonts w:ascii="Source Code Pro" w:eastAsia="Source Code Pro" w:hAnsi="Source Code Pro" w:cs="Source Code Pro"/>
          <w:color w:val="424242"/>
          <w:sz w:val="20"/>
          <w:szCs w:val="20"/>
        </w:rPr>
        <w:t xml:space="preserve"> in 1989. He served his medical internship at the </w:t>
      </w:r>
      <w:hyperlink r:id="rId13">
        <w:r>
          <w:rPr>
            <w:rFonts w:ascii="Source Code Pro" w:eastAsia="Source Code Pro" w:hAnsi="Source Code Pro" w:cs="Source Code Pro"/>
            <w:color w:val="1155CC"/>
            <w:sz w:val="20"/>
            <w:szCs w:val="20"/>
            <w:u w:val="single"/>
          </w:rPr>
          <w:t>Brigham and Women's Hospital</w:t>
        </w:r>
      </w:hyperlink>
      <w:r>
        <w:rPr>
          <w:rFonts w:ascii="Source Code Pro" w:eastAsia="Source Code Pro" w:hAnsi="Source Code Pro" w:cs="Source Code Pro"/>
          <w:color w:val="424242"/>
          <w:sz w:val="20"/>
          <w:szCs w:val="20"/>
        </w:rPr>
        <w:t xml:space="preserve"> of </w:t>
      </w:r>
      <w:hyperlink r:id="rId14">
        <w:r>
          <w:rPr>
            <w:rFonts w:ascii="Source Code Pro" w:eastAsia="Source Code Pro" w:hAnsi="Source Code Pro" w:cs="Source Code Pro"/>
            <w:color w:val="1155CC"/>
            <w:sz w:val="20"/>
            <w:szCs w:val="20"/>
            <w:u w:val="single"/>
          </w:rPr>
          <w:t>Harvard Medical School</w:t>
        </w:r>
      </w:hyperlink>
      <w:r>
        <w:rPr>
          <w:rFonts w:ascii="Source Code Pro" w:eastAsia="Source Code Pro" w:hAnsi="Source Code Pro" w:cs="Source Code Pro"/>
          <w:color w:val="424242"/>
          <w:sz w:val="20"/>
          <w:szCs w:val="20"/>
        </w:rPr>
        <w:t xml:space="preserve"> (1990). He had completed 22 months of a residency program in emergency medicine in </w:t>
      </w:r>
      <w:hyperlink r:id="rId15">
        <w:r>
          <w:rPr>
            <w:rFonts w:ascii="Source Code Pro" w:eastAsia="Source Code Pro" w:hAnsi="Source Code Pro" w:cs="Source Code Pro"/>
            <w:color w:val="1155CC"/>
            <w:sz w:val="20"/>
            <w:szCs w:val="20"/>
            <w:u w:val="single"/>
          </w:rPr>
          <w:t>Denver, Colorado</w:t>
        </w:r>
      </w:hyperlink>
      <w:r>
        <w:rPr>
          <w:rFonts w:ascii="Source Code Pro" w:eastAsia="Source Code Pro" w:hAnsi="Source Code Pro" w:cs="Source Code Pro"/>
          <w:color w:val="424242"/>
          <w:sz w:val="20"/>
          <w:szCs w:val="20"/>
        </w:rPr>
        <w:t xml:space="preserve"> when selected for the NASA Astronaut Corps.</w:t>
      </w:r>
    </w:p>
    <w:p w14:paraId="354CCDFE" w14:textId="77777777" w:rsidR="004B4125" w:rsidRDefault="00C04A4A">
      <w:pPr>
        <w:spacing w:before="400" w:line="360" w:lineRule="auto"/>
        <w:ind w:left="-15"/>
        <w:rPr>
          <w:rFonts w:ascii="Source Code Pro" w:eastAsia="Source Code Pro" w:hAnsi="Source Code Pro" w:cs="Source Code Pro"/>
          <w:b/>
          <w:color w:val="424242"/>
          <w:sz w:val="20"/>
          <w:szCs w:val="20"/>
        </w:rPr>
      </w:pPr>
      <w:r>
        <w:rPr>
          <w:rFonts w:ascii="Source Code Pro" w:eastAsia="Source Code Pro" w:hAnsi="Source Code Pro" w:cs="Source Code Pro"/>
          <w:b/>
          <w:color w:val="424242"/>
          <w:sz w:val="20"/>
          <w:szCs w:val="20"/>
        </w:rPr>
        <w:t xml:space="preserve">About Johns Hopkins University </w:t>
      </w:r>
    </w:p>
    <w:p w14:paraId="5E874943" w14:textId="7D4588A5" w:rsidR="004B4125" w:rsidRDefault="00C04A4A">
      <w:pPr>
        <w:spacing w:before="400" w:line="360" w:lineRule="auto"/>
        <w:ind w:left="-15"/>
        <w:rPr>
          <w:rFonts w:ascii="Source Code Pro" w:eastAsia="Source Code Pro" w:hAnsi="Source Code Pro" w:cs="Source Code Pro"/>
          <w:color w:val="424242"/>
          <w:sz w:val="20"/>
          <w:szCs w:val="20"/>
        </w:rPr>
      </w:pPr>
      <w:r>
        <w:rPr>
          <w:rFonts w:ascii="Source Code Pro" w:eastAsia="Source Code Pro" w:hAnsi="Source Code Pro" w:cs="Source Code Pro"/>
          <w:color w:val="424242"/>
          <w:sz w:val="20"/>
          <w:szCs w:val="20"/>
        </w:rPr>
        <w:t>Johns Hopkins University is a private research university in Baltimore, Maryland. The Office of Continuing Medical Education offer</w:t>
      </w:r>
      <w:r w:rsidR="006627AD">
        <w:rPr>
          <w:rFonts w:ascii="Source Code Pro" w:eastAsia="Source Code Pro" w:hAnsi="Source Code Pro" w:cs="Source Code Pro"/>
          <w:color w:val="424242"/>
          <w:sz w:val="20"/>
          <w:szCs w:val="20"/>
        </w:rPr>
        <w:t>s</w:t>
      </w:r>
      <w:r>
        <w:rPr>
          <w:rFonts w:ascii="Source Code Pro" w:eastAsia="Source Code Pro" w:hAnsi="Source Code Pro" w:cs="Source Code Pro"/>
          <w:color w:val="424242"/>
          <w:sz w:val="20"/>
          <w:szCs w:val="20"/>
        </w:rPr>
        <w:t xml:space="preserve"> new, modern, asynchronous education programs</w:t>
      </w:r>
      <w:r w:rsidR="006627AD">
        <w:rPr>
          <w:rFonts w:ascii="Source Code Pro" w:eastAsia="Source Code Pro" w:hAnsi="Source Code Pro" w:cs="Source Code Pro"/>
          <w:color w:val="424242"/>
          <w:sz w:val="20"/>
          <w:szCs w:val="20"/>
        </w:rPr>
        <w:t xml:space="preserve"> created by ES4P.</w:t>
      </w:r>
    </w:p>
    <w:sectPr w:rsidR="004B412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swald">
    <w:altName w:val="Arial Narrow"/>
    <w:panose1 w:val="020B0604020202020204"/>
    <w:charset w:val="00"/>
    <w:family w:val="auto"/>
    <w:pitch w:val="default"/>
  </w:font>
  <w:font w:name="Source Code Pro">
    <w:altName w:val="Consolas"/>
    <w:panose1 w:val="020B0604020202020204"/>
    <w:charset w:val="00"/>
    <w:family w:val="auto"/>
    <w:pitch w:val="default"/>
  </w:font>
  <w:font w:name="Segoe UI">
    <w:altName w:val="Sylfaen"/>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125"/>
    <w:rsid w:val="004B4125"/>
    <w:rsid w:val="006627AD"/>
    <w:rsid w:val="00C04A4A"/>
    <w:rsid w:val="00C2017D"/>
    <w:rsid w:val="00D53F27"/>
    <w:rsid w:val="00D81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1AA613"/>
  <w15:docId w15:val="{23E65D8D-AFBA-3B48-B35D-8CA1AD29F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D53F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0747093">
      <w:bodyDiv w:val="1"/>
      <w:marLeft w:val="0"/>
      <w:marRight w:val="0"/>
      <w:marTop w:val="0"/>
      <w:marBottom w:val="0"/>
      <w:divBdr>
        <w:top w:val="none" w:sz="0" w:space="0" w:color="auto"/>
        <w:left w:val="none" w:sz="0" w:space="0" w:color="auto"/>
        <w:bottom w:val="none" w:sz="0" w:space="0" w:color="auto"/>
        <w:right w:val="none" w:sz="0" w:space="0" w:color="auto"/>
      </w:divBdr>
    </w:div>
    <w:div w:id="20571967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Bachelor_of_science" TargetMode="External"/><Relationship Id="rId13" Type="http://schemas.openxmlformats.org/officeDocument/2006/relationships/hyperlink" Target="https://en.wikipedia.org/wiki/Brigham_and_Women%27s_Hospital" TargetMode="External"/><Relationship Id="rId3" Type="http://schemas.openxmlformats.org/officeDocument/2006/relationships/webSettings" Target="webSettings.xml"/><Relationship Id="rId7" Type="http://schemas.openxmlformats.org/officeDocument/2006/relationships/hyperlink" Target="https://es4p.com/jandbuniversity/courses/covid-19-management-1-5-cme/" TargetMode="External"/><Relationship Id="rId12" Type="http://schemas.openxmlformats.org/officeDocument/2006/relationships/hyperlink" Target="https://en.wikipedia.org/wiki/Stanford_Medical_School"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n.wikipedia.org/wiki/Astronaut" TargetMode="External"/><Relationship Id="rId11" Type="http://schemas.openxmlformats.org/officeDocument/2006/relationships/hyperlink" Target="https://en.wikipedia.org/wiki/Stanford_University" TargetMode="External"/><Relationship Id="rId5" Type="http://schemas.openxmlformats.org/officeDocument/2006/relationships/hyperlink" Target="https://en.wikipedia.org/wiki/NASA" TargetMode="External"/><Relationship Id="rId15" Type="http://schemas.openxmlformats.org/officeDocument/2006/relationships/hyperlink" Target="https://en.wikipedia.org/wiki/Denver,_Colorado" TargetMode="External"/><Relationship Id="rId10" Type="http://schemas.openxmlformats.org/officeDocument/2006/relationships/hyperlink" Target="https://en.wikipedia.org/wiki/Biology" TargetMode="External"/><Relationship Id="rId4" Type="http://schemas.openxmlformats.org/officeDocument/2006/relationships/image" Target="media/image1.png"/><Relationship Id="rId9" Type="http://schemas.openxmlformats.org/officeDocument/2006/relationships/hyperlink" Target="https://en.wikipedia.org/wiki/Academic_degree" TargetMode="External"/><Relationship Id="rId14" Type="http://schemas.openxmlformats.org/officeDocument/2006/relationships/hyperlink" Target="https://en.wikipedia.org/wiki/Harvard_Medical_Sch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942</Words>
  <Characters>5372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Gurny</cp:lastModifiedBy>
  <cp:revision>4</cp:revision>
  <dcterms:created xsi:type="dcterms:W3CDTF">2020-03-20T17:52:00Z</dcterms:created>
  <dcterms:modified xsi:type="dcterms:W3CDTF">2020-03-22T17:14:00Z</dcterms:modified>
</cp:coreProperties>
</file>