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167ADA" w14:textId="661650B5" w:rsidR="007D3F3C" w:rsidRPr="00DC0F63" w:rsidRDefault="00927707" w:rsidP="00DC0F63">
      <w:pPr>
        <w:jc w:val="center"/>
        <w:rPr>
          <w:b/>
        </w:rPr>
      </w:pPr>
      <w:r w:rsidRPr="00DC0F63">
        <w:rPr>
          <w:b/>
        </w:rPr>
        <w:t xml:space="preserve">Ainos </w:t>
      </w:r>
      <w:r w:rsidRPr="00927707">
        <w:rPr>
          <w:b/>
          <w:bCs/>
        </w:rPr>
        <w:t xml:space="preserve">Advances Healthcare and Industrial </w:t>
      </w:r>
      <w:r w:rsidR="008F43F8">
        <w:rPr>
          <w:b/>
          <w:bCs/>
        </w:rPr>
        <w:t>Innovations</w:t>
      </w:r>
      <w:r w:rsidR="008F43F8" w:rsidRPr="00927707">
        <w:rPr>
          <w:b/>
          <w:bCs/>
        </w:rPr>
        <w:t xml:space="preserve"> </w:t>
      </w:r>
      <w:r w:rsidRPr="00927707">
        <w:rPr>
          <w:b/>
          <w:bCs/>
        </w:rPr>
        <w:t>with AI Nose and VELDONA® Technologies</w:t>
      </w:r>
    </w:p>
    <w:p w14:paraId="13590265" w14:textId="01232DCA" w:rsidR="00A24004" w:rsidRDefault="00A24004" w:rsidP="007D3F3C">
      <w:pPr>
        <w:rPr>
          <w:rFonts w:eastAsia="等线"/>
          <w:i/>
          <w:iCs/>
          <w:lang w:eastAsia="zh-CN"/>
        </w:rPr>
      </w:pPr>
      <w:bookmarkStart w:id="0" w:name="OLE_LINK7"/>
      <w:bookmarkStart w:id="1" w:name="OLE_LINK8"/>
      <w:bookmarkStart w:id="2" w:name="OLE_LINK20"/>
      <w:bookmarkStart w:id="3" w:name="OLE_LINK21"/>
      <w:r w:rsidRPr="00A24004">
        <w:rPr>
          <w:rFonts w:eastAsia="等线"/>
          <w:i/>
          <w:iCs/>
          <w:lang w:eastAsia="zh-CN"/>
        </w:rPr>
        <w:t xml:space="preserve">Ainos pioneers AI-powered </w:t>
      </w:r>
      <w:r w:rsidR="00FE1031">
        <w:rPr>
          <w:rFonts w:eastAsia="等线"/>
          <w:i/>
          <w:iCs/>
          <w:lang w:eastAsia="zh-CN"/>
        </w:rPr>
        <w:t>digital</w:t>
      </w:r>
      <w:r w:rsidR="00FE1031" w:rsidRPr="00A24004">
        <w:rPr>
          <w:rFonts w:eastAsia="等线"/>
          <w:i/>
          <w:iCs/>
          <w:lang w:eastAsia="zh-CN"/>
        </w:rPr>
        <w:t xml:space="preserve"> </w:t>
      </w:r>
      <w:r w:rsidRPr="00A24004">
        <w:rPr>
          <w:rFonts w:eastAsia="等线"/>
          <w:i/>
          <w:iCs/>
          <w:lang w:eastAsia="zh-CN"/>
        </w:rPr>
        <w:t>nose technology with VOC detection breakthroughs for early disease diagnosis, industrial safety, and human-like sensory capabilities in robots</w:t>
      </w:r>
    </w:p>
    <w:p w14:paraId="62F1432C" w14:textId="6455D6C0" w:rsidR="00E32C65" w:rsidRPr="00DC0F63" w:rsidRDefault="00E32C65" w:rsidP="007D3F3C">
      <w:pPr>
        <w:rPr>
          <w:rFonts w:eastAsia="等线"/>
          <w:i/>
          <w:iCs/>
          <w:lang w:eastAsia="zh-CN"/>
        </w:rPr>
      </w:pPr>
      <w:r w:rsidRPr="00DC0F63">
        <w:rPr>
          <w:rFonts w:eastAsia="等线"/>
          <w:i/>
          <w:iCs/>
          <w:lang w:eastAsia="zh-CN"/>
        </w:rPr>
        <w:t xml:space="preserve">VELDONA® </w:t>
      </w:r>
      <w:r>
        <w:rPr>
          <w:rFonts w:eastAsia="等线" w:hint="eastAsia"/>
          <w:i/>
          <w:iCs/>
          <w:lang w:eastAsia="zh-CN"/>
        </w:rPr>
        <w:t>l</w:t>
      </w:r>
      <w:r w:rsidRPr="00DC0F63">
        <w:rPr>
          <w:rFonts w:eastAsia="等线"/>
          <w:i/>
          <w:iCs/>
          <w:lang w:eastAsia="zh-CN"/>
        </w:rPr>
        <w:t>ow-</w:t>
      </w:r>
      <w:r>
        <w:rPr>
          <w:rFonts w:eastAsia="等线" w:hint="eastAsia"/>
          <w:i/>
          <w:iCs/>
          <w:lang w:eastAsia="zh-CN"/>
        </w:rPr>
        <w:t>d</w:t>
      </w:r>
      <w:r w:rsidRPr="00DC0F63">
        <w:rPr>
          <w:rFonts w:eastAsia="等线"/>
          <w:i/>
          <w:iCs/>
          <w:lang w:eastAsia="zh-CN"/>
        </w:rPr>
        <w:t xml:space="preserve">ose </w:t>
      </w:r>
      <w:r>
        <w:rPr>
          <w:rFonts w:eastAsia="等线" w:hint="eastAsia"/>
          <w:i/>
          <w:iCs/>
          <w:lang w:eastAsia="zh-CN"/>
        </w:rPr>
        <w:t>o</w:t>
      </w:r>
      <w:r w:rsidRPr="00DC0F63">
        <w:rPr>
          <w:rFonts w:eastAsia="等线"/>
          <w:i/>
          <w:iCs/>
          <w:lang w:eastAsia="zh-CN"/>
        </w:rPr>
        <w:t xml:space="preserve">ral </w:t>
      </w:r>
      <w:r>
        <w:rPr>
          <w:rFonts w:eastAsia="等线" w:hint="eastAsia"/>
          <w:i/>
          <w:iCs/>
          <w:lang w:eastAsia="zh-CN"/>
        </w:rPr>
        <w:t>i</w:t>
      </w:r>
      <w:r w:rsidRPr="00DC0F63">
        <w:rPr>
          <w:rFonts w:eastAsia="等线"/>
          <w:i/>
          <w:iCs/>
          <w:lang w:eastAsia="zh-CN"/>
        </w:rPr>
        <w:t xml:space="preserve">nterferon </w:t>
      </w:r>
      <w:r>
        <w:rPr>
          <w:rFonts w:eastAsia="等线" w:hint="eastAsia"/>
          <w:i/>
          <w:iCs/>
          <w:lang w:eastAsia="zh-CN"/>
        </w:rPr>
        <w:t>t</w:t>
      </w:r>
      <w:r w:rsidRPr="00DC0F63">
        <w:rPr>
          <w:rFonts w:eastAsia="等线"/>
          <w:i/>
          <w:iCs/>
          <w:lang w:eastAsia="zh-CN"/>
        </w:rPr>
        <w:t xml:space="preserve">echnology </w:t>
      </w:r>
      <w:r w:rsidRPr="00E32C65">
        <w:rPr>
          <w:rFonts w:eastAsia="等线"/>
          <w:i/>
          <w:iCs/>
          <w:lang w:eastAsia="zh-CN"/>
        </w:rPr>
        <w:t xml:space="preserve">demonstrates </w:t>
      </w:r>
      <w:r>
        <w:rPr>
          <w:rFonts w:eastAsia="等线" w:hint="eastAsia"/>
          <w:i/>
          <w:iCs/>
          <w:lang w:eastAsia="zh-CN"/>
        </w:rPr>
        <w:t xml:space="preserve">huge </w:t>
      </w:r>
      <w:r w:rsidRPr="00E32C65">
        <w:rPr>
          <w:rFonts w:eastAsia="等线"/>
          <w:i/>
          <w:iCs/>
          <w:lang w:eastAsia="zh-CN"/>
        </w:rPr>
        <w:t xml:space="preserve">potential in </w:t>
      </w:r>
      <w:r w:rsidRPr="00DC0F63">
        <w:rPr>
          <w:rFonts w:eastAsia="等线"/>
          <w:i/>
          <w:iCs/>
          <w:lang w:eastAsia="zh-CN"/>
        </w:rPr>
        <w:t xml:space="preserve">in </w:t>
      </w:r>
      <w:r>
        <w:rPr>
          <w:rFonts w:eastAsia="等线" w:hint="eastAsia"/>
          <w:i/>
          <w:iCs/>
          <w:lang w:eastAsia="zh-CN"/>
        </w:rPr>
        <w:t>v</w:t>
      </w:r>
      <w:r w:rsidRPr="00DC0F63">
        <w:rPr>
          <w:rFonts w:eastAsia="等线"/>
          <w:i/>
          <w:iCs/>
          <w:lang w:eastAsia="zh-CN"/>
        </w:rPr>
        <w:t xml:space="preserve">iral, </w:t>
      </w:r>
      <w:r w:rsidR="008F43F8">
        <w:rPr>
          <w:rFonts w:eastAsia="等线"/>
          <w:i/>
          <w:iCs/>
          <w:lang w:eastAsia="zh-CN"/>
        </w:rPr>
        <w:t>auto</w:t>
      </w:r>
      <w:r>
        <w:rPr>
          <w:rFonts w:eastAsia="等线" w:hint="eastAsia"/>
          <w:i/>
          <w:iCs/>
          <w:lang w:eastAsia="zh-CN"/>
        </w:rPr>
        <w:t>i</w:t>
      </w:r>
      <w:r w:rsidRPr="00DC0F63">
        <w:rPr>
          <w:rFonts w:eastAsia="等线"/>
          <w:i/>
          <w:iCs/>
          <w:lang w:eastAsia="zh-CN"/>
        </w:rPr>
        <w:t xml:space="preserve">mmune, and </w:t>
      </w:r>
      <w:r>
        <w:rPr>
          <w:rFonts w:eastAsia="等线" w:hint="eastAsia"/>
          <w:i/>
          <w:iCs/>
          <w:lang w:eastAsia="zh-CN"/>
        </w:rPr>
        <w:t>v</w:t>
      </w:r>
      <w:r w:rsidRPr="00DC0F63">
        <w:rPr>
          <w:rFonts w:eastAsia="等线"/>
          <w:i/>
          <w:iCs/>
          <w:lang w:eastAsia="zh-CN"/>
        </w:rPr>
        <w:t xml:space="preserve">eterinary </w:t>
      </w:r>
      <w:r>
        <w:rPr>
          <w:rFonts w:eastAsia="等线" w:hint="eastAsia"/>
          <w:i/>
          <w:iCs/>
          <w:lang w:eastAsia="zh-CN"/>
        </w:rPr>
        <w:t>t</w:t>
      </w:r>
      <w:r w:rsidRPr="00DC0F63">
        <w:rPr>
          <w:rFonts w:eastAsia="等线"/>
          <w:i/>
          <w:iCs/>
          <w:lang w:eastAsia="zh-CN"/>
        </w:rPr>
        <w:t>reatments</w:t>
      </w:r>
    </w:p>
    <w:p w14:paraId="5570335C" w14:textId="0CC6DC11" w:rsidR="0090676B" w:rsidRPr="0090676B" w:rsidRDefault="007D3F3C" w:rsidP="007D3F3C">
      <w:r w:rsidRPr="00742826">
        <w:t xml:space="preserve">SAN DIEGO, CA / ACCESSWIRE / </w:t>
      </w:r>
      <w:r w:rsidR="000639CA">
        <w:rPr>
          <w:rFonts w:eastAsia="等线" w:hint="eastAsia"/>
          <w:lang w:eastAsia="zh-CN"/>
        </w:rPr>
        <w:t>October 7</w:t>
      </w:r>
      <w:r w:rsidRPr="00742826">
        <w:t xml:space="preserve">, 2024 / Ainos, Inc. (NASDAQ:AIMD)(NASDAQ:AIMDW) ("Ainos" or the "Company"), an innovative healthcare company focused on advanced AI-driven point-of-care testing ("POCT") and low-dose interferon </w:t>
      </w:r>
      <w:r w:rsidR="00927707" w:rsidRPr="00742826">
        <w:t>therapeutics,</w:t>
      </w:r>
      <w:r w:rsidRPr="00012D97">
        <w:t xml:space="preserve"> today announced </w:t>
      </w:r>
      <w:r>
        <w:rPr>
          <w:rFonts w:hint="eastAsia"/>
          <w:lang w:eastAsia="zh-CN"/>
        </w:rPr>
        <w:t>th</w:t>
      </w:r>
      <w:r w:rsidR="00927707">
        <w:rPr>
          <w:rFonts w:hint="eastAsia"/>
          <w:lang w:eastAsia="zh-CN"/>
        </w:rPr>
        <w:t>at it</w:t>
      </w:r>
      <w:r>
        <w:rPr>
          <w:rFonts w:hint="eastAsia"/>
          <w:lang w:eastAsia="zh-CN"/>
        </w:rPr>
        <w:t xml:space="preserve"> </w:t>
      </w:r>
      <w:r w:rsidR="0090676B" w:rsidRPr="0090676B">
        <w:t xml:space="preserve">continues to push the boundaries of global smart healthcare and immunotherapy innovation. With its </w:t>
      </w:r>
      <w:r w:rsidR="0090676B">
        <w:t>AI Nose</w:t>
      </w:r>
      <w:r w:rsidR="0090676B" w:rsidRPr="0090676B">
        <w:t xml:space="preserve"> and VELDONA® low-dose oral interferon</w:t>
      </w:r>
      <w:r w:rsidR="0090676B">
        <w:t xml:space="preserve"> technologies</w:t>
      </w:r>
      <w:r w:rsidR="0090676B" w:rsidRPr="0090676B">
        <w:t xml:space="preserve">, Ainos is not only spearheading advancements in medical technology but also demonstrating significant potential for industrial safety and automation applications. The </w:t>
      </w:r>
      <w:r w:rsidR="00BF69C5">
        <w:rPr>
          <w:rFonts w:eastAsia="等线" w:hint="eastAsia"/>
          <w:lang w:eastAsia="zh-CN"/>
        </w:rPr>
        <w:t>C</w:t>
      </w:r>
      <w:r w:rsidR="0090676B" w:rsidRPr="0090676B">
        <w:t xml:space="preserve">ompany’s excellent research and development progress </w:t>
      </w:r>
      <w:r w:rsidR="00927707">
        <w:rPr>
          <w:rFonts w:hint="eastAsia"/>
          <w:lang w:eastAsia="zh-CN"/>
        </w:rPr>
        <w:t>aligns</w:t>
      </w:r>
      <w:r w:rsidR="0090676B" w:rsidRPr="0090676B">
        <w:t xml:space="preserve"> with its strategic plans, </w:t>
      </w:r>
      <w:r w:rsidR="00927707">
        <w:rPr>
          <w:rFonts w:hint="eastAsia"/>
          <w:lang w:eastAsia="zh-CN"/>
        </w:rPr>
        <w:t xml:space="preserve">with certain </w:t>
      </w:r>
      <w:r w:rsidR="0090676B" w:rsidRPr="0090676B">
        <w:t>projects</w:t>
      </w:r>
      <w:r w:rsidR="00927707">
        <w:rPr>
          <w:rFonts w:hint="eastAsia"/>
          <w:lang w:eastAsia="zh-CN"/>
        </w:rPr>
        <w:t xml:space="preserve"> being </w:t>
      </w:r>
      <w:r w:rsidR="0090676B" w:rsidRPr="0090676B">
        <w:t xml:space="preserve">completed ahead of schedule, showcasing Ainos’ exceptional ability in </w:t>
      </w:r>
      <w:r w:rsidR="00927707">
        <w:rPr>
          <w:rFonts w:hint="eastAsia"/>
          <w:lang w:eastAsia="zh-CN"/>
        </w:rPr>
        <w:t xml:space="preserve">both </w:t>
      </w:r>
      <w:r w:rsidR="0090676B" w:rsidRPr="0090676B">
        <w:t>technology deployment and commercialization.</w:t>
      </w:r>
    </w:p>
    <w:bookmarkEnd w:id="0"/>
    <w:bookmarkEnd w:id="1"/>
    <w:p w14:paraId="4FDE14BF" w14:textId="77777777" w:rsidR="00360F6C" w:rsidRPr="00DC0F63" w:rsidRDefault="00360F6C" w:rsidP="0090676B">
      <w:pPr>
        <w:rPr>
          <w:b/>
          <w:lang w:eastAsia="zh-CN"/>
        </w:rPr>
      </w:pPr>
    </w:p>
    <w:p w14:paraId="61CEA5D3" w14:textId="5AE64B28" w:rsidR="0090676B" w:rsidRPr="0090676B" w:rsidRDefault="0090676B" w:rsidP="0090676B">
      <w:r w:rsidRPr="0090676B">
        <w:rPr>
          <w:b/>
          <w:bCs/>
        </w:rPr>
        <w:t>AI-Powered Electronic Nose Technology: Breakthroughs in Healthcare and Industrial Applications</w:t>
      </w:r>
    </w:p>
    <w:p w14:paraId="0F54FCD4" w14:textId="120ACFF5" w:rsidR="0090676B" w:rsidRPr="0090676B" w:rsidRDefault="0090676B" w:rsidP="0090676B">
      <w:r>
        <w:t xml:space="preserve">AI Nose, </w:t>
      </w:r>
      <w:r w:rsidRPr="0090676B">
        <w:t xml:space="preserve">Ainos’ AI-powered </w:t>
      </w:r>
      <w:r>
        <w:t>digital</w:t>
      </w:r>
      <w:r w:rsidRPr="0090676B">
        <w:t xml:space="preserve"> nose technology simulates human olfaction by detecting volatile organic compounds (</w:t>
      </w:r>
      <w:r w:rsidR="00A73ADF">
        <w:rPr>
          <w:rFonts w:eastAsia="等线"/>
          <w:lang w:eastAsia="zh-CN"/>
        </w:rPr>
        <w:t>“</w:t>
      </w:r>
      <w:r w:rsidRPr="0090676B">
        <w:t>VOCs</w:t>
      </w:r>
      <w:r w:rsidR="00A73ADF">
        <w:rPr>
          <w:rFonts w:eastAsia="等线"/>
          <w:lang w:eastAsia="zh-CN"/>
        </w:rPr>
        <w:t>”</w:t>
      </w:r>
      <w:r w:rsidRPr="0090676B">
        <w:t xml:space="preserve">). Currently, </w:t>
      </w:r>
      <w:r>
        <w:t>AI Nose</w:t>
      </w:r>
      <w:r w:rsidRPr="0090676B">
        <w:t xml:space="preserve"> can detect 22 different gases with a 79% accuracy, proving its broad potential in both medical and industrial </w:t>
      </w:r>
      <w:r>
        <w:t>markets</w:t>
      </w:r>
      <w:r w:rsidRPr="0090676B">
        <w:t>.</w:t>
      </w:r>
    </w:p>
    <w:p w14:paraId="628C2889" w14:textId="6BACD95A" w:rsidR="0090676B" w:rsidRPr="0090676B" w:rsidRDefault="0090676B" w:rsidP="00DC0F63">
      <w:pPr>
        <w:pStyle w:val="a9"/>
        <w:numPr>
          <w:ilvl w:val="0"/>
          <w:numId w:val="2"/>
        </w:numPr>
      </w:pPr>
      <w:bookmarkStart w:id="4" w:name="OLE_LINK9"/>
      <w:bookmarkStart w:id="5" w:name="OLE_LINK10"/>
      <w:r w:rsidRPr="007D3F3C">
        <w:rPr>
          <w:b/>
          <w:bCs/>
        </w:rPr>
        <w:t>Healthcare Applications</w:t>
      </w:r>
      <w:r w:rsidRPr="0090676B">
        <w:t xml:space="preserve">: </w:t>
      </w:r>
      <w:r>
        <w:t>AI Nose</w:t>
      </w:r>
      <w:r w:rsidRPr="0090676B">
        <w:t xml:space="preserve"> holds revolutionary significance in early disease diagnosis, particularly in respiratory diseases and telemedicine. By analyzing the composition of exhaled breath, the technology can quickly identify abnormalities, assisting with patient </w:t>
      </w:r>
      <w:r w:rsidRPr="0090676B">
        <w:lastRenderedPageBreak/>
        <w:t>stratification</w:t>
      </w:r>
      <w:r w:rsidR="0073191B">
        <w:rPr>
          <w:rFonts w:hint="eastAsia"/>
          <w:lang w:eastAsia="zh-CN"/>
        </w:rPr>
        <w:t>,</w:t>
      </w:r>
      <w:r w:rsidRPr="0090676B">
        <w:t xml:space="preserve"> and reducing the need for invasive diagnostic procedures. Additionally, Ainos has developed </w:t>
      </w:r>
      <w:r>
        <w:t xml:space="preserve">Ainos </w:t>
      </w:r>
      <w:r w:rsidRPr="0090676B">
        <w:t xml:space="preserve">Flora, designed to detect vaginal </w:t>
      </w:r>
      <w:r>
        <w:t>infection</w:t>
      </w:r>
      <w:r w:rsidRPr="0090676B">
        <w:t xml:space="preserve"> and </w:t>
      </w:r>
      <w:r>
        <w:t xml:space="preserve">certain </w:t>
      </w:r>
      <w:r w:rsidRPr="0090676B">
        <w:t>sexually transmitted infections</w:t>
      </w:r>
      <w:r>
        <w:t xml:space="preserve"> (</w:t>
      </w:r>
      <w:r w:rsidR="00A73ADF">
        <w:rPr>
          <w:rFonts w:eastAsia="等线"/>
          <w:lang w:eastAsia="zh-CN"/>
        </w:rPr>
        <w:t>“</w:t>
      </w:r>
      <w:r>
        <w:t>STIs</w:t>
      </w:r>
      <w:r w:rsidR="00A73ADF">
        <w:rPr>
          <w:rFonts w:eastAsia="等线"/>
          <w:lang w:eastAsia="zh-CN"/>
        </w:rPr>
        <w:t>”</w:t>
      </w:r>
      <w:r>
        <w:t>)</w:t>
      </w:r>
      <w:r w:rsidRPr="0090676B">
        <w:t xml:space="preserve"> in women. The second-generation </w:t>
      </w:r>
      <w:r>
        <w:t xml:space="preserve">Ainos Flora, optimized for </w:t>
      </w:r>
      <w:r w:rsidRPr="0090676B">
        <w:t>home-use</w:t>
      </w:r>
      <w:r>
        <w:t xml:space="preserve">, </w:t>
      </w:r>
      <w:r w:rsidRPr="0090676B">
        <w:t>is expected to begin clinical trial preparations by the end of 2024, advancing women’s health technology.</w:t>
      </w:r>
    </w:p>
    <w:bookmarkEnd w:id="4"/>
    <w:bookmarkEnd w:id="5"/>
    <w:p w14:paraId="1E0CA286" w14:textId="6BA3EA08" w:rsidR="0090676B" w:rsidRPr="0090676B" w:rsidRDefault="0090676B" w:rsidP="00DC0F63">
      <w:pPr>
        <w:pStyle w:val="a9"/>
        <w:numPr>
          <w:ilvl w:val="0"/>
          <w:numId w:val="2"/>
        </w:numPr>
      </w:pPr>
      <w:r w:rsidRPr="007D3F3C">
        <w:rPr>
          <w:b/>
          <w:bCs/>
        </w:rPr>
        <w:t>Industrial and Environmental Safety Applications</w:t>
      </w:r>
      <w:r w:rsidRPr="0090676B">
        <w:t xml:space="preserve">: </w:t>
      </w:r>
      <w:r w:rsidR="009E7133">
        <w:t>AI Nose, an</w:t>
      </w:r>
      <w:r w:rsidRPr="0090676B">
        <w:t xml:space="preserve"> AI-powered </w:t>
      </w:r>
      <w:r w:rsidR="009E7133">
        <w:t>digital</w:t>
      </w:r>
      <w:r w:rsidRPr="0090676B">
        <w:t xml:space="preserve"> nose technology</w:t>
      </w:r>
      <w:r w:rsidR="0073191B">
        <w:rPr>
          <w:rFonts w:hint="eastAsia"/>
          <w:lang w:eastAsia="zh-CN"/>
        </w:rPr>
        <w:t>,</w:t>
      </w:r>
      <w:r w:rsidRPr="0090676B">
        <w:t xml:space="preserve"> can monitor harmful chemicals in real-time, safeguarding workers and reducing the risk of industrial accidents. As Industry 4.0 continues to evolve, this technology is set to play a pivotal role in automated factories and environmental monitoring systems.</w:t>
      </w:r>
    </w:p>
    <w:p w14:paraId="212D1C4B" w14:textId="234C9DE1" w:rsidR="0090676B" w:rsidRPr="0090676B" w:rsidRDefault="0090676B" w:rsidP="00DC0F63">
      <w:pPr>
        <w:pStyle w:val="a9"/>
        <w:numPr>
          <w:ilvl w:val="0"/>
          <w:numId w:val="2"/>
        </w:numPr>
      </w:pPr>
      <w:bookmarkStart w:id="6" w:name="OLE_LINK11"/>
      <w:r w:rsidRPr="007D3F3C">
        <w:rPr>
          <w:b/>
          <w:bCs/>
        </w:rPr>
        <w:t>Product Development for Long-Term Care Institutions</w:t>
      </w:r>
      <w:r w:rsidRPr="0090676B">
        <w:t>: Ainos, in collaboration with its Japanese partner</w:t>
      </w:r>
      <w:r w:rsidR="009E7133">
        <w:t>s</w:t>
      </w:r>
      <w:r w:rsidRPr="0090676B">
        <w:t xml:space="preserve">, has developed a specialized AI-powered electronic nose </w:t>
      </w:r>
      <w:r w:rsidR="009E7133">
        <w:t>solution</w:t>
      </w:r>
      <w:r w:rsidRPr="0090676B">
        <w:t xml:space="preserve"> for long-term </w:t>
      </w:r>
      <w:r w:rsidR="009E7133">
        <w:t xml:space="preserve">elderly </w:t>
      </w:r>
      <w:r w:rsidRPr="0090676B">
        <w:t xml:space="preserve">care institutions. Trial production is expected to begin by the end of 2024, with real-world applications in </w:t>
      </w:r>
      <w:r>
        <w:t>elderly</w:t>
      </w:r>
      <w:r w:rsidRPr="0090676B">
        <w:t xml:space="preserve"> care facilities soon to follow, </w:t>
      </w:r>
      <w:r w:rsidR="009E7133">
        <w:t>proliferating</w:t>
      </w:r>
      <w:r w:rsidRPr="0090676B">
        <w:t xml:space="preserve"> the adoption of smart healthcare solutions.</w:t>
      </w:r>
    </w:p>
    <w:p w14:paraId="4379DE5D" w14:textId="2680ECD5" w:rsidR="0090676B" w:rsidRPr="0090676B" w:rsidRDefault="0090676B" w:rsidP="00DC0F63">
      <w:pPr>
        <w:pStyle w:val="a9"/>
        <w:numPr>
          <w:ilvl w:val="0"/>
          <w:numId w:val="2"/>
        </w:numPr>
      </w:pPr>
      <w:bookmarkStart w:id="7" w:name="OLE_LINK12"/>
      <w:bookmarkStart w:id="8" w:name="OLE_LINK13"/>
      <w:bookmarkEnd w:id="6"/>
      <w:r w:rsidRPr="007D3F3C">
        <w:rPr>
          <w:b/>
          <w:bCs/>
        </w:rPr>
        <w:t>Human-</w:t>
      </w:r>
      <w:r w:rsidR="00A24004">
        <w:rPr>
          <w:rFonts w:eastAsia="等线" w:hint="eastAsia"/>
          <w:b/>
          <w:bCs/>
          <w:lang w:eastAsia="zh-CN"/>
        </w:rPr>
        <w:t>L</w:t>
      </w:r>
      <w:r w:rsidRPr="007D3F3C">
        <w:rPr>
          <w:b/>
          <w:bCs/>
        </w:rPr>
        <w:t>ike Sensing for Robots: Enhancing the Future of Robotics</w:t>
      </w:r>
      <w:r w:rsidRPr="0090676B">
        <w:t>: The future of humanoid robots hinges on their ability to possess human-like sensory capabilities, including vision, hearing, smell, taste, and sound processing. While many robots are already equipped with advanced vision and auditory technologies, the lack of a sense of smell limits their ability to fully perceive their environment. Ainos’ AI-powered electronic nose will enable robots to detect gas leaks, hazardous chemicals, or abnormal odors, significantly enhancing their autonomy and safety.</w:t>
      </w:r>
    </w:p>
    <w:bookmarkEnd w:id="7"/>
    <w:bookmarkEnd w:id="8"/>
    <w:p w14:paraId="038D3BD4" w14:textId="47AE1669" w:rsidR="0090676B" w:rsidRPr="0090676B" w:rsidRDefault="0090676B" w:rsidP="0090676B">
      <w:r w:rsidRPr="0090676B">
        <w:t xml:space="preserve">The application of </w:t>
      </w:r>
      <w:r w:rsidR="006557C5" w:rsidRPr="006557C5">
        <w:t>AI-powered electronic nose technology</w:t>
      </w:r>
      <w:r w:rsidR="00C27A26">
        <w:t xml:space="preserve"> </w:t>
      </w:r>
      <w:r w:rsidRPr="0090676B">
        <w:t>extend</w:t>
      </w:r>
      <w:r w:rsidR="00293ECE">
        <w:rPr>
          <w:rFonts w:hint="eastAsia"/>
          <w:lang w:eastAsia="zh-CN"/>
        </w:rPr>
        <w:t>s</w:t>
      </w:r>
      <w:r w:rsidRPr="0090676B">
        <w:t xml:space="preserve"> beyond industrial automation. In the future, </w:t>
      </w:r>
      <w:r w:rsidR="00C27A26">
        <w:t xml:space="preserve">we envision </w:t>
      </w:r>
      <w:r w:rsidRPr="0090676B">
        <w:t>robots equipped with olfactory capabilities collaborat</w:t>
      </w:r>
      <w:r w:rsidR="00293ECE">
        <w:rPr>
          <w:rFonts w:hint="eastAsia"/>
          <w:lang w:eastAsia="zh-CN"/>
        </w:rPr>
        <w:t>ing</w:t>
      </w:r>
      <w:r w:rsidRPr="0090676B">
        <w:t xml:space="preserve"> with humans in a </w:t>
      </w:r>
      <w:r w:rsidR="00293ECE">
        <w:rPr>
          <w:rFonts w:hint="eastAsia"/>
          <w:lang w:eastAsia="zh-CN"/>
        </w:rPr>
        <w:t>broader</w:t>
      </w:r>
      <w:r w:rsidRPr="0090676B">
        <w:t xml:space="preserve"> range of scenarios, creating new value in various fields. These robots will better understand and respond to their surroundings, helping humans improve efficiency in dangerous, complex, or labor-intensive tasks. </w:t>
      </w:r>
      <w:r w:rsidR="006557C5">
        <w:t xml:space="preserve">We believe </w:t>
      </w:r>
      <w:r w:rsidRPr="0090676B">
        <w:t xml:space="preserve">Ainos’ expertise and achievements in AI-powered electronic nose technology will drive a leap forward in robotics, paving </w:t>
      </w:r>
      <w:r w:rsidRPr="0090676B">
        <w:lastRenderedPageBreak/>
        <w:t>the way for a new era of human-robot collaboration.</w:t>
      </w:r>
    </w:p>
    <w:p w14:paraId="73BFB7AD" w14:textId="77777777" w:rsidR="00360F6C" w:rsidRDefault="00360F6C" w:rsidP="0090676B">
      <w:pPr>
        <w:rPr>
          <w:b/>
          <w:bCs/>
        </w:rPr>
      </w:pPr>
    </w:p>
    <w:p w14:paraId="24C39E64" w14:textId="194E8136" w:rsidR="0090676B" w:rsidRPr="0090676B" w:rsidRDefault="0090676B" w:rsidP="0090676B">
      <w:r w:rsidRPr="0090676B">
        <w:rPr>
          <w:b/>
          <w:bCs/>
        </w:rPr>
        <w:t>VELDONA® Low-Dose Oral Interferon Technology: A New Approach to Treating Viral and Immune Diseases</w:t>
      </w:r>
    </w:p>
    <w:p w14:paraId="3E70CEFA" w14:textId="02E77C04" w:rsidR="0090676B" w:rsidRPr="0090676B" w:rsidRDefault="0090676B" w:rsidP="0090676B">
      <w:bookmarkStart w:id="9" w:name="OLE_LINK14"/>
      <w:r w:rsidRPr="0090676B">
        <w:t>Ainos’ VELDONA® low-dose oral interferon technology demonstrates significant potential in treating various viral and immune-related diseases.</w:t>
      </w:r>
    </w:p>
    <w:p w14:paraId="76BB1EA1" w14:textId="7394539C" w:rsidR="0090676B" w:rsidRPr="0090676B" w:rsidRDefault="0090676B" w:rsidP="00DC0F63">
      <w:pPr>
        <w:pStyle w:val="a9"/>
        <w:numPr>
          <w:ilvl w:val="0"/>
          <w:numId w:val="2"/>
        </w:numPr>
      </w:pPr>
      <w:bookmarkStart w:id="10" w:name="OLE_LINK15"/>
      <w:bookmarkEnd w:id="9"/>
      <w:r w:rsidRPr="007D3F3C">
        <w:rPr>
          <w:b/>
          <w:bCs/>
        </w:rPr>
        <w:t>Innovative Treatments for Viral Diseases</w:t>
      </w:r>
      <w:r w:rsidRPr="0090676B">
        <w:t>: VELDONA® offers a breakthrough treatment for viral diseases such as COVID-19 and influenza by modulating the immune system, inhibiting viral replication, and reducing the severity of illness with fewer side effects.</w:t>
      </w:r>
    </w:p>
    <w:bookmarkEnd w:id="10"/>
    <w:p w14:paraId="3A8B8503" w14:textId="74FC27DD" w:rsidR="0090676B" w:rsidRPr="0090676B" w:rsidRDefault="0090676B" w:rsidP="00DC0F63">
      <w:pPr>
        <w:pStyle w:val="a9"/>
        <w:numPr>
          <w:ilvl w:val="0"/>
          <w:numId w:val="2"/>
        </w:numPr>
      </w:pPr>
      <w:r w:rsidRPr="007D3F3C">
        <w:rPr>
          <w:b/>
          <w:bCs/>
        </w:rPr>
        <w:t>Immune-Related Diseases: Sjögren’s Syndrome</w:t>
      </w:r>
      <w:r w:rsidRPr="0090676B">
        <w:t xml:space="preserve">: VELDONA® has shown promising results in clinical trials for treating Sjögren’s syndrome, an autoimmune disease </w:t>
      </w:r>
      <w:r w:rsidR="00A5532E">
        <w:rPr>
          <w:rFonts w:hint="eastAsia"/>
          <w:lang w:eastAsia="zh-CN"/>
        </w:rPr>
        <w:t>characterized by</w:t>
      </w:r>
      <w:r w:rsidRPr="0090676B">
        <w:t xml:space="preserve"> dry mouth and eyes. By regulating immune responses and reducing inflammation, VELDONA® significantly improves patients’ quality of life.</w:t>
      </w:r>
    </w:p>
    <w:p w14:paraId="3201075C" w14:textId="3340B119" w:rsidR="0090676B" w:rsidRPr="0090676B" w:rsidRDefault="0090676B" w:rsidP="007D3F3C">
      <w:pPr>
        <w:pStyle w:val="a9"/>
        <w:numPr>
          <w:ilvl w:val="0"/>
          <w:numId w:val="2"/>
        </w:numPr>
      </w:pPr>
      <w:bookmarkStart w:id="11" w:name="OLE_LINK16"/>
      <w:bookmarkStart w:id="12" w:name="OLE_LINK17"/>
      <w:r w:rsidRPr="007D3F3C">
        <w:rPr>
          <w:b/>
          <w:bCs/>
        </w:rPr>
        <w:t>Potential in the Veterinary Market</w:t>
      </w:r>
      <w:r w:rsidRPr="0090676B">
        <w:t>: VELDONA® has also shown success in the veterinary field, particularly in treating feline chronic gingivostomatitis (</w:t>
      </w:r>
      <w:r w:rsidR="00A73ADF">
        <w:rPr>
          <w:rFonts w:eastAsia="等线"/>
          <w:lang w:eastAsia="zh-CN"/>
        </w:rPr>
        <w:t>“</w:t>
      </w:r>
      <w:r w:rsidRPr="0090676B">
        <w:t>FCGS</w:t>
      </w:r>
      <w:r w:rsidR="00A73ADF">
        <w:rPr>
          <w:rFonts w:eastAsia="等线"/>
          <w:lang w:eastAsia="zh-CN"/>
        </w:rPr>
        <w:t>”</w:t>
      </w:r>
      <w:r w:rsidRPr="0090676B">
        <w:t>). Clinical trials are already underway</w:t>
      </w:r>
      <w:r w:rsidR="00D91C21">
        <w:rPr>
          <w:rFonts w:hint="eastAsia"/>
          <w:lang w:eastAsia="zh-CN"/>
        </w:rPr>
        <w:t xml:space="preserve"> in Taiwan</w:t>
      </w:r>
      <w:r w:rsidRPr="0090676B">
        <w:t>, with the potential to penetrate the rapidly growing global pet healthcare market upon success.</w:t>
      </w:r>
    </w:p>
    <w:bookmarkEnd w:id="11"/>
    <w:bookmarkEnd w:id="12"/>
    <w:p w14:paraId="6191EDB5" w14:textId="77777777" w:rsidR="00360F6C" w:rsidRPr="00DC0F63" w:rsidRDefault="00360F6C" w:rsidP="0090676B">
      <w:pPr>
        <w:rPr>
          <w:b/>
        </w:rPr>
      </w:pPr>
    </w:p>
    <w:p w14:paraId="219FC3AD" w14:textId="16DAC3B0" w:rsidR="0090676B" w:rsidRPr="0090676B" w:rsidRDefault="0090676B" w:rsidP="0090676B">
      <w:r w:rsidRPr="0090676B">
        <w:rPr>
          <w:b/>
          <w:bCs/>
        </w:rPr>
        <w:t>Major Breakthrough in HIV-Related Oral Warts Treatment and FDA Orphan Drug Designation</w:t>
      </w:r>
    </w:p>
    <w:p w14:paraId="0BA72D0D" w14:textId="40372571" w:rsidR="0090676B" w:rsidRPr="0090676B" w:rsidRDefault="0090676B" w:rsidP="0090676B">
      <w:r w:rsidRPr="0090676B">
        <w:t xml:space="preserve">Ainos’ VELDONA® treatment has achieved a breakthrough in the treatment of </w:t>
      </w:r>
      <w:r w:rsidR="00FD18E2" w:rsidRPr="00FD18E2">
        <w:t xml:space="preserve">human immunodeficiency virus </w:t>
      </w:r>
      <w:r w:rsidR="00FD18E2">
        <w:t>(“</w:t>
      </w:r>
      <w:r w:rsidRPr="0090676B">
        <w:t>HIV</w:t>
      </w:r>
      <w:r w:rsidR="00FD18E2">
        <w:t>”)</w:t>
      </w:r>
      <w:r w:rsidRPr="0090676B">
        <w:t>-related oral warts and has received Orphan Drug Designation from the U.S. Food and Drug Administration (</w:t>
      </w:r>
      <w:r w:rsidR="00A73ADF">
        <w:rPr>
          <w:rFonts w:eastAsia="等线"/>
          <w:lang w:eastAsia="zh-CN"/>
        </w:rPr>
        <w:t>“</w:t>
      </w:r>
      <w:r w:rsidRPr="0090676B">
        <w:t>FDA</w:t>
      </w:r>
      <w:r w:rsidR="00A73ADF">
        <w:rPr>
          <w:rFonts w:eastAsia="等线"/>
          <w:lang w:eastAsia="zh-CN"/>
        </w:rPr>
        <w:t>”</w:t>
      </w:r>
      <w:r w:rsidRPr="0090676B">
        <w:t xml:space="preserve">). This development is expected to significantly </w:t>
      </w:r>
      <w:r w:rsidR="00D91C21">
        <w:rPr>
          <w:rFonts w:hint="eastAsia"/>
          <w:lang w:eastAsia="zh-CN"/>
        </w:rPr>
        <w:t>enhance</w:t>
      </w:r>
      <w:r w:rsidRPr="0090676B">
        <w:t xml:space="preserve"> the quality of life for HIV patients.</w:t>
      </w:r>
    </w:p>
    <w:p w14:paraId="40D9A0F6" w14:textId="68F96F3A" w:rsidR="0090676B" w:rsidRPr="0090676B" w:rsidRDefault="0090676B" w:rsidP="00DC0F63">
      <w:pPr>
        <w:pStyle w:val="a9"/>
        <w:numPr>
          <w:ilvl w:val="0"/>
          <w:numId w:val="2"/>
        </w:numPr>
      </w:pPr>
      <w:r w:rsidRPr="007D3F3C">
        <w:rPr>
          <w:b/>
          <w:bCs/>
        </w:rPr>
        <w:t>Clinical Progress</w:t>
      </w:r>
      <w:r w:rsidRPr="0090676B">
        <w:t xml:space="preserve">: Ainos </w:t>
      </w:r>
      <w:r>
        <w:t xml:space="preserve">is in the process of </w:t>
      </w:r>
      <w:r w:rsidRPr="0090676B">
        <w:rPr>
          <w:rFonts w:hint="eastAsia"/>
        </w:rPr>
        <w:t>i</w:t>
      </w:r>
      <w:r w:rsidRPr="0090676B">
        <w:t>nitiat</w:t>
      </w:r>
      <w:r>
        <w:t>ing</w:t>
      </w:r>
      <w:r w:rsidRPr="0090676B">
        <w:t xml:space="preserve"> clinical trials for HIV-related oral warts. </w:t>
      </w:r>
      <w:r>
        <w:t xml:space="preserve">Prior </w:t>
      </w:r>
      <w:r w:rsidR="008F43F8">
        <w:t>clinical trial results</w:t>
      </w:r>
      <w:r w:rsidR="008F43F8" w:rsidRPr="0090676B">
        <w:t xml:space="preserve"> </w:t>
      </w:r>
      <w:r w:rsidR="00D91C21">
        <w:rPr>
          <w:rFonts w:hint="eastAsia"/>
          <w:lang w:eastAsia="zh-CN"/>
        </w:rPr>
        <w:t>indicate</w:t>
      </w:r>
      <w:r w:rsidRPr="0090676B">
        <w:t xml:space="preserve"> that VELDONA® </w:t>
      </w:r>
      <w:r w:rsidRPr="0090676B">
        <w:lastRenderedPageBreak/>
        <w:t>can significantly reduce the size and number of oral warts</w:t>
      </w:r>
      <w:r w:rsidR="00D91C21">
        <w:rPr>
          <w:rFonts w:hint="eastAsia"/>
          <w:lang w:eastAsia="zh-CN"/>
        </w:rPr>
        <w:t xml:space="preserve"> </w:t>
      </w:r>
      <w:r w:rsidRPr="0090676B">
        <w:t>while enhancing patients’ oral health.</w:t>
      </w:r>
    </w:p>
    <w:p w14:paraId="5B26B232" w14:textId="442CFBE1" w:rsidR="0090676B" w:rsidRPr="0090676B" w:rsidRDefault="0090676B" w:rsidP="00DC0F63">
      <w:pPr>
        <w:pStyle w:val="a9"/>
        <w:numPr>
          <w:ilvl w:val="0"/>
          <w:numId w:val="2"/>
        </w:numPr>
      </w:pPr>
      <w:r w:rsidRPr="007D3F3C">
        <w:rPr>
          <w:b/>
          <w:bCs/>
        </w:rPr>
        <w:t>Significance of FDA Orphan Drug Designation</w:t>
      </w:r>
      <w:r w:rsidRPr="0090676B">
        <w:t xml:space="preserve">: This designation strengthens VELDONA®’s market potential as </w:t>
      </w:r>
      <w:r w:rsidR="00D91C21">
        <w:rPr>
          <w:rFonts w:hint="eastAsia"/>
          <w:lang w:eastAsia="zh-CN"/>
        </w:rPr>
        <w:t xml:space="preserve">a </w:t>
      </w:r>
      <w:r w:rsidRPr="0090676B">
        <w:t>treatment</w:t>
      </w:r>
      <w:r w:rsidR="00D91C21">
        <w:rPr>
          <w:rFonts w:hint="eastAsia"/>
          <w:lang w:eastAsia="zh-CN"/>
        </w:rPr>
        <w:t xml:space="preserve"> for a rare disease. </w:t>
      </w:r>
      <w:r w:rsidR="00D91C21">
        <w:rPr>
          <w:lang w:eastAsia="zh-CN"/>
        </w:rPr>
        <w:t>I</w:t>
      </w:r>
      <w:r w:rsidR="00D91C21">
        <w:rPr>
          <w:rFonts w:hint="eastAsia"/>
          <w:lang w:eastAsia="zh-CN"/>
        </w:rPr>
        <w:t xml:space="preserve">t </w:t>
      </w:r>
      <w:r w:rsidR="00FD18E2">
        <w:t>offers</w:t>
      </w:r>
      <w:r w:rsidRPr="0090676B">
        <w:t xml:space="preserve"> market exclusivity, tax incentives, and research and development support, accelerating its global commercialization.</w:t>
      </w:r>
    </w:p>
    <w:p w14:paraId="499E9EC1" w14:textId="77777777" w:rsidR="00360F6C" w:rsidRPr="00DC0F63" w:rsidRDefault="00360F6C" w:rsidP="0090676B">
      <w:pPr>
        <w:rPr>
          <w:b/>
        </w:rPr>
      </w:pPr>
    </w:p>
    <w:p w14:paraId="768EFCD4" w14:textId="621B3A76" w:rsidR="0090676B" w:rsidRPr="0090676B" w:rsidRDefault="0090676B" w:rsidP="0090676B">
      <w:r w:rsidRPr="0090676B">
        <w:rPr>
          <w:b/>
          <w:bCs/>
        </w:rPr>
        <w:t>Key Collaborations and Developments in 2023-2024</w:t>
      </w:r>
    </w:p>
    <w:p w14:paraId="2FCD4F80" w14:textId="2D5DABEF" w:rsidR="0090676B" w:rsidRPr="0090676B" w:rsidRDefault="0090676B" w:rsidP="0090676B">
      <w:bookmarkStart w:id="13" w:name="OLE_LINK18"/>
      <w:bookmarkStart w:id="14" w:name="OLE_LINK19"/>
      <w:r>
        <w:rPr>
          <w:rFonts w:hint="eastAsia"/>
        </w:rPr>
        <w:t xml:space="preserve">Since </w:t>
      </w:r>
      <w:r w:rsidRPr="0090676B">
        <w:t>2023, Ainos formed key partnerships to further drive the application and commercialization of its technologies.</w:t>
      </w:r>
    </w:p>
    <w:p w14:paraId="42A3D397" w14:textId="3D838DEF" w:rsidR="0090676B" w:rsidRPr="0090676B" w:rsidRDefault="0090676B" w:rsidP="00DC0F63">
      <w:pPr>
        <w:pStyle w:val="a9"/>
        <w:numPr>
          <w:ilvl w:val="0"/>
          <w:numId w:val="2"/>
        </w:numPr>
      </w:pPr>
      <w:r w:rsidRPr="00DC0F63">
        <w:rPr>
          <w:b/>
        </w:rPr>
        <w:t>Collaboration with a Swiss pharmaceutical company</w:t>
      </w:r>
      <w:r w:rsidRPr="0090676B">
        <w:t xml:space="preserve"> to accelerate the global commercialization of VELDONA® for human pharmaceutical markets.</w:t>
      </w:r>
    </w:p>
    <w:p w14:paraId="6BF64DB3" w14:textId="5130FC6C" w:rsidR="0090676B" w:rsidRPr="0090676B" w:rsidRDefault="0090676B" w:rsidP="00DC0F63">
      <w:pPr>
        <w:pStyle w:val="a9"/>
        <w:numPr>
          <w:ilvl w:val="0"/>
          <w:numId w:val="2"/>
        </w:numPr>
      </w:pPr>
      <w:r w:rsidRPr="00DC0F63">
        <w:rPr>
          <w:b/>
        </w:rPr>
        <w:t>Partnership with Topmed International Biotech</w:t>
      </w:r>
      <w:r w:rsidRPr="0090676B">
        <w:t xml:space="preserve"> to promote VELDONA® pet health supplements, with plans to expand into global markets.</w:t>
      </w:r>
    </w:p>
    <w:p w14:paraId="6BBF775B" w14:textId="34CC6509" w:rsidR="0090676B" w:rsidRPr="0090676B" w:rsidRDefault="0090676B" w:rsidP="00DC0F63">
      <w:pPr>
        <w:pStyle w:val="a9"/>
        <w:numPr>
          <w:ilvl w:val="0"/>
          <w:numId w:val="2"/>
        </w:numPr>
      </w:pPr>
      <w:r w:rsidRPr="00DC0F63">
        <w:rPr>
          <w:b/>
        </w:rPr>
        <w:t>Joint development of a VOC sensing platform</w:t>
      </w:r>
      <w:r w:rsidRPr="0090676B">
        <w:t xml:space="preserve"> with Nisshinbo Micro Devices and Taiwan’s </w:t>
      </w:r>
      <w:proofErr w:type="spellStart"/>
      <w:r w:rsidRPr="0090676B">
        <w:t>Inabata</w:t>
      </w:r>
      <w:proofErr w:type="spellEnd"/>
      <w:r w:rsidRPr="0090676B">
        <w:t xml:space="preserve"> Sangyo Co., with applications in telemedicine, automotive, industrial monitoring, and environmental safety, strengthening Ainos’ position in the AI-powered electronic nose market.</w:t>
      </w:r>
    </w:p>
    <w:p w14:paraId="24482BF9" w14:textId="40B55965" w:rsidR="0090676B" w:rsidRPr="0090676B" w:rsidRDefault="0090676B" w:rsidP="00DC0F63">
      <w:pPr>
        <w:pStyle w:val="a9"/>
        <w:numPr>
          <w:ilvl w:val="0"/>
          <w:numId w:val="2"/>
        </w:numPr>
      </w:pPr>
      <w:r w:rsidRPr="00DC0F63">
        <w:rPr>
          <w:b/>
        </w:rPr>
        <w:t>Agreement with Taiwan’s Carbon Nano Technology Co.</w:t>
      </w:r>
      <w:r w:rsidRPr="0090676B">
        <w:t xml:space="preserve"> to co-develop VOC and POCT technologies, accelerating the promotion of smart healthcare solutions.</w:t>
      </w:r>
    </w:p>
    <w:bookmarkEnd w:id="13"/>
    <w:bookmarkEnd w:id="14"/>
    <w:p w14:paraId="582824FB" w14:textId="77777777" w:rsidR="00E11CE9" w:rsidRPr="00DC0F63" w:rsidRDefault="00E11CE9" w:rsidP="00BF69C5">
      <w:pPr>
        <w:rPr>
          <w:b/>
          <w:lang w:eastAsia="zh-CN"/>
        </w:rPr>
      </w:pPr>
    </w:p>
    <w:p w14:paraId="7C8EE3A3" w14:textId="08335C2D" w:rsidR="00E11CE9" w:rsidRPr="0090676B" w:rsidRDefault="00E11CE9" w:rsidP="00BF69C5">
      <w:r w:rsidRPr="00BF69C5">
        <w:rPr>
          <w:b/>
          <w:bCs/>
        </w:rPr>
        <w:t>Future Outlook</w:t>
      </w:r>
    </w:p>
    <w:p w14:paraId="2B44BB3B" w14:textId="50D7B521" w:rsidR="0090676B" w:rsidRDefault="0090676B" w:rsidP="0090676B">
      <w:r w:rsidRPr="0090676B">
        <w:t>Ainos has cemented its leadership in the fields of smart healthcare and immunotherapy through its dual innovations</w:t>
      </w:r>
      <w:r w:rsidR="00360F6C">
        <w:rPr>
          <w:rFonts w:hint="eastAsia"/>
          <w:lang w:eastAsia="zh-CN"/>
        </w:rPr>
        <w:t>:</w:t>
      </w:r>
      <w:r w:rsidRPr="0090676B">
        <w:t xml:space="preserve"> AI-powered electronic nose technology and VELDONA® low-dose oral interferon. With excellent progress in research and development, and ahead-of-schedule project completion, the </w:t>
      </w:r>
      <w:r w:rsidR="00A73ADF">
        <w:rPr>
          <w:rFonts w:eastAsia="等线" w:hint="eastAsia"/>
          <w:lang w:eastAsia="zh-CN"/>
        </w:rPr>
        <w:t>C</w:t>
      </w:r>
      <w:r w:rsidRPr="0090676B">
        <w:t xml:space="preserve">ompany continues to demonstrate its technological prowess. </w:t>
      </w:r>
    </w:p>
    <w:p w14:paraId="2217AD1C" w14:textId="384C9549" w:rsidR="0090676B" w:rsidRPr="0090676B" w:rsidRDefault="0090676B" w:rsidP="0090676B">
      <w:r w:rsidRPr="0090676B">
        <w:lastRenderedPageBreak/>
        <w:t xml:space="preserve">Moving forward, Ainos </w:t>
      </w:r>
      <w:r>
        <w:rPr>
          <w:rFonts w:hint="eastAsia"/>
        </w:rPr>
        <w:t xml:space="preserve">plans to </w:t>
      </w:r>
      <w:r w:rsidRPr="0090676B">
        <w:t>expand the application of its technologies, playing a key role in driving global advancements in smart healthcare and industrial automation.</w:t>
      </w:r>
    </w:p>
    <w:bookmarkEnd w:id="2"/>
    <w:bookmarkEnd w:id="3"/>
    <w:p w14:paraId="0C1FB1B8" w14:textId="77777777" w:rsidR="00130900" w:rsidRDefault="00130900"/>
    <w:p w14:paraId="2A746B95" w14:textId="77777777" w:rsidR="008100C4" w:rsidRPr="008100C4" w:rsidRDefault="008100C4" w:rsidP="008100C4">
      <w:pPr>
        <w:rPr>
          <w:rFonts w:eastAsia="等线"/>
          <w:b/>
          <w:bCs/>
          <w:lang w:eastAsia="zh-CN"/>
        </w:rPr>
      </w:pPr>
      <w:r w:rsidRPr="008100C4">
        <w:rPr>
          <w:rFonts w:eastAsia="等线"/>
          <w:b/>
          <w:bCs/>
          <w:lang w:eastAsia="zh-CN"/>
        </w:rPr>
        <w:t>About Ainos, Inc.</w:t>
      </w:r>
    </w:p>
    <w:p w14:paraId="4F5003E7" w14:textId="77777777" w:rsidR="008100C4" w:rsidRPr="00BF69C5" w:rsidRDefault="008100C4" w:rsidP="008100C4">
      <w:pPr>
        <w:rPr>
          <w:rFonts w:eastAsia="等线"/>
          <w:lang w:eastAsia="zh-CN"/>
        </w:rPr>
      </w:pPr>
      <w:r w:rsidRPr="00BF69C5">
        <w:rPr>
          <w:rFonts w:eastAsia="等线"/>
          <w:lang w:eastAsia="zh-CN"/>
        </w:rPr>
        <w:t>Headquartered in San Diego, California, Ainos is a diversified healthcare company focused on novel AI-powered point-of-care testing (POCT) and low-dose interferon therapeutics (VELDONA). The Company's clinical-stage product pipeline includes VELDONA human and animal oral therapeutics, human orphan drugs, and telehealth-friendly POCT solutions powered by its AI Nose technology platform.</w:t>
      </w:r>
    </w:p>
    <w:p w14:paraId="4BB2876A" w14:textId="77777777" w:rsidR="008100C4" w:rsidRPr="00BF69C5" w:rsidRDefault="008100C4" w:rsidP="008100C4">
      <w:pPr>
        <w:rPr>
          <w:rFonts w:eastAsia="等线"/>
          <w:lang w:eastAsia="zh-CN"/>
        </w:rPr>
      </w:pPr>
      <w:r w:rsidRPr="00BF69C5">
        <w:rPr>
          <w:rFonts w:eastAsia="等线"/>
          <w:lang w:eastAsia="zh-CN"/>
        </w:rPr>
        <w:t>The name "Ainos" is a combination of "AI" and "Nose" to reflect the Company's commitment to empowering individuals to manage their health more effectively with next-generation AI-driven POCT solutions. To learn more, visit </w:t>
      </w:r>
      <w:hyperlink r:id="rId5" w:history="1">
        <w:r w:rsidRPr="00BF69C5">
          <w:rPr>
            <w:rStyle w:val="af"/>
            <w:rFonts w:eastAsia="等线"/>
            <w:lang w:eastAsia="zh-CN"/>
          </w:rPr>
          <w:t>https://www.ainos.com</w:t>
        </w:r>
      </w:hyperlink>
      <w:r w:rsidRPr="00BF69C5">
        <w:rPr>
          <w:rFonts w:eastAsia="等线"/>
          <w:lang w:eastAsia="zh-CN"/>
        </w:rPr>
        <w:t>.</w:t>
      </w:r>
    </w:p>
    <w:p w14:paraId="1B01C6D3" w14:textId="77777777" w:rsidR="008100C4" w:rsidRPr="00BF69C5" w:rsidRDefault="008100C4" w:rsidP="008100C4">
      <w:pPr>
        <w:rPr>
          <w:rFonts w:eastAsia="等线"/>
          <w:lang w:eastAsia="zh-CN"/>
        </w:rPr>
      </w:pPr>
      <w:r w:rsidRPr="00BF69C5">
        <w:rPr>
          <w:rFonts w:eastAsia="等线"/>
          <w:lang w:eastAsia="zh-CN"/>
        </w:rPr>
        <w:t>Follow Ainos on X, formerly known as Twitter, (</w:t>
      </w:r>
      <w:hyperlink r:id="rId6" w:history="1">
        <w:r w:rsidRPr="00BF69C5">
          <w:rPr>
            <w:rStyle w:val="af"/>
            <w:rFonts w:eastAsia="等线"/>
            <w:lang w:eastAsia="zh-CN"/>
          </w:rPr>
          <w:t>@AinosInc</w:t>
        </w:r>
      </w:hyperlink>
      <w:r w:rsidRPr="00BF69C5">
        <w:rPr>
          <w:rFonts w:eastAsia="等线"/>
          <w:lang w:eastAsia="zh-CN"/>
        </w:rPr>
        <w:t>) and </w:t>
      </w:r>
      <w:hyperlink r:id="rId7" w:history="1">
        <w:r w:rsidRPr="00BF69C5">
          <w:rPr>
            <w:rStyle w:val="af"/>
            <w:rFonts w:eastAsia="等线"/>
            <w:lang w:eastAsia="zh-CN"/>
          </w:rPr>
          <w:t>LinkedIn </w:t>
        </w:r>
      </w:hyperlink>
      <w:r w:rsidRPr="00BF69C5">
        <w:rPr>
          <w:rFonts w:eastAsia="等线"/>
          <w:lang w:eastAsia="zh-CN"/>
        </w:rPr>
        <w:t>to stay up-to-date.</w:t>
      </w:r>
    </w:p>
    <w:p w14:paraId="0B8F92BC" w14:textId="77777777" w:rsidR="00360F6C" w:rsidRPr="00742826" w:rsidRDefault="00360F6C" w:rsidP="00360F6C">
      <w:pPr>
        <w:rPr>
          <w:rFonts w:eastAsia="等线"/>
          <w:lang w:eastAsia="zh-CN"/>
        </w:rPr>
      </w:pPr>
    </w:p>
    <w:p w14:paraId="392B6AEA" w14:textId="77777777" w:rsidR="008100C4" w:rsidRPr="008100C4" w:rsidRDefault="008100C4" w:rsidP="008100C4">
      <w:pPr>
        <w:rPr>
          <w:rFonts w:eastAsia="等线"/>
          <w:b/>
          <w:bCs/>
          <w:lang w:eastAsia="zh-CN"/>
        </w:rPr>
      </w:pPr>
      <w:r w:rsidRPr="008100C4">
        <w:rPr>
          <w:rFonts w:eastAsia="等线"/>
          <w:b/>
          <w:bCs/>
          <w:lang w:eastAsia="zh-CN"/>
        </w:rPr>
        <w:t>Safe Harbor Statement</w:t>
      </w:r>
    </w:p>
    <w:p w14:paraId="51B155C5" w14:textId="77777777" w:rsidR="008100C4" w:rsidRPr="00BF69C5" w:rsidRDefault="008100C4" w:rsidP="008100C4">
      <w:pPr>
        <w:rPr>
          <w:rFonts w:eastAsia="等线"/>
          <w:lang w:eastAsia="zh-CN"/>
        </w:rPr>
      </w:pPr>
      <w:r w:rsidRPr="00BF69C5">
        <w:rPr>
          <w:rFonts w:eastAsia="等线"/>
          <w:lang w:eastAsia="zh-CN"/>
        </w:rPr>
        <w:t xml:space="preserve">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w:t>
      </w:r>
      <w:r w:rsidRPr="00BF69C5">
        <w:rPr>
          <w:rFonts w:eastAsia="等线"/>
          <w:lang w:eastAsia="zh-CN"/>
        </w:rPr>
        <w:lastRenderedPageBreak/>
        <w:t>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1B343A57" w14:textId="77777777" w:rsidR="008100C4" w:rsidRPr="00BF69C5" w:rsidRDefault="008100C4" w:rsidP="008100C4">
      <w:pPr>
        <w:rPr>
          <w:rFonts w:eastAsia="等线"/>
          <w:lang w:eastAsia="zh-CN"/>
        </w:rPr>
      </w:pPr>
      <w:r w:rsidRPr="00BF69C5">
        <w:rPr>
          <w:rFonts w:eastAsia="等线"/>
          <w:lang w:eastAsia="zh-CN"/>
        </w:rPr>
        <w:t xml:space="preserve">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w:t>
      </w:r>
      <w:r w:rsidRPr="00BF69C5">
        <w:rPr>
          <w:rFonts w:eastAsia="等线"/>
          <w:lang w:eastAsia="zh-CN"/>
        </w:rPr>
        <w:lastRenderedPageBreak/>
        <w:t>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3DAED1EE" w14:textId="77777777" w:rsidR="008100C4" w:rsidRPr="00BF69C5" w:rsidRDefault="008100C4" w:rsidP="008100C4">
      <w:pPr>
        <w:rPr>
          <w:rFonts w:eastAsia="等线"/>
          <w:lang w:eastAsia="zh-CN"/>
        </w:rPr>
      </w:pPr>
      <w:r w:rsidRPr="00BF69C5">
        <w:rPr>
          <w:rFonts w:eastAsia="等线"/>
          <w:lang w:eastAsia="zh-CN"/>
        </w:rPr>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76B86562" w14:textId="77777777" w:rsidR="008100C4" w:rsidRPr="00BF69C5" w:rsidRDefault="008100C4" w:rsidP="008100C4">
      <w:pPr>
        <w:rPr>
          <w:rFonts w:eastAsia="等线"/>
          <w:lang w:eastAsia="zh-CN"/>
        </w:rPr>
      </w:pPr>
      <w:r w:rsidRPr="00BF69C5">
        <w:rPr>
          <w:rFonts w:eastAsia="等线"/>
          <w:lang w:eastAsia="zh-CN"/>
        </w:rPr>
        <w:t>Contact Information</w:t>
      </w:r>
    </w:p>
    <w:p w14:paraId="1B165D36" w14:textId="77777777" w:rsidR="008100C4" w:rsidRPr="00BF69C5" w:rsidRDefault="008100C4" w:rsidP="008100C4">
      <w:pPr>
        <w:rPr>
          <w:rFonts w:eastAsia="等线"/>
          <w:lang w:eastAsia="zh-CN"/>
        </w:rPr>
      </w:pPr>
      <w:r w:rsidRPr="00BF69C5">
        <w:rPr>
          <w:rFonts w:eastAsia="等线"/>
          <w:lang w:eastAsia="zh-CN"/>
        </w:rPr>
        <w:t>Feifei Shen</w:t>
      </w:r>
      <w:r w:rsidRPr="00BF69C5">
        <w:rPr>
          <w:rFonts w:eastAsia="等线"/>
          <w:lang w:eastAsia="zh-CN"/>
        </w:rPr>
        <w:br/>
      </w:r>
      <w:hyperlink r:id="rId8" w:history="1">
        <w:r w:rsidRPr="00BF69C5">
          <w:rPr>
            <w:rStyle w:val="af"/>
            <w:rFonts w:eastAsia="等线"/>
            <w:lang w:eastAsia="zh-CN"/>
          </w:rPr>
          <w:t>ir@ainos.com</w:t>
        </w:r>
      </w:hyperlink>
    </w:p>
    <w:p w14:paraId="48B930F3" w14:textId="77777777" w:rsidR="00360F6C" w:rsidRPr="0090676B" w:rsidRDefault="00360F6C"/>
    <w:sectPr w:rsidR="00360F6C" w:rsidRPr="0090676B">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2379C"/>
    <w:multiLevelType w:val="hybridMultilevel"/>
    <w:tmpl w:val="E3B655F4"/>
    <w:lvl w:ilvl="0" w:tplc="4EEE757E">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EC51A3"/>
    <w:multiLevelType w:val="hybridMultilevel"/>
    <w:tmpl w:val="4BF0B050"/>
    <w:lvl w:ilvl="0" w:tplc="4EEE757E">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894EB9"/>
    <w:multiLevelType w:val="hybridMultilevel"/>
    <w:tmpl w:val="A5760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0235AD"/>
    <w:multiLevelType w:val="hybridMultilevel"/>
    <w:tmpl w:val="EE14129C"/>
    <w:lvl w:ilvl="0" w:tplc="4EEE757E">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A0732E6"/>
    <w:multiLevelType w:val="hybridMultilevel"/>
    <w:tmpl w:val="AA7CEF30"/>
    <w:lvl w:ilvl="0" w:tplc="4EEE757E">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7169237">
    <w:abstractNumId w:val="2"/>
  </w:num>
  <w:num w:numId="2" w16cid:durableId="954099819">
    <w:abstractNumId w:val="0"/>
  </w:num>
  <w:num w:numId="3" w16cid:durableId="481505822">
    <w:abstractNumId w:val="3"/>
  </w:num>
  <w:num w:numId="4" w16cid:durableId="1785883264">
    <w:abstractNumId w:val="4"/>
  </w:num>
  <w:num w:numId="5" w16cid:durableId="1075012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76B"/>
    <w:rsid w:val="000639CA"/>
    <w:rsid w:val="000B5C28"/>
    <w:rsid w:val="00130900"/>
    <w:rsid w:val="001C5A22"/>
    <w:rsid w:val="00293ECE"/>
    <w:rsid w:val="00360F6C"/>
    <w:rsid w:val="00462292"/>
    <w:rsid w:val="005917CE"/>
    <w:rsid w:val="006557C5"/>
    <w:rsid w:val="00660D3D"/>
    <w:rsid w:val="006D09DB"/>
    <w:rsid w:val="0073191B"/>
    <w:rsid w:val="0076208D"/>
    <w:rsid w:val="007D3F3C"/>
    <w:rsid w:val="008100C4"/>
    <w:rsid w:val="00884399"/>
    <w:rsid w:val="008955C3"/>
    <w:rsid w:val="008E43F1"/>
    <w:rsid w:val="008F43F8"/>
    <w:rsid w:val="0090676B"/>
    <w:rsid w:val="00927707"/>
    <w:rsid w:val="009E7133"/>
    <w:rsid w:val="00A24004"/>
    <w:rsid w:val="00A5532E"/>
    <w:rsid w:val="00A73ADF"/>
    <w:rsid w:val="00BD16DC"/>
    <w:rsid w:val="00BF69C5"/>
    <w:rsid w:val="00C27A26"/>
    <w:rsid w:val="00D91C21"/>
    <w:rsid w:val="00DC0F63"/>
    <w:rsid w:val="00E03574"/>
    <w:rsid w:val="00E11CE9"/>
    <w:rsid w:val="00E32C65"/>
    <w:rsid w:val="00EF4CDE"/>
    <w:rsid w:val="00FD18E2"/>
    <w:rsid w:val="00FE103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E7EC9"/>
  <w15:chartTrackingRefBased/>
  <w15:docId w15:val="{9253C8F5-500C-264E-909B-56767516F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0676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0676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0676B"/>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90676B"/>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90676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90676B"/>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90676B"/>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90676B"/>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90676B"/>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0676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0676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0676B"/>
    <w:rPr>
      <w:rFonts w:eastAsiaTheme="majorEastAsia" w:cstheme="majorBidi"/>
      <w:color w:val="0F4761" w:themeColor="accent1" w:themeShade="BF"/>
      <w:sz w:val="32"/>
      <w:szCs w:val="32"/>
    </w:rPr>
  </w:style>
  <w:style w:type="character" w:customStyle="1" w:styleId="40">
    <w:name w:val="标题 4 字符"/>
    <w:basedOn w:val="a0"/>
    <w:link w:val="4"/>
    <w:uiPriority w:val="9"/>
    <w:semiHidden/>
    <w:rsid w:val="0090676B"/>
    <w:rPr>
      <w:rFonts w:eastAsiaTheme="majorEastAsia" w:cstheme="majorBidi"/>
      <w:color w:val="0F4761" w:themeColor="accent1" w:themeShade="BF"/>
      <w:sz w:val="28"/>
      <w:szCs w:val="28"/>
    </w:rPr>
  </w:style>
  <w:style w:type="character" w:customStyle="1" w:styleId="50">
    <w:name w:val="标题 5 字符"/>
    <w:basedOn w:val="a0"/>
    <w:link w:val="5"/>
    <w:uiPriority w:val="9"/>
    <w:semiHidden/>
    <w:rsid w:val="0090676B"/>
    <w:rPr>
      <w:rFonts w:eastAsiaTheme="majorEastAsia" w:cstheme="majorBidi"/>
      <w:color w:val="0F4761" w:themeColor="accent1" w:themeShade="BF"/>
    </w:rPr>
  </w:style>
  <w:style w:type="character" w:customStyle="1" w:styleId="60">
    <w:name w:val="标题 6 字符"/>
    <w:basedOn w:val="a0"/>
    <w:link w:val="6"/>
    <w:uiPriority w:val="9"/>
    <w:semiHidden/>
    <w:rsid w:val="0090676B"/>
    <w:rPr>
      <w:rFonts w:eastAsiaTheme="majorEastAsia" w:cstheme="majorBidi"/>
      <w:color w:val="595959" w:themeColor="text1" w:themeTint="A6"/>
    </w:rPr>
  </w:style>
  <w:style w:type="character" w:customStyle="1" w:styleId="70">
    <w:name w:val="标题 7 字符"/>
    <w:basedOn w:val="a0"/>
    <w:link w:val="7"/>
    <w:uiPriority w:val="9"/>
    <w:semiHidden/>
    <w:rsid w:val="0090676B"/>
    <w:rPr>
      <w:rFonts w:eastAsiaTheme="majorEastAsia" w:cstheme="majorBidi"/>
      <w:color w:val="595959" w:themeColor="text1" w:themeTint="A6"/>
    </w:rPr>
  </w:style>
  <w:style w:type="character" w:customStyle="1" w:styleId="80">
    <w:name w:val="标题 8 字符"/>
    <w:basedOn w:val="a0"/>
    <w:link w:val="8"/>
    <w:uiPriority w:val="9"/>
    <w:semiHidden/>
    <w:rsid w:val="0090676B"/>
    <w:rPr>
      <w:rFonts w:eastAsiaTheme="majorEastAsia" w:cstheme="majorBidi"/>
      <w:color w:val="272727" w:themeColor="text1" w:themeTint="D8"/>
    </w:rPr>
  </w:style>
  <w:style w:type="character" w:customStyle="1" w:styleId="90">
    <w:name w:val="标题 9 字符"/>
    <w:basedOn w:val="a0"/>
    <w:link w:val="9"/>
    <w:uiPriority w:val="9"/>
    <w:semiHidden/>
    <w:rsid w:val="0090676B"/>
    <w:rPr>
      <w:rFonts w:eastAsiaTheme="majorEastAsia" w:cstheme="majorBidi"/>
      <w:color w:val="272727" w:themeColor="text1" w:themeTint="D8"/>
    </w:rPr>
  </w:style>
  <w:style w:type="paragraph" w:styleId="a3">
    <w:name w:val="Title"/>
    <w:basedOn w:val="a"/>
    <w:next w:val="a"/>
    <w:link w:val="a4"/>
    <w:uiPriority w:val="10"/>
    <w:qFormat/>
    <w:rsid w:val="0090676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0676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0676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0676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0676B"/>
    <w:pPr>
      <w:spacing w:before="160"/>
      <w:jc w:val="center"/>
    </w:pPr>
    <w:rPr>
      <w:i/>
      <w:iCs/>
      <w:color w:val="404040" w:themeColor="text1" w:themeTint="BF"/>
    </w:rPr>
  </w:style>
  <w:style w:type="character" w:customStyle="1" w:styleId="a8">
    <w:name w:val="引用 字符"/>
    <w:basedOn w:val="a0"/>
    <w:link w:val="a7"/>
    <w:uiPriority w:val="29"/>
    <w:rsid w:val="0090676B"/>
    <w:rPr>
      <w:i/>
      <w:iCs/>
      <w:color w:val="404040" w:themeColor="text1" w:themeTint="BF"/>
    </w:rPr>
  </w:style>
  <w:style w:type="paragraph" w:styleId="a9">
    <w:name w:val="List Paragraph"/>
    <w:basedOn w:val="a"/>
    <w:uiPriority w:val="34"/>
    <w:qFormat/>
    <w:rsid w:val="0090676B"/>
    <w:pPr>
      <w:ind w:left="720"/>
      <w:contextualSpacing/>
    </w:pPr>
  </w:style>
  <w:style w:type="character" w:styleId="aa">
    <w:name w:val="Intense Emphasis"/>
    <w:basedOn w:val="a0"/>
    <w:uiPriority w:val="21"/>
    <w:qFormat/>
    <w:rsid w:val="0090676B"/>
    <w:rPr>
      <w:i/>
      <w:iCs/>
      <w:color w:val="0F4761" w:themeColor="accent1" w:themeShade="BF"/>
    </w:rPr>
  </w:style>
  <w:style w:type="paragraph" w:styleId="ab">
    <w:name w:val="Intense Quote"/>
    <w:basedOn w:val="a"/>
    <w:next w:val="a"/>
    <w:link w:val="ac"/>
    <w:uiPriority w:val="30"/>
    <w:qFormat/>
    <w:rsid w:val="009067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0676B"/>
    <w:rPr>
      <w:i/>
      <w:iCs/>
      <w:color w:val="0F4761" w:themeColor="accent1" w:themeShade="BF"/>
    </w:rPr>
  </w:style>
  <w:style w:type="character" w:styleId="ad">
    <w:name w:val="Intense Reference"/>
    <w:basedOn w:val="a0"/>
    <w:uiPriority w:val="32"/>
    <w:qFormat/>
    <w:rsid w:val="0090676B"/>
    <w:rPr>
      <w:b/>
      <w:bCs/>
      <w:smallCaps/>
      <w:color w:val="0F4761" w:themeColor="accent1" w:themeShade="BF"/>
      <w:spacing w:val="5"/>
    </w:rPr>
  </w:style>
  <w:style w:type="paragraph" w:styleId="ae">
    <w:name w:val="Revision"/>
    <w:hidden/>
    <w:uiPriority w:val="99"/>
    <w:semiHidden/>
    <w:rsid w:val="00927707"/>
    <w:pPr>
      <w:spacing w:after="0" w:line="240" w:lineRule="auto"/>
    </w:pPr>
  </w:style>
  <w:style w:type="character" w:styleId="af">
    <w:name w:val="Hyperlink"/>
    <w:basedOn w:val="a0"/>
    <w:uiPriority w:val="99"/>
    <w:unhideWhenUsed/>
    <w:rsid w:val="00360F6C"/>
    <w:rPr>
      <w:color w:val="467886" w:themeColor="hyperlink"/>
      <w:u w:val="single"/>
    </w:rPr>
  </w:style>
  <w:style w:type="character" w:styleId="af0">
    <w:name w:val="Unresolved Mention"/>
    <w:basedOn w:val="a0"/>
    <w:uiPriority w:val="99"/>
    <w:semiHidden/>
    <w:unhideWhenUsed/>
    <w:rsid w:val="008100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9501398">
      <w:bodyDiv w:val="1"/>
      <w:marLeft w:val="0"/>
      <w:marRight w:val="0"/>
      <w:marTop w:val="0"/>
      <w:marBottom w:val="0"/>
      <w:divBdr>
        <w:top w:val="none" w:sz="0" w:space="0" w:color="auto"/>
        <w:left w:val="none" w:sz="0" w:space="0" w:color="auto"/>
        <w:bottom w:val="none" w:sz="0" w:space="0" w:color="auto"/>
        <w:right w:val="none" w:sz="0" w:space="0" w:color="auto"/>
      </w:divBdr>
    </w:div>
    <w:div w:id="829298219">
      <w:bodyDiv w:val="1"/>
      <w:marLeft w:val="0"/>
      <w:marRight w:val="0"/>
      <w:marTop w:val="0"/>
      <w:marBottom w:val="0"/>
      <w:divBdr>
        <w:top w:val="none" w:sz="0" w:space="0" w:color="auto"/>
        <w:left w:val="none" w:sz="0" w:space="0" w:color="auto"/>
        <w:bottom w:val="none" w:sz="0" w:space="0" w:color="auto"/>
        <w:right w:val="none" w:sz="0" w:space="0" w:color="auto"/>
      </w:divBdr>
      <w:divsChild>
        <w:div w:id="88157847">
          <w:marLeft w:val="0"/>
          <w:marRight w:val="0"/>
          <w:marTop w:val="0"/>
          <w:marBottom w:val="0"/>
          <w:divBdr>
            <w:top w:val="none" w:sz="0" w:space="0" w:color="auto"/>
            <w:left w:val="none" w:sz="0" w:space="0" w:color="auto"/>
            <w:bottom w:val="none" w:sz="0" w:space="0" w:color="auto"/>
            <w:right w:val="none" w:sz="0" w:space="0" w:color="auto"/>
          </w:divBdr>
        </w:div>
        <w:div w:id="2080595789">
          <w:marLeft w:val="0"/>
          <w:marRight w:val="0"/>
          <w:marTop w:val="0"/>
          <w:marBottom w:val="0"/>
          <w:divBdr>
            <w:top w:val="none" w:sz="0" w:space="0" w:color="auto"/>
            <w:left w:val="none" w:sz="0" w:space="0" w:color="auto"/>
            <w:bottom w:val="none" w:sz="0" w:space="0" w:color="auto"/>
            <w:right w:val="none" w:sz="0" w:space="0" w:color="auto"/>
          </w:divBdr>
        </w:div>
        <w:div w:id="1058474848">
          <w:marLeft w:val="0"/>
          <w:marRight w:val="0"/>
          <w:marTop w:val="0"/>
          <w:marBottom w:val="0"/>
          <w:divBdr>
            <w:top w:val="none" w:sz="0" w:space="0" w:color="auto"/>
            <w:left w:val="none" w:sz="0" w:space="0" w:color="auto"/>
            <w:bottom w:val="none" w:sz="0" w:space="0" w:color="auto"/>
            <w:right w:val="none" w:sz="0" w:space="0" w:color="auto"/>
          </w:divBdr>
        </w:div>
        <w:div w:id="1707944739">
          <w:marLeft w:val="0"/>
          <w:marRight w:val="0"/>
          <w:marTop w:val="0"/>
          <w:marBottom w:val="0"/>
          <w:divBdr>
            <w:top w:val="none" w:sz="0" w:space="0" w:color="auto"/>
            <w:left w:val="none" w:sz="0" w:space="0" w:color="auto"/>
            <w:bottom w:val="none" w:sz="0" w:space="0" w:color="auto"/>
            <w:right w:val="none" w:sz="0" w:space="0" w:color="auto"/>
          </w:divBdr>
        </w:div>
        <w:div w:id="1715811364">
          <w:marLeft w:val="0"/>
          <w:marRight w:val="0"/>
          <w:marTop w:val="0"/>
          <w:marBottom w:val="0"/>
          <w:divBdr>
            <w:top w:val="none" w:sz="0" w:space="0" w:color="auto"/>
            <w:left w:val="none" w:sz="0" w:space="0" w:color="auto"/>
            <w:bottom w:val="none" w:sz="0" w:space="0" w:color="auto"/>
            <w:right w:val="none" w:sz="0" w:space="0" w:color="auto"/>
          </w:divBdr>
        </w:div>
        <w:div w:id="1911574918">
          <w:marLeft w:val="0"/>
          <w:marRight w:val="0"/>
          <w:marTop w:val="0"/>
          <w:marBottom w:val="0"/>
          <w:divBdr>
            <w:top w:val="none" w:sz="0" w:space="0" w:color="auto"/>
            <w:left w:val="none" w:sz="0" w:space="0" w:color="auto"/>
            <w:bottom w:val="none" w:sz="0" w:space="0" w:color="auto"/>
            <w:right w:val="none" w:sz="0" w:space="0" w:color="auto"/>
          </w:divBdr>
        </w:div>
        <w:div w:id="615253147">
          <w:marLeft w:val="0"/>
          <w:marRight w:val="0"/>
          <w:marTop w:val="0"/>
          <w:marBottom w:val="0"/>
          <w:divBdr>
            <w:top w:val="none" w:sz="0" w:space="0" w:color="auto"/>
            <w:left w:val="none" w:sz="0" w:space="0" w:color="auto"/>
            <w:bottom w:val="none" w:sz="0" w:space="0" w:color="auto"/>
            <w:right w:val="none" w:sz="0" w:space="0" w:color="auto"/>
          </w:divBdr>
        </w:div>
        <w:div w:id="1221944075">
          <w:marLeft w:val="0"/>
          <w:marRight w:val="0"/>
          <w:marTop w:val="0"/>
          <w:marBottom w:val="0"/>
          <w:divBdr>
            <w:top w:val="none" w:sz="0" w:space="0" w:color="auto"/>
            <w:left w:val="none" w:sz="0" w:space="0" w:color="auto"/>
            <w:bottom w:val="none" w:sz="0" w:space="0" w:color="auto"/>
            <w:right w:val="none" w:sz="0" w:space="0" w:color="auto"/>
          </w:divBdr>
        </w:div>
        <w:div w:id="943608474">
          <w:marLeft w:val="0"/>
          <w:marRight w:val="0"/>
          <w:marTop w:val="0"/>
          <w:marBottom w:val="0"/>
          <w:divBdr>
            <w:top w:val="none" w:sz="0" w:space="0" w:color="auto"/>
            <w:left w:val="none" w:sz="0" w:space="0" w:color="auto"/>
            <w:bottom w:val="none" w:sz="0" w:space="0" w:color="auto"/>
            <w:right w:val="none" w:sz="0" w:space="0" w:color="auto"/>
          </w:divBdr>
        </w:div>
        <w:div w:id="1944409879">
          <w:marLeft w:val="0"/>
          <w:marRight w:val="0"/>
          <w:marTop w:val="0"/>
          <w:marBottom w:val="0"/>
          <w:divBdr>
            <w:top w:val="none" w:sz="0" w:space="0" w:color="auto"/>
            <w:left w:val="none" w:sz="0" w:space="0" w:color="auto"/>
            <w:bottom w:val="none" w:sz="0" w:space="0" w:color="auto"/>
            <w:right w:val="none" w:sz="0" w:space="0" w:color="auto"/>
          </w:divBdr>
        </w:div>
        <w:div w:id="935215726">
          <w:marLeft w:val="0"/>
          <w:marRight w:val="0"/>
          <w:marTop w:val="0"/>
          <w:marBottom w:val="0"/>
          <w:divBdr>
            <w:top w:val="none" w:sz="0" w:space="0" w:color="auto"/>
            <w:left w:val="none" w:sz="0" w:space="0" w:color="auto"/>
            <w:bottom w:val="none" w:sz="0" w:space="0" w:color="auto"/>
            <w:right w:val="none" w:sz="0" w:space="0" w:color="auto"/>
          </w:divBdr>
        </w:div>
        <w:div w:id="314185680">
          <w:marLeft w:val="0"/>
          <w:marRight w:val="0"/>
          <w:marTop w:val="0"/>
          <w:marBottom w:val="0"/>
          <w:divBdr>
            <w:top w:val="none" w:sz="0" w:space="0" w:color="auto"/>
            <w:left w:val="none" w:sz="0" w:space="0" w:color="auto"/>
            <w:bottom w:val="none" w:sz="0" w:space="0" w:color="auto"/>
            <w:right w:val="none" w:sz="0" w:space="0" w:color="auto"/>
          </w:divBdr>
        </w:div>
        <w:div w:id="427193246">
          <w:marLeft w:val="0"/>
          <w:marRight w:val="0"/>
          <w:marTop w:val="0"/>
          <w:marBottom w:val="0"/>
          <w:divBdr>
            <w:top w:val="none" w:sz="0" w:space="0" w:color="auto"/>
            <w:left w:val="none" w:sz="0" w:space="0" w:color="auto"/>
            <w:bottom w:val="none" w:sz="0" w:space="0" w:color="auto"/>
            <w:right w:val="none" w:sz="0" w:space="0" w:color="auto"/>
          </w:divBdr>
        </w:div>
        <w:div w:id="473958652">
          <w:marLeft w:val="0"/>
          <w:marRight w:val="0"/>
          <w:marTop w:val="0"/>
          <w:marBottom w:val="0"/>
          <w:divBdr>
            <w:top w:val="none" w:sz="0" w:space="0" w:color="auto"/>
            <w:left w:val="none" w:sz="0" w:space="0" w:color="auto"/>
            <w:bottom w:val="none" w:sz="0" w:space="0" w:color="auto"/>
            <w:right w:val="none" w:sz="0" w:space="0" w:color="auto"/>
          </w:divBdr>
        </w:div>
        <w:div w:id="1091850406">
          <w:marLeft w:val="0"/>
          <w:marRight w:val="0"/>
          <w:marTop w:val="0"/>
          <w:marBottom w:val="0"/>
          <w:divBdr>
            <w:top w:val="none" w:sz="0" w:space="0" w:color="auto"/>
            <w:left w:val="none" w:sz="0" w:space="0" w:color="auto"/>
            <w:bottom w:val="none" w:sz="0" w:space="0" w:color="auto"/>
            <w:right w:val="none" w:sz="0" w:space="0" w:color="auto"/>
          </w:divBdr>
        </w:div>
        <w:div w:id="2131704410">
          <w:marLeft w:val="0"/>
          <w:marRight w:val="0"/>
          <w:marTop w:val="0"/>
          <w:marBottom w:val="0"/>
          <w:divBdr>
            <w:top w:val="none" w:sz="0" w:space="0" w:color="auto"/>
            <w:left w:val="none" w:sz="0" w:space="0" w:color="auto"/>
            <w:bottom w:val="none" w:sz="0" w:space="0" w:color="auto"/>
            <w:right w:val="none" w:sz="0" w:space="0" w:color="auto"/>
          </w:divBdr>
        </w:div>
        <w:div w:id="979261617">
          <w:marLeft w:val="0"/>
          <w:marRight w:val="0"/>
          <w:marTop w:val="0"/>
          <w:marBottom w:val="0"/>
          <w:divBdr>
            <w:top w:val="none" w:sz="0" w:space="0" w:color="auto"/>
            <w:left w:val="none" w:sz="0" w:space="0" w:color="auto"/>
            <w:bottom w:val="none" w:sz="0" w:space="0" w:color="auto"/>
            <w:right w:val="none" w:sz="0" w:space="0" w:color="auto"/>
          </w:divBdr>
        </w:div>
        <w:div w:id="609244441">
          <w:marLeft w:val="0"/>
          <w:marRight w:val="0"/>
          <w:marTop w:val="0"/>
          <w:marBottom w:val="0"/>
          <w:divBdr>
            <w:top w:val="none" w:sz="0" w:space="0" w:color="auto"/>
            <w:left w:val="none" w:sz="0" w:space="0" w:color="auto"/>
            <w:bottom w:val="none" w:sz="0" w:space="0" w:color="auto"/>
            <w:right w:val="none" w:sz="0" w:space="0" w:color="auto"/>
          </w:divBdr>
        </w:div>
        <w:div w:id="1073165984">
          <w:marLeft w:val="0"/>
          <w:marRight w:val="0"/>
          <w:marTop w:val="0"/>
          <w:marBottom w:val="0"/>
          <w:divBdr>
            <w:top w:val="none" w:sz="0" w:space="0" w:color="auto"/>
            <w:left w:val="none" w:sz="0" w:space="0" w:color="auto"/>
            <w:bottom w:val="none" w:sz="0" w:space="0" w:color="auto"/>
            <w:right w:val="none" w:sz="0" w:space="0" w:color="auto"/>
          </w:divBdr>
        </w:div>
        <w:div w:id="491222578">
          <w:marLeft w:val="0"/>
          <w:marRight w:val="0"/>
          <w:marTop w:val="0"/>
          <w:marBottom w:val="0"/>
          <w:divBdr>
            <w:top w:val="none" w:sz="0" w:space="0" w:color="auto"/>
            <w:left w:val="none" w:sz="0" w:space="0" w:color="auto"/>
            <w:bottom w:val="none" w:sz="0" w:space="0" w:color="auto"/>
            <w:right w:val="none" w:sz="0" w:space="0" w:color="auto"/>
          </w:divBdr>
        </w:div>
        <w:div w:id="146827020">
          <w:marLeft w:val="0"/>
          <w:marRight w:val="0"/>
          <w:marTop w:val="0"/>
          <w:marBottom w:val="0"/>
          <w:divBdr>
            <w:top w:val="none" w:sz="0" w:space="0" w:color="auto"/>
            <w:left w:val="none" w:sz="0" w:space="0" w:color="auto"/>
            <w:bottom w:val="none" w:sz="0" w:space="0" w:color="auto"/>
            <w:right w:val="none" w:sz="0" w:space="0" w:color="auto"/>
          </w:divBdr>
        </w:div>
        <w:div w:id="1388608627">
          <w:marLeft w:val="0"/>
          <w:marRight w:val="0"/>
          <w:marTop w:val="0"/>
          <w:marBottom w:val="0"/>
          <w:divBdr>
            <w:top w:val="none" w:sz="0" w:space="0" w:color="auto"/>
            <w:left w:val="none" w:sz="0" w:space="0" w:color="auto"/>
            <w:bottom w:val="none" w:sz="0" w:space="0" w:color="auto"/>
            <w:right w:val="none" w:sz="0" w:space="0" w:color="auto"/>
          </w:divBdr>
        </w:div>
        <w:div w:id="85855624">
          <w:marLeft w:val="0"/>
          <w:marRight w:val="0"/>
          <w:marTop w:val="0"/>
          <w:marBottom w:val="0"/>
          <w:divBdr>
            <w:top w:val="none" w:sz="0" w:space="0" w:color="auto"/>
            <w:left w:val="none" w:sz="0" w:space="0" w:color="auto"/>
            <w:bottom w:val="none" w:sz="0" w:space="0" w:color="auto"/>
            <w:right w:val="none" w:sz="0" w:space="0" w:color="auto"/>
          </w:divBdr>
        </w:div>
      </w:divsChild>
    </w:div>
    <w:div w:id="1122458631">
      <w:bodyDiv w:val="1"/>
      <w:marLeft w:val="0"/>
      <w:marRight w:val="0"/>
      <w:marTop w:val="0"/>
      <w:marBottom w:val="0"/>
      <w:divBdr>
        <w:top w:val="none" w:sz="0" w:space="0" w:color="auto"/>
        <w:left w:val="none" w:sz="0" w:space="0" w:color="auto"/>
        <w:bottom w:val="none" w:sz="0" w:space="0" w:color="auto"/>
        <w:right w:val="none" w:sz="0" w:space="0" w:color="auto"/>
      </w:divBdr>
    </w:div>
    <w:div w:id="1417559251">
      <w:bodyDiv w:val="1"/>
      <w:marLeft w:val="0"/>
      <w:marRight w:val="0"/>
      <w:marTop w:val="0"/>
      <w:marBottom w:val="0"/>
      <w:divBdr>
        <w:top w:val="none" w:sz="0" w:space="0" w:color="auto"/>
        <w:left w:val="none" w:sz="0" w:space="0" w:color="auto"/>
        <w:bottom w:val="none" w:sz="0" w:space="0" w:color="auto"/>
        <w:right w:val="none" w:sz="0" w:space="0" w:color="auto"/>
      </w:divBdr>
    </w:div>
    <w:div w:id="2016884952">
      <w:bodyDiv w:val="1"/>
      <w:marLeft w:val="0"/>
      <w:marRight w:val="0"/>
      <w:marTop w:val="0"/>
      <w:marBottom w:val="0"/>
      <w:divBdr>
        <w:top w:val="none" w:sz="0" w:space="0" w:color="auto"/>
        <w:left w:val="none" w:sz="0" w:space="0" w:color="auto"/>
        <w:bottom w:val="none" w:sz="0" w:space="0" w:color="auto"/>
        <w:right w:val="none" w:sz="0" w:space="0" w:color="auto"/>
      </w:divBdr>
      <w:divsChild>
        <w:div w:id="1326591346">
          <w:marLeft w:val="0"/>
          <w:marRight w:val="0"/>
          <w:marTop w:val="0"/>
          <w:marBottom w:val="0"/>
          <w:divBdr>
            <w:top w:val="none" w:sz="0" w:space="0" w:color="auto"/>
            <w:left w:val="none" w:sz="0" w:space="0" w:color="auto"/>
            <w:bottom w:val="none" w:sz="0" w:space="0" w:color="auto"/>
            <w:right w:val="none" w:sz="0" w:space="0" w:color="auto"/>
          </w:divBdr>
        </w:div>
        <w:div w:id="177936202">
          <w:marLeft w:val="0"/>
          <w:marRight w:val="0"/>
          <w:marTop w:val="0"/>
          <w:marBottom w:val="0"/>
          <w:divBdr>
            <w:top w:val="none" w:sz="0" w:space="0" w:color="auto"/>
            <w:left w:val="none" w:sz="0" w:space="0" w:color="auto"/>
            <w:bottom w:val="none" w:sz="0" w:space="0" w:color="auto"/>
            <w:right w:val="none" w:sz="0" w:space="0" w:color="auto"/>
          </w:divBdr>
        </w:div>
        <w:div w:id="1840387274">
          <w:marLeft w:val="0"/>
          <w:marRight w:val="0"/>
          <w:marTop w:val="0"/>
          <w:marBottom w:val="0"/>
          <w:divBdr>
            <w:top w:val="none" w:sz="0" w:space="0" w:color="auto"/>
            <w:left w:val="none" w:sz="0" w:space="0" w:color="auto"/>
            <w:bottom w:val="none" w:sz="0" w:space="0" w:color="auto"/>
            <w:right w:val="none" w:sz="0" w:space="0" w:color="auto"/>
          </w:divBdr>
        </w:div>
        <w:div w:id="485441886">
          <w:marLeft w:val="0"/>
          <w:marRight w:val="0"/>
          <w:marTop w:val="0"/>
          <w:marBottom w:val="0"/>
          <w:divBdr>
            <w:top w:val="none" w:sz="0" w:space="0" w:color="auto"/>
            <w:left w:val="none" w:sz="0" w:space="0" w:color="auto"/>
            <w:bottom w:val="none" w:sz="0" w:space="0" w:color="auto"/>
            <w:right w:val="none" w:sz="0" w:space="0" w:color="auto"/>
          </w:divBdr>
        </w:div>
        <w:div w:id="1413041662">
          <w:marLeft w:val="0"/>
          <w:marRight w:val="0"/>
          <w:marTop w:val="0"/>
          <w:marBottom w:val="0"/>
          <w:divBdr>
            <w:top w:val="none" w:sz="0" w:space="0" w:color="auto"/>
            <w:left w:val="none" w:sz="0" w:space="0" w:color="auto"/>
            <w:bottom w:val="none" w:sz="0" w:space="0" w:color="auto"/>
            <w:right w:val="none" w:sz="0" w:space="0" w:color="auto"/>
          </w:divBdr>
        </w:div>
        <w:div w:id="447162974">
          <w:marLeft w:val="0"/>
          <w:marRight w:val="0"/>
          <w:marTop w:val="0"/>
          <w:marBottom w:val="0"/>
          <w:divBdr>
            <w:top w:val="none" w:sz="0" w:space="0" w:color="auto"/>
            <w:left w:val="none" w:sz="0" w:space="0" w:color="auto"/>
            <w:bottom w:val="none" w:sz="0" w:space="0" w:color="auto"/>
            <w:right w:val="none" w:sz="0" w:space="0" w:color="auto"/>
          </w:divBdr>
        </w:div>
        <w:div w:id="2034532305">
          <w:marLeft w:val="0"/>
          <w:marRight w:val="0"/>
          <w:marTop w:val="0"/>
          <w:marBottom w:val="0"/>
          <w:divBdr>
            <w:top w:val="none" w:sz="0" w:space="0" w:color="auto"/>
            <w:left w:val="none" w:sz="0" w:space="0" w:color="auto"/>
            <w:bottom w:val="none" w:sz="0" w:space="0" w:color="auto"/>
            <w:right w:val="none" w:sz="0" w:space="0" w:color="auto"/>
          </w:divBdr>
        </w:div>
        <w:div w:id="303389433">
          <w:marLeft w:val="0"/>
          <w:marRight w:val="0"/>
          <w:marTop w:val="0"/>
          <w:marBottom w:val="0"/>
          <w:divBdr>
            <w:top w:val="none" w:sz="0" w:space="0" w:color="auto"/>
            <w:left w:val="none" w:sz="0" w:space="0" w:color="auto"/>
            <w:bottom w:val="none" w:sz="0" w:space="0" w:color="auto"/>
            <w:right w:val="none" w:sz="0" w:space="0" w:color="auto"/>
          </w:divBdr>
        </w:div>
        <w:div w:id="539242046">
          <w:marLeft w:val="0"/>
          <w:marRight w:val="0"/>
          <w:marTop w:val="0"/>
          <w:marBottom w:val="0"/>
          <w:divBdr>
            <w:top w:val="none" w:sz="0" w:space="0" w:color="auto"/>
            <w:left w:val="none" w:sz="0" w:space="0" w:color="auto"/>
            <w:bottom w:val="none" w:sz="0" w:space="0" w:color="auto"/>
            <w:right w:val="none" w:sz="0" w:space="0" w:color="auto"/>
          </w:divBdr>
        </w:div>
        <w:div w:id="644089391">
          <w:marLeft w:val="0"/>
          <w:marRight w:val="0"/>
          <w:marTop w:val="0"/>
          <w:marBottom w:val="0"/>
          <w:divBdr>
            <w:top w:val="none" w:sz="0" w:space="0" w:color="auto"/>
            <w:left w:val="none" w:sz="0" w:space="0" w:color="auto"/>
            <w:bottom w:val="none" w:sz="0" w:space="0" w:color="auto"/>
            <w:right w:val="none" w:sz="0" w:space="0" w:color="auto"/>
          </w:divBdr>
        </w:div>
        <w:div w:id="916473743">
          <w:marLeft w:val="0"/>
          <w:marRight w:val="0"/>
          <w:marTop w:val="0"/>
          <w:marBottom w:val="0"/>
          <w:divBdr>
            <w:top w:val="none" w:sz="0" w:space="0" w:color="auto"/>
            <w:left w:val="none" w:sz="0" w:space="0" w:color="auto"/>
            <w:bottom w:val="none" w:sz="0" w:space="0" w:color="auto"/>
            <w:right w:val="none" w:sz="0" w:space="0" w:color="auto"/>
          </w:divBdr>
        </w:div>
        <w:div w:id="1755055265">
          <w:marLeft w:val="0"/>
          <w:marRight w:val="0"/>
          <w:marTop w:val="0"/>
          <w:marBottom w:val="0"/>
          <w:divBdr>
            <w:top w:val="none" w:sz="0" w:space="0" w:color="auto"/>
            <w:left w:val="none" w:sz="0" w:space="0" w:color="auto"/>
            <w:bottom w:val="none" w:sz="0" w:space="0" w:color="auto"/>
            <w:right w:val="none" w:sz="0" w:space="0" w:color="auto"/>
          </w:divBdr>
        </w:div>
        <w:div w:id="293295733">
          <w:marLeft w:val="0"/>
          <w:marRight w:val="0"/>
          <w:marTop w:val="0"/>
          <w:marBottom w:val="0"/>
          <w:divBdr>
            <w:top w:val="none" w:sz="0" w:space="0" w:color="auto"/>
            <w:left w:val="none" w:sz="0" w:space="0" w:color="auto"/>
            <w:bottom w:val="none" w:sz="0" w:space="0" w:color="auto"/>
            <w:right w:val="none" w:sz="0" w:space="0" w:color="auto"/>
          </w:divBdr>
        </w:div>
        <w:div w:id="1858419572">
          <w:marLeft w:val="0"/>
          <w:marRight w:val="0"/>
          <w:marTop w:val="0"/>
          <w:marBottom w:val="0"/>
          <w:divBdr>
            <w:top w:val="none" w:sz="0" w:space="0" w:color="auto"/>
            <w:left w:val="none" w:sz="0" w:space="0" w:color="auto"/>
            <w:bottom w:val="none" w:sz="0" w:space="0" w:color="auto"/>
            <w:right w:val="none" w:sz="0" w:space="0" w:color="auto"/>
          </w:divBdr>
        </w:div>
        <w:div w:id="2000692752">
          <w:marLeft w:val="0"/>
          <w:marRight w:val="0"/>
          <w:marTop w:val="0"/>
          <w:marBottom w:val="0"/>
          <w:divBdr>
            <w:top w:val="none" w:sz="0" w:space="0" w:color="auto"/>
            <w:left w:val="none" w:sz="0" w:space="0" w:color="auto"/>
            <w:bottom w:val="none" w:sz="0" w:space="0" w:color="auto"/>
            <w:right w:val="none" w:sz="0" w:space="0" w:color="auto"/>
          </w:divBdr>
        </w:div>
        <w:div w:id="1172722114">
          <w:marLeft w:val="0"/>
          <w:marRight w:val="0"/>
          <w:marTop w:val="0"/>
          <w:marBottom w:val="0"/>
          <w:divBdr>
            <w:top w:val="none" w:sz="0" w:space="0" w:color="auto"/>
            <w:left w:val="none" w:sz="0" w:space="0" w:color="auto"/>
            <w:bottom w:val="none" w:sz="0" w:space="0" w:color="auto"/>
            <w:right w:val="none" w:sz="0" w:space="0" w:color="auto"/>
          </w:divBdr>
        </w:div>
        <w:div w:id="731849784">
          <w:marLeft w:val="0"/>
          <w:marRight w:val="0"/>
          <w:marTop w:val="0"/>
          <w:marBottom w:val="0"/>
          <w:divBdr>
            <w:top w:val="none" w:sz="0" w:space="0" w:color="auto"/>
            <w:left w:val="none" w:sz="0" w:space="0" w:color="auto"/>
            <w:bottom w:val="none" w:sz="0" w:space="0" w:color="auto"/>
            <w:right w:val="none" w:sz="0" w:space="0" w:color="auto"/>
          </w:divBdr>
        </w:div>
        <w:div w:id="421420000">
          <w:marLeft w:val="0"/>
          <w:marRight w:val="0"/>
          <w:marTop w:val="0"/>
          <w:marBottom w:val="0"/>
          <w:divBdr>
            <w:top w:val="none" w:sz="0" w:space="0" w:color="auto"/>
            <w:left w:val="none" w:sz="0" w:space="0" w:color="auto"/>
            <w:bottom w:val="none" w:sz="0" w:space="0" w:color="auto"/>
            <w:right w:val="none" w:sz="0" w:space="0" w:color="auto"/>
          </w:divBdr>
        </w:div>
        <w:div w:id="1163281366">
          <w:marLeft w:val="0"/>
          <w:marRight w:val="0"/>
          <w:marTop w:val="0"/>
          <w:marBottom w:val="0"/>
          <w:divBdr>
            <w:top w:val="none" w:sz="0" w:space="0" w:color="auto"/>
            <w:left w:val="none" w:sz="0" w:space="0" w:color="auto"/>
            <w:bottom w:val="none" w:sz="0" w:space="0" w:color="auto"/>
            <w:right w:val="none" w:sz="0" w:space="0" w:color="auto"/>
          </w:divBdr>
        </w:div>
        <w:div w:id="320306065">
          <w:marLeft w:val="0"/>
          <w:marRight w:val="0"/>
          <w:marTop w:val="0"/>
          <w:marBottom w:val="0"/>
          <w:divBdr>
            <w:top w:val="none" w:sz="0" w:space="0" w:color="auto"/>
            <w:left w:val="none" w:sz="0" w:space="0" w:color="auto"/>
            <w:bottom w:val="none" w:sz="0" w:space="0" w:color="auto"/>
            <w:right w:val="none" w:sz="0" w:space="0" w:color="auto"/>
          </w:divBdr>
        </w:div>
        <w:div w:id="107042966">
          <w:marLeft w:val="0"/>
          <w:marRight w:val="0"/>
          <w:marTop w:val="0"/>
          <w:marBottom w:val="0"/>
          <w:divBdr>
            <w:top w:val="none" w:sz="0" w:space="0" w:color="auto"/>
            <w:left w:val="none" w:sz="0" w:space="0" w:color="auto"/>
            <w:bottom w:val="none" w:sz="0" w:space="0" w:color="auto"/>
            <w:right w:val="none" w:sz="0" w:space="0" w:color="auto"/>
          </w:divBdr>
        </w:div>
        <w:div w:id="55905378">
          <w:marLeft w:val="0"/>
          <w:marRight w:val="0"/>
          <w:marTop w:val="0"/>
          <w:marBottom w:val="0"/>
          <w:divBdr>
            <w:top w:val="none" w:sz="0" w:space="0" w:color="auto"/>
            <w:left w:val="none" w:sz="0" w:space="0" w:color="auto"/>
            <w:bottom w:val="none" w:sz="0" w:space="0" w:color="auto"/>
            <w:right w:val="none" w:sz="0" w:space="0" w:color="auto"/>
          </w:divBdr>
        </w:div>
        <w:div w:id="432557224">
          <w:marLeft w:val="0"/>
          <w:marRight w:val="0"/>
          <w:marTop w:val="0"/>
          <w:marBottom w:val="0"/>
          <w:divBdr>
            <w:top w:val="none" w:sz="0" w:space="0" w:color="auto"/>
            <w:left w:val="none" w:sz="0" w:space="0" w:color="auto"/>
            <w:bottom w:val="none" w:sz="0" w:space="0" w:color="auto"/>
            <w:right w:val="none" w:sz="0" w:space="0" w:color="auto"/>
          </w:divBdr>
        </w:div>
      </w:divsChild>
    </w:div>
    <w:div w:id="2038775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report/2y9r" TargetMode="External"/><Relationship Id="rId3" Type="http://schemas.openxmlformats.org/officeDocument/2006/relationships/settings" Target="settings.xml"/><Relationship Id="rId7" Type="http://schemas.openxmlformats.org/officeDocument/2006/relationships/hyperlink" Target="https://pr.report/2y9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report/2y9p" TargetMode="External"/><Relationship Id="rId5" Type="http://schemas.openxmlformats.org/officeDocument/2006/relationships/hyperlink" Target="https://pr.report/2y9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1966</Words>
  <Characters>11208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Ainos, Inc.</Company>
  <LinksUpToDate>false</LinksUpToDate>
  <CharactersWithSpaces>13148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Lu</dc:creator>
  <cp:keywords/>
  <dc:description/>
  <cp:lastModifiedBy>feifei shen</cp:lastModifiedBy>
  <cp:revision>2</cp:revision>
  <dcterms:created xsi:type="dcterms:W3CDTF">2024-10-07T03:32:00Z</dcterms:created>
  <dcterms:modified xsi:type="dcterms:W3CDTF">2024-10-07T03:32:00Z</dcterms:modified>
</cp:coreProperties>
</file>