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jc w:val="center"/>
        <w:rPr>
          <w:b w:val="1"/>
          <w:sz w:val="36"/>
          <w:szCs w:val="36"/>
        </w:rPr>
      </w:pPr>
      <w:r w:rsidDel="00000000" w:rsidR="00000000" w:rsidRPr="00000000">
        <w:rPr/>
        <w:drawing>
          <wp:inline distB="114300" distT="114300" distL="114300" distR="114300">
            <wp:extent cx="3843338" cy="7637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843338" cy="76374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before="0" w:line="240" w:lineRule="auto"/>
        <w:jc w:val="center"/>
        <w:rPr>
          <w:b w:val="1"/>
        </w:rPr>
      </w:pPr>
      <w:r w:rsidDel="00000000" w:rsidR="00000000" w:rsidRPr="00000000">
        <w:rPr>
          <w:rtl w:val="0"/>
        </w:rPr>
      </w:r>
    </w:p>
    <w:p w:rsidR="00000000" w:rsidDel="00000000" w:rsidP="00000000" w:rsidRDefault="00000000" w:rsidRPr="00000000" w14:paraId="00000003">
      <w:pPr>
        <w:spacing w:after="0" w:before="0" w:line="240" w:lineRule="auto"/>
        <w:jc w:val="center"/>
        <w:rPr>
          <w:sz w:val="24"/>
          <w:szCs w:val="24"/>
        </w:rPr>
      </w:pPr>
      <w:r w:rsidDel="00000000" w:rsidR="00000000" w:rsidRPr="00000000">
        <w:rPr>
          <w:b w:val="1"/>
          <w:sz w:val="36"/>
          <w:szCs w:val="36"/>
          <w:rtl w:val="0"/>
        </w:rPr>
        <w:t xml:space="preserve">Dolphin Subsidiary 42West Lands Eight Nominations for Clients at the 97th Academy Awards</w:t>
      </w:r>
      <w:r w:rsidDel="00000000" w:rsidR="00000000" w:rsidRPr="00000000">
        <w:rPr>
          <w:rtl w:val="0"/>
        </w:rPr>
      </w:r>
    </w:p>
    <w:p w:rsidR="00000000" w:rsidDel="00000000" w:rsidP="00000000" w:rsidRDefault="00000000" w:rsidRPr="00000000" w14:paraId="00000004">
      <w:pPr>
        <w:shd w:fill="ffffff" w:val="clear"/>
        <w:spacing w:line="240" w:lineRule="auto"/>
        <w:rPr>
          <w:b w:val="1"/>
        </w:rPr>
      </w:pPr>
      <w:r w:rsidDel="00000000" w:rsidR="00000000" w:rsidRPr="00000000">
        <w:rPr>
          <w:rtl w:val="0"/>
        </w:rPr>
      </w:r>
    </w:p>
    <w:p w:rsidR="00000000" w:rsidDel="00000000" w:rsidP="00000000" w:rsidRDefault="00000000" w:rsidRPr="00000000" w14:paraId="00000005">
      <w:pPr>
        <w:shd w:fill="ffffff" w:val="clear"/>
        <w:spacing w:line="276" w:lineRule="auto"/>
        <w:jc w:val="both"/>
        <w:rPr/>
      </w:pPr>
      <w:r w:rsidDel="00000000" w:rsidR="00000000" w:rsidRPr="00000000">
        <w:rPr>
          <w:b w:val="1"/>
          <w:rtl w:val="0"/>
        </w:rPr>
        <w:t xml:space="preserve">LOS ANGELES, CA / ACCESSWIRE / January 24, 2025 – </w:t>
      </w:r>
      <w:r w:rsidDel="00000000" w:rsidR="00000000" w:rsidRPr="00000000">
        <w:rPr>
          <w:rtl w:val="0"/>
        </w:rPr>
        <w:t xml:space="preserve">The entertainment PR and marketing powerhouse 42West, a subsidiary of Dolphin (NASDAQ:DLPN), saw multiple clients achieve success with eight nominations at the 97th Academy Awards. This year’s Oscars will be presented on March 2 in Los Angeles, in a telecast hosted by longtime 42West client Conan O’Brien.</w:t>
      </w:r>
    </w:p>
    <w:p w:rsidR="00000000" w:rsidDel="00000000" w:rsidP="00000000" w:rsidRDefault="00000000" w:rsidRPr="00000000" w14:paraId="00000006">
      <w:pPr>
        <w:shd w:fill="ffffff" w:val="clear"/>
        <w:spacing w:line="276" w:lineRule="auto"/>
        <w:jc w:val="both"/>
        <w:rPr/>
      </w:pPr>
      <w:r w:rsidDel="00000000" w:rsidR="00000000" w:rsidRPr="00000000">
        <w:rPr>
          <w:rtl w:val="0"/>
        </w:rPr>
      </w:r>
    </w:p>
    <w:p w:rsidR="00000000" w:rsidDel="00000000" w:rsidP="00000000" w:rsidRDefault="00000000" w:rsidRPr="00000000" w14:paraId="00000007">
      <w:pPr>
        <w:shd w:fill="ffffff" w:val="clear"/>
        <w:spacing w:line="276" w:lineRule="auto"/>
        <w:jc w:val="both"/>
        <w:rPr>
          <w:b w:val="1"/>
        </w:rPr>
      </w:pPr>
      <w:r w:rsidDel="00000000" w:rsidR="00000000" w:rsidRPr="00000000">
        <w:rPr>
          <w:rtl w:val="0"/>
        </w:rPr>
        <w:t xml:space="preserve">Following its theatrical opening in the United States this month, Sony Pictures Classics’ </w:t>
      </w:r>
      <w:r w:rsidDel="00000000" w:rsidR="00000000" w:rsidRPr="00000000">
        <w:rPr>
          <w:b w:val="1"/>
          <w:rtl w:val="0"/>
        </w:rPr>
        <w:t xml:space="preserve">I’M STILL HERE </w:t>
      </w:r>
      <w:r w:rsidDel="00000000" w:rsidR="00000000" w:rsidRPr="00000000">
        <w:rPr>
          <w:rtl w:val="0"/>
        </w:rPr>
        <w:t xml:space="preserve">received three nominations including Best Picture, Best Actress, and Best International Feature. The Walter Salles directed film has been generating substantial buzz all season with its star Fernanda Torres winning the Golden Globe for Best Actress in a Motion Picture - Drama. Longtime client </w:t>
      </w:r>
      <w:r w:rsidDel="00000000" w:rsidR="00000000" w:rsidRPr="00000000">
        <w:rPr>
          <w:b w:val="1"/>
          <w:rtl w:val="0"/>
        </w:rPr>
        <w:t xml:space="preserve">Marc Platt</w:t>
      </w:r>
      <w:r w:rsidDel="00000000" w:rsidR="00000000" w:rsidRPr="00000000">
        <w:rPr>
          <w:rtl w:val="0"/>
        </w:rPr>
        <w:t xml:space="preserve"> also received a nomination in Best Picture for producing the global phenomenon </w:t>
      </w:r>
      <w:r w:rsidDel="00000000" w:rsidR="00000000" w:rsidRPr="00000000">
        <w:rPr>
          <w:b w:val="1"/>
          <w:rtl w:val="0"/>
        </w:rPr>
        <w:t xml:space="preserve">WICKED</w:t>
      </w:r>
      <w:r w:rsidDel="00000000" w:rsidR="00000000" w:rsidRPr="00000000">
        <w:rPr>
          <w:rtl w:val="0"/>
        </w:rPr>
        <w:t xml:space="preserve">, which tied for the second most nominations this year at 10. Grammy winning producer and songwriter </w:t>
      </w:r>
      <w:r w:rsidDel="00000000" w:rsidR="00000000" w:rsidRPr="00000000">
        <w:rPr>
          <w:b w:val="1"/>
          <w:rtl w:val="0"/>
        </w:rPr>
        <w:t xml:space="preserve">Andrew Watt </w:t>
      </w:r>
      <w:r w:rsidDel="00000000" w:rsidR="00000000" w:rsidRPr="00000000">
        <w:rPr>
          <w:rtl w:val="0"/>
        </w:rPr>
        <w:t xml:space="preserve">earned a nomination in Best Original Song for “Never Too Late” from </w:t>
      </w:r>
      <w:r w:rsidDel="00000000" w:rsidR="00000000" w:rsidRPr="00000000">
        <w:rPr>
          <w:b w:val="1"/>
          <w:rtl w:val="0"/>
        </w:rPr>
        <w:t xml:space="preserve">ELTON JOHN: NEVER TOO LATE</w:t>
      </w:r>
      <w:r w:rsidDel="00000000" w:rsidR="00000000" w:rsidRPr="00000000">
        <w:rPr>
          <w:rtl w:val="0"/>
        </w:rPr>
        <w:t xml:space="preserve">, a film co-directed by client R.J. Cutler. IFC Films received their first nomination in Best Animated Feature for Adam Elliot’s </w:t>
      </w:r>
      <w:r w:rsidDel="00000000" w:rsidR="00000000" w:rsidRPr="00000000">
        <w:rPr>
          <w:b w:val="1"/>
          <w:rtl w:val="0"/>
        </w:rPr>
        <w:t xml:space="preserve">MEMOIR OF A SNAIL</w:t>
      </w:r>
      <w:r w:rsidDel="00000000" w:rsidR="00000000" w:rsidRPr="00000000">
        <w:rPr>
          <w:rtl w:val="0"/>
        </w:rPr>
        <w:t xml:space="preserve">, and National Geographic’s </w:t>
      </w:r>
      <w:r w:rsidDel="00000000" w:rsidR="00000000" w:rsidRPr="00000000">
        <w:rPr>
          <w:b w:val="1"/>
          <w:rtl w:val="0"/>
        </w:rPr>
        <w:t xml:space="preserve">SUGARCANE </w:t>
      </w:r>
      <w:r w:rsidDel="00000000" w:rsidR="00000000" w:rsidRPr="00000000">
        <w:rPr>
          <w:rtl w:val="0"/>
        </w:rPr>
        <w:t xml:space="preserve">received a nomination for Best Documentary Feature. Paramount Pictures’ box office hit </w:t>
      </w:r>
      <w:r w:rsidDel="00000000" w:rsidR="00000000" w:rsidRPr="00000000">
        <w:rPr>
          <w:b w:val="1"/>
          <w:rtl w:val="0"/>
        </w:rPr>
        <w:t xml:space="preserve">GLADIATOR II </w:t>
      </w:r>
      <w:r w:rsidDel="00000000" w:rsidR="00000000" w:rsidRPr="00000000">
        <w:rPr>
          <w:rtl w:val="0"/>
        </w:rPr>
        <w:t xml:space="preserve">received a nomination for Best Costume Design.</w:t>
      </w:r>
      <w:r w:rsidDel="00000000" w:rsidR="00000000" w:rsidRPr="00000000">
        <w:rPr>
          <w:rtl w:val="0"/>
        </w:rPr>
      </w:r>
    </w:p>
    <w:p w:rsidR="00000000" w:rsidDel="00000000" w:rsidP="00000000" w:rsidRDefault="00000000" w:rsidRPr="00000000" w14:paraId="00000008">
      <w:pPr>
        <w:shd w:fill="ffffff" w:val="clear"/>
        <w:spacing w:line="276" w:lineRule="auto"/>
        <w:jc w:val="both"/>
        <w:rPr/>
      </w:pPr>
      <w:r w:rsidDel="00000000" w:rsidR="00000000" w:rsidRPr="00000000">
        <w:rPr>
          <w:rtl w:val="0"/>
        </w:rPr>
      </w:r>
    </w:p>
    <w:p w:rsidR="00000000" w:rsidDel="00000000" w:rsidP="00000000" w:rsidRDefault="00000000" w:rsidRPr="00000000" w14:paraId="00000009">
      <w:pPr>
        <w:shd w:fill="ffffff" w:val="clear"/>
        <w:spacing w:line="276" w:lineRule="auto"/>
        <w:jc w:val="both"/>
        <w:rPr/>
      </w:pPr>
      <w:r w:rsidDel="00000000" w:rsidR="00000000" w:rsidRPr="00000000">
        <w:rPr>
          <w:rtl w:val="0"/>
        </w:rPr>
        <w:t xml:space="preserve">In its 20 year history, 42West has worked on the campaigns of countless Academy Award winning films, including eight Best Picture winners. </w:t>
      </w:r>
    </w:p>
    <w:p w:rsidR="00000000" w:rsidDel="00000000" w:rsidP="00000000" w:rsidRDefault="00000000" w:rsidRPr="00000000" w14:paraId="0000000A">
      <w:pPr>
        <w:shd w:fill="ffffff" w:val="clear"/>
        <w:spacing w:line="276" w:lineRule="auto"/>
        <w:jc w:val="both"/>
        <w:rPr/>
      </w:pPr>
      <w:r w:rsidDel="00000000" w:rsidR="00000000" w:rsidRPr="00000000">
        <w:rPr>
          <w:rtl w:val="0"/>
        </w:rPr>
      </w:r>
    </w:p>
    <w:p w:rsidR="00000000" w:rsidDel="00000000" w:rsidP="00000000" w:rsidRDefault="00000000" w:rsidRPr="00000000" w14:paraId="0000000B">
      <w:pPr>
        <w:spacing w:line="276" w:lineRule="auto"/>
        <w:jc w:val="both"/>
        <w:rPr>
          <w:b w:val="1"/>
        </w:rPr>
      </w:pPr>
      <w:r w:rsidDel="00000000" w:rsidR="00000000" w:rsidRPr="00000000">
        <w:rPr>
          <w:b w:val="1"/>
          <w:rtl w:val="0"/>
        </w:rPr>
        <w:t xml:space="preserve">ABOUT 42WEST:</w:t>
      </w:r>
    </w:p>
    <w:p w:rsidR="00000000" w:rsidDel="00000000" w:rsidP="00000000" w:rsidRDefault="00000000" w:rsidRPr="00000000" w14:paraId="0000000C">
      <w:pPr>
        <w:spacing w:line="276" w:lineRule="auto"/>
        <w:jc w:val="both"/>
        <w:rPr/>
      </w:pPr>
      <w:r w:rsidDel="00000000" w:rsidR="00000000" w:rsidRPr="00000000">
        <w:rPr>
          <w:rtl w:val="0"/>
        </w:rPr>
        <w:t xml:space="preserve">42West, a subsidiary of Dolphin Entertainment, is one of the entertainment industry's leading full-service public-relations firms. With offices in New York and Los Angeles, 42West </w:t>
      </w:r>
      <w:r w:rsidDel="00000000" w:rsidR="00000000" w:rsidRPr="00000000">
        <w:rPr>
          <w:rtl w:val="0"/>
        </w:rPr>
        <w:t xml:space="preserve">has five divisions: Talent, Strategic Communications, Entertainment Marketing, and Fandoms &amp; Franchises, the award-winning firm's gaming, consumer products and publishing practice.</w:t>
      </w:r>
      <w:r w:rsidDel="00000000" w:rsidR="00000000" w:rsidRPr="00000000">
        <w:rPr>
          <w:rtl w:val="0"/>
        </w:rPr>
        <w:t xml:space="preserve"> The agency has developed and executed marketing and publicity strategies for hundreds of movies and television shows as well as countless actors, filmmakers, recording artists, personalities and authors. In addition, 42West provides strategic counsel to a wide variety of high-profile individuals and corporate clients-ranging from movie and pop stars to major studios, charitable organizations, and media conglomerates-looking to raise, reposition, or rehabilitate their public profiles.</w:t>
      </w:r>
    </w:p>
    <w:p w:rsidR="00000000" w:rsidDel="00000000" w:rsidP="00000000" w:rsidRDefault="00000000" w:rsidRPr="00000000" w14:paraId="0000000D">
      <w:pPr>
        <w:spacing w:line="276" w:lineRule="auto"/>
        <w:jc w:val="both"/>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line="276" w:lineRule="auto"/>
        <w:jc w:val="both"/>
        <w:rPr>
          <w:b w:val="1"/>
        </w:rPr>
      </w:pPr>
      <w:r w:rsidDel="00000000" w:rsidR="00000000" w:rsidRPr="00000000">
        <w:rPr>
          <w:b w:val="1"/>
          <w:rtl w:val="0"/>
        </w:rPr>
        <w:t xml:space="preserve">ABOUT DOLPHIN:</w:t>
      </w:r>
    </w:p>
    <w:p w:rsidR="00000000" w:rsidDel="00000000" w:rsidP="00000000" w:rsidRDefault="00000000" w:rsidRPr="00000000" w14:paraId="0000000F">
      <w:pPr>
        <w:spacing w:line="276" w:lineRule="auto"/>
        <w:jc w:val="both"/>
        <w:rPr/>
      </w:pPr>
      <w:r w:rsidDel="00000000" w:rsidR="00000000" w:rsidRPr="00000000">
        <w:rPr>
          <w:rtl w:val="0"/>
        </w:rPr>
        <w:t xml:space="preserve">Dolphin (NASDAQ:DLPN),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0">
      <w:pPr>
        <w:spacing w:line="276" w:lineRule="auto"/>
        <w:jc w:val="both"/>
        <w:rPr/>
      </w:pPr>
      <w:r w:rsidDel="00000000" w:rsidR="00000000" w:rsidRPr="00000000">
        <w:rPr>
          <w:rtl w:val="0"/>
        </w:rPr>
        <w:t xml:space="preserve"> </w:t>
      </w:r>
    </w:p>
    <w:p w:rsidR="00000000" w:rsidDel="00000000" w:rsidP="00000000" w:rsidRDefault="00000000" w:rsidRPr="00000000" w14:paraId="00000011">
      <w:pPr>
        <w:spacing w:line="276" w:lineRule="auto"/>
        <w:jc w:val="both"/>
        <w:rPr/>
      </w:pPr>
      <w:r w:rsidDel="00000000" w:rsidR="00000000" w:rsidRPr="00000000">
        <w:rPr>
          <w:rtl w:val="0"/>
        </w:rPr>
        <w:t xml:space="preserve">Dolphin Entertainment: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rsidR="00000000" w:rsidDel="00000000" w:rsidP="00000000" w:rsidRDefault="00000000" w:rsidRPr="00000000" w14:paraId="00000012">
      <w:pPr>
        <w:spacing w:line="276" w:lineRule="auto"/>
        <w:jc w:val="both"/>
        <w:rPr/>
      </w:pPr>
      <w:r w:rsidDel="00000000" w:rsidR="00000000" w:rsidRPr="00000000">
        <w:rPr>
          <w:rtl w:val="0"/>
        </w:rPr>
        <w:t xml:space="preserve"> </w:t>
      </w:r>
    </w:p>
    <w:p w:rsidR="00000000" w:rsidDel="00000000" w:rsidP="00000000" w:rsidRDefault="00000000" w:rsidRPr="00000000" w14:paraId="00000013">
      <w:pPr>
        <w:spacing w:line="276" w:lineRule="auto"/>
        <w:jc w:val="both"/>
        <w:rPr/>
      </w:pPr>
      <w:r w:rsidDel="00000000" w:rsidR="00000000" w:rsidRPr="00000000">
        <w:rPr>
          <w:rtl w:val="0"/>
        </w:rPr>
        <w:t xml:space="preserve">Dolphin Marketing: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 - from entertainment, music and sports to hospitality, fashion and consumer products.</w:t>
      </w:r>
    </w:p>
    <w:p w:rsidR="00000000" w:rsidDel="00000000" w:rsidP="00000000" w:rsidRDefault="00000000" w:rsidRPr="00000000" w14:paraId="00000014">
      <w:pPr>
        <w:spacing w:line="276" w:lineRule="auto"/>
        <w:jc w:val="both"/>
        <w:rPr/>
      </w:pPr>
      <w:r w:rsidDel="00000000" w:rsidR="00000000" w:rsidRPr="00000000">
        <w:rPr>
          <w:rtl w:val="0"/>
        </w:rPr>
        <w:t xml:space="preserve"> </w:t>
      </w:r>
    </w:p>
    <w:p w:rsidR="00000000" w:rsidDel="00000000" w:rsidP="00000000" w:rsidRDefault="00000000" w:rsidRPr="00000000" w14:paraId="00000015">
      <w:pPr>
        <w:spacing w:line="276" w:lineRule="auto"/>
        <w:jc w:val="both"/>
        <w:rPr/>
      </w:pPr>
      <w:r w:rsidDel="00000000" w:rsidR="00000000" w:rsidRPr="00000000">
        <w:rPr>
          <w:rtl w:val="0"/>
        </w:rPr>
        <w:t xml:space="preserve">Dolphin Ventures: This division leverages Dolphin's best-in-class cross-marketing acumen and business development relationships to create, launch and/or accelerate innovative ideas and promising products, events and content in our areas of expertise.</w:t>
      </w:r>
    </w:p>
    <w:p w:rsidR="00000000" w:rsidDel="00000000" w:rsidP="00000000" w:rsidRDefault="00000000" w:rsidRPr="00000000" w14:paraId="00000016">
      <w:pPr>
        <w:spacing w:line="276" w:lineRule="auto"/>
        <w:jc w:val="both"/>
        <w:rPr/>
      </w:pPr>
      <w:r w:rsidDel="00000000" w:rsidR="00000000" w:rsidRPr="00000000">
        <w:rPr>
          <w:rtl w:val="0"/>
        </w:rPr>
      </w:r>
    </w:p>
    <w:p w:rsidR="00000000" w:rsidDel="00000000" w:rsidP="00000000" w:rsidRDefault="00000000" w:rsidRPr="00000000" w14:paraId="00000017">
      <w:pPr>
        <w:spacing w:line="276" w:lineRule="auto"/>
        <w:jc w:val="both"/>
        <w:rPr/>
      </w:pPr>
      <w:r w:rsidDel="00000000" w:rsidR="00000000" w:rsidRPr="00000000">
        <w:rPr>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18">
      <w:pPr>
        <w:spacing w:line="240" w:lineRule="auto"/>
        <w:jc w:val="both"/>
        <w:rPr/>
      </w:pPr>
      <w:r w:rsidDel="00000000" w:rsidR="00000000" w:rsidRPr="00000000">
        <w:rPr>
          <w:rtl w:val="0"/>
        </w:rPr>
      </w:r>
    </w:p>
    <w:p w:rsidR="00000000" w:rsidDel="00000000" w:rsidP="00000000" w:rsidRDefault="00000000" w:rsidRPr="00000000" w14:paraId="00000019">
      <w:pPr>
        <w:spacing w:line="240" w:lineRule="auto"/>
        <w:jc w:val="center"/>
        <w:rPr/>
      </w:pPr>
      <w:r w:rsidDel="00000000" w:rsidR="00000000" w:rsidRPr="00000000">
        <w:rPr>
          <w:rtl w:val="0"/>
        </w:rPr>
        <w:t xml:space="preserve">#   #   #</w:t>
      </w:r>
    </w:p>
    <w:p w:rsidR="00000000" w:rsidDel="00000000" w:rsidP="00000000" w:rsidRDefault="00000000" w:rsidRPr="00000000" w14:paraId="0000001A">
      <w:pPr>
        <w:spacing w:line="240" w:lineRule="auto"/>
        <w:jc w:val="both"/>
        <w:rPr/>
      </w:pPr>
      <w:r w:rsidDel="00000000" w:rsidR="00000000" w:rsidRPr="00000000">
        <w:rPr>
          <w:rtl w:val="0"/>
        </w:rPr>
      </w:r>
    </w:p>
    <w:p w:rsidR="00000000" w:rsidDel="00000000" w:rsidP="00000000" w:rsidRDefault="00000000" w:rsidRPr="00000000" w14:paraId="0000001B">
      <w:pPr>
        <w:spacing w:line="240" w:lineRule="auto"/>
        <w:jc w:val="both"/>
        <w:rPr>
          <w:b w:val="1"/>
        </w:rPr>
      </w:pPr>
      <w:r w:rsidDel="00000000" w:rsidR="00000000" w:rsidRPr="00000000">
        <w:rPr>
          <w:b w:val="1"/>
          <w:rtl w:val="0"/>
        </w:rPr>
        <w:t xml:space="preserve">Contact:</w:t>
      </w:r>
    </w:p>
    <w:p w:rsidR="00000000" w:rsidDel="00000000" w:rsidP="00000000" w:rsidRDefault="00000000" w:rsidRPr="00000000" w14:paraId="0000001C">
      <w:pPr>
        <w:spacing w:line="240" w:lineRule="auto"/>
        <w:jc w:val="both"/>
        <w:rPr/>
      </w:pPr>
      <w:r w:rsidDel="00000000" w:rsidR="00000000" w:rsidRPr="00000000">
        <w:rPr>
          <w:rtl w:val="0"/>
        </w:rPr>
        <w:t xml:space="preserve">James Carbonara</w:t>
      </w:r>
    </w:p>
    <w:p w:rsidR="00000000" w:rsidDel="00000000" w:rsidP="00000000" w:rsidRDefault="00000000" w:rsidRPr="00000000" w14:paraId="0000001D">
      <w:pPr>
        <w:spacing w:line="240" w:lineRule="auto"/>
        <w:jc w:val="both"/>
        <w:rPr/>
      </w:pPr>
      <w:r w:rsidDel="00000000" w:rsidR="00000000" w:rsidRPr="00000000">
        <w:rPr>
          <w:rtl w:val="0"/>
        </w:rPr>
        <w:t xml:space="preserve">HAYDEN IR</w:t>
      </w:r>
    </w:p>
    <w:p w:rsidR="00000000" w:rsidDel="00000000" w:rsidP="00000000" w:rsidRDefault="00000000" w:rsidRPr="00000000" w14:paraId="0000001E">
      <w:pPr>
        <w:spacing w:line="240" w:lineRule="auto"/>
        <w:jc w:val="both"/>
        <w:rPr/>
      </w:pPr>
      <w:r w:rsidDel="00000000" w:rsidR="00000000" w:rsidRPr="00000000">
        <w:rPr>
          <w:rtl w:val="0"/>
        </w:rPr>
        <w:t xml:space="preserve">(646)-755-7412</w:t>
      </w:r>
    </w:p>
    <w:p w:rsidR="00000000" w:rsidDel="00000000" w:rsidP="00000000" w:rsidRDefault="00000000" w:rsidRPr="00000000" w14:paraId="0000001F">
      <w:pPr>
        <w:spacing w:line="240" w:lineRule="auto"/>
        <w:jc w:val="both"/>
        <w:rPr/>
      </w:pPr>
      <w:hyperlink r:id="rId7">
        <w:r w:rsidDel="00000000" w:rsidR="00000000" w:rsidRPr="00000000">
          <w:rPr>
            <w:color w:val="1155cc"/>
            <w:u w:val="single"/>
            <w:rtl w:val="0"/>
          </w:rPr>
          <w:t xml:space="preserve">james@haydenir.com</w:t>
        </w:r>
      </w:hyperlink>
      <w:r w:rsidDel="00000000" w:rsidR="00000000" w:rsidRPr="00000000">
        <w:rPr>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james@haydeni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