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6539" w:rsidRDefault="00B57E70">
      <w:pPr>
        <w:rPr>
          <w:rFonts w:ascii="Verdana" w:hAnsi="Verdana"/>
          <w:color w:val="333333"/>
          <w:sz w:val="15"/>
          <w:szCs w:val="15"/>
          <w:shd w:val="clear" w:color="auto" w:fill="FFFFFF"/>
        </w:rPr>
      </w:pPr>
      <w:r>
        <w:rPr>
          <w:rFonts w:ascii="Verdana" w:hAnsi="Verdana"/>
          <w:color w:val="333333"/>
          <w:sz w:val="15"/>
          <w:szCs w:val="15"/>
        </w:rPr>
        <w:br/>
      </w:r>
      <w:r w:rsidR="00482822">
        <w:rPr>
          <w:rFonts w:ascii="Verdana" w:hAnsi="Verdana"/>
          <w:color w:val="333333"/>
          <w:sz w:val="15"/>
          <w:szCs w:val="15"/>
          <w:shd w:val="clear" w:color="auto" w:fill="FFFFFF"/>
        </w:rPr>
        <w:t>Tax Lien Records Now Available on SearchQuarry.com</w:t>
      </w:r>
    </w:p>
    <w:p w:rsidR="005B56E7" w:rsidRPr="006A6539" w:rsidRDefault="006A6539">
      <w:pPr>
        <w:rPr>
          <w:rFonts w:ascii="Verdana" w:hAnsi="Verdana"/>
          <w:color w:val="333333"/>
          <w:sz w:val="15"/>
          <w:szCs w:val="15"/>
          <w:shd w:val="clear" w:color="auto" w:fill="FFFFFF"/>
        </w:rPr>
      </w:pPr>
      <w:r>
        <w:rPr>
          <w:rFonts w:ascii="Verdana" w:hAnsi="Verdana"/>
          <w:color w:val="333333"/>
          <w:sz w:val="15"/>
          <w:szCs w:val="15"/>
          <w:shd w:val="clear" w:color="auto" w:fill="FFFFFF"/>
        </w:rPr>
        <w:t>SearchQuarry.com offers a convenient method for unlimited searches of tax lien records. A seven day free trial allows potential customers to use the system, and membership includes free tools for accessing all levels of government agencies. A user friendly platform requires minimal information to initiate a tax lien search.</w:t>
      </w:r>
      <w:r w:rsidR="00482822">
        <w:rPr>
          <w:rFonts w:ascii="Verdana" w:hAnsi="Verdana"/>
          <w:color w:val="333333"/>
          <w:sz w:val="15"/>
          <w:szCs w:val="15"/>
          <w:shd w:val="clear" w:color="auto" w:fill="FFFFFF"/>
        </w:rPr>
        <w:t xml:space="preserve">  </w:t>
      </w:r>
      <w:r w:rsidR="00B57E70">
        <w:rPr>
          <w:rFonts w:ascii="Verdana" w:hAnsi="Verdana"/>
          <w:color w:val="333333"/>
          <w:sz w:val="15"/>
          <w:szCs w:val="15"/>
        </w:rPr>
        <w:br/>
      </w:r>
      <w:r w:rsidR="00B57E70">
        <w:rPr>
          <w:rFonts w:ascii="Verdana" w:hAnsi="Verdana"/>
          <w:color w:val="333333"/>
          <w:sz w:val="15"/>
          <w:szCs w:val="15"/>
        </w:rPr>
        <w:br/>
      </w:r>
      <w:r>
        <w:rPr>
          <w:rFonts w:ascii="Verdana" w:hAnsi="Verdana"/>
          <w:color w:val="333333"/>
          <w:sz w:val="15"/>
          <w:szCs w:val="15"/>
          <w:shd w:val="clear" w:color="auto" w:fill="FFFFFF"/>
        </w:rPr>
        <w:t xml:space="preserve"> Tax lien records are now available on SearchQuarry.com with a simple name search. Locate state or federal tax lien records in just moments. This extensive database resource</w:t>
      </w:r>
      <w:r w:rsidR="00B57E70">
        <w:rPr>
          <w:rFonts w:ascii="Verdana" w:hAnsi="Verdana"/>
          <w:color w:val="333333"/>
          <w:sz w:val="15"/>
          <w:szCs w:val="15"/>
          <w:shd w:val="clear" w:color="auto" w:fill="FFFFFF"/>
        </w:rPr>
        <w:t xml:space="preserve"> </w:t>
      </w:r>
      <w:r>
        <w:rPr>
          <w:rFonts w:ascii="Verdana" w:hAnsi="Verdana"/>
          <w:color w:val="333333"/>
          <w:sz w:val="15"/>
          <w:szCs w:val="15"/>
          <w:shd w:val="clear" w:color="auto" w:fill="FFFFFF"/>
        </w:rPr>
        <w:t>contains over 2 billion state and</w:t>
      </w:r>
      <w:r w:rsidR="00B57E70">
        <w:rPr>
          <w:rFonts w:ascii="Verdana" w:hAnsi="Verdana"/>
          <w:color w:val="333333"/>
          <w:sz w:val="15"/>
          <w:szCs w:val="15"/>
          <w:shd w:val="clear" w:color="auto" w:fill="FFFFFF"/>
        </w:rPr>
        <w:t xml:space="preserve"> federal</w:t>
      </w:r>
      <w:r>
        <w:rPr>
          <w:rFonts w:ascii="Verdana" w:hAnsi="Verdana"/>
          <w:color w:val="333333"/>
          <w:sz w:val="15"/>
          <w:szCs w:val="15"/>
          <w:shd w:val="clear" w:color="auto" w:fill="FFFFFF"/>
        </w:rPr>
        <w:t xml:space="preserve"> public</w:t>
      </w:r>
      <w:r w:rsidR="00B57E70">
        <w:rPr>
          <w:rFonts w:ascii="Verdana" w:hAnsi="Verdana"/>
          <w:color w:val="333333"/>
          <w:sz w:val="15"/>
          <w:szCs w:val="15"/>
          <w:shd w:val="clear" w:color="auto" w:fill="FFFFFF"/>
        </w:rPr>
        <w:t xml:space="preserve"> records </w:t>
      </w:r>
      <w:r>
        <w:rPr>
          <w:rFonts w:ascii="Verdana" w:hAnsi="Verdana"/>
          <w:color w:val="333333"/>
          <w:sz w:val="15"/>
          <w:szCs w:val="15"/>
          <w:shd w:val="clear" w:color="auto" w:fill="FFFFFF"/>
        </w:rPr>
        <w:t>as well as free online resources to locate state and federal agency websites, addresses and phone numbers.</w:t>
      </w:r>
      <w:r w:rsidR="00B57E70">
        <w:rPr>
          <w:rFonts w:ascii="Verdana" w:hAnsi="Verdana"/>
          <w:color w:val="333333"/>
          <w:sz w:val="15"/>
          <w:szCs w:val="15"/>
        </w:rPr>
        <w:br/>
      </w:r>
      <w:r w:rsidR="00B57E70">
        <w:rPr>
          <w:rFonts w:ascii="Verdana" w:hAnsi="Verdana"/>
          <w:color w:val="333333"/>
          <w:sz w:val="15"/>
          <w:szCs w:val="15"/>
        </w:rPr>
        <w:br/>
      </w:r>
      <w:r w:rsidR="00B57E70">
        <w:rPr>
          <w:rFonts w:ascii="Verdana" w:hAnsi="Verdana"/>
          <w:color w:val="333333"/>
          <w:sz w:val="15"/>
          <w:szCs w:val="15"/>
          <w:shd w:val="clear" w:color="auto" w:fill="FFFFFF"/>
        </w:rPr>
        <w:t xml:space="preserve">About </w:t>
      </w:r>
      <w:r w:rsidR="00217D01">
        <w:rPr>
          <w:rFonts w:ascii="Verdana" w:hAnsi="Verdana"/>
          <w:color w:val="333333"/>
          <w:sz w:val="15"/>
          <w:szCs w:val="15"/>
          <w:shd w:val="clear" w:color="auto" w:fill="FFFFFF"/>
        </w:rPr>
        <w:t xml:space="preserve">Tax </w:t>
      </w:r>
      <w:r w:rsidR="00B57E70">
        <w:rPr>
          <w:rFonts w:ascii="Verdana" w:hAnsi="Verdana"/>
          <w:color w:val="333333"/>
          <w:sz w:val="15"/>
          <w:szCs w:val="15"/>
          <w:shd w:val="clear" w:color="auto" w:fill="FFFFFF"/>
        </w:rPr>
        <w:t>Lien</w:t>
      </w:r>
      <w:r w:rsidR="00217D01">
        <w:rPr>
          <w:rFonts w:ascii="Verdana" w:hAnsi="Verdana"/>
          <w:color w:val="333333"/>
          <w:sz w:val="15"/>
          <w:szCs w:val="15"/>
          <w:shd w:val="clear" w:color="auto" w:fill="FFFFFF"/>
        </w:rPr>
        <w:t xml:space="preserve"> Records</w:t>
      </w:r>
      <w:r w:rsidR="00B57E70">
        <w:rPr>
          <w:rFonts w:ascii="Verdana" w:hAnsi="Verdana"/>
          <w:color w:val="333333"/>
          <w:sz w:val="15"/>
          <w:szCs w:val="15"/>
        </w:rPr>
        <w:br/>
      </w:r>
      <w:proofErr w:type="gramStart"/>
      <w:r w:rsidR="00B57E70">
        <w:rPr>
          <w:rFonts w:ascii="Verdana" w:hAnsi="Verdana"/>
          <w:color w:val="333333"/>
          <w:sz w:val="15"/>
          <w:szCs w:val="15"/>
          <w:shd w:val="clear" w:color="auto" w:fill="FFFFFF"/>
        </w:rPr>
        <w:t>A</w:t>
      </w:r>
      <w:proofErr w:type="gramEnd"/>
      <w:r w:rsidR="00B57E70">
        <w:rPr>
          <w:rFonts w:ascii="Verdana" w:hAnsi="Verdana"/>
          <w:color w:val="333333"/>
          <w:sz w:val="15"/>
          <w:szCs w:val="15"/>
          <w:shd w:val="clear" w:color="auto" w:fill="FFFFFF"/>
        </w:rPr>
        <w:t xml:space="preserve"> frequent goal of a </w:t>
      </w:r>
      <w:r w:rsidR="00482822">
        <w:rPr>
          <w:rFonts w:ascii="Verdana" w:hAnsi="Verdana"/>
          <w:color w:val="333333"/>
          <w:sz w:val="15"/>
          <w:szCs w:val="15"/>
          <w:shd w:val="clear" w:color="auto" w:fill="FFFFFF"/>
        </w:rPr>
        <w:t xml:space="preserve">tax </w:t>
      </w:r>
      <w:r w:rsidR="00B57E70">
        <w:rPr>
          <w:rFonts w:ascii="Verdana" w:hAnsi="Verdana"/>
          <w:color w:val="333333"/>
          <w:sz w:val="15"/>
          <w:szCs w:val="15"/>
          <w:shd w:val="clear" w:color="auto" w:fill="FFFFFF"/>
        </w:rPr>
        <w:t xml:space="preserve">lien records search is to locate anyone whose federal </w:t>
      </w:r>
      <w:r w:rsidR="00482822">
        <w:rPr>
          <w:rFonts w:ascii="Verdana" w:hAnsi="Verdana"/>
          <w:color w:val="333333"/>
          <w:sz w:val="15"/>
          <w:szCs w:val="15"/>
          <w:shd w:val="clear" w:color="auto" w:fill="FFFFFF"/>
        </w:rPr>
        <w:t xml:space="preserve">or state </w:t>
      </w:r>
      <w:r w:rsidR="00B57E70">
        <w:rPr>
          <w:rFonts w:ascii="Verdana" w:hAnsi="Verdana"/>
          <w:color w:val="333333"/>
          <w:sz w:val="15"/>
          <w:szCs w:val="15"/>
          <w:shd w:val="clear" w:color="auto" w:fill="FFFFFF"/>
        </w:rPr>
        <w:t xml:space="preserve">taxes are not paid. The IRS can file a Notice of Federal Tax Lien that becomes part of a public record when taxpayers are in arrears. </w:t>
      </w:r>
      <w:r w:rsidR="00217D01">
        <w:rPr>
          <w:rFonts w:ascii="Verdana" w:hAnsi="Verdana"/>
          <w:color w:val="333333"/>
          <w:sz w:val="15"/>
          <w:szCs w:val="15"/>
          <w:shd w:val="clear" w:color="auto" w:fill="FFFFFF"/>
        </w:rPr>
        <w:t>Anyone</w:t>
      </w:r>
      <w:r w:rsidR="00B57E70">
        <w:rPr>
          <w:rFonts w:ascii="Verdana" w:hAnsi="Verdana"/>
          <w:color w:val="333333"/>
          <w:sz w:val="15"/>
          <w:szCs w:val="15"/>
          <w:shd w:val="clear" w:color="auto" w:fill="FFFFFF"/>
        </w:rPr>
        <w:t xml:space="preserve"> can access the SearchQuarry</w:t>
      </w:r>
      <w:r w:rsidR="00217D01">
        <w:rPr>
          <w:rFonts w:ascii="Verdana" w:hAnsi="Verdana"/>
          <w:color w:val="333333"/>
          <w:sz w:val="15"/>
          <w:szCs w:val="15"/>
          <w:shd w:val="clear" w:color="auto" w:fill="FFFFFF"/>
        </w:rPr>
        <w:t>.com database to search people that have delinquent taxes and tax lien records</w:t>
      </w:r>
      <w:r w:rsidR="00B57E70">
        <w:rPr>
          <w:rFonts w:ascii="Verdana" w:hAnsi="Verdana"/>
          <w:color w:val="333333"/>
          <w:sz w:val="15"/>
          <w:szCs w:val="15"/>
          <w:shd w:val="clear" w:color="auto" w:fill="FFFFFF"/>
        </w:rPr>
        <w:t>. States can also issue tax liens against taxpayers who do not pay state taxes on property and assets.</w:t>
      </w:r>
      <w:r w:rsidR="00B57E70">
        <w:rPr>
          <w:rStyle w:val="apple-converted-space"/>
          <w:rFonts w:ascii="Verdana" w:hAnsi="Verdana"/>
          <w:color w:val="333333"/>
          <w:sz w:val="15"/>
          <w:szCs w:val="15"/>
          <w:shd w:val="clear" w:color="auto" w:fill="FFFFFF"/>
        </w:rPr>
        <w:t> </w:t>
      </w:r>
      <w:r w:rsidR="00B57E70">
        <w:rPr>
          <w:rFonts w:ascii="Verdana" w:hAnsi="Verdana"/>
          <w:color w:val="333333"/>
          <w:sz w:val="15"/>
          <w:szCs w:val="15"/>
        </w:rPr>
        <w:br/>
      </w:r>
      <w:r w:rsidR="00B57E70">
        <w:rPr>
          <w:rFonts w:ascii="Verdana" w:hAnsi="Verdana"/>
          <w:color w:val="333333"/>
          <w:sz w:val="15"/>
          <w:szCs w:val="15"/>
        </w:rPr>
        <w:br/>
      </w:r>
      <w:r w:rsidR="00B57E70">
        <w:rPr>
          <w:rFonts w:ascii="Verdana" w:hAnsi="Verdana"/>
          <w:color w:val="333333"/>
          <w:sz w:val="15"/>
          <w:szCs w:val="15"/>
          <w:shd w:val="clear" w:color="auto" w:fill="FFFFFF"/>
        </w:rPr>
        <w:t>About Users of Tax Lien Records</w:t>
      </w:r>
      <w:r w:rsidR="00B57E70">
        <w:rPr>
          <w:rFonts w:ascii="Verdana" w:hAnsi="Verdana"/>
          <w:color w:val="333333"/>
          <w:sz w:val="15"/>
          <w:szCs w:val="15"/>
        </w:rPr>
        <w:br/>
      </w:r>
      <w:proofErr w:type="gramStart"/>
      <w:r w:rsidR="00B57E70">
        <w:rPr>
          <w:rFonts w:ascii="Verdana" w:hAnsi="Verdana"/>
          <w:color w:val="333333"/>
          <w:sz w:val="15"/>
          <w:szCs w:val="15"/>
          <w:shd w:val="clear" w:color="auto" w:fill="FFFFFF"/>
        </w:rPr>
        <w:t>Anyone</w:t>
      </w:r>
      <w:proofErr w:type="gramEnd"/>
      <w:r w:rsidR="00B57E70">
        <w:rPr>
          <w:rFonts w:ascii="Verdana" w:hAnsi="Verdana"/>
          <w:color w:val="333333"/>
          <w:sz w:val="15"/>
          <w:szCs w:val="15"/>
          <w:shd w:val="clear" w:color="auto" w:fill="FFFFFF"/>
        </w:rPr>
        <w:t xml:space="preserve"> who has </w:t>
      </w:r>
      <w:r w:rsidR="00217D01">
        <w:rPr>
          <w:rFonts w:ascii="Verdana" w:hAnsi="Verdana"/>
          <w:color w:val="333333"/>
          <w:sz w:val="15"/>
          <w:szCs w:val="15"/>
          <w:shd w:val="clear" w:color="auto" w:fill="FFFFFF"/>
        </w:rPr>
        <w:t xml:space="preserve">a computer can search for tax liens and the search is anonymous, no one will </w:t>
      </w:r>
      <w:proofErr w:type="spellStart"/>
      <w:r w:rsidR="00217D01">
        <w:rPr>
          <w:rFonts w:ascii="Verdana" w:hAnsi="Verdana"/>
          <w:color w:val="333333"/>
          <w:sz w:val="15"/>
          <w:szCs w:val="15"/>
          <w:shd w:val="clear" w:color="auto" w:fill="FFFFFF"/>
        </w:rPr>
        <w:t>every</w:t>
      </w:r>
      <w:proofErr w:type="spellEnd"/>
      <w:r w:rsidR="00217D01">
        <w:rPr>
          <w:rFonts w:ascii="Verdana" w:hAnsi="Verdana"/>
          <w:color w:val="333333"/>
          <w:sz w:val="15"/>
          <w:szCs w:val="15"/>
          <w:shd w:val="clear" w:color="auto" w:fill="FFFFFF"/>
        </w:rPr>
        <w:t xml:space="preserve"> know you’ve looked up their public records</w:t>
      </w:r>
      <w:r w:rsidR="00B57E70">
        <w:rPr>
          <w:rFonts w:ascii="Verdana" w:hAnsi="Verdana"/>
          <w:color w:val="333333"/>
          <w:sz w:val="15"/>
          <w:szCs w:val="15"/>
          <w:shd w:val="clear" w:color="auto" w:fill="FFFFFF"/>
        </w:rPr>
        <w:t xml:space="preserve">. </w:t>
      </w:r>
      <w:r w:rsidR="00217D01">
        <w:rPr>
          <w:rFonts w:ascii="Verdana" w:hAnsi="Verdana"/>
          <w:color w:val="333333"/>
          <w:sz w:val="15"/>
          <w:szCs w:val="15"/>
          <w:shd w:val="clear" w:color="auto" w:fill="FFFFFF"/>
        </w:rPr>
        <w:t xml:space="preserve"> Tax</w:t>
      </w:r>
      <w:r w:rsidR="00B57E70">
        <w:rPr>
          <w:rFonts w:ascii="Verdana" w:hAnsi="Verdana"/>
          <w:color w:val="333333"/>
          <w:sz w:val="15"/>
          <w:szCs w:val="15"/>
          <w:shd w:val="clear" w:color="auto" w:fill="FFFFFF"/>
        </w:rPr>
        <w:t xml:space="preserve"> liens</w:t>
      </w:r>
      <w:r w:rsidR="00217D01">
        <w:rPr>
          <w:rFonts w:ascii="Verdana" w:hAnsi="Verdana"/>
          <w:color w:val="333333"/>
          <w:sz w:val="15"/>
          <w:szCs w:val="15"/>
          <w:shd w:val="clear" w:color="auto" w:fill="FFFFFF"/>
        </w:rPr>
        <w:t xml:space="preserve"> are a great means of finding out if someone is financially responsible</w:t>
      </w:r>
      <w:r w:rsidR="00B57E70">
        <w:rPr>
          <w:rFonts w:ascii="Verdana" w:hAnsi="Verdana"/>
          <w:color w:val="333333"/>
          <w:sz w:val="15"/>
          <w:szCs w:val="15"/>
          <w:shd w:val="clear" w:color="auto" w:fill="FFFFFF"/>
        </w:rPr>
        <w:t>. Using SearchQuarry</w:t>
      </w:r>
      <w:r w:rsidR="00217D01">
        <w:rPr>
          <w:rFonts w:ascii="Verdana" w:hAnsi="Verdana"/>
          <w:color w:val="333333"/>
          <w:sz w:val="15"/>
          <w:szCs w:val="15"/>
          <w:shd w:val="clear" w:color="auto" w:fill="FFFFFF"/>
        </w:rPr>
        <w:t>.com</w:t>
      </w:r>
      <w:r w:rsidR="00B57E70">
        <w:rPr>
          <w:rFonts w:ascii="Verdana" w:hAnsi="Verdana"/>
          <w:color w:val="333333"/>
          <w:sz w:val="15"/>
          <w:szCs w:val="15"/>
          <w:shd w:val="clear" w:color="auto" w:fill="FFFFFF"/>
        </w:rPr>
        <w:t xml:space="preserve"> for an online search is a first step in </w:t>
      </w:r>
      <w:r w:rsidR="00217D01">
        <w:rPr>
          <w:rFonts w:ascii="Verdana" w:hAnsi="Verdana"/>
          <w:color w:val="333333"/>
          <w:sz w:val="15"/>
          <w:szCs w:val="15"/>
          <w:shd w:val="clear" w:color="auto" w:fill="FFFFFF"/>
        </w:rPr>
        <w:t>looking up public records. If a certified physical copy of a tax lien records is needed then contacting the relevant state and federal agencies is the second step.</w:t>
      </w:r>
      <w:r w:rsidR="00B57E70">
        <w:rPr>
          <w:rFonts w:ascii="Verdana" w:hAnsi="Verdana"/>
          <w:color w:val="333333"/>
          <w:sz w:val="15"/>
          <w:szCs w:val="15"/>
        </w:rPr>
        <w:br/>
      </w:r>
      <w:bookmarkStart w:id="0" w:name="_GoBack"/>
      <w:bookmarkEnd w:id="0"/>
      <w:r w:rsidR="00B57E70">
        <w:rPr>
          <w:rFonts w:ascii="Verdana" w:hAnsi="Verdana"/>
          <w:color w:val="333333"/>
          <w:sz w:val="15"/>
          <w:szCs w:val="15"/>
        </w:rPr>
        <w:br/>
      </w:r>
      <w:r w:rsidR="00B57E70">
        <w:rPr>
          <w:rFonts w:ascii="Verdana" w:hAnsi="Verdana"/>
          <w:color w:val="333333"/>
          <w:sz w:val="15"/>
          <w:szCs w:val="15"/>
          <w:shd w:val="clear" w:color="auto" w:fill="FFFFFF"/>
        </w:rPr>
        <w:t>Individuals who have failed to pay taxes usually receive a notice from a state or federal office that a tax lien is likely to occur. Searching for it online can give property owners peace of mind by knowing that it exists. Taking steps to remove it and avoid the sale of a tax certificate lets owners retain valued assets.</w:t>
      </w:r>
      <w:r w:rsidR="00B57E70">
        <w:rPr>
          <w:rStyle w:val="apple-converted-space"/>
          <w:rFonts w:ascii="Verdana" w:hAnsi="Verdana"/>
          <w:color w:val="333333"/>
          <w:sz w:val="15"/>
          <w:szCs w:val="15"/>
          <w:shd w:val="clear" w:color="auto" w:fill="FFFFFF"/>
        </w:rPr>
        <w:t> </w:t>
      </w:r>
      <w:r w:rsidR="00B57E70">
        <w:rPr>
          <w:rFonts w:ascii="Verdana" w:hAnsi="Verdana"/>
          <w:color w:val="333333"/>
          <w:sz w:val="15"/>
          <w:szCs w:val="15"/>
        </w:rPr>
        <w:br/>
      </w:r>
    </w:p>
    <w:sectPr w:rsidR="005B56E7" w:rsidRPr="006A65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E70"/>
    <w:rsid w:val="001408C5"/>
    <w:rsid w:val="00217D01"/>
    <w:rsid w:val="00482822"/>
    <w:rsid w:val="006A6539"/>
    <w:rsid w:val="00AE732C"/>
    <w:rsid w:val="00B57E70"/>
    <w:rsid w:val="00BF2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698896-50E1-43FF-BB11-093208E93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57E70"/>
  </w:style>
  <w:style w:type="character" w:customStyle="1" w:styleId="skypec2ctextspan">
    <w:name w:val="skype_c2c_text_span"/>
    <w:basedOn w:val="DefaultParagraphFont"/>
    <w:rsid w:val="00B57E70"/>
  </w:style>
  <w:style w:type="character" w:customStyle="1" w:styleId="skypec2cfreetextspan">
    <w:name w:val="skype_c2c_free_text_span"/>
    <w:basedOn w:val="DefaultParagraphFont"/>
    <w:rsid w:val="00B57E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1</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4</cp:revision>
  <dcterms:created xsi:type="dcterms:W3CDTF">2015-08-21T11:49:00Z</dcterms:created>
  <dcterms:modified xsi:type="dcterms:W3CDTF">2015-08-21T14:22:00Z</dcterms:modified>
</cp:coreProperties>
</file>