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F5689" w14:textId="4B3E0B51" w:rsidR="009E217C" w:rsidRDefault="009E217C">
      <w:pPr>
        <w:spacing w:after="0" w:line="240" w:lineRule="auto"/>
        <w:rPr>
          <w:b/>
          <w:sz w:val="32"/>
          <w:szCs w:val="32"/>
        </w:rPr>
      </w:pPr>
      <w:r>
        <w:rPr>
          <w:noProof/>
        </w:rPr>
        <w:drawing>
          <wp:inline distT="0" distB="0" distL="0" distR="0" wp14:anchorId="75FF11CF" wp14:editId="53D03E33">
            <wp:extent cx="933450" cy="933450"/>
            <wp:effectExtent l="0" t="0" r="0" b="0"/>
            <wp:docPr id="2" name="Picture 2" descr="Pearl Harbor Fund.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arl Harbor Fund.or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a:ln>
                      <a:noFill/>
                    </a:ln>
                  </pic:spPr>
                </pic:pic>
              </a:graphicData>
            </a:graphic>
          </wp:inline>
        </w:drawing>
      </w:r>
    </w:p>
    <w:p w14:paraId="7B0D1825" w14:textId="77777777" w:rsidR="00482E34" w:rsidRDefault="00482E34">
      <w:pPr>
        <w:spacing w:after="0" w:line="240" w:lineRule="auto"/>
        <w:rPr>
          <w:b/>
          <w:sz w:val="28"/>
          <w:szCs w:val="28"/>
        </w:rPr>
      </w:pPr>
    </w:p>
    <w:p w14:paraId="5FE31584" w14:textId="77777777" w:rsidR="00482E34" w:rsidRPr="00DE4D25" w:rsidRDefault="00FA618D">
      <w:pPr>
        <w:tabs>
          <w:tab w:val="left" w:pos="2760"/>
        </w:tabs>
        <w:spacing w:after="0" w:line="240" w:lineRule="auto"/>
        <w:rPr>
          <w:sz w:val="24"/>
          <w:szCs w:val="24"/>
        </w:rPr>
      </w:pPr>
      <w:r w:rsidRPr="00DE4D25">
        <w:rPr>
          <w:sz w:val="24"/>
          <w:szCs w:val="24"/>
        </w:rPr>
        <w:t>TO: Editor in Charge</w:t>
      </w:r>
    </w:p>
    <w:p w14:paraId="25BD4006" w14:textId="11AE0D49" w:rsidR="00482E34" w:rsidRPr="00DE4D25" w:rsidRDefault="00FA618D">
      <w:pPr>
        <w:spacing w:after="0" w:line="240" w:lineRule="auto"/>
        <w:ind w:left="-720" w:firstLine="720"/>
        <w:rPr>
          <w:sz w:val="24"/>
          <w:szCs w:val="24"/>
        </w:rPr>
      </w:pPr>
      <w:r w:rsidRPr="00DE4D25">
        <w:rPr>
          <w:sz w:val="24"/>
          <w:szCs w:val="24"/>
        </w:rPr>
        <w:t xml:space="preserve">CONTACT: Janet </w:t>
      </w:r>
      <w:r w:rsidR="00EE057B" w:rsidRPr="00DE4D25">
        <w:rPr>
          <w:sz w:val="24"/>
          <w:szCs w:val="24"/>
        </w:rPr>
        <w:t>Kelley, Communication Director</w:t>
      </w:r>
    </w:p>
    <w:p w14:paraId="684DDC33" w14:textId="6C3A6FE5" w:rsidR="00482E34" w:rsidRPr="00DE4D25" w:rsidRDefault="00FA618D">
      <w:pPr>
        <w:spacing w:after="0" w:line="240" w:lineRule="auto"/>
        <w:rPr>
          <w:sz w:val="24"/>
          <w:szCs w:val="24"/>
        </w:rPr>
      </w:pPr>
      <w:r w:rsidRPr="00DE4D25">
        <w:rPr>
          <w:sz w:val="24"/>
          <w:szCs w:val="24"/>
        </w:rPr>
        <w:t>Mana Means Communications, (808) 521-1160</w:t>
      </w:r>
    </w:p>
    <w:p w14:paraId="0E058F4F" w14:textId="53C05DE0" w:rsidR="00482E34" w:rsidRDefault="00FA618D">
      <w:pPr>
        <w:spacing w:after="0" w:line="240" w:lineRule="auto"/>
        <w:rPr>
          <w:sz w:val="24"/>
          <w:szCs w:val="24"/>
        </w:rPr>
      </w:pPr>
      <w:r w:rsidRPr="00DE4D25">
        <w:rPr>
          <w:sz w:val="24"/>
          <w:szCs w:val="24"/>
        </w:rPr>
        <w:t xml:space="preserve">DATE: </w:t>
      </w:r>
      <w:r w:rsidR="009E217C" w:rsidRPr="00DE4D25">
        <w:rPr>
          <w:sz w:val="24"/>
          <w:szCs w:val="24"/>
        </w:rPr>
        <w:t>October 2</w:t>
      </w:r>
      <w:r w:rsidR="000475C9">
        <w:rPr>
          <w:sz w:val="24"/>
          <w:szCs w:val="24"/>
        </w:rPr>
        <w:t>4</w:t>
      </w:r>
      <w:r w:rsidRPr="00DE4D25">
        <w:rPr>
          <w:sz w:val="24"/>
          <w:szCs w:val="24"/>
        </w:rPr>
        <w:t>, 202</w:t>
      </w:r>
      <w:r w:rsidR="00EE057B" w:rsidRPr="00DE4D25">
        <w:rPr>
          <w:sz w:val="24"/>
          <w:szCs w:val="24"/>
        </w:rPr>
        <w:t>2</w:t>
      </w:r>
    </w:p>
    <w:p w14:paraId="395E283D" w14:textId="77777777" w:rsidR="0034721D" w:rsidRPr="00DE4D25" w:rsidRDefault="0034721D">
      <w:pPr>
        <w:spacing w:after="0" w:line="240" w:lineRule="auto"/>
        <w:rPr>
          <w:sz w:val="24"/>
          <w:szCs w:val="24"/>
        </w:rPr>
      </w:pPr>
    </w:p>
    <w:p w14:paraId="601D96F8" w14:textId="77777777" w:rsidR="0034721D" w:rsidRPr="001B7EF1" w:rsidRDefault="0034721D" w:rsidP="0034721D">
      <w:pPr>
        <w:spacing w:line="276" w:lineRule="auto"/>
        <w:jc w:val="center"/>
        <w:rPr>
          <w:rFonts w:asciiTheme="majorHAnsi" w:hAnsiTheme="majorHAnsi" w:cstheme="majorHAnsi"/>
          <w:b/>
          <w:bCs/>
          <w:iCs/>
          <w:sz w:val="28"/>
          <w:szCs w:val="28"/>
        </w:rPr>
      </w:pPr>
      <w:r w:rsidRPr="001B7EF1">
        <w:rPr>
          <w:rFonts w:asciiTheme="majorHAnsi" w:hAnsiTheme="majorHAnsi" w:cstheme="majorHAnsi"/>
          <w:b/>
          <w:bCs/>
          <w:iCs/>
          <w:sz w:val="28"/>
          <w:szCs w:val="28"/>
        </w:rPr>
        <w:t xml:space="preserve">WHAT: PRESS CONFERENCE, </w:t>
      </w:r>
      <w:r w:rsidRPr="001B7EF1">
        <w:rPr>
          <w:rFonts w:asciiTheme="majorHAnsi" w:hAnsiTheme="majorHAnsi" w:cstheme="majorHAnsi"/>
          <w:b/>
          <w:bCs/>
          <w:color w:val="222222"/>
          <w:sz w:val="28"/>
          <w:szCs w:val="28"/>
          <w:shd w:val="clear" w:color="auto" w:fill="FFFFFF"/>
        </w:rPr>
        <w:t>USS Bowfin Submarine Museum &amp; Park</w:t>
      </w:r>
    </w:p>
    <w:p w14:paraId="6A358BE5" w14:textId="4DC17F1F" w:rsidR="0034721D" w:rsidRPr="001B7EF1" w:rsidRDefault="0034721D" w:rsidP="0034721D">
      <w:pPr>
        <w:spacing w:line="276" w:lineRule="auto"/>
        <w:jc w:val="center"/>
        <w:rPr>
          <w:rFonts w:asciiTheme="majorHAnsi" w:hAnsiTheme="majorHAnsi" w:cstheme="majorHAnsi"/>
          <w:b/>
          <w:bCs/>
          <w:iCs/>
          <w:sz w:val="28"/>
          <w:szCs w:val="28"/>
        </w:rPr>
      </w:pPr>
      <w:r w:rsidRPr="001B7EF1">
        <w:rPr>
          <w:rFonts w:asciiTheme="majorHAnsi" w:hAnsiTheme="majorHAnsi" w:cstheme="majorHAnsi"/>
          <w:b/>
          <w:bCs/>
          <w:iCs/>
          <w:sz w:val="28"/>
          <w:szCs w:val="28"/>
        </w:rPr>
        <w:t xml:space="preserve">WHEN: October 25, 2022, </w:t>
      </w:r>
      <w:r w:rsidR="00CD6063">
        <w:rPr>
          <w:rFonts w:asciiTheme="majorHAnsi" w:hAnsiTheme="majorHAnsi" w:cstheme="majorHAnsi"/>
          <w:b/>
          <w:bCs/>
          <w:iCs/>
          <w:sz w:val="28"/>
          <w:szCs w:val="28"/>
        </w:rPr>
        <w:t xml:space="preserve">11am </w:t>
      </w:r>
      <w:r w:rsidRPr="001B7EF1">
        <w:rPr>
          <w:rFonts w:asciiTheme="majorHAnsi" w:hAnsiTheme="majorHAnsi" w:cstheme="majorHAnsi"/>
          <w:b/>
          <w:bCs/>
          <w:iCs/>
          <w:sz w:val="28"/>
          <w:szCs w:val="28"/>
        </w:rPr>
        <w:t>speakers from all historic sites</w:t>
      </w:r>
    </w:p>
    <w:p w14:paraId="2344CE4C" w14:textId="77777777" w:rsidR="0034721D" w:rsidRPr="001B7EF1" w:rsidRDefault="0034721D" w:rsidP="0034721D">
      <w:pPr>
        <w:spacing w:line="276" w:lineRule="auto"/>
        <w:jc w:val="center"/>
        <w:rPr>
          <w:rFonts w:asciiTheme="majorHAnsi" w:hAnsiTheme="majorHAnsi" w:cstheme="majorHAnsi"/>
          <w:b/>
          <w:bCs/>
          <w:iCs/>
          <w:sz w:val="28"/>
          <w:szCs w:val="28"/>
        </w:rPr>
      </w:pPr>
      <w:r w:rsidRPr="001B7EF1">
        <w:rPr>
          <w:rFonts w:asciiTheme="majorHAnsi" w:hAnsiTheme="majorHAnsi" w:cstheme="majorHAnsi"/>
          <w:b/>
          <w:bCs/>
          <w:iCs/>
          <w:sz w:val="28"/>
          <w:szCs w:val="28"/>
        </w:rPr>
        <w:t xml:space="preserve">WEBSITE: https://pearlharborfund.org/ </w:t>
      </w:r>
    </w:p>
    <w:p w14:paraId="675862C6" w14:textId="77777777" w:rsidR="00482E34" w:rsidRDefault="00482E34">
      <w:pPr>
        <w:spacing w:after="0" w:line="240" w:lineRule="auto"/>
        <w:rPr>
          <w:sz w:val="20"/>
          <w:szCs w:val="20"/>
        </w:rPr>
      </w:pPr>
    </w:p>
    <w:p w14:paraId="44D23366" w14:textId="4252CC23" w:rsidR="00482E34" w:rsidRDefault="001B7EF1">
      <w:pPr>
        <w:spacing w:after="0" w:line="240" w:lineRule="auto"/>
        <w:jc w:val="center"/>
        <w:rPr>
          <w:b/>
          <w:sz w:val="28"/>
          <w:szCs w:val="28"/>
        </w:rPr>
      </w:pPr>
      <w:r w:rsidRPr="009E217C">
        <w:rPr>
          <w:iCs/>
          <w:noProof/>
          <w:sz w:val="28"/>
          <w:szCs w:val="28"/>
        </w:rPr>
        <w:drawing>
          <wp:inline distT="0" distB="0" distL="0" distR="0" wp14:anchorId="7D6E27D0" wp14:editId="05FA533F">
            <wp:extent cx="1055413" cy="1578610"/>
            <wp:effectExtent l="0" t="0" r="0" b="2540"/>
            <wp:docPr id="5" name="Picture 5" descr="Sandy Portr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ndy Portrai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74689" cy="1607441"/>
                    </a:xfrm>
                    <a:prstGeom prst="rect">
                      <a:avLst/>
                    </a:prstGeom>
                    <a:noFill/>
                    <a:ln>
                      <a:noFill/>
                    </a:ln>
                  </pic:spPr>
                </pic:pic>
              </a:graphicData>
            </a:graphic>
          </wp:inline>
        </w:drawing>
      </w:r>
    </w:p>
    <w:p w14:paraId="4F0AB85B" w14:textId="77777777" w:rsidR="00482E34" w:rsidRPr="00655CC7" w:rsidRDefault="00482E34">
      <w:pPr>
        <w:spacing w:after="0" w:line="240" w:lineRule="auto"/>
        <w:jc w:val="center"/>
        <w:rPr>
          <w:b/>
          <w:sz w:val="28"/>
          <w:szCs w:val="28"/>
        </w:rPr>
      </w:pPr>
    </w:p>
    <w:p w14:paraId="2760237B" w14:textId="13B4A7B2" w:rsidR="005B5D24" w:rsidRPr="001B7EF1" w:rsidRDefault="00FA618D">
      <w:pPr>
        <w:spacing w:after="0" w:line="240" w:lineRule="auto"/>
        <w:jc w:val="center"/>
        <w:rPr>
          <w:b/>
          <w:sz w:val="40"/>
          <w:szCs w:val="40"/>
        </w:rPr>
      </w:pPr>
      <w:r w:rsidRPr="001B7EF1">
        <w:rPr>
          <w:b/>
          <w:sz w:val="40"/>
          <w:szCs w:val="40"/>
        </w:rPr>
        <w:t xml:space="preserve">The </w:t>
      </w:r>
      <w:r w:rsidR="005B5D24" w:rsidRPr="001B7EF1">
        <w:rPr>
          <w:b/>
          <w:sz w:val="40"/>
          <w:szCs w:val="40"/>
        </w:rPr>
        <w:t xml:space="preserve">Alexander Gaston Estate donates </w:t>
      </w:r>
      <w:r w:rsidR="00560803">
        <w:rPr>
          <w:b/>
          <w:sz w:val="40"/>
          <w:szCs w:val="40"/>
        </w:rPr>
        <w:t>$</w:t>
      </w:r>
      <w:r w:rsidR="005B5D24" w:rsidRPr="001B7EF1">
        <w:rPr>
          <w:b/>
          <w:sz w:val="40"/>
          <w:szCs w:val="40"/>
        </w:rPr>
        <w:t xml:space="preserve">7.2 </w:t>
      </w:r>
      <w:r w:rsidR="00DE4D25" w:rsidRPr="001B7EF1">
        <w:rPr>
          <w:b/>
          <w:sz w:val="40"/>
          <w:szCs w:val="40"/>
        </w:rPr>
        <w:t>million</w:t>
      </w:r>
      <w:r w:rsidR="005B5D24" w:rsidRPr="001B7EF1">
        <w:rPr>
          <w:b/>
          <w:sz w:val="40"/>
          <w:szCs w:val="40"/>
        </w:rPr>
        <w:t xml:space="preserve"> to the Pearl Harbor Historical Sites Fund</w:t>
      </w:r>
    </w:p>
    <w:p w14:paraId="7664EC34" w14:textId="45D42768" w:rsidR="00482E34" w:rsidRPr="009E217C" w:rsidRDefault="00482E34">
      <w:pPr>
        <w:spacing w:after="0" w:line="360" w:lineRule="auto"/>
        <w:rPr>
          <w:rFonts w:asciiTheme="majorHAnsi" w:hAnsiTheme="majorHAnsi" w:cstheme="majorHAnsi"/>
          <w:b/>
          <w:sz w:val="28"/>
          <w:szCs w:val="28"/>
        </w:rPr>
      </w:pPr>
    </w:p>
    <w:p w14:paraId="2019DA9D" w14:textId="411A4BB1" w:rsidR="00065941" w:rsidRDefault="00D367E3" w:rsidP="009E217C">
      <w:pPr>
        <w:spacing w:line="480" w:lineRule="auto"/>
        <w:rPr>
          <w:iCs/>
          <w:sz w:val="28"/>
          <w:szCs w:val="28"/>
        </w:rPr>
      </w:pPr>
      <w:r>
        <w:rPr>
          <w:iCs/>
          <w:sz w:val="28"/>
          <w:szCs w:val="28"/>
        </w:rPr>
        <w:t>In a Historic investment in Hawaii’s future, t</w:t>
      </w:r>
      <w:r w:rsidR="005B5D24" w:rsidRPr="009E217C">
        <w:rPr>
          <w:iCs/>
          <w:sz w:val="28"/>
          <w:szCs w:val="28"/>
        </w:rPr>
        <w:t xml:space="preserve">he Alexander Gaston Estate is making </w:t>
      </w:r>
      <w:r w:rsidR="00E61DE5">
        <w:rPr>
          <w:iCs/>
          <w:sz w:val="28"/>
          <w:szCs w:val="28"/>
        </w:rPr>
        <w:t>a significant</w:t>
      </w:r>
      <w:r w:rsidR="005B5D24" w:rsidRPr="009E217C">
        <w:rPr>
          <w:iCs/>
          <w:sz w:val="28"/>
          <w:szCs w:val="28"/>
        </w:rPr>
        <w:t xml:space="preserve"> donation</w:t>
      </w:r>
      <w:r w:rsidR="0034721D">
        <w:rPr>
          <w:iCs/>
          <w:sz w:val="28"/>
          <w:szCs w:val="28"/>
        </w:rPr>
        <w:t>,</w:t>
      </w:r>
      <w:r w:rsidR="005B5D24" w:rsidRPr="009E217C">
        <w:rPr>
          <w:iCs/>
          <w:sz w:val="28"/>
          <w:szCs w:val="28"/>
        </w:rPr>
        <w:t xml:space="preserve"> managed by the Hawaii Community Foundation</w:t>
      </w:r>
      <w:r w:rsidR="009E217C">
        <w:rPr>
          <w:iCs/>
          <w:sz w:val="28"/>
          <w:szCs w:val="28"/>
        </w:rPr>
        <w:t xml:space="preserve"> </w:t>
      </w:r>
      <w:r w:rsidR="001B7EF1">
        <w:rPr>
          <w:iCs/>
          <w:sz w:val="28"/>
          <w:szCs w:val="28"/>
        </w:rPr>
        <w:t xml:space="preserve">(managers of the fund) </w:t>
      </w:r>
      <w:r w:rsidR="009E217C">
        <w:rPr>
          <w:iCs/>
          <w:sz w:val="28"/>
          <w:szCs w:val="28"/>
        </w:rPr>
        <w:t>and Bank of Hawaii</w:t>
      </w:r>
      <w:r w:rsidR="001B7EF1">
        <w:rPr>
          <w:iCs/>
          <w:sz w:val="28"/>
          <w:szCs w:val="28"/>
        </w:rPr>
        <w:t xml:space="preserve"> (investment managers of the fund)</w:t>
      </w:r>
      <w:r w:rsidR="005B5D24" w:rsidRPr="009E217C">
        <w:rPr>
          <w:iCs/>
          <w:sz w:val="28"/>
          <w:szCs w:val="28"/>
        </w:rPr>
        <w:t xml:space="preserve">. This large donation of </w:t>
      </w:r>
      <w:r>
        <w:rPr>
          <w:iCs/>
          <w:sz w:val="28"/>
          <w:szCs w:val="28"/>
        </w:rPr>
        <w:t>$</w:t>
      </w:r>
      <w:r w:rsidR="0034721D">
        <w:rPr>
          <w:iCs/>
          <w:sz w:val="28"/>
          <w:szCs w:val="28"/>
        </w:rPr>
        <w:t>7.2</w:t>
      </w:r>
      <w:r w:rsidR="00560803">
        <w:rPr>
          <w:iCs/>
          <w:sz w:val="28"/>
          <w:szCs w:val="28"/>
        </w:rPr>
        <w:t xml:space="preserve"> million</w:t>
      </w:r>
      <w:r w:rsidR="00E61DE5">
        <w:rPr>
          <w:iCs/>
          <w:sz w:val="28"/>
          <w:szCs w:val="28"/>
        </w:rPr>
        <w:t xml:space="preserve"> </w:t>
      </w:r>
      <w:r w:rsidR="00DE4D25">
        <w:rPr>
          <w:iCs/>
          <w:sz w:val="28"/>
          <w:szCs w:val="28"/>
        </w:rPr>
        <w:t xml:space="preserve">goes </w:t>
      </w:r>
      <w:r>
        <w:rPr>
          <w:iCs/>
          <w:sz w:val="28"/>
          <w:szCs w:val="28"/>
        </w:rPr>
        <w:t>toward</w:t>
      </w:r>
      <w:r w:rsidR="00DE4D25">
        <w:rPr>
          <w:iCs/>
          <w:sz w:val="28"/>
          <w:szCs w:val="28"/>
        </w:rPr>
        <w:t xml:space="preserve"> </w:t>
      </w:r>
      <w:r w:rsidR="005B5D24" w:rsidRPr="009E217C">
        <w:rPr>
          <w:iCs/>
          <w:sz w:val="28"/>
          <w:szCs w:val="28"/>
        </w:rPr>
        <w:t xml:space="preserve">the </w:t>
      </w:r>
      <w:r w:rsidR="00280B35" w:rsidRPr="009E217C">
        <w:rPr>
          <w:iCs/>
          <w:sz w:val="28"/>
          <w:szCs w:val="28"/>
        </w:rPr>
        <w:t>Pearl Ha</w:t>
      </w:r>
      <w:r w:rsidR="00560803">
        <w:rPr>
          <w:iCs/>
          <w:sz w:val="28"/>
          <w:szCs w:val="28"/>
        </w:rPr>
        <w:t>r</w:t>
      </w:r>
      <w:r w:rsidR="00280B35" w:rsidRPr="009E217C">
        <w:rPr>
          <w:iCs/>
          <w:sz w:val="28"/>
          <w:szCs w:val="28"/>
        </w:rPr>
        <w:t>bor Historic</w:t>
      </w:r>
      <w:r w:rsidR="00E61DE5">
        <w:rPr>
          <w:iCs/>
          <w:sz w:val="28"/>
          <w:szCs w:val="28"/>
        </w:rPr>
        <w:t>al</w:t>
      </w:r>
      <w:r w:rsidR="00280B35" w:rsidRPr="009E217C">
        <w:rPr>
          <w:iCs/>
          <w:sz w:val="28"/>
          <w:szCs w:val="28"/>
        </w:rPr>
        <w:t xml:space="preserve"> Sites </w:t>
      </w:r>
      <w:r w:rsidR="001B7EF1" w:rsidRPr="009E217C">
        <w:rPr>
          <w:iCs/>
          <w:sz w:val="28"/>
          <w:szCs w:val="28"/>
        </w:rPr>
        <w:t>Fund</w:t>
      </w:r>
      <w:r w:rsidR="00E61DE5">
        <w:rPr>
          <w:iCs/>
          <w:sz w:val="28"/>
          <w:szCs w:val="28"/>
        </w:rPr>
        <w:t xml:space="preserve">. </w:t>
      </w:r>
    </w:p>
    <w:p w14:paraId="65F28108" w14:textId="63067186" w:rsidR="00DE4D25" w:rsidRDefault="00E61DE5" w:rsidP="009E217C">
      <w:pPr>
        <w:spacing w:line="480" w:lineRule="auto"/>
        <w:rPr>
          <w:iCs/>
          <w:sz w:val="28"/>
          <w:szCs w:val="28"/>
        </w:rPr>
      </w:pPr>
      <w:r>
        <w:rPr>
          <w:iCs/>
          <w:sz w:val="28"/>
          <w:szCs w:val="28"/>
        </w:rPr>
        <w:lastRenderedPageBreak/>
        <w:t>Mr</w:t>
      </w:r>
      <w:r w:rsidR="00065941">
        <w:rPr>
          <w:iCs/>
          <w:sz w:val="28"/>
          <w:szCs w:val="28"/>
        </w:rPr>
        <w:t>.</w:t>
      </w:r>
      <w:r>
        <w:rPr>
          <w:iCs/>
          <w:sz w:val="28"/>
          <w:szCs w:val="28"/>
        </w:rPr>
        <w:t xml:space="preserve"> </w:t>
      </w:r>
      <w:r w:rsidR="00655CC7" w:rsidRPr="009E217C">
        <w:rPr>
          <w:iCs/>
          <w:sz w:val="28"/>
          <w:szCs w:val="28"/>
        </w:rPr>
        <w:t>Gaston</w:t>
      </w:r>
      <w:r w:rsidR="0034721D">
        <w:rPr>
          <w:iCs/>
          <w:sz w:val="28"/>
          <w:szCs w:val="28"/>
        </w:rPr>
        <w:t xml:space="preserve"> </w:t>
      </w:r>
      <w:r w:rsidR="00BF6D6A" w:rsidRPr="009E217C">
        <w:rPr>
          <w:iCs/>
          <w:sz w:val="28"/>
          <w:szCs w:val="28"/>
        </w:rPr>
        <w:t>wa</w:t>
      </w:r>
      <w:r w:rsidR="00775B85" w:rsidRPr="009E217C">
        <w:rPr>
          <w:iCs/>
          <w:sz w:val="28"/>
          <w:szCs w:val="28"/>
        </w:rPr>
        <w:t xml:space="preserve">s </w:t>
      </w:r>
      <w:r w:rsidR="00065941">
        <w:rPr>
          <w:iCs/>
          <w:sz w:val="28"/>
          <w:szCs w:val="28"/>
        </w:rPr>
        <w:t xml:space="preserve">one of </w:t>
      </w:r>
      <w:r w:rsidR="00775B85" w:rsidRPr="009E217C">
        <w:rPr>
          <w:iCs/>
          <w:sz w:val="28"/>
          <w:szCs w:val="28"/>
        </w:rPr>
        <w:t xml:space="preserve">Hawaii’s leading donors to the Pearl Harbor </w:t>
      </w:r>
      <w:r w:rsidR="00655CC7" w:rsidRPr="009E217C">
        <w:rPr>
          <w:iCs/>
          <w:sz w:val="28"/>
          <w:szCs w:val="28"/>
        </w:rPr>
        <w:t>Historic</w:t>
      </w:r>
      <w:r>
        <w:rPr>
          <w:iCs/>
          <w:sz w:val="28"/>
          <w:szCs w:val="28"/>
        </w:rPr>
        <w:t>al</w:t>
      </w:r>
      <w:r w:rsidR="00655CC7" w:rsidRPr="009E217C">
        <w:rPr>
          <w:iCs/>
          <w:sz w:val="28"/>
          <w:szCs w:val="28"/>
        </w:rPr>
        <w:t xml:space="preserve"> Sites </w:t>
      </w:r>
      <w:r w:rsidR="00775B85" w:rsidRPr="009E217C">
        <w:rPr>
          <w:iCs/>
          <w:sz w:val="28"/>
          <w:szCs w:val="28"/>
        </w:rPr>
        <w:t>Fund</w:t>
      </w:r>
      <w:r w:rsidR="00DE4D25">
        <w:rPr>
          <w:iCs/>
          <w:sz w:val="28"/>
          <w:szCs w:val="28"/>
        </w:rPr>
        <w:t>. Now, this foundation will be set up to exist in perpetuity, creating an opportunity to support and educate school age children.</w:t>
      </w:r>
    </w:p>
    <w:p w14:paraId="7C499721" w14:textId="3AA97F4F" w:rsidR="00A00EB8" w:rsidRPr="009E217C" w:rsidRDefault="009E217C" w:rsidP="009E217C">
      <w:pPr>
        <w:spacing w:line="480" w:lineRule="auto"/>
        <w:rPr>
          <w:iCs/>
          <w:sz w:val="28"/>
          <w:szCs w:val="28"/>
        </w:rPr>
      </w:pPr>
      <w:r w:rsidRPr="009E217C">
        <w:rPr>
          <w:rStyle w:val="Strong"/>
          <w:b w:val="0"/>
          <w:bCs w:val="0"/>
          <w:iCs/>
          <w:sz w:val="28"/>
          <w:szCs w:val="28"/>
        </w:rPr>
        <w:t>The Pearl Harbor Historical Sites Fund was started in 2009.</w:t>
      </w:r>
      <w:r w:rsidRPr="009E217C">
        <w:rPr>
          <w:iCs/>
          <w:sz w:val="28"/>
          <w:szCs w:val="28"/>
        </w:rPr>
        <w:t> </w:t>
      </w:r>
      <w:r w:rsidR="00D367E3">
        <w:rPr>
          <w:iCs/>
          <w:sz w:val="28"/>
          <w:szCs w:val="28"/>
        </w:rPr>
        <w:t>The fund is asking the worldwide community</w:t>
      </w:r>
      <w:r w:rsidR="00DE4D25">
        <w:rPr>
          <w:iCs/>
          <w:sz w:val="28"/>
          <w:szCs w:val="28"/>
        </w:rPr>
        <w:t xml:space="preserve">, especially individual </w:t>
      </w:r>
      <w:r w:rsidR="001B7EF1">
        <w:rPr>
          <w:iCs/>
          <w:sz w:val="28"/>
          <w:szCs w:val="28"/>
        </w:rPr>
        <w:t>donors,</w:t>
      </w:r>
      <w:r w:rsidR="00DE4D25">
        <w:rPr>
          <w:iCs/>
          <w:sz w:val="28"/>
          <w:szCs w:val="28"/>
        </w:rPr>
        <w:t xml:space="preserve"> and companies across Hawaii</w:t>
      </w:r>
      <w:r w:rsidR="00D367E3">
        <w:rPr>
          <w:iCs/>
          <w:sz w:val="28"/>
          <w:szCs w:val="28"/>
        </w:rPr>
        <w:t xml:space="preserve"> to support this fund with a </w:t>
      </w:r>
      <w:r w:rsidRPr="009E217C">
        <w:rPr>
          <w:iCs/>
          <w:sz w:val="28"/>
          <w:szCs w:val="28"/>
        </w:rPr>
        <w:t>100%</w:t>
      </w:r>
      <w:r w:rsidR="00D367E3">
        <w:rPr>
          <w:iCs/>
          <w:sz w:val="28"/>
          <w:szCs w:val="28"/>
        </w:rPr>
        <w:t xml:space="preserve"> tax </w:t>
      </w:r>
      <w:r w:rsidR="00D367E3" w:rsidRPr="0034721D">
        <w:rPr>
          <w:iCs/>
          <w:sz w:val="28"/>
          <w:szCs w:val="28"/>
        </w:rPr>
        <w:t>deductible donation</w:t>
      </w:r>
      <w:r w:rsidR="00560803" w:rsidRPr="0034721D">
        <w:rPr>
          <w:iCs/>
          <w:sz w:val="28"/>
          <w:szCs w:val="28"/>
        </w:rPr>
        <w:t xml:space="preserve">. </w:t>
      </w:r>
      <w:r w:rsidR="00065941">
        <w:rPr>
          <w:iCs/>
          <w:sz w:val="28"/>
          <w:szCs w:val="28"/>
        </w:rPr>
        <w:t>All</w:t>
      </w:r>
      <w:r w:rsidRPr="0034721D">
        <w:rPr>
          <w:iCs/>
          <w:sz w:val="28"/>
          <w:szCs w:val="28"/>
        </w:rPr>
        <w:t xml:space="preserve"> proceeds </w:t>
      </w:r>
      <w:r w:rsidR="00D367E3" w:rsidRPr="0034721D">
        <w:rPr>
          <w:iCs/>
          <w:sz w:val="28"/>
          <w:szCs w:val="28"/>
        </w:rPr>
        <w:t>will</w:t>
      </w:r>
      <w:r w:rsidRPr="0034721D">
        <w:rPr>
          <w:iCs/>
          <w:sz w:val="28"/>
          <w:szCs w:val="28"/>
        </w:rPr>
        <w:t xml:space="preserve"> support the PHHSF so that all the children of Hawaii</w:t>
      </w:r>
      <w:r w:rsidR="00451EBA">
        <w:rPr>
          <w:iCs/>
          <w:sz w:val="28"/>
          <w:szCs w:val="28"/>
        </w:rPr>
        <w:t>,</w:t>
      </w:r>
      <w:r w:rsidRPr="0034721D">
        <w:rPr>
          <w:iCs/>
          <w:sz w:val="28"/>
          <w:szCs w:val="28"/>
        </w:rPr>
        <w:t xml:space="preserve"> regardless of their financial ability</w:t>
      </w:r>
      <w:r w:rsidR="00451EBA">
        <w:rPr>
          <w:iCs/>
          <w:sz w:val="28"/>
          <w:szCs w:val="28"/>
        </w:rPr>
        <w:t>,</w:t>
      </w:r>
      <w:r w:rsidRPr="0034721D">
        <w:rPr>
          <w:iCs/>
          <w:sz w:val="28"/>
          <w:szCs w:val="28"/>
        </w:rPr>
        <w:t xml:space="preserve"> will have an opportunity to visit, learn and enjoy all there is to know about Pearl Harbor with a school field trip or daylong or overnight stay visit to Pearl Harbor historical sites</w:t>
      </w:r>
      <w:r w:rsidR="00560803" w:rsidRPr="0034721D">
        <w:rPr>
          <w:iCs/>
          <w:sz w:val="28"/>
          <w:szCs w:val="28"/>
        </w:rPr>
        <w:t xml:space="preserve">. </w:t>
      </w:r>
      <w:r w:rsidRPr="0034721D">
        <w:rPr>
          <w:iCs/>
          <w:sz w:val="28"/>
          <w:szCs w:val="28"/>
        </w:rPr>
        <w:t xml:space="preserve">The funds raised support school visits, school tours, and are for children attending from all </w:t>
      </w:r>
      <w:r w:rsidR="001B7EF1" w:rsidRPr="0034721D">
        <w:rPr>
          <w:iCs/>
          <w:sz w:val="28"/>
          <w:szCs w:val="28"/>
        </w:rPr>
        <w:t>Hawaiian Islands</w:t>
      </w:r>
      <w:r w:rsidRPr="0034721D">
        <w:rPr>
          <w:iCs/>
          <w:sz w:val="28"/>
          <w:szCs w:val="28"/>
        </w:rPr>
        <w:t xml:space="preserve">. </w:t>
      </w:r>
      <w:r w:rsidR="00BF6D6A" w:rsidRPr="0034721D">
        <w:rPr>
          <w:iCs/>
          <w:sz w:val="28"/>
          <w:szCs w:val="28"/>
        </w:rPr>
        <w:t>With the</w:t>
      </w:r>
      <w:r w:rsidR="00D367E3" w:rsidRPr="0034721D">
        <w:rPr>
          <w:iCs/>
          <w:sz w:val="28"/>
          <w:szCs w:val="28"/>
        </w:rPr>
        <w:t xml:space="preserve">se programs </w:t>
      </w:r>
      <w:r w:rsidR="00BF6D6A" w:rsidRPr="0034721D">
        <w:rPr>
          <w:iCs/>
          <w:sz w:val="28"/>
          <w:szCs w:val="28"/>
        </w:rPr>
        <w:t>the students have an opportunity to visit</w:t>
      </w:r>
      <w:r w:rsidR="00A00EB8" w:rsidRPr="0034721D">
        <w:rPr>
          <w:iCs/>
          <w:sz w:val="28"/>
          <w:szCs w:val="28"/>
        </w:rPr>
        <w:t xml:space="preserve"> all four sites</w:t>
      </w:r>
      <w:r w:rsidR="00D367E3" w:rsidRPr="0034721D">
        <w:rPr>
          <w:iCs/>
          <w:sz w:val="28"/>
          <w:szCs w:val="28"/>
        </w:rPr>
        <w:t xml:space="preserve"> including the USS Arizona Memorial, the USS Battleship Missouri, </w:t>
      </w:r>
      <w:r w:rsidR="00560803">
        <w:rPr>
          <w:iCs/>
          <w:sz w:val="28"/>
          <w:szCs w:val="28"/>
        </w:rPr>
        <w:t xml:space="preserve">the </w:t>
      </w:r>
      <w:r w:rsidR="00D367E3" w:rsidRPr="0034721D">
        <w:rPr>
          <w:iCs/>
          <w:sz w:val="28"/>
          <w:szCs w:val="28"/>
        </w:rPr>
        <w:t xml:space="preserve">USS Bowfin </w:t>
      </w:r>
      <w:r w:rsidR="00560803" w:rsidRPr="0034721D">
        <w:rPr>
          <w:iCs/>
          <w:sz w:val="28"/>
          <w:szCs w:val="28"/>
        </w:rPr>
        <w:t>Sub</w:t>
      </w:r>
      <w:r w:rsidR="00560803">
        <w:rPr>
          <w:iCs/>
          <w:sz w:val="28"/>
          <w:szCs w:val="28"/>
        </w:rPr>
        <w:t>marine,</w:t>
      </w:r>
      <w:r w:rsidR="00D367E3" w:rsidRPr="0034721D">
        <w:rPr>
          <w:iCs/>
          <w:sz w:val="28"/>
          <w:szCs w:val="28"/>
        </w:rPr>
        <w:t xml:space="preserve"> and the Pearl Harbor Aviation Museum.</w:t>
      </w:r>
    </w:p>
    <w:p w14:paraId="0C5B9750" w14:textId="0B0E937D" w:rsidR="001B7EF1" w:rsidRDefault="00A00EB8" w:rsidP="009E217C">
      <w:pPr>
        <w:spacing w:line="480" w:lineRule="auto"/>
        <w:rPr>
          <w:iCs/>
          <w:sz w:val="28"/>
          <w:szCs w:val="28"/>
        </w:rPr>
      </w:pPr>
      <w:r w:rsidRPr="009E217C">
        <w:rPr>
          <w:iCs/>
          <w:sz w:val="28"/>
          <w:szCs w:val="28"/>
        </w:rPr>
        <w:t xml:space="preserve">This </w:t>
      </w:r>
      <w:r w:rsidR="007B0CF6" w:rsidRPr="009E217C">
        <w:rPr>
          <w:iCs/>
          <w:sz w:val="28"/>
          <w:szCs w:val="28"/>
        </w:rPr>
        <w:t>foundation was</w:t>
      </w:r>
      <w:r w:rsidRPr="009E217C">
        <w:rPr>
          <w:iCs/>
          <w:sz w:val="28"/>
          <w:szCs w:val="28"/>
        </w:rPr>
        <w:t xml:space="preserve"> </w:t>
      </w:r>
      <w:r w:rsidR="00D367E3">
        <w:rPr>
          <w:iCs/>
          <w:sz w:val="28"/>
          <w:szCs w:val="28"/>
        </w:rPr>
        <w:t xml:space="preserve">inspired by Sandy’s </w:t>
      </w:r>
      <w:r w:rsidR="00EE057B" w:rsidRPr="009E217C">
        <w:rPr>
          <w:iCs/>
          <w:sz w:val="28"/>
          <w:szCs w:val="28"/>
        </w:rPr>
        <w:t>long-t</w:t>
      </w:r>
      <w:r w:rsidR="00D367E3">
        <w:rPr>
          <w:iCs/>
          <w:sz w:val="28"/>
          <w:szCs w:val="28"/>
        </w:rPr>
        <w:t>ime</w:t>
      </w:r>
      <w:r w:rsidR="00DD2556" w:rsidRPr="009E217C">
        <w:rPr>
          <w:iCs/>
          <w:sz w:val="28"/>
          <w:szCs w:val="28"/>
        </w:rPr>
        <w:t xml:space="preserve"> friend Ja</w:t>
      </w:r>
      <w:r w:rsidR="00FB6ABD" w:rsidRPr="009E217C">
        <w:rPr>
          <w:iCs/>
          <w:sz w:val="28"/>
          <w:szCs w:val="28"/>
        </w:rPr>
        <w:t>y</w:t>
      </w:r>
      <w:r w:rsidR="00DD2556" w:rsidRPr="009E217C">
        <w:rPr>
          <w:iCs/>
          <w:sz w:val="28"/>
          <w:szCs w:val="28"/>
        </w:rPr>
        <w:t xml:space="preserve"> Dunn</w:t>
      </w:r>
      <w:r w:rsidR="00451EBA">
        <w:rPr>
          <w:iCs/>
          <w:sz w:val="28"/>
          <w:szCs w:val="28"/>
        </w:rPr>
        <w:t>,</w:t>
      </w:r>
      <w:r w:rsidR="00DD2556" w:rsidRPr="009E217C">
        <w:rPr>
          <w:iCs/>
          <w:sz w:val="28"/>
          <w:szCs w:val="28"/>
        </w:rPr>
        <w:t xml:space="preserve"> who was </w:t>
      </w:r>
      <w:r w:rsidR="007B0CF6" w:rsidRPr="009E217C">
        <w:rPr>
          <w:iCs/>
          <w:sz w:val="28"/>
          <w:szCs w:val="28"/>
        </w:rPr>
        <w:t xml:space="preserve">a volunteer </w:t>
      </w:r>
      <w:r w:rsidR="00DD2556" w:rsidRPr="009E217C">
        <w:rPr>
          <w:iCs/>
          <w:sz w:val="28"/>
          <w:szCs w:val="28"/>
        </w:rPr>
        <w:t>running the flight simulators at the Pacific Aviation Museum</w:t>
      </w:r>
      <w:r w:rsidR="00451EBA">
        <w:rPr>
          <w:iCs/>
          <w:sz w:val="28"/>
          <w:szCs w:val="28"/>
        </w:rPr>
        <w:t xml:space="preserve">. A child told him that a classmate couldn’t </w:t>
      </w:r>
      <w:r w:rsidRPr="009E217C">
        <w:rPr>
          <w:iCs/>
          <w:sz w:val="28"/>
          <w:szCs w:val="28"/>
        </w:rPr>
        <w:t>come to the museum</w:t>
      </w:r>
      <w:r w:rsidR="00DD2556" w:rsidRPr="009E217C">
        <w:rPr>
          <w:iCs/>
          <w:sz w:val="28"/>
          <w:szCs w:val="28"/>
        </w:rPr>
        <w:t xml:space="preserve"> </w:t>
      </w:r>
      <w:r w:rsidRPr="009E217C">
        <w:rPr>
          <w:iCs/>
          <w:sz w:val="28"/>
          <w:szCs w:val="28"/>
        </w:rPr>
        <w:t>that day</w:t>
      </w:r>
      <w:r w:rsidR="00451EBA">
        <w:rPr>
          <w:iCs/>
          <w:sz w:val="28"/>
          <w:szCs w:val="28"/>
        </w:rPr>
        <w:t xml:space="preserve"> with the class.</w:t>
      </w:r>
    </w:p>
    <w:p w14:paraId="427BF704" w14:textId="493CE70B" w:rsidR="00D367E3" w:rsidRDefault="00DD2556" w:rsidP="009E217C">
      <w:pPr>
        <w:spacing w:line="480" w:lineRule="auto"/>
        <w:rPr>
          <w:iCs/>
          <w:sz w:val="28"/>
          <w:szCs w:val="28"/>
        </w:rPr>
      </w:pPr>
      <w:r w:rsidRPr="009E217C">
        <w:rPr>
          <w:iCs/>
          <w:sz w:val="28"/>
          <w:szCs w:val="28"/>
        </w:rPr>
        <w:t>Ja</w:t>
      </w:r>
      <w:r w:rsidR="00592811" w:rsidRPr="009E217C">
        <w:rPr>
          <w:iCs/>
          <w:sz w:val="28"/>
          <w:szCs w:val="28"/>
        </w:rPr>
        <w:t>y</w:t>
      </w:r>
      <w:r w:rsidRPr="009E217C">
        <w:rPr>
          <w:iCs/>
          <w:sz w:val="28"/>
          <w:szCs w:val="28"/>
        </w:rPr>
        <w:t xml:space="preserve"> </w:t>
      </w:r>
      <w:r w:rsidR="00A00EB8" w:rsidRPr="009E217C">
        <w:rPr>
          <w:iCs/>
          <w:sz w:val="28"/>
          <w:szCs w:val="28"/>
        </w:rPr>
        <w:t xml:space="preserve">asked, “Why did your friend not come today?” and the child replied, “His </w:t>
      </w:r>
      <w:r w:rsidR="00451EBA">
        <w:rPr>
          <w:iCs/>
          <w:sz w:val="28"/>
          <w:szCs w:val="28"/>
        </w:rPr>
        <w:t>m</w:t>
      </w:r>
      <w:r w:rsidR="00A00EB8" w:rsidRPr="009E217C">
        <w:rPr>
          <w:iCs/>
          <w:sz w:val="28"/>
          <w:szCs w:val="28"/>
        </w:rPr>
        <w:t>om didn’t have the $3</w:t>
      </w:r>
      <w:r w:rsidRPr="009E217C">
        <w:rPr>
          <w:iCs/>
          <w:sz w:val="28"/>
          <w:szCs w:val="28"/>
        </w:rPr>
        <w:t>0</w:t>
      </w:r>
      <w:r w:rsidR="00A00EB8" w:rsidRPr="009E217C">
        <w:rPr>
          <w:iCs/>
          <w:sz w:val="28"/>
          <w:szCs w:val="28"/>
        </w:rPr>
        <w:t>.</w:t>
      </w:r>
      <w:proofErr w:type="gramStart"/>
      <w:r w:rsidR="00A00EB8" w:rsidRPr="009E217C">
        <w:rPr>
          <w:iCs/>
          <w:sz w:val="28"/>
          <w:szCs w:val="28"/>
        </w:rPr>
        <w:t xml:space="preserve">00 </w:t>
      </w:r>
      <w:r w:rsidR="00E61DE5">
        <w:rPr>
          <w:iCs/>
          <w:sz w:val="28"/>
          <w:szCs w:val="28"/>
        </w:rPr>
        <w:t xml:space="preserve"> for</w:t>
      </w:r>
      <w:proofErr w:type="gramEnd"/>
      <w:r w:rsidR="00A00EB8" w:rsidRPr="009E217C">
        <w:rPr>
          <w:iCs/>
          <w:sz w:val="28"/>
          <w:szCs w:val="28"/>
        </w:rPr>
        <w:t xml:space="preserve"> transportation</w:t>
      </w:r>
      <w:r w:rsidR="00E61DE5">
        <w:rPr>
          <w:iCs/>
          <w:sz w:val="28"/>
          <w:szCs w:val="28"/>
        </w:rPr>
        <w:t>, admission</w:t>
      </w:r>
      <w:r w:rsidR="00065941">
        <w:rPr>
          <w:iCs/>
          <w:sz w:val="28"/>
          <w:szCs w:val="28"/>
        </w:rPr>
        <w:t>,</w:t>
      </w:r>
      <w:r w:rsidR="00A00EB8" w:rsidRPr="009E217C">
        <w:rPr>
          <w:iCs/>
          <w:sz w:val="28"/>
          <w:szCs w:val="28"/>
        </w:rPr>
        <w:t xml:space="preserve"> lunch</w:t>
      </w:r>
      <w:r w:rsidR="00451EBA">
        <w:rPr>
          <w:iCs/>
          <w:sz w:val="28"/>
          <w:szCs w:val="28"/>
        </w:rPr>
        <w:t xml:space="preserve">.” </w:t>
      </w:r>
      <w:r w:rsidRPr="009E217C">
        <w:rPr>
          <w:iCs/>
          <w:sz w:val="28"/>
          <w:szCs w:val="28"/>
        </w:rPr>
        <w:t>Jay met with Sandy and his other brother</w:t>
      </w:r>
      <w:r w:rsidR="008C19EC" w:rsidRPr="009E217C">
        <w:rPr>
          <w:iCs/>
          <w:sz w:val="28"/>
          <w:szCs w:val="28"/>
        </w:rPr>
        <w:t>-in-arms</w:t>
      </w:r>
      <w:r w:rsidR="008E77E1" w:rsidRPr="009E217C">
        <w:rPr>
          <w:iCs/>
          <w:sz w:val="28"/>
          <w:szCs w:val="28"/>
        </w:rPr>
        <w:t>,</w:t>
      </w:r>
      <w:r w:rsidRPr="009E217C">
        <w:rPr>
          <w:iCs/>
          <w:sz w:val="28"/>
          <w:szCs w:val="28"/>
        </w:rPr>
        <w:t xml:space="preserve"> Lee Collins</w:t>
      </w:r>
      <w:r w:rsidR="00451EBA">
        <w:rPr>
          <w:iCs/>
          <w:sz w:val="28"/>
          <w:szCs w:val="28"/>
        </w:rPr>
        <w:t>,</w:t>
      </w:r>
      <w:r w:rsidRPr="009E217C">
        <w:rPr>
          <w:iCs/>
          <w:sz w:val="28"/>
          <w:szCs w:val="28"/>
        </w:rPr>
        <w:t xml:space="preserve"> and the three decided to </w:t>
      </w:r>
      <w:r w:rsidR="00686093" w:rsidRPr="009E217C">
        <w:rPr>
          <w:iCs/>
          <w:sz w:val="28"/>
          <w:szCs w:val="28"/>
        </w:rPr>
        <w:t>start a foundation specifically designed to address this problem</w:t>
      </w:r>
      <w:r w:rsidR="008E77E1" w:rsidRPr="009E217C">
        <w:rPr>
          <w:iCs/>
          <w:sz w:val="28"/>
          <w:szCs w:val="28"/>
        </w:rPr>
        <w:t xml:space="preserve"> for</w:t>
      </w:r>
      <w:r w:rsidR="00065941">
        <w:rPr>
          <w:iCs/>
          <w:sz w:val="28"/>
          <w:szCs w:val="28"/>
        </w:rPr>
        <w:t xml:space="preserve"> </w:t>
      </w:r>
      <w:r w:rsidR="008E77E1" w:rsidRPr="009E217C">
        <w:rPr>
          <w:iCs/>
          <w:sz w:val="28"/>
          <w:szCs w:val="28"/>
        </w:rPr>
        <w:t>Hawaii’s families</w:t>
      </w:r>
      <w:r w:rsidR="00686093" w:rsidRPr="009E217C">
        <w:rPr>
          <w:iCs/>
          <w:sz w:val="28"/>
          <w:szCs w:val="28"/>
        </w:rPr>
        <w:t xml:space="preserve">. </w:t>
      </w:r>
    </w:p>
    <w:p w14:paraId="12DBF25C" w14:textId="3129C9DF" w:rsidR="001B7EF1" w:rsidRPr="00065941" w:rsidRDefault="00DE4D25" w:rsidP="00065941">
      <w:pPr>
        <w:pStyle w:val="NormalWeb"/>
        <w:spacing w:before="0" w:beforeAutospacing="0" w:after="360" w:afterAutospacing="0" w:line="480" w:lineRule="auto"/>
        <w:rPr>
          <w:b/>
          <w:bCs/>
          <w:iCs/>
        </w:rPr>
      </w:pPr>
      <w:r w:rsidRPr="00DE4D25">
        <w:rPr>
          <w:rStyle w:val="Emphasis"/>
          <w:rFonts w:asciiTheme="majorHAnsi" w:hAnsiTheme="majorHAnsi" w:cstheme="majorHAnsi"/>
          <w:i w:val="0"/>
          <w:iCs w:val="0"/>
          <w:sz w:val="28"/>
          <w:szCs w:val="28"/>
        </w:rPr>
        <w:lastRenderedPageBreak/>
        <w:t>While Sandy Gaston, Jay Dunn, and Lee Collins initially served as the advisors to the fund, with Sandy’s passing, these responsibilities have now passed to representatives of the beneficiary museums and memorials, who will work directly with HCF to advise on the fund going forward</w:t>
      </w:r>
      <w:r w:rsidR="00560803" w:rsidRPr="00DE4D25">
        <w:rPr>
          <w:rStyle w:val="Emphasis"/>
          <w:rFonts w:asciiTheme="majorHAnsi" w:hAnsiTheme="majorHAnsi" w:cstheme="majorHAnsi"/>
          <w:i w:val="0"/>
          <w:iCs w:val="0"/>
          <w:sz w:val="28"/>
          <w:szCs w:val="28"/>
        </w:rPr>
        <w:t>.</w:t>
      </w:r>
      <w:r w:rsidR="00560803">
        <w:rPr>
          <w:rStyle w:val="Emphasis"/>
          <w:rFonts w:asciiTheme="majorHAnsi" w:hAnsiTheme="majorHAnsi" w:cstheme="majorHAnsi"/>
          <w:i w:val="0"/>
          <w:iCs w:val="0"/>
          <w:sz w:val="28"/>
          <w:szCs w:val="28"/>
        </w:rPr>
        <w:t xml:space="preserve"> </w:t>
      </w:r>
      <w:r w:rsidR="00065941">
        <w:rPr>
          <w:rStyle w:val="Emphasis"/>
          <w:rFonts w:ascii="Calibri" w:hAnsi="Calibri" w:cs="Calibri"/>
          <w:i w:val="0"/>
          <w:iCs w:val="0"/>
          <w:sz w:val="28"/>
          <w:szCs w:val="28"/>
        </w:rPr>
        <w:t>As</w:t>
      </w:r>
      <w:r w:rsidRPr="00DE4D25">
        <w:rPr>
          <w:rStyle w:val="Emphasis"/>
          <w:rFonts w:ascii="Calibri" w:hAnsi="Calibri" w:cs="Calibri"/>
          <w:i w:val="0"/>
          <w:iCs w:val="0"/>
          <w:sz w:val="28"/>
          <w:szCs w:val="28"/>
        </w:rPr>
        <w:t xml:space="preserve"> co-trustees of the Gaston estate, </w:t>
      </w:r>
      <w:r w:rsidR="00065941">
        <w:rPr>
          <w:rStyle w:val="Emphasis"/>
          <w:rFonts w:ascii="Calibri" w:hAnsi="Calibri" w:cs="Calibri"/>
          <w:i w:val="0"/>
          <w:iCs w:val="0"/>
          <w:sz w:val="28"/>
          <w:szCs w:val="28"/>
        </w:rPr>
        <w:t>they’ll</w:t>
      </w:r>
      <w:r w:rsidRPr="00DE4D25">
        <w:rPr>
          <w:rStyle w:val="Emphasis"/>
          <w:rFonts w:ascii="Calibri" w:hAnsi="Calibri" w:cs="Calibri"/>
          <w:i w:val="0"/>
          <w:iCs w:val="0"/>
          <w:sz w:val="28"/>
          <w:szCs w:val="28"/>
        </w:rPr>
        <w:t xml:space="preserve"> continue to promote the program to the world and invite more people and corporate sponsors to become donors so that the fund may continue to grow and provide free access to Hawaii’s students in perpetuity.</w:t>
      </w:r>
      <w:r w:rsidR="001B7EF1">
        <w:rPr>
          <w:rStyle w:val="Emphasis"/>
          <w:rFonts w:ascii="Calibri" w:hAnsi="Calibri" w:cs="Calibri"/>
          <w:i w:val="0"/>
          <w:iCs w:val="0"/>
          <w:sz w:val="28"/>
          <w:szCs w:val="28"/>
        </w:rPr>
        <w:t xml:space="preserve"> </w:t>
      </w:r>
      <w:r w:rsidR="00451EBA">
        <w:rPr>
          <w:rFonts w:ascii="Calibri" w:hAnsi="Calibri" w:cs="Calibri"/>
          <w:iCs/>
          <w:sz w:val="28"/>
          <w:szCs w:val="28"/>
        </w:rPr>
        <w:t>All</w:t>
      </w:r>
      <w:r w:rsidR="00686093" w:rsidRPr="009E217C">
        <w:rPr>
          <w:rFonts w:ascii="Calibri" w:hAnsi="Calibri" w:cs="Calibri"/>
          <w:iCs/>
          <w:sz w:val="28"/>
          <w:szCs w:val="28"/>
        </w:rPr>
        <w:t xml:space="preserve"> three</w:t>
      </w:r>
      <w:r w:rsidR="00451EBA">
        <w:rPr>
          <w:rFonts w:ascii="Calibri" w:hAnsi="Calibri" w:cs="Calibri"/>
          <w:iCs/>
          <w:sz w:val="28"/>
          <w:szCs w:val="28"/>
        </w:rPr>
        <w:t>,</w:t>
      </w:r>
      <w:r w:rsidR="00686093" w:rsidRPr="009E217C">
        <w:rPr>
          <w:rFonts w:ascii="Calibri" w:hAnsi="Calibri" w:cs="Calibri"/>
          <w:iCs/>
          <w:sz w:val="28"/>
          <w:szCs w:val="28"/>
        </w:rPr>
        <w:t xml:space="preserve"> having served in the </w:t>
      </w:r>
      <w:r w:rsidR="00DD726C" w:rsidRPr="009E217C">
        <w:rPr>
          <w:rFonts w:ascii="Calibri" w:hAnsi="Calibri" w:cs="Calibri"/>
          <w:iCs/>
          <w:sz w:val="28"/>
          <w:szCs w:val="28"/>
        </w:rPr>
        <w:t>military</w:t>
      </w:r>
      <w:r w:rsidR="00686093" w:rsidRPr="009E217C">
        <w:rPr>
          <w:rFonts w:ascii="Calibri" w:hAnsi="Calibri" w:cs="Calibri"/>
          <w:iCs/>
          <w:sz w:val="28"/>
          <w:szCs w:val="28"/>
        </w:rPr>
        <w:t xml:space="preserve"> and </w:t>
      </w:r>
      <w:r w:rsidR="008E77E1" w:rsidRPr="009E217C">
        <w:rPr>
          <w:rFonts w:ascii="Calibri" w:hAnsi="Calibri" w:cs="Calibri"/>
          <w:iCs/>
          <w:sz w:val="28"/>
          <w:szCs w:val="28"/>
        </w:rPr>
        <w:t xml:space="preserve">having been </w:t>
      </w:r>
      <w:r w:rsidR="00CF6907" w:rsidRPr="009E217C">
        <w:rPr>
          <w:rFonts w:ascii="Calibri" w:hAnsi="Calibri" w:cs="Calibri"/>
          <w:iCs/>
          <w:sz w:val="28"/>
          <w:szCs w:val="28"/>
        </w:rPr>
        <w:t>veterans of war</w:t>
      </w:r>
      <w:r w:rsidR="00451EBA">
        <w:rPr>
          <w:rFonts w:ascii="Calibri" w:hAnsi="Calibri" w:cs="Calibri"/>
          <w:iCs/>
          <w:sz w:val="28"/>
          <w:szCs w:val="28"/>
        </w:rPr>
        <w:t>,</w:t>
      </w:r>
      <w:r w:rsidR="00CF6907" w:rsidRPr="009E217C">
        <w:rPr>
          <w:rFonts w:ascii="Calibri" w:hAnsi="Calibri" w:cs="Calibri"/>
          <w:iCs/>
          <w:sz w:val="28"/>
          <w:szCs w:val="28"/>
        </w:rPr>
        <w:t xml:space="preserve"> agreed</w:t>
      </w:r>
      <w:r w:rsidR="00A00EB8" w:rsidRPr="009E217C">
        <w:rPr>
          <w:rFonts w:ascii="Calibri" w:hAnsi="Calibri" w:cs="Calibri"/>
          <w:iCs/>
          <w:sz w:val="28"/>
          <w:szCs w:val="28"/>
        </w:rPr>
        <w:t xml:space="preserve"> </w:t>
      </w:r>
      <w:r w:rsidR="00451EBA">
        <w:rPr>
          <w:rFonts w:ascii="Calibri" w:hAnsi="Calibri" w:cs="Calibri"/>
          <w:iCs/>
          <w:sz w:val="28"/>
          <w:szCs w:val="28"/>
        </w:rPr>
        <w:t xml:space="preserve">that </w:t>
      </w:r>
      <w:r w:rsidR="00A00EB8" w:rsidRPr="009E217C">
        <w:rPr>
          <w:rFonts w:ascii="Calibri" w:hAnsi="Calibri" w:cs="Calibri"/>
          <w:iCs/>
          <w:sz w:val="28"/>
          <w:szCs w:val="28"/>
        </w:rPr>
        <w:t xml:space="preserve">all </w:t>
      </w:r>
      <w:r w:rsidR="00CF6907" w:rsidRPr="009E217C">
        <w:rPr>
          <w:rFonts w:ascii="Calibri" w:hAnsi="Calibri" w:cs="Calibri"/>
          <w:iCs/>
          <w:sz w:val="28"/>
          <w:szCs w:val="28"/>
        </w:rPr>
        <w:t xml:space="preserve">Hawaii’s school </w:t>
      </w:r>
      <w:r w:rsidR="00DD726C" w:rsidRPr="009E217C">
        <w:rPr>
          <w:rFonts w:ascii="Calibri" w:hAnsi="Calibri" w:cs="Calibri"/>
          <w:iCs/>
          <w:sz w:val="28"/>
          <w:szCs w:val="28"/>
        </w:rPr>
        <w:t>children should h</w:t>
      </w:r>
      <w:r w:rsidR="00A00EB8" w:rsidRPr="009E217C">
        <w:rPr>
          <w:rFonts w:ascii="Calibri" w:hAnsi="Calibri" w:cs="Calibri"/>
          <w:iCs/>
          <w:sz w:val="28"/>
          <w:szCs w:val="28"/>
        </w:rPr>
        <w:t xml:space="preserve">ave an opportunity to enjoy and learn from the importance of </w:t>
      </w:r>
      <w:r w:rsidR="00FA618D" w:rsidRPr="009E217C">
        <w:rPr>
          <w:rFonts w:ascii="Calibri" w:hAnsi="Calibri" w:cs="Calibri"/>
          <w:iCs/>
          <w:sz w:val="28"/>
          <w:szCs w:val="28"/>
        </w:rPr>
        <w:t>all</w:t>
      </w:r>
      <w:r w:rsidR="00A00EB8" w:rsidRPr="009E217C">
        <w:rPr>
          <w:rFonts w:ascii="Calibri" w:hAnsi="Calibri" w:cs="Calibri"/>
          <w:iCs/>
          <w:sz w:val="28"/>
          <w:szCs w:val="28"/>
        </w:rPr>
        <w:t xml:space="preserve"> the Pearl Harbor Historic Sites</w:t>
      </w:r>
      <w:r w:rsidR="00065941">
        <w:rPr>
          <w:rFonts w:ascii="Calibri" w:hAnsi="Calibri" w:cs="Calibri"/>
          <w:iCs/>
          <w:sz w:val="28"/>
          <w:szCs w:val="28"/>
        </w:rPr>
        <w:t xml:space="preserve">. </w:t>
      </w:r>
      <w:r w:rsidR="00065941" w:rsidRPr="00065941">
        <w:rPr>
          <w:b/>
          <w:bCs/>
        </w:rPr>
        <w:t xml:space="preserve">To make a tax-deductible donation visit </w:t>
      </w:r>
      <w:hyperlink r:id="rId7" w:history="1">
        <w:r w:rsidR="001B7EF1" w:rsidRPr="00065941">
          <w:rPr>
            <w:rStyle w:val="Hyperlink"/>
            <w:b/>
            <w:bCs/>
            <w:iCs/>
          </w:rPr>
          <w:t>www.PearlHarborFund.org</w:t>
        </w:r>
      </w:hyperlink>
      <w:r w:rsidR="001B7EF1" w:rsidRPr="00065941">
        <w:rPr>
          <w:b/>
          <w:bCs/>
          <w:iCs/>
        </w:rPr>
        <w:t xml:space="preserve"> </w:t>
      </w:r>
    </w:p>
    <w:sectPr w:rsidR="001B7EF1" w:rsidRPr="00065941">
      <w:pgSz w:w="12240" w:h="15840"/>
      <w:pgMar w:top="1008" w:right="1008" w:bottom="1008" w:left="1008"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07582"/>
    <w:multiLevelType w:val="multilevel"/>
    <w:tmpl w:val="792E34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4833B30"/>
    <w:multiLevelType w:val="multilevel"/>
    <w:tmpl w:val="D6DAF8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9045643">
    <w:abstractNumId w:val="1"/>
  </w:num>
  <w:num w:numId="2" w16cid:durableId="1619723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2E34"/>
    <w:rsid w:val="000475C9"/>
    <w:rsid w:val="00065941"/>
    <w:rsid w:val="000F134E"/>
    <w:rsid w:val="001B7EF1"/>
    <w:rsid w:val="001F2143"/>
    <w:rsid w:val="00280B35"/>
    <w:rsid w:val="002860C1"/>
    <w:rsid w:val="002938EB"/>
    <w:rsid w:val="002A2FF0"/>
    <w:rsid w:val="0034721D"/>
    <w:rsid w:val="00451EBA"/>
    <w:rsid w:val="00482E34"/>
    <w:rsid w:val="004C6325"/>
    <w:rsid w:val="00560803"/>
    <w:rsid w:val="00592811"/>
    <w:rsid w:val="005B5D24"/>
    <w:rsid w:val="005E5C5F"/>
    <w:rsid w:val="00641EEF"/>
    <w:rsid w:val="00655CC7"/>
    <w:rsid w:val="00672351"/>
    <w:rsid w:val="00686093"/>
    <w:rsid w:val="00775B85"/>
    <w:rsid w:val="00796104"/>
    <w:rsid w:val="007B0CF6"/>
    <w:rsid w:val="008B2F73"/>
    <w:rsid w:val="008C19EC"/>
    <w:rsid w:val="008E77E1"/>
    <w:rsid w:val="00963E65"/>
    <w:rsid w:val="00983204"/>
    <w:rsid w:val="009E217C"/>
    <w:rsid w:val="00A00EB8"/>
    <w:rsid w:val="00A062D9"/>
    <w:rsid w:val="00A22D29"/>
    <w:rsid w:val="00AD4821"/>
    <w:rsid w:val="00AF4B86"/>
    <w:rsid w:val="00BF6D6A"/>
    <w:rsid w:val="00C4388D"/>
    <w:rsid w:val="00CD6063"/>
    <w:rsid w:val="00CF6907"/>
    <w:rsid w:val="00D367E3"/>
    <w:rsid w:val="00DD2556"/>
    <w:rsid w:val="00DD726C"/>
    <w:rsid w:val="00DE4D25"/>
    <w:rsid w:val="00E61DE5"/>
    <w:rsid w:val="00EE057B"/>
    <w:rsid w:val="00FA618D"/>
    <w:rsid w:val="00FB6ABD"/>
    <w:rsid w:val="00FC2933"/>
    <w:rsid w:val="00FD7D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4BE57"/>
  <w15:docId w15:val="{5CD75FD9-47B7-453C-AD0F-0645D6DFA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9E217C"/>
    <w:rPr>
      <w:b/>
      <w:bCs/>
    </w:rPr>
  </w:style>
  <w:style w:type="character" w:styleId="Hyperlink">
    <w:name w:val="Hyperlink"/>
    <w:basedOn w:val="DefaultParagraphFont"/>
    <w:uiPriority w:val="99"/>
    <w:unhideWhenUsed/>
    <w:rsid w:val="009E217C"/>
    <w:rPr>
      <w:color w:val="0000FF" w:themeColor="hyperlink"/>
      <w:u w:val="single"/>
    </w:rPr>
  </w:style>
  <w:style w:type="character" w:styleId="UnresolvedMention">
    <w:name w:val="Unresolved Mention"/>
    <w:basedOn w:val="DefaultParagraphFont"/>
    <w:uiPriority w:val="99"/>
    <w:semiHidden/>
    <w:unhideWhenUsed/>
    <w:rsid w:val="009E217C"/>
    <w:rPr>
      <w:color w:val="605E5C"/>
      <w:shd w:val="clear" w:color="auto" w:fill="E1DFDD"/>
    </w:rPr>
  </w:style>
  <w:style w:type="paragraph" w:styleId="NormalWeb">
    <w:name w:val="Normal (Web)"/>
    <w:basedOn w:val="Normal"/>
    <w:uiPriority w:val="99"/>
    <w:unhideWhenUsed/>
    <w:rsid w:val="009E217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E217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974978">
      <w:bodyDiv w:val="1"/>
      <w:marLeft w:val="0"/>
      <w:marRight w:val="0"/>
      <w:marTop w:val="0"/>
      <w:marBottom w:val="0"/>
      <w:divBdr>
        <w:top w:val="none" w:sz="0" w:space="0" w:color="auto"/>
        <w:left w:val="none" w:sz="0" w:space="0" w:color="auto"/>
        <w:bottom w:val="none" w:sz="0" w:space="0" w:color="auto"/>
        <w:right w:val="none" w:sz="0" w:space="0" w:color="auto"/>
      </w:divBdr>
    </w:div>
    <w:div w:id="829827044">
      <w:bodyDiv w:val="1"/>
      <w:marLeft w:val="0"/>
      <w:marRight w:val="0"/>
      <w:marTop w:val="0"/>
      <w:marBottom w:val="0"/>
      <w:divBdr>
        <w:top w:val="none" w:sz="0" w:space="0" w:color="auto"/>
        <w:left w:val="none" w:sz="0" w:space="0" w:color="auto"/>
        <w:bottom w:val="none" w:sz="0" w:space="0" w:color="auto"/>
        <w:right w:val="none" w:sz="0" w:space="0" w:color="auto"/>
      </w:divBdr>
    </w:div>
    <w:div w:id="856584336">
      <w:bodyDiv w:val="1"/>
      <w:marLeft w:val="0"/>
      <w:marRight w:val="0"/>
      <w:marTop w:val="0"/>
      <w:marBottom w:val="0"/>
      <w:divBdr>
        <w:top w:val="none" w:sz="0" w:space="0" w:color="auto"/>
        <w:left w:val="none" w:sz="0" w:space="0" w:color="auto"/>
        <w:bottom w:val="none" w:sz="0" w:space="0" w:color="auto"/>
        <w:right w:val="none" w:sz="0" w:space="0" w:color="auto"/>
      </w:divBdr>
    </w:div>
    <w:div w:id="1600677836">
      <w:bodyDiv w:val="1"/>
      <w:marLeft w:val="0"/>
      <w:marRight w:val="0"/>
      <w:marTop w:val="0"/>
      <w:marBottom w:val="0"/>
      <w:divBdr>
        <w:top w:val="none" w:sz="0" w:space="0" w:color="auto"/>
        <w:left w:val="none" w:sz="0" w:space="0" w:color="auto"/>
        <w:bottom w:val="none" w:sz="0" w:space="0" w:color="auto"/>
        <w:right w:val="none" w:sz="0" w:space="0" w:color="auto"/>
      </w:divBdr>
    </w:div>
    <w:div w:id="16967345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earlHarborFun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475</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Janet Scheffer</dc:creator>
  <cp:lastModifiedBy>Janet Scheffer</cp:lastModifiedBy>
  <cp:revision>2</cp:revision>
  <dcterms:created xsi:type="dcterms:W3CDTF">2022-10-22T01:48:00Z</dcterms:created>
  <dcterms:modified xsi:type="dcterms:W3CDTF">2022-10-22T01:48:00Z</dcterms:modified>
</cp:coreProperties>
</file>