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9D62A" w14:textId="77777777" w:rsidR="000D27FC" w:rsidRPr="007B7019" w:rsidRDefault="000D27FC" w:rsidP="000D27FC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7B7019">
        <w:rPr>
          <w:rFonts w:asciiTheme="majorHAnsi" w:hAnsiTheme="majorHAnsi" w:cstheme="majorHAnsi"/>
          <w:b/>
          <w:sz w:val="24"/>
          <w:szCs w:val="24"/>
        </w:rPr>
        <w:t>Dixie Black Pepper Flavored Vodka</w:t>
      </w:r>
    </w:p>
    <w:p w14:paraId="3239C640" w14:textId="77777777" w:rsidR="000D27FC" w:rsidRPr="007B7019" w:rsidRDefault="000D27FC" w:rsidP="000D27FC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7B7019">
        <w:rPr>
          <w:rFonts w:asciiTheme="majorHAnsi" w:hAnsiTheme="majorHAnsi" w:cstheme="majorHAnsi"/>
          <w:b/>
          <w:sz w:val="24"/>
          <w:szCs w:val="24"/>
        </w:rPr>
        <w:t>(N. Charleston, SC</w:t>
      </w:r>
      <w:r>
        <w:rPr>
          <w:rFonts w:asciiTheme="majorHAnsi" w:hAnsiTheme="majorHAnsi" w:cstheme="majorHAnsi"/>
          <w:b/>
          <w:sz w:val="24"/>
          <w:szCs w:val="24"/>
        </w:rPr>
        <w:t xml:space="preserve">; </w:t>
      </w:r>
      <w:r w:rsidRPr="007B7019">
        <w:rPr>
          <w:rFonts w:asciiTheme="majorHAnsi" w:hAnsiTheme="majorHAnsi" w:cstheme="majorHAnsi"/>
          <w:b/>
          <w:sz w:val="24"/>
          <w:szCs w:val="24"/>
        </w:rPr>
        <w:t>Grain &amp; Barrel Spirits)</w:t>
      </w:r>
    </w:p>
    <w:p w14:paraId="6D77598B" w14:textId="77777777" w:rsidR="000D27FC" w:rsidRPr="007B7019" w:rsidRDefault="000D27FC" w:rsidP="000D27FC">
      <w:pPr>
        <w:spacing w:after="0" w:line="24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7B7019">
        <w:rPr>
          <w:rFonts w:asciiTheme="majorHAnsi" w:hAnsiTheme="majorHAnsi" w:cstheme="majorHAnsi"/>
          <w:b/>
          <w:sz w:val="24"/>
          <w:szCs w:val="24"/>
        </w:rPr>
        <w:t xml:space="preserve">40% </w:t>
      </w:r>
      <w:r>
        <w:rPr>
          <w:rFonts w:asciiTheme="majorHAnsi" w:hAnsiTheme="majorHAnsi" w:cstheme="majorHAnsi"/>
          <w:b/>
          <w:sz w:val="24"/>
          <w:szCs w:val="24"/>
        </w:rPr>
        <w:t>ABV</w:t>
      </w:r>
      <w:r w:rsidRPr="007B7019">
        <w:rPr>
          <w:rFonts w:asciiTheme="majorHAnsi" w:hAnsiTheme="majorHAnsi" w:cstheme="majorHAnsi"/>
          <w:b/>
          <w:sz w:val="24"/>
          <w:szCs w:val="24"/>
        </w:rPr>
        <w:t xml:space="preserve">, </w:t>
      </w:r>
      <w:r>
        <w:rPr>
          <w:rFonts w:asciiTheme="majorHAnsi" w:hAnsiTheme="majorHAnsi" w:cstheme="majorHAnsi"/>
          <w:b/>
          <w:sz w:val="24"/>
          <w:szCs w:val="24"/>
        </w:rPr>
        <w:t xml:space="preserve">SRP: </w:t>
      </w:r>
      <w:r w:rsidRPr="007B7019">
        <w:rPr>
          <w:rFonts w:asciiTheme="majorHAnsi" w:hAnsiTheme="majorHAnsi" w:cstheme="majorHAnsi"/>
          <w:b/>
          <w:sz w:val="24"/>
          <w:szCs w:val="24"/>
        </w:rPr>
        <w:t>$18.</w:t>
      </w:r>
      <w:r>
        <w:rPr>
          <w:rFonts w:asciiTheme="majorHAnsi" w:hAnsiTheme="majorHAnsi" w:cstheme="majorHAnsi"/>
          <w:b/>
          <w:sz w:val="24"/>
          <w:szCs w:val="24"/>
        </w:rPr>
        <w:t>99</w:t>
      </w:r>
    </w:p>
    <w:p w14:paraId="091D94D9" w14:textId="77777777" w:rsid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2419BFF9" w14:textId="2CD6504F" w:rsid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  <w:r>
        <w:rPr>
          <w:rFonts w:asciiTheme="majorHAnsi" w:hAnsiTheme="majorHAnsi" w:cstheme="majorHAnsi"/>
          <w:b/>
          <w:i/>
          <w:sz w:val="24"/>
          <w:szCs w:val="24"/>
        </w:rPr>
        <w:t>March 2018, Tastings.com / Beverage Testing Institute:  Gold Medal, Exceptional, Best Buy</w:t>
      </w:r>
    </w:p>
    <w:p w14:paraId="34D3AAE3" w14:textId="15D80103" w:rsidR="000D27FC" w:rsidRP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0D27FC">
        <w:rPr>
          <w:rFonts w:asciiTheme="majorHAnsi" w:hAnsiTheme="majorHAnsi" w:cstheme="majorHAnsi"/>
          <w:sz w:val="24"/>
          <w:szCs w:val="24"/>
        </w:rPr>
        <w:t>“Clear color. Spicy aromas of dried jalape</w:t>
      </w:r>
      <w:r>
        <w:rPr>
          <w:rFonts w:asciiTheme="majorHAnsi" w:hAnsiTheme="majorHAnsi" w:cstheme="majorHAnsi"/>
          <w:sz w:val="24"/>
          <w:szCs w:val="24"/>
        </w:rPr>
        <w:t>ñ</w:t>
      </w:r>
      <w:r w:rsidRPr="000D27FC">
        <w:rPr>
          <w:rFonts w:asciiTheme="majorHAnsi" w:hAnsiTheme="majorHAnsi" w:cstheme="majorHAnsi"/>
          <w:sz w:val="24"/>
          <w:szCs w:val="24"/>
        </w:rPr>
        <w:t xml:space="preserve">o, peppered cucumber, and celery salt with a satiny, crisp, fruity full body and a warming, medium-length fresh cotton, fresh poblano pepper, wet stones, pineapple </w:t>
      </w:r>
      <w:r>
        <w:rPr>
          <w:rFonts w:asciiTheme="majorHAnsi" w:hAnsiTheme="majorHAnsi" w:cstheme="majorHAnsi"/>
          <w:sz w:val="24"/>
          <w:szCs w:val="24"/>
        </w:rPr>
        <w:t>salsa</w:t>
      </w:r>
      <w:r w:rsidRPr="000D27FC">
        <w:rPr>
          <w:rFonts w:asciiTheme="majorHAnsi" w:hAnsiTheme="majorHAnsi" w:cstheme="majorHAnsi"/>
          <w:sz w:val="24"/>
          <w:szCs w:val="24"/>
        </w:rPr>
        <w:t>, and lemon pith finish. A spicy, savory vodka with endless cocktail possibilities.”</w:t>
      </w:r>
    </w:p>
    <w:p w14:paraId="476EA94F" w14:textId="77777777" w:rsid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</w:p>
    <w:p w14:paraId="3BB1E00C" w14:textId="3CF5254C" w:rsidR="000D27FC" w:rsidRPr="007B7019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  <w:r>
        <w:rPr>
          <w:rFonts w:asciiTheme="majorHAnsi" w:hAnsiTheme="majorHAnsi" w:cstheme="majorHAnsi"/>
          <w:b/>
          <w:i/>
          <w:sz w:val="24"/>
          <w:szCs w:val="24"/>
        </w:rPr>
        <w:t xml:space="preserve">May 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2018</w:t>
      </w:r>
      <w:r>
        <w:rPr>
          <w:rFonts w:asciiTheme="majorHAnsi" w:hAnsiTheme="majorHAnsi" w:cstheme="majorHAnsi"/>
          <w:b/>
          <w:i/>
          <w:sz w:val="24"/>
          <w:szCs w:val="24"/>
        </w:rPr>
        <w:t>,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 xml:space="preserve"> Ultimate Spirits Challeng</w:t>
      </w:r>
      <w:r>
        <w:rPr>
          <w:rFonts w:asciiTheme="majorHAnsi" w:hAnsiTheme="majorHAnsi" w:cstheme="majorHAnsi"/>
          <w:b/>
          <w:i/>
          <w:sz w:val="24"/>
          <w:szCs w:val="24"/>
        </w:rPr>
        <w:t>e: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95 Points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, 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Extraordinary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, 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Ultimate Recommendation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, Great Value, Chairman’s Trophy </w:t>
      </w:r>
    </w:p>
    <w:p w14:paraId="2253F83B" w14:textId="0565112F" w:rsid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B7019">
        <w:rPr>
          <w:rFonts w:asciiTheme="majorHAnsi" w:hAnsiTheme="majorHAnsi" w:cstheme="majorHAnsi"/>
          <w:sz w:val="24"/>
          <w:szCs w:val="24"/>
        </w:rPr>
        <w:t>“For incredible cocktails, look no further. Crushed black peppercorns, green bell pepper, fresh cut grass, cucumber peel, lemon peel, and slight barnya</w:t>
      </w:r>
      <w:r>
        <w:rPr>
          <w:rFonts w:asciiTheme="majorHAnsi" w:hAnsiTheme="majorHAnsi" w:cstheme="majorHAnsi"/>
          <w:sz w:val="24"/>
          <w:szCs w:val="24"/>
        </w:rPr>
        <w:t xml:space="preserve">rd </w:t>
      </w:r>
      <w:r w:rsidRPr="007B7019">
        <w:rPr>
          <w:rFonts w:asciiTheme="majorHAnsi" w:hAnsiTheme="majorHAnsi" w:cstheme="majorHAnsi"/>
          <w:sz w:val="24"/>
          <w:szCs w:val="24"/>
        </w:rPr>
        <w:t>not</w:t>
      </w:r>
      <w:r>
        <w:rPr>
          <w:rFonts w:asciiTheme="majorHAnsi" w:hAnsiTheme="majorHAnsi" w:cstheme="majorHAnsi"/>
          <w:sz w:val="24"/>
          <w:szCs w:val="24"/>
        </w:rPr>
        <w:t>e</w:t>
      </w:r>
      <w:r w:rsidRPr="007B7019">
        <w:rPr>
          <w:rFonts w:asciiTheme="majorHAnsi" w:hAnsiTheme="majorHAnsi" w:cstheme="majorHAnsi"/>
          <w:sz w:val="24"/>
          <w:szCs w:val="24"/>
        </w:rPr>
        <w:t>s mirror the palate beautifully for a surprisingly clean and crisp finish.”</w:t>
      </w:r>
    </w:p>
    <w:p w14:paraId="615891FC" w14:textId="77777777" w:rsidR="000D27FC" w:rsidRP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3ABB14B6" w14:textId="2368C548" w:rsid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  <w:r w:rsidRPr="007B7019">
        <w:rPr>
          <w:rFonts w:asciiTheme="majorHAnsi" w:hAnsiTheme="majorHAnsi" w:cstheme="majorHAnsi"/>
          <w:b/>
          <w:i/>
          <w:sz w:val="24"/>
          <w:szCs w:val="24"/>
        </w:rPr>
        <w:t>December 2018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, </w: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Spirit Journal: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7B7019">
        <w:rPr>
          <w:rFonts w:asciiTheme="majorHAnsi" w:hAnsiTheme="majorHAnsi" w:cstheme="majorHAnsi"/>
          <w:noProof/>
          <w:sz w:val="24"/>
          <w:szCs w:val="24"/>
        </w:rPr>
        <mc:AlternateContent>
          <mc:Choice Requires="wps">
            <w:drawing>
              <wp:inline distT="0" distB="0" distL="0" distR="0" wp14:anchorId="20FB365A" wp14:editId="6060E699">
                <wp:extent cx="190500" cy="163195"/>
                <wp:effectExtent l="28575" t="19050" r="28575" b="17780"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" cy="163195"/>
                        </a:xfrm>
                        <a:custGeom>
                          <a:avLst/>
                          <a:gdLst>
                            <a:gd name="T0" fmla="*/ 0 w 245100"/>
                            <a:gd name="T1" fmla="*/ 78608 h 205800"/>
                            <a:gd name="T2" fmla="*/ 93620 w 245100"/>
                            <a:gd name="T3" fmla="*/ 78609 h 205800"/>
                            <a:gd name="T4" fmla="*/ 122550 w 245100"/>
                            <a:gd name="T5" fmla="*/ 0 h 205800"/>
                            <a:gd name="T6" fmla="*/ 151480 w 245100"/>
                            <a:gd name="T7" fmla="*/ 78609 h 205800"/>
                            <a:gd name="T8" fmla="*/ 245100 w 245100"/>
                            <a:gd name="T9" fmla="*/ 78608 h 205800"/>
                            <a:gd name="T10" fmla="*/ 169359 w 245100"/>
                            <a:gd name="T11" fmla="*/ 127191 h 205800"/>
                            <a:gd name="T12" fmla="*/ 198290 w 245100"/>
                            <a:gd name="T13" fmla="*/ 205799 h 205800"/>
                            <a:gd name="T14" fmla="*/ 122550 w 245100"/>
                            <a:gd name="T15" fmla="*/ 157216 h 205800"/>
                            <a:gd name="T16" fmla="*/ 46810 w 245100"/>
                            <a:gd name="T17" fmla="*/ 205799 h 205800"/>
                            <a:gd name="T18" fmla="*/ 75741 w 245100"/>
                            <a:gd name="T19" fmla="*/ 127191 h 205800"/>
                            <a:gd name="T20" fmla="*/ 0 w 245100"/>
                            <a:gd name="T21" fmla="*/ 78608 h 205800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245100"/>
                            <a:gd name="T34" fmla="*/ 0 h 205800"/>
                            <a:gd name="T35" fmla="*/ 245100 w 245100"/>
                            <a:gd name="T36" fmla="*/ 205800 h 205800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245100" h="205800">
                              <a:moveTo>
                                <a:pt x="0" y="78608"/>
                              </a:moveTo>
                              <a:lnTo>
                                <a:pt x="93620" y="78609"/>
                              </a:lnTo>
                              <a:lnTo>
                                <a:pt x="122550" y="0"/>
                              </a:lnTo>
                              <a:lnTo>
                                <a:pt x="151480" y="78609"/>
                              </a:lnTo>
                              <a:lnTo>
                                <a:pt x="245100" y="78608"/>
                              </a:lnTo>
                              <a:lnTo>
                                <a:pt x="169359" y="127191"/>
                              </a:lnTo>
                              <a:lnTo>
                                <a:pt x="198290" y="205799"/>
                              </a:lnTo>
                              <a:lnTo>
                                <a:pt x="122550" y="157216"/>
                              </a:lnTo>
                              <a:lnTo>
                                <a:pt x="46810" y="205799"/>
                              </a:lnTo>
                              <a:lnTo>
                                <a:pt x="75741" y="127191"/>
                              </a:lnTo>
                              <a:lnTo>
                                <a:pt x="0" y="78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3E7315A" w14:textId="77777777" w:rsidR="000D27FC" w:rsidRDefault="000D27FC" w:rsidP="000D27FC"/>
                        </w:txbxContent>
                      </wps:txbx>
                      <wps:bodyPr rot="0" vert="horz" wrap="square" lIns="91425" tIns="91425" rIns="91425" bIns="91425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0FB365A" id="Freeform: Shape 5" o:spid="_x0000_s1026" style="width:15pt;height:1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5100,205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" adj="-11796480,,5400" path="m,78608r93620,1l122550,r28930,78609l245100,78608r-75741,48583l198290,205799,122550,157216,46810,205799,75741,127191,,78608xe" fillcolor="black">
                <v:stroke startarrowwidth="narrow" startarrowlength="short" endarrowwidth="narrow" endarrowlength="short" joinstyle="round"/>
                <v:formulas/>
                <v:path arrowok="t" o:connecttype="custom" o:connectlocs="0,62334;72765,62335;95250,0;117735,62335;190500,62334;131632,100860;154118,163194;95250,124669;36382,163194;58868,100860;0,62334" o:connectangles="0,0,0,0,0,0,0,0,0,0,0" textboxrect="0,0,245100,205800"/>
                <v:textbox inset="2.53958mm,2.53958mm,2.53958mm,2.53958mm">
                  <w:txbxContent>
                    <w:p w14:paraId="13E7315A" w14:textId="77777777" w:rsidR="000D27FC" w:rsidRDefault="000D27FC" w:rsidP="000D27FC"/>
                  </w:txbxContent>
                </v:textbox>
                <w10:anchorlock/>
              </v:shape>
            </w:pict>
          </mc:Fallback>
        </mc:AlternateContent>
      </w:r>
      <w:r w:rsidRPr="007B7019">
        <w:rPr>
          <w:rFonts w:asciiTheme="majorHAnsi" w:hAnsiTheme="majorHAnsi" w:cstheme="majorHAnsi"/>
          <w:noProof/>
          <w:sz w:val="24"/>
          <w:szCs w:val="24"/>
        </w:rPr>
        <mc:AlternateContent>
          <mc:Choice Requires="wps">
            <w:drawing>
              <wp:inline distT="0" distB="0" distL="0" distR="0" wp14:anchorId="007B5580" wp14:editId="168BC1C8">
                <wp:extent cx="190500" cy="163195"/>
                <wp:effectExtent l="28575" t="19050" r="28575" b="17780"/>
                <wp:docPr id="6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" cy="163195"/>
                        </a:xfrm>
                        <a:custGeom>
                          <a:avLst/>
                          <a:gdLst>
                            <a:gd name="T0" fmla="*/ 0 w 245100"/>
                            <a:gd name="T1" fmla="*/ 78608 h 205800"/>
                            <a:gd name="T2" fmla="*/ 93620 w 245100"/>
                            <a:gd name="T3" fmla="*/ 78609 h 205800"/>
                            <a:gd name="T4" fmla="*/ 122550 w 245100"/>
                            <a:gd name="T5" fmla="*/ 0 h 205800"/>
                            <a:gd name="T6" fmla="*/ 151480 w 245100"/>
                            <a:gd name="T7" fmla="*/ 78609 h 205800"/>
                            <a:gd name="T8" fmla="*/ 245100 w 245100"/>
                            <a:gd name="T9" fmla="*/ 78608 h 205800"/>
                            <a:gd name="T10" fmla="*/ 169359 w 245100"/>
                            <a:gd name="T11" fmla="*/ 127191 h 205800"/>
                            <a:gd name="T12" fmla="*/ 198290 w 245100"/>
                            <a:gd name="T13" fmla="*/ 205799 h 205800"/>
                            <a:gd name="T14" fmla="*/ 122550 w 245100"/>
                            <a:gd name="T15" fmla="*/ 157216 h 205800"/>
                            <a:gd name="T16" fmla="*/ 46810 w 245100"/>
                            <a:gd name="T17" fmla="*/ 205799 h 205800"/>
                            <a:gd name="T18" fmla="*/ 75741 w 245100"/>
                            <a:gd name="T19" fmla="*/ 127191 h 205800"/>
                            <a:gd name="T20" fmla="*/ 0 w 245100"/>
                            <a:gd name="T21" fmla="*/ 78608 h 205800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245100"/>
                            <a:gd name="T34" fmla="*/ 0 h 205800"/>
                            <a:gd name="T35" fmla="*/ 245100 w 245100"/>
                            <a:gd name="T36" fmla="*/ 205800 h 205800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245100" h="205800">
                              <a:moveTo>
                                <a:pt x="0" y="78608"/>
                              </a:moveTo>
                              <a:lnTo>
                                <a:pt x="93620" y="78609"/>
                              </a:lnTo>
                              <a:lnTo>
                                <a:pt x="122550" y="0"/>
                              </a:lnTo>
                              <a:lnTo>
                                <a:pt x="151480" y="78609"/>
                              </a:lnTo>
                              <a:lnTo>
                                <a:pt x="245100" y="78608"/>
                              </a:lnTo>
                              <a:lnTo>
                                <a:pt x="169359" y="127191"/>
                              </a:lnTo>
                              <a:lnTo>
                                <a:pt x="198290" y="205799"/>
                              </a:lnTo>
                              <a:lnTo>
                                <a:pt x="122550" y="157216"/>
                              </a:lnTo>
                              <a:lnTo>
                                <a:pt x="46810" y="205799"/>
                              </a:lnTo>
                              <a:lnTo>
                                <a:pt x="75741" y="127191"/>
                              </a:lnTo>
                              <a:lnTo>
                                <a:pt x="0" y="78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4E238BC" w14:textId="77777777" w:rsidR="000D27FC" w:rsidRDefault="000D27FC" w:rsidP="000D27FC"/>
                        </w:txbxContent>
                      </wps:txbx>
                      <wps:bodyPr rot="0" vert="horz" wrap="square" lIns="91425" tIns="91425" rIns="91425" bIns="91425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07B5580" id="Freeform: Shape 6" o:spid="_x0000_s1027" style="width:15pt;height:1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5100,205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" adj="-11796480,,5400" path="m,78608r93620,1l122550,r28930,78609l245100,78608r-75741,48583l198290,205799,122550,157216,46810,205799,75741,127191,,78608xe" fillcolor="black">
                <v:stroke startarrowwidth="narrow" startarrowlength="short" endarrowwidth="narrow" endarrowlength="short" joinstyle="round"/>
                <v:formulas/>
                <v:path arrowok="t" o:connecttype="custom" o:connectlocs="0,62334;72765,62335;95250,0;117735,62335;190500,62334;131632,100860;154118,163194;95250,124669;36382,163194;58868,100860;0,62334" o:connectangles="0,0,0,0,0,0,0,0,0,0,0" textboxrect="0,0,245100,205800"/>
                <v:textbox inset="2.53958mm,2.53958mm,2.53958mm,2.53958mm">
                  <w:txbxContent>
                    <w:p w14:paraId="34E238BC" w14:textId="77777777" w:rsidR="000D27FC" w:rsidRDefault="000D27FC" w:rsidP="000D27FC"/>
                  </w:txbxContent>
                </v:textbox>
                <w10:anchorlock/>
              </v:shape>
            </w:pict>
          </mc:Fallback>
        </mc:AlternateContent>
      </w:r>
      <w:r w:rsidRPr="007B7019">
        <w:rPr>
          <w:rFonts w:asciiTheme="majorHAnsi" w:hAnsiTheme="majorHAnsi" w:cstheme="majorHAnsi"/>
          <w:noProof/>
          <w:sz w:val="24"/>
          <w:szCs w:val="24"/>
        </w:rPr>
        <mc:AlternateContent>
          <mc:Choice Requires="wps">
            <w:drawing>
              <wp:inline distT="0" distB="0" distL="0" distR="0" wp14:anchorId="0A95C491" wp14:editId="2EA2A26A">
                <wp:extent cx="190500" cy="163195"/>
                <wp:effectExtent l="28575" t="19050" r="28575" b="17780"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" cy="163195"/>
                        </a:xfrm>
                        <a:custGeom>
                          <a:avLst/>
                          <a:gdLst>
                            <a:gd name="T0" fmla="*/ 0 w 245100"/>
                            <a:gd name="T1" fmla="*/ 78608 h 205800"/>
                            <a:gd name="T2" fmla="*/ 93620 w 245100"/>
                            <a:gd name="T3" fmla="*/ 78609 h 205800"/>
                            <a:gd name="T4" fmla="*/ 122550 w 245100"/>
                            <a:gd name="T5" fmla="*/ 0 h 205800"/>
                            <a:gd name="T6" fmla="*/ 151480 w 245100"/>
                            <a:gd name="T7" fmla="*/ 78609 h 205800"/>
                            <a:gd name="T8" fmla="*/ 245100 w 245100"/>
                            <a:gd name="T9" fmla="*/ 78608 h 205800"/>
                            <a:gd name="T10" fmla="*/ 169359 w 245100"/>
                            <a:gd name="T11" fmla="*/ 127191 h 205800"/>
                            <a:gd name="T12" fmla="*/ 198290 w 245100"/>
                            <a:gd name="T13" fmla="*/ 205799 h 205800"/>
                            <a:gd name="T14" fmla="*/ 122550 w 245100"/>
                            <a:gd name="T15" fmla="*/ 157216 h 205800"/>
                            <a:gd name="T16" fmla="*/ 46810 w 245100"/>
                            <a:gd name="T17" fmla="*/ 205799 h 205800"/>
                            <a:gd name="T18" fmla="*/ 75741 w 245100"/>
                            <a:gd name="T19" fmla="*/ 127191 h 205800"/>
                            <a:gd name="T20" fmla="*/ 0 w 245100"/>
                            <a:gd name="T21" fmla="*/ 78608 h 205800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245100"/>
                            <a:gd name="T34" fmla="*/ 0 h 205800"/>
                            <a:gd name="T35" fmla="*/ 245100 w 245100"/>
                            <a:gd name="T36" fmla="*/ 205800 h 205800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245100" h="205800">
                              <a:moveTo>
                                <a:pt x="0" y="78608"/>
                              </a:moveTo>
                              <a:lnTo>
                                <a:pt x="93620" y="78609"/>
                              </a:lnTo>
                              <a:lnTo>
                                <a:pt x="122550" y="0"/>
                              </a:lnTo>
                              <a:lnTo>
                                <a:pt x="151480" y="78609"/>
                              </a:lnTo>
                              <a:lnTo>
                                <a:pt x="245100" y="78608"/>
                              </a:lnTo>
                              <a:lnTo>
                                <a:pt x="169359" y="127191"/>
                              </a:lnTo>
                              <a:lnTo>
                                <a:pt x="198290" y="205799"/>
                              </a:lnTo>
                              <a:lnTo>
                                <a:pt x="122550" y="157216"/>
                              </a:lnTo>
                              <a:lnTo>
                                <a:pt x="46810" y="205799"/>
                              </a:lnTo>
                              <a:lnTo>
                                <a:pt x="75741" y="127191"/>
                              </a:lnTo>
                              <a:lnTo>
                                <a:pt x="0" y="78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109D3EE" w14:textId="77777777" w:rsidR="000D27FC" w:rsidRDefault="000D27FC" w:rsidP="000D27FC"/>
                        </w:txbxContent>
                      </wps:txbx>
                      <wps:bodyPr rot="0" vert="horz" wrap="square" lIns="91425" tIns="91425" rIns="91425" bIns="91425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A95C491" id="Freeform: Shape 1" o:spid="_x0000_s1028" style="width:15pt;height:1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5100,205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" adj="-11796480,,5400" path="m,78608r93620,1l122550,r28930,78609l245100,78608r-75741,48583l198290,205799,122550,157216,46810,205799,75741,127191,,78608xe" fillcolor="black">
                <v:stroke startarrowwidth="narrow" startarrowlength="short" endarrowwidth="narrow" endarrowlength="short" joinstyle="round"/>
                <v:formulas/>
                <v:path arrowok="t" o:connecttype="custom" o:connectlocs="0,62334;72765,62335;95250,0;117735,62335;190500,62334;131632,100860;154118,163194;95250,124669;36382,163194;58868,100860;0,62334" o:connectangles="0,0,0,0,0,0,0,0,0,0,0" textboxrect="0,0,245100,205800"/>
                <v:textbox inset="2.53958mm,2.53958mm,2.53958mm,2.53958mm">
                  <w:txbxContent>
                    <w:p w14:paraId="6109D3EE" w14:textId="77777777" w:rsidR="000D27FC" w:rsidRDefault="000D27FC" w:rsidP="000D27FC"/>
                  </w:txbxContent>
                </v:textbox>
                <w10:anchorlock/>
              </v:shape>
            </w:pict>
          </mc:Fallback>
        </mc:AlternateContent>
      </w:r>
      <w:r w:rsidRPr="007B7019">
        <w:rPr>
          <w:rFonts w:asciiTheme="majorHAnsi" w:hAnsiTheme="majorHAnsi" w:cstheme="majorHAnsi"/>
          <w:noProof/>
          <w:sz w:val="24"/>
          <w:szCs w:val="24"/>
        </w:rPr>
        <mc:AlternateContent>
          <mc:Choice Requires="wps">
            <w:drawing>
              <wp:inline distT="0" distB="0" distL="0" distR="0" wp14:anchorId="303D9363" wp14:editId="454C1B1D">
                <wp:extent cx="190500" cy="163195"/>
                <wp:effectExtent l="28575" t="19050" r="28575" b="17780"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" cy="163195"/>
                        </a:xfrm>
                        <a:custGeom>
                          <a:avLst/>
                          <a:gdLst>
                            <a:gd name="T0" fmla="*/ 0 w 245100"/>
                            <a:gd name="T1" fmla="*/ 78608 h 205800"/>
                            <a:gd name="T2" fmla="*/ 93620 w 245100"/>
                            <a:gd name="T3" fmla="*/ 78609 h 205800"/>
                            <a:gd name="T4" fmla="*/ 122550 w 245100"/>
                            <a:gd name="T5" fmla="*/ 0 h 205800"/>
                            <a:gd name="T6" fmla="*/ 151480 w 245100"/>
                            <a:gd name="T7" fmla="*/ 78609 h 205800"/>
                            <a:gd name="T8" fmla="*/ 245100 w 245100"/>
                            <a:gd name="T9" fmla="*/ 78608 h 205800"/>
                            <a:gd name="T10" fmla="*/ 169359 w 245100"/>
                            <a:gd name="T11" fmla="*/ 127191 h 205800"/>
                            <a:gd name="T12" fmla="*/ 198290 w 245100"/>
                            <a:gd name="T13" fmla="*/ 205799 h 205800"/>
                            <a:gd name="T14" fmla="*/ 122550 w 245100"/>
                            <a:gd name="T15" fmla="*/ 157216 h 205800"/>
                            <a:gd name="T16" fmla="*/ 46810 w 245100"/>
                            <a:gd name="T17" fmla="*/ 205799 h 205800"/>
                            <a:gd name="T18" fmla="*/ 75741 w 245100"/>
                            <a:gd name="T19" fmla="*/ 127191 h 205800"/>
                            <a:gd name="T20" fmla="*/ 0 w 245100"/>
                            <a:gd name="T21" fmla="*/ 78608 h 205800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  <a:gd name="T30" fmla="*/ 0 60000 65536"/>
                            <a:gd name="T31" fmla="*/ 0 60000 65536"/>
                            <a:gd name="T32" fmla="*/ 0 60000 65536"/>
                            <a:gd name="T33" fmla="*/ 0 w 245100"/>
                            <a:gd name="T34" fmla="*/ 0 h 205800"/>
                            <a:gd name="T35" fmla="*/ 245100 w 245100"/>
                            <a:gd name="T36" fmla="*/ 205800 h 205800"/>
                          </a:gdLst>
                          <a:ahLst/>
                          <a:cxnLst>
                            <a:cxn ang="T22">
                              <a:pos x="T0" y="T1"/>
                            </a:cxn>
                            <a:cxn ang="T23">
                              <a:pos x="T2" y="T3"/>
                            </a:cxn>
                            <a:cxn ang="T24">
                              <a:pos x="T4" y="T5"/>
                            </a:cxn>
                            <a:cxn ang="T25">
                              <a:pos x="T6" y="T7"/>
                            </a:cxn>
                            <a:cxn ang="T26">
                              <a:pos x="T8" y="T9"/>
                            </a:cxn>
                            <a:cxn ang="T27">
                              <a:pos x="T10" y="T11"/>
                            </a:cxn>
                            <a:cxn ang="T28">
                              <a:pos x="T12" y="T13"/>
                            </a:cxn>
                            <a:cxn ang="T29">
                              <a:pos x="T14" y="T15"/>
                            </a:cxn>
                            <a:cxn ang="T30">
                              <a:pos x="T16" y="T17"/>
                            </a:cxn>
                            <a:cxn ang="T31">
                              <a:pos x="T18" y="T19"/>
                            </a:cxn>
                            <a:cxn ang="T32">
                              <a:pos x="T20" y="T21"/>
                            </a:cxn>
                          </a:cxnLst>
                          <a:rect l="T33" t="T34" r="T35" b="T36"/>
                          <a:pathLst>
                            <a:path w="245100" h="205800">
                              <a:moveTo>
                                <a:pt x="0" y="78608"/>
                              </a:moveTo>
                              <a:lnTo>
                                <a:pt x="93620" y="78609"/>
                              </a:lnTo>
                              <a:lnTo>
                                <a:pt x="122550" y="0"/>
                              </a:lnTo>
                              <a:lnTo>
                                <a:pt x="151480" y="78609"/>
                              </a:lnTo>
                              <a:lnTo>
                                <a:pt x="245100" y="78608"/>
                              </a:lnTo>
                              <a:lnTo>
                                <a:pt x="169359" y="127191"/>
                              </a:lnTo>
                              <a:lnTo>
                                <a:pt x="198290" y="205799"/>
                              </a:lnTo>
                              <a:lnTo>
                                <a:pt x="122550" y="157216"/>
                              </a:lnTo>
                              <a:lnTo>
                                <a:pt x="46810" y="205799"/>
                              </a:lnTo>
                              <a:lnTo>
                                <a:pt x="75741" y="127191"/>
                              </a:lnTo>
                              <a:lnTo>
                                <a:pt x="0" y="7860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D805E24" w14:textId="77777777" w:rsidR="000D27FC" w:rsidRDefault="000D27FC" w:rsidP="000D27FC"/>
                        </w:txbxContent>
                      </wps:txbx>
                      <wps:bodyPr rot="0" vert="horz" wrap="square" lIns="91425" tIns="91425" rIns="91425" bIns="91425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03D9363" id="Freeform: Shape 7" o:spid="_x0000_s1029" style="width:15pt;height:12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45100,205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" adj="-11796480,,5400" path="m,78608r93620,1l122550,r28930,78609l245100,78608r-75741,48583l198290,205799,122550,157216,46810,205799,75741,127191,,78608xe" fillcolor="black">
                <v:stroke startarrowwidth="narrow" startarrowlength="short" endarrowwidth="narrow" endarrowlength="short" joinstyle="round"/>
                <v:formulas/>
                <v:path arrowok="t" o:connecttype="custom" o:connectlocs="0,62334;72765,62335;95250,0;117735,62335;190500,62334;131632,100860;154118,163194;95250,124669;36382,163194;58868,100860;0,62334" o:connectangles="0,0,0,0,0,0,0,0,0,0,0" textboxrect="0,0,245100,205800"/>
                <v:textbox inset="2.53958mm,2.53958mm,2.53958mm,2.53958mm">
                  <w:txbxContent>
                    <w:p w14:paraId="0D805E24" w14:textId="77777777" w:rsidR="000D27FC" w:rsidRDefault="000D27FC" w:rsidP="000D27FC"/>
                  </w:txbxContent>
                </v:textbox>
                <w10:anchorlock/>
              </v:shape>
            </w:pict>
          </mc:Fallback>
        </mc:AlternateContent>
      </w:r>
      <w:r w:rsidRPr="007B7019">
        <w:rPr>
          <w:rFonts w:asciiTheme="majorHAnsi" w:hAnsiTheme="majorHAnsi" w:cstheme="majorHAnsi"/>
          <w:b/>
          <w:i/>
          <w:sz w:val="24"/>
          <w:szCs w:val="24"/>
        </w:rPr>
        <w:t>/ Highly Recommended</w:t>
      </w:r>
    </w:p>
    <w:p w14:paraId="5D3E49D7" w14:textId="20F018CA" w:rsidR="000D27FC" w:rsidRP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“</w:t>
      </w:r>
      <w:r>
        <w:rPr>
          <w:rFonts w:asciiTheme="majorHAnsi" w:hAnsiTheme="majorHAnsi" w:cstheme="majorHAnsi"/>
          <w:sz w:val="24"/>
          <w:szCs w:val="24"/>
        </w:rPr>
        <w:t>Cl</w:t>
      </w:r>
      <w:r w:rsidRPr="007B7019">
        <w:rPr>
          <w:rFonts w:asciiTheme="majorHAnsi" w:hAnsiTheme="majorHAnsi" w:cstheme="majorHAnsi"/>
          <w:sz w:val="24"/>
          <w:szCs w:val="24"/>
        </w:rPr>
        <w:t xml:space="preserve">ean and crystalline appearance. My immediate response to this opening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 w:rsidRPr="007B7019">
        <w:rPr>
          <w:rFonts w:asciiTheme="majorHAnsi" w:hAnsiTheme="majorHAnsi" w:cstheme="majorHAnsi"/>
          <w:sz w:val="24"/>
          <w:szCs w:val="24"/>
        </w:rPr>
        <w:t>aroma is highly favorable as the fragrance delivers on the promise of black pepper but does so in a measured manner that allows you to savor it without any hint of prickliness; secondary inhalations find the black pepper aspect turning mellow, steely, totally dry, and mesmerizingly lead pencil-like; I love this bouquet. Entry holds true to the black pepper flavoring in a way that’s now slightly zesty but neither hot nor harsh; midpalate reflects the entry as the taste profile features but one flavor but that’s enough for total satisfaction. Concludes peppery, warming and tangy. A superb flavored vodka suitable for your next Bloody Mary.</w:t>
      </w:r>
      <w:r>
        <w:rPr>
          <w:rFonts w:asciiTheme="majorHAnsi" w:hAnsiTheme="majorHAnsi" w:cstheme="majorHAnsi"/>
          <w:sz w:val="24"/>
          <w:szCs w:val="24"/>
        </w:rPr>
        <w:t>”</w:t>
      </w:r>
      <w:bookmarkStart w:id="0" w:name="_GoBack"/>
      <w:bookmarkEnd w:id="0"/>
    </w:p>
    <w:p w14:paraId="39A3B764" w14:textId="77777777" w:rsidR="000D27FC" w:rsidRPr="007B7019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4D82E00B" w14:textId="77777777" w:rsid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  <w:r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E25212">
        <w:rPr>
          <w:rFonts w:asciiTheme="majorHAnsi" w:hAnsiTheme="majorHAnsi" w:cstheme="majorHAnsi"/>
          <w:b/>
          <w:i/>
          <w:sz w:val="24"/>
          <w:szCs w:val="24"/>
        </w:rPr>
        <w:t>April 2019 Tastings.com / Beverage Testing Institute</w:t>
      </w:r>
      <w:r>
        <w:rPr>
          <w:rFonts w:asciiTheme="majorHAnsi" w:hAnsiTheme="majorHAnsi" w:cstheme="majorHAnsi"/>
          <w:b/>
          <w:i/>
          <w:sz w:val="24"/>
          <w:szCs w:val="24"/>
        </w:rPr>
        <w:t xml:space="preserve"> </w:t>
      </w:r>
      <w:r w:rsidRPr="00E25212">
        <w:rPr>
          <w:rFonts w:asciiTheme="majorHAnsi" w:hAnsiTheme="majorHAnsi" w:cstheme="majorHAnsi"/>
          <w:b/>
          <w:i/>
          <w:sz w:val="24"/>
          <w:szCs w:val="24"/>
        </w:rPr>
        <w:t>“Bloody Mary Brawl”: Gold Medal</w:t>
      </w:r>
    </w:p>
    <w:p w14:paraId="19D5E621" w14:textId="1DE567E9" w:rsid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7B7019">
        <w:rPr>
          <w:rFonts w:asciiTheme="majorHAnsi" w:hAnsiTheme="majorHAnsi" w:cstheme="majorHAnsi"/>
          <w:sz w:val="24"/>
          <w:szCs w:val="24"/>
        </w:rPr>
        <w:t>“Strong flavors of celery salt, jalapeno, and lemon pith.”</w:t>
      </w:r>
    </w:p>
    <w:p w14:paraId="04D016B0" w14:textId="3E030487" w:rsidR="000D27FC" w:rsidRDefault="000D27FC" w:rsidP="000D27FC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</w:p>
    <w:p w14:paraId="14D1776D" w14:textId="77777777" w:rsidR="000D27FC" w:rsidRPr="000D27FC" w:rsidRDefault="000D27FC" w:rsidP="000D27FC">
      <w:pPr>
        <w:spacing w:after="0" w:line="240" w:lineRule="auto"/>
        <w:rPr>
          <w:rFonts w:asciiTheme="majorHAnsi" w:hAnsiTheme="majorHAnsi" w:cstheme="majorHAnsi"/>
          <w:b/>
          <w:i/>
          <w:sz w:val="24"/>
          <w:szCs w:val="24"/>
        </w:rPr>
      </w:pPr>
    </w:p>
    <w:p w14:paraId="3DEA2F0B" w14:textId="77777777" w:rsidR="005711DB" w:rsidRDefault="000D27FC" w:rsidP="000D27FC"/>
    <w:sectPr w:rsidR="005711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7FC"/>
    <w:rsid w:val="000D27FC"/>
    <w:rsid w:val="00943637"/>
    <w:rsid w:val="0094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782C9"/>
  <w15:chartTrackingRefBased/>
  <w15:docId w15:val="{77248B95-16BF-4C01-B451-08AFB1A6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7FC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Deussen</dc:creator>
  <cp:keywords/>
  <dc:description/>
  <cp:lastModifiedBy>Christine Deussen</cp:lastModifiedBy>
  <cp:revision>1</cp:revision>
  <dcterms:created xsi:type="dcterms:W3CDTF">2019-05-23T23:37:00Z</dcterms:created>
  <dcterms:modified xsi:type="dcterms:W3CDTF">2019-05-23T23:47:00Z</dcterms:modified>
</cp:coreProperties>
</file>