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For Immediate Release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u w:val="single"/>
          <w:vertAlign w:val="baseline"/>
          <w:rtl w:val="0"/>
        </w:rPr>
        <w:t xml:space="preserve">LAB Ventures announces 10 finalists for The Future of Real Estate Summit startup pitch competition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263040"/>
          <w:sz w:val="22"/>
          <w:szCs w:val="22"/>
          <w:highlight w:val="white"/>
          <w:vertAlign w:val="baseline"/>
          <w:rtl w:val="0"/>
        </w:rPr>
        <w:t xml:space="preserve">Miami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(DATE) </w:t>
      </w:r>
      <w:r w:rsidDel="00000000" w:rsidR="00000000" w:rsidRPr="00000000">
        <w:rPr>
          <w:rFonts w:ascii="Arial" w:cs="Arial" w:eastAsia="Arial" w:hAnsi="Arial"/>
          <w:i w:val="1"/>
          <w:color w:val="263040"/>
          <w:sz w:val="22"/>
          <w:szCs w:val="22"/>
          <w:highlight w:val="white"/>
          <w:vertAlign w:val="baseline"/>
          <w:rtl w:val="0"/>
        </w:rPr>
        <w:t xml:space="preserve">-  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After carefully reviewing hundreds of applications, LAB Ventures has chosen the 10 most disruptive startups to pitch at the first annual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000ff"/>
            <w:u w:val="single"/>
            <w:vertAlign w:val="baseline"/>
            <w:rtl w:val="0"/>
          </w:rPr>
          <w:t xml:space="preserve">Future of Real Estate </w:t>
        </w:r>
      </w:hyperlink>
      <w:hyperlink r:id="rId7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highlight w:val="white"/>
            <w:u w:val="single"/>
            <w:vertAlign w:val="baseline"/>
            <w:rtl w:val="0"/>
          </w:rPr>
          <w:t xml:space="preserve">Summit</w:t>
        </w:r>
      </w:hyperlink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. At this unique event, guests will hear keynotes and panel discussions from real estate and construction industry leaders, meet startups set to shake up the industry, and mingle with investors - all on June 12th at the Lightbox &amp; The Lab Miami in the Wynwood Arts District.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LAB Ventures,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vertAlign w:val="baseline"/>
          <w:rtl w:val="0"/>
        </w:rPr>
        <w:t xml:space="preserve">a company-builder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that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vertAlign w:val="baseline"/>
          <w:rtl w:val="0"/>
        </w:rPr>
        <w:t xml:space="preserve"> designs and launches new digital businesses, held an open call for innovative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real estate technology</w:t>
      </w: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vertAlign w:val="baseline"/>
          <w:rtl w:val="0"/>
        </w:rPr>
        <w:t xml:space="preserve">startups and received applications from five continents. The 10 finalists offer services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ranging from software platforms to modul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ar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hous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ing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robotic window cleaners for skyscrapers.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contextualSpacing w:val="0"/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The startups are competing for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a chance to have an exhibitor table at CREtech’s December 6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New York event valued at $3,000, and over $20,000 worth of other prizes. The panel of expert judges includes Maria Seredina, Head of M&amp;A at Zillow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Roy Abrams, CEO of RealConnex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;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Richard Swerdlow, founder of Condo.com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rtl w:val="0"/>
        </w:rPr>
        <w:t xml:space="preserve">; </w:t>
      </w: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Harlan Milkove, Managing Partner of Foundational; and David Atkins, founder of Digital DNA Infusion.</w:t>
      </w:r>
    </w:p>
    <w:p w:rsidR="00000000" w:rsidDel="00000000" w:rsidP="00000000" w:rsidRDefault="00000000" w:rsidRPr="00000000" w14:paraId="0000000A">
      <w:pPr>
        <w:spacing w:line="480" w:lineRule="auto"/>
        <w:contextualSpacing w:val="0"/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263040"/>
          <w:sz w:val="22"/>
          <w:szCs w:val="22"/>
          <w:highlight w:val="white"/>
          <w:vertAlign w:val="baseline"/>
          <w:rtl w:val="0"/>
        </w:rPr>
        <w:t xml:space="preserve"> A limited number of tickets are still available at 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futureofrealestate.miami</w:t>
      </w:r>
    </w:p>
    <w:p w:rsidR="00000000" w:rsidDel="00000000" w:rsidP="00000000" w:rsidRDefault="00000000" w:rsidRPr="00000000" w14:paraId="0000000C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contextualSpacing w:val="0"/>
        <w:jc w:val="center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###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About The LAB Miami and LAB Ventures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contextualSpacing w:val="0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Located in the heart of the vibrant Wynwood Arts District, the LAB is Miami's original coworking space. Since 2012, Miami's brightest and most forward-thinking entrepreneurial minds have converged here to share their ideas, learn from one another, and build amazing companies. In 2017, The LAB launched LAB Ventures to build new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technology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businesses in partnership with established corporations, and to help build bridges between large companies and the South Florida startup community. For more information, please visit https://www.LABVentures.co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480" w:lineRule="auto"/>
        <w:contextualSpacing w:val="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263040"/>
          <w:sz w:val="22"/>
          <w:szCs w:val="22"/>
          <w:highlight w:val="white"/>
          <w:vertAlign w:val="baseline"/>
          <w:rtl w:val="0"/>
        </w:rPr>
        <w:t xml:space="preserve">About the finalists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8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My Rent Hero</w:t>
        </w:r>
      </w:hyperlink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(Miami, FL) is a student housing platform that manages the whole renting process, from searching for the perfect place, to electronic leases and online service requests. </w:t>
      </w:r>
    </w:p>
    <w:p w:rsidR="00000000" w:rsidDel="00000000" w:rsidP="00000000" w:rsidRDefault="00000000" w:rsidRPr="00000000" w14:paraId="00000015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9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Data Nerds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(Kelowna, BC, Canada) is the most advanced property data solution online, with the ultimate views into over 125 Million homes and products, like property reports and a property data API.</w:t>
      </w:r>
    </w:p>
    <w:p w:rsidR="00000000" w:rsidDel="00000000" w:rsidP="00000000" w:rsidRDefault="00000000" w:rsidRPr="00000000" w14:paraId="00000017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10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Home61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(Miami, FL) is an online real estate brokerage company that helps you find the perfect place to live.</w:t>
      </w:r>
    </w:p>
    <w:p w:rsidR="00000000" w:rsidDel="00000000" w:rsidP="00000000" w:rsidRDefault="00000000" w:rsidRPr="00000000" w14:paraId="00000019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11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GeoCV</w:t>
        </w:r>
      </w:hyperlink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(NYC, NY) offers 3D and 360 degree tours of properties via 3D enabled smartphones. </w:t>
      </w:r>
    </w:p>
    <w:p w:rsidR="00000000" w:rsidDel="00000000" w:rsidP="00000000" w:rsidRDefault="00000000" w:rsidRPr="00000000" w14:paraId="0000001B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Module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(Pittsburgh, PA) designs adaptable housing solutions that changes as your needs do. </w:t>
      </w:r>
    </w:p>
    <w:p w:rsidR="00000000" w:rsidDel="00000000" w:rsidP="00000000" w:rsidRDefault="00000000" w:rsidRPr="00000000" w14:paraId="0000001D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12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VeryApt</w:t>
        </w:r>
      </w:hyperlink>
      <w:hyperlink r:id="rId13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(Philadelphia, PA) is a concierge rental platform that makes finding an apartment effortless. </w:t>
      </w:r>
    </w:p>
    <w:p w:rsidR="00000000" w:rsidDel="00000000" w:rsidP="00000000" w:rsidRDefault="00000000" w:rsidRPr="00000000" w14:paraId="0000001F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hyperlink r:id="rId14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Gridics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(Miami, FL) is working to develop simple tools that solve complex problems, including their product Zonar, a real time, interactive 3D zoning and planning software.</w:t>
      </w:r>
    </w:p>
    <w:p w:rsidR="00000000" w:rsidDel="00000000" w:rsidP="00000000" w:rsidRDefault="00000000" w:rsidRPr="00000000" w14:paraId="00000021">
      <w:pPr>
        <w:spacing w:line="240" w:lineRule="auto"/>
        <w:contextualSpacing w:val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hyperlink r:id="rId15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u w:val="single"/>
            <w:rtl w:val="0"/>
          </w:rPr>
          <w:t xml:space="preserve">BleauFire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(Miami, FL) is a B2B Marketplace connecting property managers with service professionals. </w:t>
      </w:r>
    </w:p>
    <w:p w:rsidR="00000000" w:rsidDel="00000000" w:rsidP="00000000" w:rsidRDefault="00000000" w:rsidRPr="00000000" w14:paraId="00000023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hyperlink r:id="rId1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u w:val="single"/>
            <w:rtl w:val="0"/>
          </w:rPr>
          <w:t xml:space="preserve">Brickly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(Miami, FL) is a property leasing platform that advertises over hundreds of websites to find the most qualified tenants. </w:t>
      </w:r>
    </w:p>
    <w:p w:rsidR="00000000" w:rsidDel="00000000" w:rsidP="00000000" w:rsidRDefault="00000000" w:rsidRPr="00000000" w14:paraId="00000025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contextualSpacing w:val="0"/>
        <w:rPr>
          <w:rFonts w:ascii="Times New Roman" w:cs="Times New Roman" w:eastAsia="Times New Roman" w:hAnsi="Times New Roman"/>
        </w:rPr>
      </w:pPr>
      <w:hyperlink r:id="rId1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u w:val="single"/>
            <w:rtl w:val="0"/>
          </w:rPr>
          <w:t xml:space="preserve">Skyline Robotics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(Tel Aviv, Israel) exists to automate tasks that are dangerous, dirty, and dull. Their first offering is a robotic window cleaner for skyscrapers.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geocv.com/" TargetMode="External"/><Relationship Id="rId10" Type="http://schemas.openxmlformats.org/officeDocument/2006/relationships/hyperlink" Target="https://www.home61.com/real-estate" TargetMode="External"/><Relationship Id="rId13" Type="http://schemas.openxmlformats.org/officeDocument/2006/relationships/hyperlink" Target="https://www.veryapt.com/" TargetMode="External"/><Relationship Id="rId12" Type="http://schemas.openxmlformats.org/officeDocument/2006/relationships/hyperlink" Target="https://www.veryapt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atanerds.com/" TargetMode="External"/><Relationship Id="rId15" Type="http://schemas.openxmlformats.org/officeDocument/2006/relationships/hyperlink" Target="http://www.bleaufire.com" TargetMode="External"/><Relationship Id="rId14" Type="http://schemas.openxmlformats.org/officeDocument/2006/relationships/hyperlink" Target="https://www.gridics.com" TargetMode="External"/><Relationship Id="rId17" Type="http://schemas.openxmlformats.org/officeDocument/2006/relationships/hyperlink" Target="http://www.skylinerobotics.net/" TargetMode="External"/><Relationship Id="rId16" Type="http://schemas.openxmlformats.org/officeDocument/2006/relationships/hyperlink" Target="http://www.brickly.rent" TargetMode="External"/><Relationship Id="rId5" Type="http://schemas.openxmlformats.org/officeDocument/2006/relationships/styles" Target="styles.xml"/><Relationship Id="rId6" Type="http://schemas.openxmlformats.org/officeDocument/2006/relationships/hyperlink" Target="http://futureofrealestate.miami" TargetMode="External"/><Relationship Id="rId7" Type="http://schemas.openxmlformats.org/officeDocument/2006/relationships/hyperlink" Target="http://futureofrealestate.miami" TargetMode="External"/><Relationship Id="rId8" Type="http://schemas.openxmlformats.org/officeDocument/2006/relationships/hyperlink" Target="http://myrenther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