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AEF26" w14:textId="2BA872DF" w:rsidR="000833BB" w:rsidRPr="00402EFB" w:rsidRDefault="006E3CC8" w:rsidP="006E3CC8">
      <w:pPr>
        <w:jc w:val="right"/>
        <w:rPr>
          <w:rFonts w:ascii="Garamond" w:hAnsi="Garamond"/>
          <w:b/>
          <w:bCs/>
          <w:color w:val="C00000"/>
          <w:sz w:val="20"/>
          <w:szCs w:val="20"/>
        </w:rPr>
      </w:pPr>
      <w:r w:rsidRPr="00402EFB">
        <w:rPr>
          <w:rFonts w:ascii="Garamond" w:hAnsi="Garamond"/>
          <w:b/>
          <w:bCs/>
          <w:color w:val="C00000"/>
          <w:sz w:val="20"/>
          <w:szCs w:val="20"/>
        </w:rPr>
        <w:t>FOR IMMEDIATE RELEASE</w:t>
      </w:r>
    </w:p>
    <w:p w14:paraId="784B9153" w14:textId="57350687" w:rsidR="006E3CC8" w:rsidRPr="00402EFB" w:rsidRDefault="006E3CC8" w:rsidP="006E3CC8">
      <w:pPr>
        <w:jc w:val="right"/>
        <w:rPr>
          <w:rFonts w:ascii="Garamond" w:hAnsi="Garamond"/>
          <w:color w:val="C00000"/>
          <w:sz w:val="20"/>
          <w:szCs w:val="20"/>
        </w:rPr>
      </w:pPr>
      <w:r w:rsidRPr="00402EFB">
        <w:rPr>
          <w:rFonts w:ascii="Garamond" w:hAnsi="Garamond"/>
          <w:color w:val="C00000"/>
          <w:sz w:val="20"/>
          <w:szCs w:val="20"/>
        </w:rPr>
        <w:t xml:space="preserve">December </w:t>
      </w:r>
      <w:r w:rsidR="003F3CD1">
        <w:rPr>
          <w:rFonts w:ascii="Garamond" w:hAnsi="Garamond"/>
          <w:color w:val="C00000"/>
          <w:sz w:val="20"/>
          <w:szCs w:val="20"/>
        </w:rPr>
        <w:t>1</w:t>
      </w:r>
      <w:r w:rsidR="0083507B">
        <w:rPr>
          <w:rFonts w:ascii="Garamond" w:hAnsi="Garamond"/>
          <w:color w:val="C00000"/>
          <w:sz w:val="20"/>
          <w:szCs w:val="20"/>
        </w:rPr>
        <w:t>3</w:t>
      </w:r>
      <w:r w:rsidRPr="00402EFB">
        <w:rPr>
          <w:rFonts w:ascii="Garamond" w:hAnsi="Garamond"/>
          <w:color w:val="C00000"/>
          <w:sz w:val="20"/>
          <w:szCs w:val="20"/>
        </w:rPr>
        <w:t>, 2021</w:t>
      </w:r>
    </w:p>
    <w:p w14:paraId="0D8F8CE5" w14:textId="0667F453" w:rsidR="006E3CC8" w:rsidRPr="00402EFB" w:rsidRDefault="006E3CC8" w:rsidP="006E3CC8">
      <w:pPr>
        <w:jc w:val="right"/>
        <w:rPr>
          <w:rFonts w:ascii="Garamond" w:hAnsi="Garamond"/>
          <w:color w:val="C00000"/>
          <w:sz w:val="20"/>
          <w:szCs w:val="20"/>
        </w:rPr>
      </w:pPr>
      <w:r w:rsidRPr="00402EFB">
        <w:rPr>
          <w:rFonts w:ascii="Garamond" w:hAnsi="Garamond"/>
          <w:color w:val="C00000"/>
          <w:sz w:val="20"/>
          <w:szCs w:val="20"/>
        </w:rPr>
        <w:t>Media Contact: Ben Craner</w:t>
      </w:r>
    </w:p>
    <w:p w14:paraId="52B177DA" w14:textId="4ACB4E0B" w:rsidR="006E3CC8" w:rsidRPr="006E3CC8" w:rsidRDefault="00225301" w:rsidP="006E3CC8">
      <w:pPr>
        <w:jc w:val="right"/>
        <w:rPr>
          <w:rFonts w:ascii="Garamond" w:hAnsi="Garamond"/>
          <w:sz w:val="20"/>
          <w:szCs w:val="20"/>
        </w:rPr>
      </w:pPr>
      <w:hyperlink r:id="rId4" w:history="1">
        <w:r w:rsidR="006E3CC8" w:rsidRPr="006E3CC8">
          <w:rPr>
            <w:rStyle w:val="Hyperlink"/>
            <w:rFonts w:ascii="Garamond" w:hAnsi="Garamond"/>
            <w:sz w:val="20"/>
            <w:szCs w:val="20"/>
          </w:rPr>
          <w:t>media@greenixpc.com</w:t>
        </w:r>
      </w:hyperlink>
    </w:p>
    <w:p w14:paraId="0045F1A4" w14:textId="42E578CA" w:rsidR="006E3CC8" w:rsidRDefault="006E3CC8" w:rsidP="006E3CC8">
      <w:pPr>
        <w:jc w:val="right"/>
      </w:pPr>
    </w:p>
    <w:p w14:paraId="7857B007" w14:textId="6BDB73DE" w:rsidR="006E3CC8" w:rsidRDefault="006E3CC8" w:rsidP="006E3CC8">
      <w:pPr>
        <w:jc w:val="center"/>
      </w:pPr>
      <w:r>
        <w:rPr>
          <w:noProof/>
        </w:rPr>
        <w:drawing>
          <wp:inline distT="0" distB="0" distL="0" distR="0" wp14:anchorId="5CF909C0" wp14:editId="57F51753">
            <wp:extent cx="2531534" cy="541467"/>
            <wp:effectExtent l="0" t="0" r="0" b="508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2615" cy="558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5BA88" w14:textId="4321B4AB" w:rsidR="006E3CC8" w:rsidRPr="00402EFB" w:rsidRDefault="006E3CC8" w:rsidP="006E3CC8">
      <w:pPr>
        <w:jc w:val="right"/>
        <w:rPr>
          <w:rFonts w:ascii="Garamond" w:hAnsi="Garamond"/>
          <w:sz w:val="32"/>
          <w:szCs w:val="32"/>
        </w:rPr>
      </w:pPr>
    </w:p>
    <w:p w14:paraId="64A19948" w14:textId="77777777" w:rsidR="000E357B" w:rsidRDefault="006E3CC8" w:rsidP="006E3CC8">
      <w:pPr>
        <w:jc w:val="center"/>
        <w:rPr>
          <w:rFonts w:ascii="Garamond" w:hAnsi="Garamond"/>
          <w:b/>
          <w:bCs/>
          <w:sz w:val="32"/>
          <w:szCs w:val="32"/>
        </w:rPr>
      </w:pPr>
      <w:r w:rsidRPr="00402EFB">
        <w:rPr>
          <w:rFonts w:ascii="Garamond" w:hAnsi="Garamond"/>
          <w:b/>
          <w:bCs/>
          <w:sz w:val="32"/>
          <w:szCs w:val="32"/>
        </w:rPr>
        <w:t>Greenix Pest Control Acquires Rise Pest Control’s</w:t>
      </w:r>
    </w:p>
    <w:p w14:paraId="7F1CE5F9" w14:textId="0581EE5A" w:rsidR="006E3CC8" w:rsidRPr="00402EFB" w:rsidRDefault="006E3CC8" w:rsidP="006E3CC8">
      <w:pPr>
        <w:jc w:val="center"/>
        <w:rPr>
          <w:rFonts w:ascii="Garamond" w:hAnsi="Garamond"/>
          <w:b/>
          <w:bCs/>
          <w:sz w:val="32"/>
          <w:szCs w:val="32"/>
        </w:rPr>
      </w:pPr>
      <w:r w:rsidRPr="00402EFB">
        <w:rPr>
          <w:rFonts w:ascii="Garamond" w:hAnsi="Garamond"/>
          <w:b/>
          <w:bCs/>
          <w:sz w:val="32"/>
          <w:szCs w:val="32"/>
        </w:rPr>
        <w:t>Upper Midwest Market</w:t>
      </w:r>
    </w:p>
    <w:p w14:paraId="375C3D91" w14:textId="77777777" w:rsidR="006E3CC8" w:rsidRDefault="006E3CC8" w:rsidP="006E3CC8">
      <w:pPr>
        <w:jc w:val="center"/>
        <w:rPr>
          <w:rFonts w:ascii="Garamond" w:hAnsi="Garamond"/>
          <w:b/>
          <w:bCs/>
          <w:sz w:val="28"/>
          <w:szCs w:val="28"/>
        </w:rPr>
      </w:pPr>
    </w:p>
    <w:p w14:paraId="41B2844D" w14:textId="77777777" w:rsidR="000E357B" w:rsidRDefault="006E3CC8" w:rsidP="006E3CC8">
      <w:pPr>
        <w:pStyle w:val="Subtitle"/>
        <w:spacing w:line="240" w:lineRule="auto"/>
        <w:rPr>
          <w:rFonts w:ascii="Garamond" w:hAnsi="Garamond" w:cstheme="minorHAnsi"/>
          <w:sz w:val="28"/>
          <w:szCs w:val="28"/>
        </w:rPr>
      </w:pPr>
      <w:r w:rsidRPr="008A33C1">
        <w:rPr>
          <w:rFonts w:ascii="Garamond" w:hAnsi="Garamond" w:cstheme="minorHAnsi"/>
          <w:sz w:val="28"/>
          <w:szCs w:val="28"/>
        </w:rPr>
        <w:t>Greenix continues aggressive growth and market expansion in the upper Midwest</w:t>
      </w:r>
    </w:p>
    <w:p w14:paraId="796334F5" w14:textId="7F2B7849" w:rsidR="006E3CC8" w:rsidRPr="008A33C1" w:rsidRDefault="006E3CC8" w:rsidP="006E3CC8">
      <w:pPr>
        <w:pStyle w:val="Subtitle"/>
        <w:spacing w:line="240" w:lineRule="auto"/>
        <w:rPr>
          <w:rFonts w:ascii="Garamond" w:hAnsi="Garamond" w:cstheme="minorHAnsi"/>
          <w:sz w:val="28"/>
          <w:szCs w:val="28"/>
        </w:rPr>
      </w:pPr>
      <w:r w:rsidRPr="008A33C1">
        <w:rPr>
          <w:rFonts w:ascii="Garamond" w:hAnsi="Garamond" w:cstheme="minorHAnsi"/>
          <w:sz w:val="28"/>
          <w:szCs w:val="28"/>
        </w:rPr>
        <w:t>with the addition of six Rise Pest Control branch locations.</w:t>
      </w:r>
    </w:p>
    <w:p w14:paraId="254C40EB" w14:textId="68B2C528" w:rsidR="006E3CC8" w:rsidRPr="008A33C1" w:rsidRDefault="006E3CC8" w:rsidP="006E3CC8">
      <w:pPr>
        <w:jc w:val="center"/>
        <w:rPr>
          <w:rFonts w:ascii="Garamond" w:hAnsi="Garamond"/>
          <w:b/>
          <w:bCs/>
          <w:sz w:val="28"/>
          <w:szCs w:val="28"/>
        </w:rPr>
      </w:pPr>
    </w:p>
    <w:p w14:paraId="2D42756F" w14:textId="77BC03F3" w:rsidR="006E3CC8" w:rsidRDefault="006E3CC8" w:rsidP="006E3CC8">
      <w:pPr>
        <w:rPr>
          <w:rFonts w:ascii="Garamond" w:hAnsi="Garamond" w:cstheme="minorHAnsi"/>
        </w:rPr>
      </w:pPr>
      <w:r w:rsidRPr="008A33C1">
        <w:rPr>
          <w:rFonts w:ascii="Garamond" w:hAnsi="Garamond"/>
          <w:b/>
          <w:bCs/>
        </w:rPr>
        <w:t>December</w:t>
      </w:r>
      <w:r w:rsidR="006B084C" w:rsidRPr="008A33C1">
        <w:rPr>
          <w:rFonts w:ascii="Garamond" w:hAnsi="Garamond"/>
          <w:b/>
          <w:bCs/>
        </w:rPr>
        <w:t xml:space="preserve"> </w:t>
      </w:r>
      <w:r w:rsidR="003F3CD1">
        <w:rPr>
          <w:rFonts w:ascii="Garamond" w:hAnsi="Garamond"/>
          <w:b/>
          <w:bCs/>
        </w:rPr>
        <w:t>1</w:t>
      </w:r>
      <w:r w:rsidR="0083507B">
        <w:rPr>
          <w:rFonts w:ascii="Garamond" w:hAnsi="Garamond"/>
          <w:b/>
          <w:bCs/>
        </w:rPr>
        <w:t>3</w:t>
      </w:r>
      <w:r w:rsidRPr="008A33C1">
        <w:rPr>
          <w:rFonts w:ascii="Garamond" w:hAnsi="Garamond"/>
          <w:b/>
          <w:bCs/>
        </w:rPr>
        <w:t xml:space="preserve">, </w:t>
      </w:r>
      <w:r w:rsidR="006B084C" w:rsidRPr="008A33C1">
        <w:rPr>
          <w:rFonts w:ascii="Garamond" w:hAnsi="Garamond"/>
          <w:b/>
          <w:bCs/>
        </w:rPr>
        <w:t>2021,</w:t>
      </w:r>
      <w:r w:rsidRPr="008A33C1">
        <w:rPr>
          <w:rFonts w:ascii="Garamond" w:hAnsi="Garamond"/>
          <w:b/>
          <w:bCs/>
        </w:rPr>
        <w:t xml:space="preserve"> Orem, UT</w:t>
      </w:r>
      <w:r w:rsidR="006B084C" w:rsidRPr="008A33C1">
        <w:rPr>
          <w:rFonts w:ascii="Garamond" w:hAnsi="Garamond"/>
          <w:b/>
          <w:bCs/>
        </w:rPr>
        <w:t>AH</w:t>
      </w:r>
      <w:r w:rsidRPr="008A33C1">
        <w:rPr>
          <w:rFonts w:ascii="Garamond" w:hAnsi="Garamond"/>
          <w:b/>
          <w:bCs/>
        </w:rPr>
        <w:t>-</w:t>
      </w:r>
      <w:r w:rsidRPr="006E3CC8">
        <w:rPr>
          <w:rFonts w:ascii="Garamond" w:hAnsi="Garamond"/>
        </w:rPr>
        <w:t xml:space="preserve"> </w:t>
      </w:r>
      <w:proofErr w:type="spellStart"/>
      <w:r w:rsidRPr="000E357B">
        <w:rPr>
          <w:rFonts w:ascii="Garamond" w:hAnsi="Garamond" w:cstheme="minorHAnsi"/>
        </w:rPr>
        <w:t>Greenix</w:t>
      </w:r>
      <w:proofErr w:type="spellEnd"/>
      <w:r w:rsidRPr="000E357B">
        <w:rPr>
          <w:rFonts w:ascii="Garamond" w:hAnsi="Garamond" w:cstheme="minorHAnsi"/>
        </w:rPr>
        <w:t xml:space="preserve"> Pest Control</w:t>
      </w:r>
      <w:r w:rsidRPr="006E3CC8">
        <w:rPr>
          <w:rFonts w:ascii="Garamond" w:hAnsi="Garamond" w:cstheme="minorHAnsi"/>
        </w:rPr>
        <w:t xml:space="preserve">, </w:t>
      </w:r>
      <w:r w:rsidR="003E353A">
        <w:rPr>
          <w:rFonts w:ascii="Garamond" w:hAnsi="Garamond" w:cstheme="minorHAnsi"/>
        </w:rPr>
        <w:t>the</w:t>
      </w:r>
      <w:r w:rsidRPr="006E3CC8">
        <w:rPr>
          <w:rFonts w:ascii="Garamond" w:hAnsi="Garamond" w:cstheme="minorHAnsi"/>
        </w:rPr>
        <w:t xml:space="preserve"> 18</w:t>
      </w:r>
      <w:r>
        <w:rPr>
          <w:rFonts w:ascii="Garamond" w:hAnsi="Garamond" w:cstheme="minorHAnsi"/>
        </w:rPr>
        <w:t>th</w:t>
      </w:r>
      <w:r w:rsidRPr="006E3CC8">
        <w:rPr>
          <w:rFonts w:ascii="Garamond" w:hAnsi="Garamond" w:cstheme="minorHAnsi"/>
        </w:rPr>
        <w:t xml:space="preserve"> largest pest control provider in the U.S. by PCT Magazine, announced today the </w:t>
      </w:r>
      <w:r w:rsidR="0053715C">
        <w:rPr>
          <w:rFonts w:ascii="Garamond" w:hAnsi="Garamond" w:cstheme="minorHAnsi"/>
        </w:rPr>
        <w:t>a</w:t>
      </w:r>
      <w:r w:rsidRPr="006E3CC8">
        <w:rPr>
          <w:rFonts w:ascii="Garamond" w:hAnsi="Garamond" w:cstheme="minorHAnsi"/>
        </w:rPr>
        <w:t xml:space="preserve">cquisition of </w:t>
      </w:r>
      <w:r>
        <w:rPr>
          <w:rFonts w:ascii="Garamond" w:hAnsi="Garamond" w:cstheme="minorHAnsi"/>
        </w:rPr>
        <w:t>Rise Pest Contro</w:t>
      </w:r>
      <w:r w:rsidR="000E357B">
        <w:rPr>
          <w:rFonts w:ascii="Garamond" w:hAnsi="Garamond" w:cstheme="minorHAnsi"/>
        </w:rPr>
        <w:t>l</w:t>
      </w:r>
      <w:r>
        <w:rPr>
          <w:rFonts w:ascii="Garamond" w:hAnsi="Garamond" w:cstheme="minorHAnsi"/>
        </w:rPr>
        <w:t>.</w:t>
      </w:r>
      <w:r w:rsidR="006B084C">
        <w:rPr>
          <w:rFonts w:ascii="Garamond" w:hAnsi="Garamond" w:cstheme="minorHAnsi"/>
        </w:rPr>
        <w:t xml:space="preserve"> </w:t>
      </w:r>
      <w:r w:rsidR="006B084C" w:rsidRPr="00564070">
        <w:rPr>
          <w:rFonts w:ascii="Garamond" w:hAnsi="Garamond" w:cstheme="minorHAnsi"/>
        </w:rPr>
        <w:t xml:space="preserve">This </w:t>
      </w:r>
      <w:r w:rsidR="001D2D86">
        <w:rPr>
          <w:rFonts w:ascii="Garamond" w:hAnsi="Garamond" w:cstheme="minorHAnsi"/>
        </w:rPr>
        <w:t>acquisition</w:t>
      </w:r>
      <w:r w:rsidR="00564070" w:rsidRPr="00564070">
        <w:rPr>
          <w:rFonts w:ascii="Garamond" w:hAnsi="Garamond" w:cstheme="minorHAnsi"/>
        </w:rPr>
        <w:t xml:space="preserve">, which includes the onboarding of over </w:t>
      </w:r>
      <w:r w:rsidR="00564070">
        <w:rPr>
          <w:rFonts w:ascii="Garamond" w:hAnsi="Garamond" w:cstheme="minorHAnsi"/>
        </w:rPr>
        <w:t>7</w:t>
      </w:r>
      <w:r w:rsidR="00564070" w:rsidRPr="00564070">
        <w:rPr>
          <w:rFonts w:ascii="Garamond" w:hAnsi="Garamond" w:cstheme="minorHAnsi"/>
        </w:rPr>
        <w:t>0 additional team members and service professionals</w:t>
      </w:r>
      <w:r w:rsidR="006B084C" w:rsidRPr="00564070">
        <w:rPr>
          <w:rFonts w:ascii="Garamond" w:hAnsi="Garamond" w:cstheme="minorHAnsi"/>
        </w:rPr>
        <w:t xml:space="preserve"> in IA, </w:t>
      </w:r>
      <w:r w:rsidR="001D2D86">
        <w:rPr>
          <w:rFonts w:ascii="Garamond" w:hAnsi="Garamond" w:cstheme="minorHAnsi"/>
        </w:rPr>
        <w:t>KS</w:t>
      </w:r>
      <w:r w:rsidR="006B084C" w:rsidRPr="00564070">
        <w:rPr>
          <w:rFonts w:ascii="Garamond" w:hAnsi="Garamond" w:cstheme="minorHAnsi"/>
        </w:rPr>
        <w:t xml:space="preserve">, WI, MN, IN and NE </w:t>
      </w:r>
      <w:r w:rsidR="00564070" w:rsidRPr="00564070">
        <w:rPr>
          <w:rFonts w:ascii="Garamond" w:hAnsi="Garamond" w:cstheme="minorHAnsi"/>
        </w:rPr>
        <w:t xml:space="preserve">adds further density to </w:t>
      </w:r>
      <w:r w:rsidR="001D2D86">
        <w:rPr>
          <w:rFonts w:ascii="Garamond" w:hAnsi="Garamond" w:cstheme="minorHAnsi"/>
        </w:rPr>
        <w:t>their existing presence</w:t>
      </w:r>
      <w:r w:rsidR="00564070">
        <w:rPr>
          <w:rFonts w:ascii="Garamond" w:hAnsi="Garamond" w:cstheme="minorHAnsi"/>
        </w:rPr>
        <w:t xml:space="preserve"> and rapid expansion</w:t>
      </w:r>
      <w:r w:rsidR="00564070" w:rsidRPr="00564070">
        <w:rPr>
          <w:rFonts w:ascii="Garamond" w:hAnsi="Garamond" w:cstheme="minorHAnsi"/>
        </w:rPr>
        <w:t xml:space="preserve"> in the upper Midwest</w:t>
      </w:r>
      <w:r w:rsidR="001D2D86">
        <w:rPr>
          <w:rFonts w:ascii="Garamond" w:hAnsi="Garamond" w:cstheme="minorHAnsi"/>
        </w:rPr>
        <w:t>.</w:t>
      </w:r>
      <w:r w:rsidR="00564070" w:rsidRPr="00564070">
        <w:rPr>
          <w:rFonts w:ascii="Garamond" w:hAnsi="Garamond" w:cstheme="minorHAnsi"/>
        </w:rPr>
        <w:t xml:space="preserve"> </w:t>
      </w:r>
    </w:p>
    <w:p w14:paraId="6DB3BA1C" w14:textId="77777777" w:rsidR="0053715C" w:rsidRDefault="0053715C" w:rsidP="006E3CC8">
      <w:pPr>
        <w:rPr>
          <w:rFonts w:ascii="Garamond" w:hAnsi="Garamond" w:cstheme="minorHAnsi"/>
        </w:rPr>
      </w:pPr>
    </w:p>
    <w:p w14:paraId="31EEFC94" w14:textId="642C5987" w:rsidR="0053715C" w:rsidRDefault="0053715C" w:rsidP="006E3CC8">
      <w:pPr>
        <w:rPr>
          <w:rFonts w:ascii="Garamond" w:hAnsi="Garamond" w:cstheme="minorHAnsi"/>
        </w:rPr>
      </w:pPr>
      <w:r>
        <w:rPr>
          <w:rFonts w:ascii="Garamond" w:hAnsi="Garamond" w:cstheme="minorHAnsi"/>
        </w:rPr>
        <w:t>With the inclusion of their new acquisition, Greenix now operates in 15 states protecting over 160,000 households throughout the Midwest</w:t>
      </w:r>
      <w:r w:rsidR="006B084C">
        <w:rPr>
          <w:rFonts w:ascii="Garamond" w:hAnsi="Garamond" w:cstheme="minorHAnsi"/>
        </w:rPr>
        <w:t xml:space="preserve">, </w:t>
      </w:r>
      <w:r>
        <w:rPr>
          <w:rFonts w:ascii="Garamond" w:hAnsi="Garamond" w:cstheme="minorHAnsi"/>
        </w:rPr>
        <w:t>Northeast</w:t>
      </w:r>
      <w:r w:rsidR="006B084C">
        <w:rPr>
          <w:rFonts w:ascii="Garamond" w:hAnsi="Garamond" w:cstheme="minorHAnsi"/>
        </w:rPr>
        <w:t xml:space="preserve"> and Utah where it’s headquartered.</w:t>
      </w:r>
      <w:r>
        <w:rPr>
          <w:rFonts w:ascii="Garamond" w:hAnsi="Garamond" w:cstheme="minorHAnsi"/>
        </w:rPr>
        <w:t xml:space="preserve"> Founded in 2011, Gree</w:t>
      </w:r>
      <w:r w:rsidR="006B084C">
        <w:rPr>
          <w:rFonts w:ascii="Garamond" w:hAnsi="Garamond" w:cstheme="minorHAnsi"/>
        </w:rPr>
        <w:t>nix</w:t>
      </w:r>
      <w:r w:rsidR="00564070">
        <w:rPr>
          <w:rFonts w:ascii="Garamond" w:hAnsi="Garamond" w:cstheme="minorHAnsi"/>
        </w:rPr>
        <w:t xml:space="preserve"> </w:t>
      </w:r>
      <w:r w:rsidR="006B084C">
        <w:rPr>
          <w:rFonts w:ascii="Garamond" w:hAnsi="Garamond" w:cstheme="minorHAnsi"/>
        </w:rPr>
        <w:t>prides itself on</w:t>
      </w:r>
      <w:r w:rsidR="005346A4">
        <w:rPr>
          <w:rFonts w:ascii="Garamond" w:hAnsi="Garamond" w:cstheme="minorHAnsi"/>
        </w:rPr>
        <w:t xml:space="preserve"> its distinguished reputation for</w:t>
      </w:r>
      <w:r w:rsidR="006B084C">
        <w:rPr>
          <w:rFonts w:ascii="Garamond" w:hAnsi="Garamond" w:cstheme="minorHAnsi"/>
        </w:rPr>
        <w:t xml:space="preserve"> trusted, sustainable, and proven effective pest control services</w:t>
      </w:r>
      <w:r w:rsidR="005346A4">
        <w:rPr>
          <w:rFonts w:ascii="Garamond" w:hAnsi="Garamond" w:cstheme="minorHAnsi"/>
        </w:rPr>
        <w:t xml:space="preserve"> in the communities where they serve. </w:t>
      </w:r>
    </w:p>
    <w:p w14:paraId="25E37EB2" w14:textId="23802D2F" w:rsidR="00564070" w:rsidRDefault="00564070" w:rsidP="006E3CC8">
      <w:pPr>
        <w:rPr>
          <w:rFonts w:ascii="Garamond" w:hAnsi="Garamond" w:cstheme="minorHAnsi"/>
        </w:rPr>
      </w:pPr>
    </w:p>
    <w:p w14:paraId="07523899" w14:textId="6D957451" w:rsidR="00564070" w:rsidRDefault="00564070" w:rsidP="006E3CC8">
      <w:pPr>
        <w:rPr>
          <w:rFonts w:ascii="Garamond" w:hAnsi="Garamond"/>
        </w:rPr>
      </w:pPr>
      <w:r>
        <w:rPr>
          <w:rFonts w:ascii="Garamond" w:hAnsi="Garamond"/>
        </w:rPr>
        <w:t>“</w:t>
      </w:r>
      <w:r w:rsidR="007C30EF">
        <w:rPr>
          <w:rFonts w:ascii="Garamond" w:hAnsi="Garamond"/>
        </w:rPr>
        <w:t xml:space="preserve">We couldn’t be more excited to welcome </w:t>
      </w:r>
      <w:r w:rsidR="001D2D86">
        <w:rPr>
          <w:rFonts w:ascii="Garamond" w:hAnsi="Garamond"/>
        </w:rPr>
        <w:t xml:space="preserve">the Rise </w:t>
      </w:r>
      <w:r w:rsidR="0022502F">
        <w:rPr>
          <w:rFonts w:ascii="Garamond" w:hAnsi="Garamond"/>
        </w:rPr>
        <w:t>team</w:t>
      </w:r>
      <w:r w:rsidR="007C30EF">
        <w:rPr>
          <w:rFonts w:ascii="Garamond" w:hAnsi="Garamond"/>
        </w:rPr>
        <w:t xml:space="preserve"> to the Greenix Family</w:t>
      </w:r>
      <w:r w:rsidR="003C685D">
        <w:rPr>
          <w:rFonts w:ascii="Garamond" w:hAnsi="Garamond"/>
        </w:rPr>
        <w:t>,</w:t>
      </w:r>
      <w:r>
        <w:rPr>
          <w:rFonts w:ascii="Garamond" w:hAnsi="Garamond"/>
        </w:rPr>
        <w:t>”</w:t>
      </w:r>
      <w:r w:rsidR="007C30EF">
        <w:rPr>
          <w:rFonts w:ascii="Garamond" w:hAnsi="Garamond"/>
        </w:rPr>
        <w:t xml:space="preserve"> </w:t>
      </w:r>
      <w:r w:rsidR="003C685D">
        <w:rPr>
          <w:rFonts w:ascii="Garamond" w:hAnsi="Garamond"/>
        </w:rPr>
        <w:t>s</w:t>
      </w:r>
      <w:r w:rsidR="007C30EF">
        <w:rPr>
          <w:rFonts w:ascii="Garamond" w:hAnsi="Garamond"/>
        </w:rPr>
        <w:t xml:space="preserve">tates Bob Nilsen, CEO of Greenix. “Our ongoing commitment to providing customers with a world class pest control service remains true. We believe </w:t>
      </w:r>
      <w:r w:rsidR="00586907">
        <w:rPr>
          <w:rFonts w:ascii="Garamond" w:hAnsi="Garamond"/>
        </w:rPr>
        <w:t xml:space="preserve">every </w:t>
      </w:r>
      <w:r w:rsidR="007C30EF">
        <w:rPr>
          <w:rFonts w:ascii="Garamond" w:hAnsi="Garamond"/>
        </w:rPr>
        <w:t>customer deserv</w:t>
      </w:r>
      <w:r w:rsidR="00586907">
        <w:rPr>
          <w:rFonts w:ascii="Garamond" w:hAnsi="Garamond"/>
        </w:rPr>
        <w:t>es a</w:t>
      </w:r>
      <w:r w:rsidR="007C30EF">
        <w:rPr>
          <w:rFonts w:ascii="Garamond" w:hAnsi="Garamond"/>
        </w:rPr>
        <w:t xml:space="preserve"> service that is not only incredibly effective, but environmentally responsible.</w:t>
      </w:r>
      <w:r w:rsidR="00586907">
        <w:rPr>
          <w:rFonts w:ascii="Garamond" w:hAnsi="Garamond"/>
        </w:rPr>
        <w:t xml:space="preserve"> This new </w:t>
      </w:r>
      <w:r w:rsidR="000E357B">
        <w:rPr>
          <w:rFonts w:ascii="Garamond" w:hAnsi="Garamond"/>
        </w:rPr>
        <w:t xml:space="preserve">partnership works </w:t>
      </w:r>
      <w:r w:rsidR="004A5708">
        <w:rPr>
          <w:rFonts w:ascii="Garamond" w:hAnsi="Garamond"/>
        </w:rPr>
        <w:t>seamlessly</w:t>
      </w:r>
      <w:r w:rsidR="000E357B">
        <w:rPr>
          <w:rFonts w:ascii="Garamond" w:hAnsi="Garamond"/>
        </w:rPr>
        <w:t xml:space="preserve"> with our footprint</w:t>
      </w:r>
      <w:r w:rsidR="004A5708">
        <w:rPr>
          <w:rFonts w:ascii="Garamond" w:hAnsi="Garamond"/>
        </w:rPr>
        <w:t xml:space="preserve">, </w:t>
      </w:r>
      <w:r w:rsidR="000E357B">
        <w:rPr>
          <w:rFonts w:ascii="Garamond" w:hAnsi="Garamond"/>
        </w:rPr>
        <w:t xml:space="preserve">and our corporate cultures mesh perfectly. What an exciting opportunity for both customers and employees alike.” </w:t>
      </w:r>
    </w:p>
    <w:p w14:paraId="1FCDF7D8" w14:textId="35745DBF" w:rsidR="00010B99" w:rsidRDefault="00010B99" w:rsidP="006E3CC8">
      <w:pPr>
        <w:rPr>
          <w:rFonts w:ascii="Garamond" w:hAnsi="Garamond"/>
        </w:rPr>
      </w:pPr>
    </w:p>
    <w:p w14:paraId="089E7102" w14:textId="07C2AD9D" w:rsidR="00010B99" w:rsidRPr="00952654" w:rsidRDefault="00010B99" w:rsidP="00010B99">
      <w:pPr>
        <w:rPr>
          <w:rFonts w:ascii="Garamond" w:eastAsia="Times New Roman" w:hAnsi="Garamond" w:cs="Times New Roman"/>
        </w:rPr>
      </w:pPr>
      <w:r w:rsidRPr="00952654">
        <w:rPr>
          <w:rFonts w:ascii="Garamond" w:eastAsia="Times New Roman" w:hAnsi="Garamond" w:cs="Arial"/>
          <w:color w:val="000000"/>
          <w:shd w:val="clear" w:color="auto" w:fill="FFFFFF"/>
        </w:rPr>
        <w:t xml:space="preserve">“We are </w:t>
      </w:r>
      <w:r w:rsidRPr="00EA596D">
        <w:rPr>
          <w:rFonts w:ascii="Garamond" w:eastAsia="Times New Roman" w:hAnsi="Garamond" w:cs="Arial"/>
          <w:color w:val="000000"/>
          <w:shd w:val="clear" w:color="auto" w:fill="FFFFFF"/>
        </w:rPr>
        <w:t>proud</w:t>
      </w:r>
      <w:r w:rsidRPr="00952654">
        <w:rPr>
          <w:rFonts w:ascii="Garamond" w:eastAsia="Times New Roman" w:hAnsi="Garamond" w:cs="Arial"/>
          <w:color w:val="000000"/>
          <w:shd w:val="clear" w:color="auto" w:fill="FFFFFF"/>
        </w:rPr>
        <w:t xml:space="preserve"> to announce the sale of </w:t>
      </w:r>
      <w:r w:rsidRPr="00EA596D">
        <w:rPr>
          <w:rFonts w:ascii="Garamond" w:eastAsia="Times New Roman" w:hAnsi="Garamond" w:cs="Arial"/>
          <w:color w:val="000000"/>
          <w:shd w:val="clear" w:color="auto" w:fill="FFFFFF"/>
        </w:rPr>
        <w:t>Rise Pest</w:t>
      </w:r>
      <w:r w:rsidRPr="00952654">
        <w:rPr>
          <w:rFonts w:ascii="Garamond" w:eastAsia="Times New Roman" w:hAnsi="Garamond" w:cs="Arial"/>
          <w:color w:val="000000"/>
          <w:shd w:val="clear" w:color="auto" w:fill="FFFFFF"/>
        </w:rPr>
        <w:t xml:space="preserve"> </w:t>
      </w:r>
      <w:r w:rsidRPr="00EA596D">
        <w:rPr>
          <w:rFonts w:ascii="Garamond" w:eastAsia="Times New Roman" w:hAnsi="Garamond" w:cs="Arial"/>
          <w:color w:val="000000"/>
          <w:shd w:val="clear" w:color="auto" w:fill="FFFFFF"/>
        </w:rPr>
        <w:t xml:space="preserve">Control to our friends at </w:t>
      </w:r>
      <w:proofErr w:type="spellStart"/>
      <w:r w:rsidRPr="00EA596D">
        <w:rPr>
          <w:rFonts w:ascii="Garamond" w:eastAsia="Times New Roman" w:hAnsi="Garamond" w:cs="Arial"/>
          <w:color w:val="000000"/>
          <w:shd w:val="clear" w:color="auto" w:fill="FFFFFF"/>
        </w:rPr>
        <w:t>Greenix</w:t>
      </w:r>
      <w:proofErr w:type="spellEnd"/>
      <w:r w:rsidRPr="00952654">
        <w:rPr>
          <w:rFonts w:ascii="Garamond" w:eastAsia="Times New Roman" w:hAnsi="Garamond" w:cs="Arial"/>
          <w:color w:val="000000"/>
          <w:shd w:val="clear" w:color="auto" w:fill="FFFFFF"/>
        </w:rPr>
        <w:t xml:space="preserve">,” says </w:t>
      </w:r>
      <w:r w:rsidRPr="00EA596D">
        <w:rPr>
          <w:rFonts w:ascii="Garamond" w:eastAsia="Times New Roman" w:hAnsi="Garamond" w:cs="Arial"/>
          <w:color w:val="000000"/>
          <w:shd w:val="clear" w:color="auto" w:fill="FFFFFF"/>
        </w:rPr>
        <w:t>Blaine Jensen, Rise CEO</w:t>
      </w:r>
      <w:r w:rsidRPr="00952654">
        <w:rPr>
          <w:rFonts w:ascii="Garamond" w:eastAsia="Times New Roman" w:hAnsi="Garamond" w:cs="Arial"/>
          <w:color w:val="000000"/>
          <w:shd w:val="clear" w:color="auto" w:fill="FFFFFF"/>
        </w:rPr>
        <w:t xml:space="preserve">. </w:t>
      </w:r>
      <w:r w:rsidRPr="00EA596D">
        <w:rPr>
          <w:rFonts w:ascii="Garamond" w:eastAsia="Times New Roman" w:hAnsi="Garamond" w:cs="Arial"/>
          <w:color w:val="000000"/>
          <w:shd w:val="clear" w:color="auto" w:fill="FFFFFF"/>
        </w:rPr>
        <w:t xml:space="preserve">“The </w:t>
      </w:r>
      <w:proofErr w:type="spellStart"/>
      <w:r w:rsidRPr="00EA596D">
        <w:rPr>
          <w:rFonts w:ascii="Garamond" w:eastAsia="Times New Roman" w:hAnsi="Garamond" w:cs="Arial"/>
          <w:color w:val="000000"/>
          <w:shd w:val="clear" w:color="auto" w:fill="FFFFFF"/>
        </w:rPr>
        <w:t>Greenix</w:t>
      </w:r>
      <w:proofErr w:type="spellEnd"/>
      <w:r w:rsidRPr="00EA596D">
        <w:rPr>
          <w:rFonts w:ascii="Garamond" w:eastAsia="Times New Roman" w:hAnsi="Garamond" w:cs="Arial"/>
          <w:color w:val="000000"/>
          <w:shd w:val="clear" w:color="auto" w:fill="FFFFFF"/>
        </w:rPr>
        <w:t xml:space="preserve"> team shares and continues our vision of premium service and customer dedication. I’m looking forward to seeing the Rise legacy continue through the </w:t>
      </w:r>
      <w:proofErr w:type="spellStart"/>
      <w:r w:rsidRPr="00EA596D">
        <w:rPr>
          <w:rFonts w:ascii="Garamond" w:eastAsia="Times New Roman" w:hAnsi="Garamond" w:cs="Arial"/>
          <w:color w:val="000000"/>
          <w:shd w:val="clear" w:color="auto" w:fill="FFFFFF"/>
        </w:rPr>
        <w:t>Greenix</w:t>
      </w:r>
      <w:proofErr w:type="spellEnd"/>
      <w:r w:rsidRPr="00EA596D">
        <w:rPr>
          <w:rFonts w:ascii="Garamond" w:eastAsia="Times New Roman" w:hAnsi="Garamond" w:cs="Arial"/>
          <w:color w:val="000000"/>
          <w:shd w:val="clear" w:color="auto" w:fill="FFFFFF"/>
        </w:rPr>
        <w:t xml:space="preserve"> brand.” </w:t>
      </w:r>
    </w:p>
    <w:p w14:paraId="4C3D2C46" w14:textId="77777777" w:rsidR="00010B99" w:rsidRDefault="00010B99" w:rsidP="006E3CC8">
      <w:pPr>
        <w:rPr>
          <w:rFonts w:ascii="Garamond" w:hAnsi="Garamond"/>
        </w:rPr>
      </w:pPr>
    </w:p>
    <w:p w14:paraId="50228A6A" w14:textId="6C10831D" w:rsidR="008A33C1" w:rsidRDefault="008A33C1" w:rsidP="006E3CC8">
      <w:pPr>
        <w:rPr>
          <w:rFonts w:ascii="Garamond" w:hAnsi="Garamond"/>
        </w:rPr>
      </w:pPr>
    </w:p>
    <w:p w14:paraId="5082DB5B" w14:textId="181273CC" w:rsidR="008A33C1" w:rsidRDefault="008A33C1" w:rsidP="008A33C1">
      <w:pPr>
        <w:jc w:val="center"/>
        <w:rPr>
          <w:rFonts w:ascii="Garamond" w:hAnsi="Garamond"/>
        </w:rPr>
      </w:pPr>
      <w:r>
        <w:rPr>
          <w:rFonts w:ascii="Garamond" w:hAnsi="Garamond"/>
        </w:rPr>
        <w:t>####</w:t>
      </w:r>
    </w:p>
    <w:p w14:paraId="16F11A99" w14:textId="02DED41F" w:rsidR="008A33C1" w:rsidRDefault="008A33C1" w:rsidP="008A33C1">
      <w:pPr>
        <w:rPr>
          <w:rFonts w:ascii="Garamond" w:hAnsi="Garamond"/>
        </w:rPr>
      </w:pPr>
      <w:r>
        <w:rPr>
          <w:rFonts w:ascii="Garamond" w:hAnsi="Garamond"/>
        </w:rPr>
        <w:t xml:space="preserve">Greenix Pest Control, </w:t>
      </w:r>
      <w:r w:rsidR="004A5708">
        <w:rPr>
          <w:rFonts w:ascii="Garamond" w:hAnsi="Garamond"/>
        </w:rPr>
        <w:t>founded</w:t>
      </w:r>
      <w:r>
        <w:rPr>
          <w:rFonts w:ascii="Garamond" w:hAnsi="Garamond"/>
        </w:rPr>
        <w:t xml:space="preserve"> in 2011 was recently ranked the 18</w:t>
      </w:r>
      <w:r w:rsidRPr="008A33C1">
        <w:rPr>
          <w:rFonts w:ascii="Garamond" w:hAnsi="Garamond"/>
          <w:vertAlign w:val="superscript"/>
        </w:rPr>
        <w:t>th</w:t>
      </w:r>
      <w:r>
        <w:rPr>
          <w:rFonts w:ascii="Garamond" w:hAnsi="Garamond"/>
        </w:rPr>
        <w:t xml:space="preserve"> largest pest control provider in the U.S. by PCT Magazine. With over a decade of experience and a distinguished reputation for world class pest control and customer service, Greenix offers a range of premium services including general pest</w:t>
      </w:r>
      <w:r w:rsidR="004A5708">
        <w:rPr>
          <w:rFonts w:ascii="Garamond" w:hAnsi="Garamond"/>
        </w:rPr>
        <w:t xml:space="preserve"> and</w:t>
      </w:r>
      <w:r>
        <w:rPr>
          <w:rFonts w:ascii="Garamond" w:hAnsi="Garamond"/>
        </w:rPr>
        <w:t xml:space="preserve"> rodent removal a</w:t>
      </w:r>
      <w:r w:rsidR="004A5708">
        <w:rPr>
          <w:rFonts w:ascii="Garamond" w:hAnsi="Garamond"/>
        </w:rPr>
        <w:t>s well as</w:t>
      </w:r>
      <w:r>
        <w:rPr>
          <w:rFonts w:ascii="Garamond" w:hAnsi="Garamond"/>
        </w:rPr>
        <w:t xml:space="preserve"> tick, </w:t>
      </w:r>
      <w:proofErr w:type="gramStart"/>
      <w:r>
        <w:rPr>
          <w:rFonts w:ascii="Garamond" w:hAnsi="Garamond"/>
        </w:rPr>
        <w:t>flea</w:t>
      </w:r>
      <w:proofErr w:type="gramEnd"/>
      <w:r>
        <w:rPr>
          <w:rFonts w:ascii="Garamond" w:hAnsi="Garamond"/>
        </w:rPr>
        <w:t xml:space="preserve"> and mosquito control. Greenix currently operates </w:t>
      </w:r>
      <w:r w:rsidR="004A5708">
        <w:rPr>
          <w:rFonts w:ascii="Garamond" w:hAnsi="Garamond"/>
        </w:rPr>
        <w:t>in</w:t>
      </w:r>
      <w:r>
        <w:rPr>
          <w:rFonts w:ascii="Garamond" w:hAnsi="Garamond"/>
        </w:rPr>
        <w:t xml:space="preserve"> 15 states </w:t>
      </w:r>
      <w:r w:rsidR="004A5708">
        <w:rPr>
          <w:rFonts w:ascii="Garamond" w:hAnsi="Garamond"/>
        </w:rPr>
        <w:t>and has</w:t>
      </w:r>
      <w:r>
        <w:rPr>
          <w:rFonts w:ascii="Garamond" w:hAnsi="Garamond"/>
        </w:rPr>
        <w:t xml:space="preserve"> over 700 employees nationwide.</w:t>
      </w:r>
    </w:p>
    <w:p w14:paraId="45A344EB" w14:textId="2397D34D" w:rsidR="008A33C1" w:rsidRDefault="008A33C1" w:rsidP="008A33C1">
      <w:pPr>
        <w:rPr>
          <w:rFonts w:ascii="Garamond" w:hAnsi="Garamond"/>
        </w:rPr>
      </w:pPr>
    </w:p>
    <w:p w14:paraId="1291ED71" w14:textId="22294F32" w:rsidR="008A33C1" w:rsidRDefault="008A33C1" w:rsidP="008A33C1">
      <w:pPr>
        <w:rPr>
          <w:rFonts w:ascii="Garamond" w:hAnsi="Garamond"/>
        </w:rPr>
      </w:pPr>
      <w:r>
        <w:rPr>
          <w:rFonts w:ascii="Garamond" w:hAnsi="Garamond"/>
        </w:rPr>
        <w:lastRenderedPageBreak/>
        <w:t>For more information, press only:</w:t>
      </w:r>
    </w:p>
    <w:p w14:paraId="25CFFD4B" w14:textId="3B1246EF" w:rsidR="008A33C1" w:rsidRDefault="008A33C1" w:rsidP="008A33C1">
      <w:pPr>
        <w:rPr>
          <w:rFonts w:ascii="Garamond" w:hAnsi="Garamond"/>
        </w:rPr>
      </w:pPr>
      <w:r>
        <w:rPr>
          <w:rFonts w:ascii="Garamond" w:hAnsi="Garamond"/>
        </w:rPr>
        <w:t>Ben Craner</w:t>
      </w:r>
    </w:p>
    <w:p w14:paraId="50B7BB44" w14:textId="0B60A21C" w:rsidR="008A33C1" w:rsidRDefault="00402EFB" w:rsidP="008A33C1">
      <w:pPr>
        <w:rPr>
          <w:rFonts w:ascii="Garamond" w:hAnsi="Garamond"/>
        </w:rPr>
      </w:pPr>
      <w:r>
        <w:rPr>
          <w:rFonts w:ascii="Garamond" w:hAnsi="Garamond"/>
        </w:rPr>
        <w:t xml:space="preserve">Email: </w:t>
      </w:r>
      <w:hyperlink r:id="rId6" w:history="1">
        <w:r w:rsidRPr="00532645">
          <w:rPr>
            <w:rStyle w:val="Hyperlink"/>
            <w:rFonts w:ascii="Garamond" w:hAnsi="Garamond"/>
          </w:rPr>
          <w:t>media@greenixpc.com</w:t>
        </w:r>
      </w:hyperlink>
    </w:p>
    <w:p w14:paraId="5CC517EF" w14:textId="02FC4D98" w:rsidR="00402EFB" w:rsidRPr="006E3CC8" w:rsidRDefault="00402EFB" w:rsidP="008A33C1">
      <w:pPr>
        <w:rPr>
          <w:rFonts w:ascii="Garamond" w:hAnsi="Garamond"/>
        </w:rPr>
      </w:pPr>
      <w:r>
        <w:rPr>
          <w:rFonts w:ascii="Garamond" w:hAnsi="Garamond"/>
        </w:rPr>
        <w:t>Web: greenixpc.com</w:t>
      </w:r>
    </w:p>
    <w:p w14:paraId="693C21B1" w14:textId="684BEDFF" w:rsidR="006E3CC8" w:rsidRDefault="006E3CC8" w:rsidP="00564070">
      <w:pPr>
        <w:rPr>
          <w:rFonts w:ascii="Garamond" w:hAnsi="Garamond"/>
          <w:sz w:val="28"/>
          <w:szCs w:val="28"/>
        </w:rPr>
      </w:pPr>
    </w:p>
    <w:p w14:paraId="43F64BDE" w14:textId="77777777" w:rsidR="00564070" w:rsidRPr="006E3CC8" w:rsidRDefault="00564070" w:rsidP="00564070">
      <w:pPr>
        <w:rPr>
          <w:rFonts w:ascii="Garamond" w:hAnsi="Garamond"/>
          <w:sz w:val="28"/>
          <w:szCs w:val="28"/>
        </w:rPr>
      </w:pPr>
    </w:p>
    <w:sectPr w:rsidR="00564070" w:rsidRPr="006E3C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CC8"/>
    <w:rsid w:val="00010B99"/>
    <w:rsid w:val="000E357B"/>
    <w:rsid w:val="00137743"/>
    <w:rsid w:val="001D2D86"/>
    <w:rsid w:val="0022502F"/>
    <w:rsid w:val="00225301"/>
    <w:rsid w:val="00304004"/>
    <w:rsid w:val="003A4006"/>
    <w:rsid w:val="003B228A"/>
    <w:rsid w:val="003C685D"/>
    <w:rsid w:val="003E353A"/>
    <w:rsid w:val="003F3CD1"/>
    <w:rsid w:val="00402EFB"/>
    <w:rsid w:val="00461BE4"/>
    <w:rsid w:val="004A5708"/>
    <w:rsid w:val="005346A4"/>
    <w:rsid w:val="0053715C"/>
    <w:rsid w:val="00564070"/>
    <w:rsid w:val="00586907"/>
    <w:rsid w:val="006B084C"/>
    <w:rsid w:val="006E3CC8"/>
    <w:rsid w:val="007B6C11"/>
    <w:rsid w:val="007C30EF"/>
    <w:rsid w:val="0083507B"/>
    <w:rsid w:val="0089388F"/>
    <w:rsid w:val="008A33C1"/>
    <w:rsid w:val="00970C82"/>
    <w:rsid w:val="009B29DF"/>
    <w:rsid w:val="00B755C7"/>
    <w:rsid w:val="00BE3C6D"/>
    <w:rsid w:val="00C22FA6"/>
    <w:rsid w:val="00C62782"/>
    <w:rsid w:val="00C7308C"/>
    <w:rsid w:val="00E70138"/>
    <w:rsid w:val="00E9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27781"/>
  <w15:chartTrackingRefBased/>
  <w15:docId w15:val="{DBE468CF-3CF0-6248-9F40-8EECDB690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E3CC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3CC8"/>
    <w:rPr>
      <w:color w:val="605E5C"/>
      <w:shd w:val="clear" w:color="auto" w:fill="E1DFDD"/>
    </w:rPr>
  </w:style>
  <w:style w:type="paragraph" w:styleId="Subtitle">
    <w:name w:val="Subtitle"/>
    <w:basedOn w:val="Normal"/>
    <w:link w:val="SubtitleChar"/>
    <w:uiPriority w:val="3"/>
    <w:qFormat/>
    <w:rsid w:val="006E3CC8"/>
    <w:pPr>
      <w:spacing w:after="120" w:line="480" w:lineRule="auto"/>
      <w:contextualSpacing/>
      <w:jc w:val="center"/>
    </w:pPr>
    <w:rPr>
      <w:rFonts w:eastAsia="Times New Roman" w:cs="Times New Roman"/>
      <w:i/>
      <w:iCs/>
      <w:szCs w:val="22"/>
    </w:rPr>
  </w:style>
  <w:style w:type="character" w:customStyle="1" w:styleId="SubtitleChar">
    <w:name w:val="Subtitle Char"/>
    <w:basedOn w:val="DefaultParagraphFont"/>
    <w:link w:val="Subtitle"/>
    <w:uiPriority w:val="3"/>
    <w:rsid w:val="006E3CC8"/>
    <w:rPr>
      <w:rFonts w:eastAsia="Times New Roman" w:cs="Times New Roman"/>
      <w:i/>
      <w:iCs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402EFB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1D2D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dia@greenixpc.com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media@greenixp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A394AE8-402D-A74F-81C6-0C57348A02E3}">
  <we:reference id="wa200001011" version="1.1.0.0" store="en-US" storeType="OMEX"/>
  <we:alternateReferences>
    <we:reference id="WA200001011" version="1.1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Craner</dc:creator>
  <cp:keywords/>
  <dc:description/>
  <cp:lastModifiedBy>Microsoft Office User</cp:lastModifiedBy>
  <cp:revision>2</cp:revision>
  <dcterms:created xsi:type="dcterms:W3CDTF">2021-12-13T15:36:00Z</dcterms:created>
  <dcterms:modified xsi:type="dcterms:W3CDTF">2021-12-13T15:36:00Z</dcterms:modified>
</cp:coreProperties>
</file>