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B0B97A" w14:textId="4A524E34" w:rsidR="000F65D1" w:rsidRPr="0021623B" w:rsidRDefault="000F65D1" w:rsidP="000F65D1">
      <w:pPr>
        <w:rPr>
          <w:rFonts w:ascii="Arial" w:hAnsi="Arial" w:cs="Arial"/>
        </w:rPr>
      </w:pPr>
      <w:r w:rsidRPr="0021623B">
        <w:rPr>
          <w:rFonts w:ascii="Arial" w:hAnsi="Arial" w:cs="Arial"/>
          <w:noProof/>
        </w:rPr>
        <w:drawing>
          <wp:inline distT="0" distB="0" distL="0" distR="0" wp14:anchorId="49700F2D" wp14:editId="36EB6AD4">
            <wp:extent cx="3126733" cy="9694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60081" cy="97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623B">
        <w:rPr>
          <w:rFonts w:ascii="Arial" w:hAnsi="Arial" w:cs="Arial"/>
          <w:noProof/>
        </w:rPr>
        <w:drawing>
          <wp:inline distT="0" distB="0" distL="0" distR="0" wp14:anchorId="528F01C6" wp14:editId="3B7BC359">
            <wp:extent cx="274320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7931" cy="854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A0289" w14:textId="77777777" w:rsidR="000F65D1" w:rsidRPr="0021623B" w:rsidRDefault="000F65D1" w:rsidP="000F65D1">
      <w:pPr>
        <w:rPr>
          <w:rFonts w:ascii="Arial" w:hAnsi="Arial" w:cs="Arial"/>
        </w:rPr>
      </w:pPr>
      <w:r w:rsidRPr="0021623B">
        <w:rPr>
          <w:rFonts w:ascii="Arial" w:hAnsi="Arial" w:cs="Arial"/>
        </w:rPr>
        <w:t>For more information, please contact:</w:t>
      </w:r>
    </w:p>
    <w:p w14:paraId="47801F34" w14:textId="77777777" w:rsidR="000F65D1" w:rsidRPr="0021623B" w:rsidRDefault="000F65D1" w:rsidP="000F65D1">
      <w:pPr>
        <w:rPr>
          <w:rFonts w:ascii="Arial" w:hAnsi="Arial" w:cs="Arial"/>
        </w:rPr>
      </w:pPr>
      <w:r w:rsidRPr="0021623B">
        <w:rPr>
          <w:rFonts w:ascii="Arial" w:hAnsi="Arial" w:cs="Arial"/>
        </w:rPr>
        <w:t xml:space="preserve">Candice Brown-McElyea, </w:t>
      </w:r>
      <w:hyperlink r:id="rId7" w:history="1">
        <w:r w:rsidRPr="0021623B">
          <w:rPr>
            <w:rStyle w:val="Hyperlink"/>
            <w:rFonts w:ascii="Arial" w:hAnsi="Arial" w:cs="Arial"/>
            <w:u w:val="none"/>
          </w:rPr>
          <w:t>One Eight Oh</w:t>
        </w:r>
      </w:hyperlink>
      <w:r w:rsidRPr="0021623B">
        <w:rPr>
          <w:rFonts w:ascii="Arial" w:hAnsi="Arial" w:cs="Arial"/>
        </w:rPr>
        <w:t xml:space="preserve"> </w:t>
      </w:r>
    </w:p>
    <w:p w14:paraId="1939FB24" w14:textId="77777777" w:rsidR="000F65D1" w:rsidRPr="0021623B" w:rsidRDefault="000F65D1" w:rsidP="000F65D1">
      <w:pPr>
        <w:rPr>
          <w:rFonts w:ascii="Arial" w:hAnsi="Arial" w:cs="Arial"/>
        </w:rPr>
      </w:pPr>
      <w:r w:rsidRPr="0021623B">
        <w:rPr>
          <w:rFonts w:ascii="Arial" w:hAnsi="Arial" w:cs="Arial"/>
        </w:rPr>
        <w:t>360Candice@gmail.com</w:t>
      </w:r>
    </w:p>
    <w:p w14:paraId="6064411C" w14:textId="77777777" w:rsidR="000F65D1" w:rsidRPr="0021623B" w:rsidRDefault="000F65D1" w:rsidP="000F65D1">
      <w:pPr>
        <w:rPr>
          <w:rFonts w:ascii="Arial" w:hAnsi="Arial" w:cs="Arial"/>
        </w:rPr>
      </w:pPr>
      <w:r w:rsidRPr="0021623B">
        <w:rPr>
          <w:rFonts w:ascii="Arial" w:hAnsi="Arial" w:cs="Arial"/>
        </w:rPr>
        <w:t>941-232-9046</w:t>
      </w:r>
    </w:p>
    <w:p w14:paraId="2AAEFEC5" w14:textId="77777777" w:rsidR="000F65D1" w:rsidRPr="0021623B" w:rsidRDefault="000F65D1" w:rsidP="000F65D1">
      <w:pPr>
        <w:jc w:val="center"/>
        <w:rPr>
          <w:rFonts w:ascii="Arial" w:hAnsi="Arial" w:cs="Arial"/>
          <w:b/>
          <w:bCs/>
        </w:rPr>
      </w:pPr>
    </w:p>
    <w:p w14:paraId="2E865844" w14:textId="0122AF62" w:rsidR="002D06BD" w:rsidRPr="0021623B" w:rsidRDefault="002D06BD" w:rsidP="000F65D1">
      <w:pPr>
        <w:jc w:val="center"/>
        <w:rPr>
          <w:rFonts w:ascii="Arial" w:hAnsi="Arial" w:cs="Arial"/>
          <w:b/>
          <w:bCs/>
        </w:rPr>
      </w:pPr>
      <w:r w:rsidRPr="0021623B">
        <w:rPr>
          <w:rFonts w:ascii="Arial" w:hAnsi="Arial" w:cs="Arial"/>
          <w:b/>
          <w:bCs/>
        </w:rPr>
        <w:t>South Metro Denver Chamber presents Women in Business conference</w:t>
      </w:r>
    </w:p>
    <w:p w14:paraId="33EE4567" w14:textId="7732AFE6" w:rsidR="002D06BD" w:rsidRPr="0021623B" w:rsidRDefault="002D06BD" w:rsidP="002D06BD">
      <w:pPr>
        <w:rPr>
          <w:rFonts w:ascii="Arial" w:hAnsi="Arial" w:cs="Arial"/>
        </w:rPr>
      </w:pPr>
    </w:p>
    <w:p w14:paraId="7D137C8C" w14:textId="490892B4" w:rsidR="002D06BD" w:rsidRPr="0021623B" w:rsidRDefault="002D06BD" w:rsidP="002D06BD">
      <w:pPr>
        <w:rPr>
          <w:rFonts w:ascii="Arial" w:hAnsi="Arial" w:cs="Arial"/>
          <w:color w:val="000000" w:themeColor="text1"/>
        </w:rPr>
      </w:pPr>
      <w:r w:rsidRPr="0021623B">
        <w:rPr>
          <w:rFonts w:ascii="Arial" w:hAnsi="Arial" w:cs="Arial"/>
        </w:rPr>
        <w:t>CENTENNIAL, Colo. –</w:t>
      </w:r>
      <w:r w:rsidR="00B11D7E" w:rsidRPr="0021623B">
        <w:rPr>
          <w:rFonts w:ascii="Arial" w:hAnsi="Arial" w:cs="Arial"/>
        </w:rPr>
        <w:t xml:space="preserve"> </w:t>
      </w:r>
      <w:bookmarkStart w:id="0" w:name="_GoBack"/>
      <w:r w:rsidR="00B11D7E" w:rsidRPr="0021623B">
        <w:rPr>
          <w:rFonts w:ascii="Arial" w:hAnsi="Arial" w:cs="Arial"/>
        </w:rPr>
        <w:t>T</w:t>
      </w:r>
      <w:r w:rsidRPr="0021623B">
        <w:rPr>
          <w:rFonts w:ascii="Arial" w:hAnsi="Arial" w:cs="Arial"/>
        </w:rPr>
        <w:t xml:space="preserve">he </w:t>
      </w:r>
      <w:hyperlink r:id="rId8" w:history="1">
        <w:r w:rsidRPr="0021623B">
          <w:rPr>
            <w:rStyle w:val="Hyperlink"/>
            <w:rFonts w:ascii="Arial" w:hAnsi="Arial" w:cs="Arial"/>
            <w:u w:val="none"/>
          </w:rPr>
          <w:t>South Metro Denver Chamber</w:t>
        </w:r>
      </w:hyperlink>
      <w:r w:rsidRPr="0021623B">
        <w:rPr>
          <w:rFonts w:ascii="Arial" w:hAnsi="Arial" w:cs="Arial"/>
        </w:rPr>
        <w:t xml:space="preserve"> is hosting </w:t>
      </w:r>
      <w:r w:rsidR="00B11D7E" w:rsidRPr="0021623B">
        <w:rPr>
          <w:rFonts w:ascii="Arial" w:hAnsi="Arial" w:cs="Arial"/>
        </w:rPr>
        <w:t>its annual</w:t>
      </w:r>
      <w:r w:rsidRPr="0021623B">
        <w:rPr>
          <w:rFonts w:ascii="Arial" w:hAnsi="Arial" w:cs="Arial"/>
        </w:rPr>
        <w:t xml:space="preserve"> </w:t>
      </w:r>
      <w:hyperlink r:id="rId9" w:history="1">
        <w:r w:rsidRPr="0021623B">
          <w:rPr>
            <w:rStyle w:val="Hyperlink"/>
            <w:rFonts w:ascii="Arial" w:hAnsi="Arial" w:cs="Arial"/>
            <w:u w:val="none"/>
          </w:rPr>
          <w:t>Women in Business</w:t>
        </w:r>
      </w:hyperlink>
      <w:r w:rsidRPr="0021623B">
        <w:rPr>
          <w:rFonts w:ascii="Arial" w:hAnsi="Arial" w:cs="Arial"/>
        </w:rPr>
        <w:t xml:space="preserve"> </w:t>
      </w:r>
      <w:r w:rsidRPr="0021623B">
        <w:rPr>
          <w:rFonts w:ascii="Arial" w:hAnsi="Arial" w:cs="Arial"/>
          <w:color w:val="000000" w:themeColor="text1"/>
        </w:rPr>
        <w:t>conference on Thursday, Sept. 24 from 11:30 a.m. – 4 p.m., with options to attend in-person or virtually.</w:t>
      </w:r>
    </w:p>
    <w:p w14:paraId="033BEA4A" w14:textId="6F9DF680" w:rsidR="002D06BD" w:rsidRPr="0021623B" w:rsidRDefault="002D06BD" w:rsidP="002D06BD">
      <w:pPr>
        <w:rPr>
          <w:rFonts w:ascii="Arial" w:hAnsi="Arial" w:cs="Arial"/>
          <w:color w:val="000000" w:themeColor="text1"/>
        </w:rPr>
      </w:pPr>
    </w:p>
    <w:p w14:paraId="79F781E3" w14:textId="77777777" w:rsidR="002D06BD" w:rsidRPr="0021623B" w:rsidRDefault="002D06BD" w:rsidP="002D06BD">
      <w:pPr>
        <w:rPr>
          <w:rFonts w:ascii="Arial" w:eastAsia="Times New Roman" w:hAnsi="Arial" w:cs="Arial"/>
          <w:color w:val="000000" w:themeColor="text1"/>
          <w:shd w:val="clear" w:color="auto" w:fill="FFFFFF"/>
        </w:rPr>
      </w:pPr>
      <w:r w:rsidRPr="0021623B">
        <w:rPr>
          <w:rFonts w:ascii="Arial" w:hAnsi="Arial" w:cs="Arial"/>
          <w:color w:val="000000" w:themeColor="text1"/>
        </w:rPr>
        <w:t>Themed the Year of Intention, p</w:t>
      </w:r>
      <w:r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articipants will have the opportunity to hear from five powerful leaders in the business community as they delve into critical topics</w:t>
      </w:r>
      <w:r w:rsidRPr="0021623B">
        <w:rPr>
          <w:rFonts w:ascii="Arial" w:eastAsia="Times New Roman" w:hAnsi="Arial" w:cs="Arial"/>
          <w:color w:val="000000" w:themeColor="text1"/>
        </w:rPr>
        <w:t xml:space="preserve"> </w:t>
      </w:r>
      <w:r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surrounding the important key word of intention. </w:t>
      </w:r>
    </w:p>
    <w:p w14:paraId="2F78D07E" w14:textId="77777777" w:rsidR="002D06BD" w:rsidRPr="0021623B" w:rsidRDefault="002D06BD" w:rsidP="002D06BD">
      <w:pPr>
        <w:rPr>
          <w:rFonts w:ascii="Arial" w:eastAsia="Times New Roman" w:hAnsi="Arial" w:cs="Arial"/>
          <w:color w:val="000000" w:themeColor="text1"/>
          <w:shd w:val="clear" w:color="auto" w:fill="FFFFFF"/>
        </w:rPr>
      </w:pPr>
    </w:p>
    <w:p w14:paraId="1C5FAC04" w14:textId="39DCE60E" w:rsidR="002D06BD" w:rsidRPr="0021623B" w:rsidRDefault="007772AA" w:rsidP="002D06BD">
      <w:pPr>
        <w:rPr>
          <w:rFonts w:ascii="Arial" w:eastAsia="Times New Roman" w:hAnsi="Arial" w:cs="Arial"/>
          <w:color w:val="000000" w:themeColor="text1"/>
          <w:shd w:val="clear" w:color="auto" w:fill="FFFFFF"/>
        </w:rPr>
      </w:pPr>
      <w:hyperlink r:id="rId10" w:anchor=":~:text=Amy%20Lynch%20is%20Senior%20Vice,customers%20and%20154%2C000%20business%20customers." w:history="1">
        <w:r w:rsidR="002D06BD" w:rsidRPr="0021623B">
          <w:rPr>
            <w:rStyle w:val="Hyperlink"/>
            <w:rFonts w:ascii="Arial" w:eastAsia="Times New Roman" w:hAnsi="Arial" w:cs="Arial"/>
            <w:u w:val="none"/>
            <w:shd w:val="clear" w:color="auto" w:fill="FFFFFF"/>
          </w:rPr>
          <w:t>Amy Lynch</w:t>
        </w:r>
      </w:hyperlink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, </w:t>
      </w:r>
      <w:r w:rsidR="00ED2BE3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regional 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senior vice president of Comcast</w:t>
      </w:r>
      <w:r w:rsidR="00ED2BE3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’s 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Mountain West Region, will kick off the conference on how the best leaders are the best learners, and </w:t>
      </w:r>
      <w:hyperlink r:id="rId11" w:history="1">
        <w:r w:rsidR="002D06BD" w:rsidRPr="0021623B">
          <w:rPr>
            <w:rStyle w:val="Hyperlink"/>
            <w:rFonts w:ascii="Arial" w:eastAsia="Times New Roman" w:hAnsi="Arial" w:cs="Arial"/>
            <w:u w:val="none"/>
            <w:shd w:val="clear" w:color="auto" w:fill="FFFFFF"/>
          </w:rPr>
          <w:t>Susan Morrice</w:t>
        </w:r>
      </w:hyperlink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, co-founder and chairperson for Belize Natural Energy and </w:t>
      </w:r>
      <w:r w:rsidR="00ED2BE3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d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irector </w:t>
      </w:r>
      <w:r w:rsidR="00ED2BE3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of 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XJet, will discuss how to unleash your latent talent for success in an ever-changing world. </w:t>
      </w:r>
      <w:hyperlink r:id="rId12" w:history="1">
        <w:r w:rsidR="002D06BD" w:rsidRPr="0021623B">
          <w:rPr>
            <w:rStyle w:val="Hyperlink"/>
            <w:rFonts w:ascii="Arial" w:eastAsia="Times New Roman" w:hAnsi="Arial" w:cs="Arial"/>
            <w:u w:val="none"/>
            <w:shd w:val="clear" w:color="auto" w:fill="FFFFFF"/>
          </w:rPr>
          <w:t>Liz Wendling</w:t>
        </w:r>
      </w:hyperlink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, a sales and business development consultant, will speak to the power of turning intention into action, and </w:t>
      </w:r>
      <w:hyperlink r:id="rId13" w:history="1">
        <w:r w:rsidR="002D06BD" w:rsidRPr="0021623B">
          <w:rPr>
            <w:rStyle w:val="Hyperlink"/>
            <w:rFonts w:ascii="Arial" w:eastAsia="Times New Roman" w:hAnsi="Arial" w:cs="Arial"/>
            <w:u w:val="none"/>
            <w:shd w:val="clear" w:color="auto" w:fill="FFFFFF"/>
          </w:rPr>
          <w:t>Christine Hernandez</w:t>
        </w:r>
      </w:hyperlink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, impact coach and facilitator trainer, will touch on the power of leading with authenticity </w:t>
      </w:r>
      <w:r w:rsidR="00ED2BE3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with an 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enneagram</w:t>
      </w:r>
      <w:r w:rsidR="009C7E6E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personality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discovery</w:t>
      </w:r>
      <w:r w:rsidR="00ED2BE3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. </w:t>
      </w:r>
      <w:hyperlink r:id="rId14" w:history="1">
        <w:r w:rsidR="00ED2BE3" w:rsidRPr="0021623B">
          <w:rPr>
            <w:rStyle w:val="Hyperlink"/>
            <w:rFonts w:ascii="Arial" w:eastAsia="Times New Roman" w:hAnsi="Arial" w:cs="Arial"/>
            <w:u w:val="none"/>
            <w:shd w:val="clear" w:color="auto" w:fill="FFFFFF"/>
          </w:rPr>
          <w:t>Scott Welle</w:t>
        </w:r>
      </w:hyperlink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, a No. 1 best-selling author and peak performance consultant, will conclude the day with the psychology of intention and inspiration.</w:t>
      </w:r>
    </w:p>
    <w:p w14:paraId="05B97558" w14:textId="36D754B6" w:rsidR="002D06BD" w:rsidRPr="0021623B" w:rsidRDefault="002D06BD" w:rsidP="002D06BD">
      <w:pPr>
        <w:rPr>
          <w:rFonts w:ascii="Arial" w:hAnsi="Arial" w:cs="Arial"/>
          <w:color w:val="000000" w:themeColor="text1"/>
        </w:rPr>
      </w:pPr>
    </w:p>
    <w:p w14:paraId="2EF604F2" w14:textId="47D3599E" w:rsidR="002D06BD" w:rsidRPr="0021623B" w:rsidRDefault="002D06BD" w:rsidP="002D06BD">
      <w:pPr>
        <w:rPr>
          <w:rFonts w:ascii="Arial" w:hAnsi="Arial" w:cs="Arial"/>
          <w:color w:val="000000" w:themeColor="text1"/>
        </w:rPr>
      </w:pPr>
      <w:r w:rsidRPr="0021623B">
        <w:rPr>
          <w:rFonts w:ascii="Arial" w:hAnsi="Arial" w:cs="Arial"/>
          <w:color w:val="000000" w:themeColor="text1"/>
        </w:rPr>
        <w:t xml:space="preserve">Tickets </w:t>
      </w:r>
      <w:r w:rsidR="00B11D7E" w:rsidRPr="0021623B">
        <w:rPr>
          <w:rFonts w:ascii="Arial" w:hAnsi="Arial" w:cs="Arial"/>
          <w:color w:val="000000" w:themeColor="text1"/>
        </w:rPr>
        <w:t xml:space="preserve">for the highly anticipated event </w:t>
      </w:r>
      <w:r w:rsidRPr="0021623B">
        <w:rPr>
          <w:rFonts w:ascii="Arial" w:hAnsi="Arial" w:cs="Arial"/>
          <w:color w:val="000000" w:themeColor="text1"/>
        </w:rPr>
        <w:t xml:space="preserve">are $68 until Tuesday, Sept. 1 and increase to $88. For $150, a special VIP live studio audience viewing ticket is available. This limited-seating option </w:t>
      </w:r>
      <w:r w:rsidR="009C7E6E" w:rsidRPr="0021623B">
        <w:rPr>
          <w:rFonts w:ascii="Arial" w:hAnsi="Arial" w:cs="Arial"/>
          <w:color w:val="000000" w:themeColor="text1"/>
        </w:rPr>
        <w:t xml:space="preserve">will include safe social distancing with indoor and outdoor options and </w:t>
      </w:r>
      <w:r w:rsidRPr="0021623B">
        <w:rPr>
          <w:rFonts w:ascii="Arial" w:hAnsi="Arial" w:cs="Arial"/>
          <w:color w:val="000000" w:themeColor="text1"/>
        </w:rPr>
        <w:t xml:space="preserve">includes lunch, a post-event happy hour and question-and-answer period with </w:t>
      </w:r>
      <w:r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Hernandez</w:t>
      </w:r>
      <w:r w:rsidRPr="0021623B">
        <w:rPr>
          <w:rFonts w:ascii="Arial" w:hAnsi="Arial" w:cs="Arial"/>
          <w:color w:val="000000" w:themeColor="text1"/>
        </w:rPr>
        <w:t>, Morrice and Welle.</w:t>
      </w:r>
    </w:p>
    <w:p w14:paraId="2EB4A94D" w14:textId="63CFAEBC" w:rsidR="002D06BD" w:rsidRPr="0021623B" w:rsidRDefault="002D06BD" w:rsidP="002D06BD">
      <w:pPr>
        <w:rPr>
          <w:rFonts w:ascii="Arial" w:hAnsi="Arial" w:cs="Arial"/>
          <w:color w:val="000000" w:themeColor="text1"/>
        </w:rPr>
      </w:pPr>
    </w:p>
    <w:p w14:paraId="744FC20F" w14:textId="69526E9C" w:rsidR="002D06BD" w:rsidRPr="0021623B" w:rsidRDefault="00ED2BE3" w:rsidP="002D06BD">
      <w:pPr>
        <w:rPr>
          <w:rFonts w:ascii="Arial" w:eastAsia="Times New Roman" w:hAnsi="Arial" w:cs="Arial"/>
          <w:color w:val="000000" w:themeColor="text1"/>
        </w:rPr>
      </w:pPr>
      <w:r w:rsidRPr="0021623B">
        <w:rPr>
          <w:rFonts w:ascii="Arial" w:hAnsi="Arial" w:cs="Arial"/>
          <w:color w:val="000000" w:themeColor="text1"/>
        </w:rPr>
        <w:t>The conference’s sponsors include Comcast, Julie Miller Davis and Blue Sky Pro</w:t>
      </w:r>
      <w:r w:rsidR="007D19F3" w:rsidRPr="0021623B">
        <w:rPr>
          <w:rFonts w:ascii="Arial" w:hAnsi="Arial" w:cs="Arial"/>
          <w:color w:val="000000" w:themeColor="text1"/>
        </w:rPr>
        <w:t>motions</w:t>
      </w:r>
      <w:r w:rsidRPr="0021623B">
        <w:rPr>
          <w:rFonts w:ascii="Arial" w:hAnsi="Arial" w:cs="Arial"/>
          <w:color w:val="000000" w:themeColor="text1"/>
        </w:rPr>
        <w:t xml:space="preserve">. </w:t>
      </w:r>
      <w:r w:rsidR="002D06BD" w:rsidRPr="0021623B">
        <w:rPr>
          <w:rFonts w:ascii="Arial" w:hAnsi="Arial" w:cs="Arial"/>
          <w:color w:val="000000" w:themeColor="text1"/>
        </w:rPr>
        <w:t xml:space="preserve">The chamber is currently </w:t>
      </w:r>
      <w:r w:rsidR="002D06BD" w:rsidRPr="0021623B">
        <w:rPr>
          <w:rFonts w:ascii="Arial" w:eastAsia="Times New Roman" w:hAnsi="Arial" w:cs="Arial"/>
          <w:color w:val="000000" w:themeColor="text1"/>
        </w:rPr>
        <w:t xml:space="preserve">looking for </w:t>
      </w:r>
      <w:r w:rsidR="007D19F3" w:rsidRPr="0021623B">
        <w:rPr>
          <w:rFonts w:ascii="Arial" w:eastAsia="Times New Roman" w:hAnsi="Arial" w:cs="Arial"/>
          <w:color w:val="000000" w:themeColor="text1"/>
        </w:rPr>
        <w:t xml:space="preserve">additional conference </w:t>
      </w:r>
      <w:r w:rsidR="002D06BD" w:rsidRPr="0021623B">
        <w:rPr>
          <w:rFonts w:ascii="Arial" w:eastAsia="Times New Roman" w:hAnsi="Arial" w:cs="Arial"/>
          <w:color w:val="000000" w:themeColor="text1"/>
        </w:rPr>
        <w:t xml:space="preserve">sponsors </w:t>
      </w:r>
      <w:r w:rsidR="007D19F3" w:rsidRPr="0021623B">
        <w:rPr>
          <w:rFonts w:ascii="Arial" w:eastAsia="Times New Roman" w:hAnsi="Arial" w:cs="Arial"/>
          <w:color w:val="000000" w:themeColor="text1"/>
        </w:rPr>
        <w:t xml:space="preserve">and sponsors </w:t>
      </w:r>
      <w:r w:rsidR="002D06BD" w:rsidRPr="0021623B">
        <w:rPr>
          <w:rFonts w:ascii="Arial" w:eastAsia="Times New Roman" w:hAnsi="Arial" w:cs="Arial"/>
          <w:color w:val="000000" w:themeColor="text1"/>
        </w:rPr>
        <w:t xml:space="preserve">to purchase and donate items for the premium gift boxes for the first 75 conference registrants. 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Contact Kristy Howell for questions on tickets and sponsorships at </w:t>
      </w:r>
      <w:r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khowell@bestchamber.com</w:t>
      </w:r>
      <w:r w:rsidR="002D06BD" w:rsidRPr="0021623B">
        <w:rPr>
          <w:rFonts w:ascii="Arial" w:eastAsia="Times New Roman" w:hAnsi="Arial" w:cs="Arial"/>
          <w:color w:val="000000" w:themeColor="text1"/>
        </w:rPr>
        <w:t>.</w:t>
      </w:r>
    </w:p>
    <w:p w14:paraId="71320071" w14:textId="6D994EBC" w:rsidR="00ED2BE3" w:rsidRPr="0021623B" w:rsidRDefault="00ED2BE3" w:rsidP="002D06BD">
      <w:pPr>
        <w:rPr>
          <w:rFonts w:ascii="Arial" w:eastAsia="Times New Roman" w:hAnsi="Arial" w:cs="Arial"/>
          <w:color w:val="000000" w:themeColor="text1"/>
        </w:rPr>
      </w:pPr>
    </w:p>
    <w:p w14:paraId="2D6E7397" w14:textId="0E8FBD6E" w:rsidR="00ED2BE3" w:rsidRPr="0021623B" w:rsidRDefault="00ED2BE3" w:rsidP="002D06BD">
      <w:pPr>
        <w:rPr>
          <w:rFonts w:ascii="Arial" w:hAnsi="Arial" w:cs="Arial"/>
          <w:b/>
          <w:bCs/>
          <w:color w:val="000000" w:themeColor="text1"/>
        </w:rPr>
      </w:pPr>
      <w:r w:rsidRPr="0021623B">
        <w:rPr>
          <w:rFonts w:ascii="Arial" w:eastAsia="Times New Roman" w:hAnsi="Arial" w:cs="Arial"/>
          <w:b/>
          <w:bCs/>
          <w:color w:val="000000" w:themeColor="text1"/>
        </w:rPr>
        <w:t>About South Metro Denver Chamber</w:t>
      </w:r>
    </w:p>
    <w:p w14:paraId="59695BC4" w14:textId="62E60DCD" w:rsidR="002D06BD" w:rsidRPr="0021623B" w:rsidRDefault="00ED2BE3" w:rsidP="002D06BD">
      <w:pPr>
        <w:rPr>
          <w:rFonts w:ascii="Arial" w:eastAsia="Times New Roman" w:hAnsi="Arial" w:cs="Arial"/>
          <w:color w:val="000000" w:themeColor="text1"/>
        </w:rPr>
      </w:pPr>
      <w:r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One hundred years in 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the making</w:t>
      </w:r>
      <w:r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, t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he South Metro Denver Chamber is one of the most influential forces in local government and regional economic development. With more than 700 members incorporating over 70,000 employees, the </w:t>
      </w:r>
      <w:r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>organization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offers </w:t>
      </w:r>
      <w:r w:rsidR="002D06BD" w:rsidRPr="0021623B">
        <w:rPr>
          <w:rFonts w:ascii="Arial" w:eastAsia="Times New Roman" w:hAnsi="Arial" w:cs="Arial"/>
          <w:color w:val="000000" w:themeColor="text1"/>
          <w:shd w:val="clear" w:color="auto" w:fill="FFFFFF"/>
        </w:rPr>
        <w:lastRenderedPageBreak/>
        <w:t>unprecedented benefits and opportunities for local businesses to prosper. </w:t>
      </w:r>
      <w:r w:rsidRPr="0021623B">
        <w:rPr>
          <w:rFonts w:ascii="Arial" w:eastAsia="Times New Roman" w:hAnsi="Arial" w:cs="Arial"/>
          <w:color w:val="000000" w:themeColor="text1"/>
        </w:rPr>
        <w:t xml:space="preserve">For more information, visit </w:t>
      </w:r>
      <w:hyperlink r:id="rId15" w:history="1">
        <w:r w:rsidRPr="0021623B">
          <w:rPr>
            <w:rStyle w:val="Hyperlink"/>
            <w:rFonts w:ascii="Arial" w:eastAsia="Times New Roman" w:hAnsi="Arial" w:cs="Arial"/>
            <w:u w:val="none"/>
          </w:rPr>
          <w:t>www.BestChamber.com</w:t>
        </w:r>
      </w:hyperlink>
      <w:r w:rsidRPr="0021623B">
        <w:rPr>
          <w:rFonts w:ascii="Arial" w:eastAsia="Times New Roman" w:hAnsi="Arial" w:cs="Arial"/>
          <w:color w:val="000000" w:themeColor="text1"/>
        </w:rPr>
        <w:t>.</w:t>
      </w:r>
    </w:p>
    <w:bookmarkEnd w:id="0"/>
    <w:p w14:paraId="3DDE5025" w14:textId="14B56433" w:rsidR="002D06BD" w:rsidRPr="0021623B" w:rsidRDefault="002D06BD" w:rsidP="002D06BD">
      <w:pPr>
        <w:rPr>
          <w:rFonts w:ascii="Arial" w:hAnsi="Arial" w:cs="Arial"/>
          <w:i/>
          <w:iCs/>
          <w:color w:val="000000" w:themeColor="text1"/>
        </w:rPr>
      </w:pPr>
    </w:p>
    <w:p w14:paraId="0DD1BA51" w14:textId="513D64D2" w:rsidR="002D06BD" w:rsidRPr="0021623B" w:rsidRDefault="002D06BD" w:rsidP="002D06BD">
      <w:pPr>
        <w:jc w:val="center"/>
        <w:rPr>
          <w:rFonts w:ascii="Arial" w:hAnsi="Arial" w:cs="Arial"/>
          <w:i/>
          <w:iCs/>
          <w:color w:val="000000" w:themeColor="text1"/>
        </w:rPr>
      </w:pPr>
      <w:r w:rsidRPr="0021623B">
        <w:rPr>
          <w:rFonts w:ascii="Arial" w:hAnsi="Arial" w:cs="Arial"/>
          <w:i/>
          <w:iCs/>
          <w:color w:val="000000" w:themeColor="text1"/>
        </w:rPr>
        <w:t>###</w:t>
      </w:r>
    </w:p>
    <w:p w14:paraId="3B51B62A" w14:textId="038D4DA4" w:rsidR="008D1412" w:rsidRPr="0021623B" w:rsidRDefault="008D1412" w:rsidP="002D06BD">
      <w:pPr>
        <w:jc w:val="center"/>
        <w:rPr>
          <w:rFonts w:ascii="Arial" w:hAnsi="Arial" w:cs="Arial"/>
          <w:color w:val="000000" w:themeColor="text1"/>
        </w:rPr>
      </w:pPr>
    </w:p>
    <w:p w14:paraId="5EE83FC1" w14:textId="59B2DBD7" w:rsidR="008D1412" w:rsidRPr="0021623B" w:rsidRDefault="008D1412" w:rsidP="008D1412">
      <w:pPr>
        <w:rPr>
          <w:rFonts w:ascii="Arial" w:hAnsi="Arial" w:cs="Arial"/>
          <w:color w:val="000000" w:themeColor="text1"/>
        </w:rPr>
      </w:pPr>
      <w:r w:rsidRPr="0021623B">
        <w:rPr>
          <w:rFonts w:ascii="Arial" w:hAnsi="Arial" w:cs="Arial"/>
          <w:color w:val="000000" w:themeColor="text1"/>
        </w:rPr>
        <w:t>[</w:t>
      </w:r>
      <w:r w:rsidRPr="0021623B">
        <w:rPr>
          <w:rFonts w:ascii="Arial" w:hAnsi="Arial" w:cs="Arial"/>
          <w:b/>
          <w:bCs/>
          <w:color w:val="000000" w:themeColor="text1"/>
        </w:rPr>
        <w:t>Photo 1 attached</w:t>
      </w:r>
      <w:r w:rsidRPr="0021623B">
        <w:rPr>
          <w:rFonts w:ascii="Arial" w:hAnsi="Arial" w:cs="Arial"/>
          <w:color w:val="000000" w:themeColor="text1"/>
        </w:rPr>
        <w:t xml:space="preserve">: </w:t>
      </w:r>
      <w:r w:rsidRPr="0021623B">
        <w:rPr>
          <w:rFonts w:ascii="Arial" w:eastAsia="Times New Roman" w:hAnsi="Arial" w:cs="Arial"/>
          <w:shd w:val="clear" w:color="auto" w:fill="FFFFFF"/>
        </w:rPr>
        <w:t>Susan Morrice, keynote speaker for the Women in Business conference]</w:t>
      </w:r>
    </w:p>
    <w:p w14:paraId="27C2C0B3" w14:textId="77777777" w:rsidR="002D06BD" w:rsidRPr="0021623B" w:rsidRDefault="002D06BD" w:rsidP="002D06BD">
      <w:pPr>
        <w:rPr>
          <w:rFonts w:ascii="Arial" w:hAnsi="Arial" w:cs="Arial"/>
        </w:rPr>
      </w:pPr>
    </w:p>
    <w:sectPr w:rsidR="002D06BD" w:rsidRPr="0021623B" w:rsidSect="00A95B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6BD"/>
    <w:rsid w:val="000F65D1"/>
    <w:rsid w:val="001169FE"/>
    <w:rsid w:val="0021623B"/>
    <w:rsid w:val="002D06BD"/>
    <w:rsid w:val="002D4C21"/>
    <w:rsid w:val="0035332D"/>
    <w:rsid w:val="00694E10"/>
    <w:rsid w:val="007772AA"/>
    <w:rsid w:val="00785B07"/>
    <w:rsid w:val="007C1890"/>
    <w:rsid w:val="007D19F3"/>
    <w:rsid w:val="008D1412"/>
    <w:rsid w:val="009C7E6E"/>
    <w:rsid w:val="00A95BE0"/>
    <w:rsid w:val="00B11D7E"/>
    <w:rsid w:val="00C72AD7"/>
    <w:rsid w:val="00ED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29C2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06B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D06B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2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2AA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06B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D06B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2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2AA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0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6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13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13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49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139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237864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26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267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06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753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susanmorrice.com/belize-natural-energy/" TargetMode="External"/><Relationship Id="rId12" Type="http://schemas.openxmlformats.org/officeDocument/2006/relationships/hyperlink" Target="https://www.lizwendling.com/" TargetMode="External"/><Relationship Id="rId13" Type="http://schemas.openxmlformats.org/officeDocument/2006/relationships/hyperlink" Target="https://www.revenuetribe.com/aboutus" TargetMode="External"/><Relationship Id="rId14" Type="http://schemas.openxmlformats.org/officeDocument/2006/relationships/hyperlink" Target="https://scottwelle.com/" TargetMode="External"/><Relationship Id="rId15" Type="http://schemas.openxmlformats.org/officeDocument/2006/relationships/hyperlink" Target="http://www.bestchamber.com/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tiff"/><Relationship Id="rId7" Type="http://schemas.openxmlformats.org/officeDocument/2006/relationships/hyperlink" Target="http://www.oneeightoh.com/" TargetMode="External"/><Relationship Id="rId8" Type="http://schemas.openxmlformats.org/officeDocument/2006/relationships/hyperlink" Target="https://www.bestchamber.com/" TargetMode="External"/><Relationship Id="rId9" Type="http://schemas.openxmlformats.org/officeDocument/2006/relationships/hyperlink" Target="https://www.bestchamber.com/women-in-business-conference.html" TargetMode="External"/><Relationship Id="rId10" Type="http://schemas.openxmlformats.org/officeDocument/2006/relationships/hyperlink" Target="https://corporate.comcast.com/news-information/leadership-overview/amy-lyn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2704</Characters>
  <Application>Microsoft Macintosh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Robinson</dc:creator>
  <cp:keywords/>
  <dc:description/>
  <cp:lastModifiedBy>Kate Ritz</cp:lastModifiedBy>
  <cp:revision>2</cp:revision>
  <dcterms:created xsi:type="dcterms:W3CDTF">2020-08-26T19:19:00Z</dcterms:created>
  <dcterms:modified xsi:type="dcterms:W3CDTF">2020-08-26T19:19:00Z</dcterms:modified>
</cp:coreProperties>
</file>