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B3B77" w14:textId="3D26D301" w:rsidR="00DD2603" w:rsidRPr="005E204B" w:rsidRDefault="00DD2603" w:rsidP="006420FA">
      <w:pPr>
        <w:spacing w:after="0"/>
        <w:rPr>
          <w:rFonts w:ascii="Segoe UI" w:hAnsi="Segoe UI" w:cs="Segoe UI"/>
          <w:b/>
          <w:bCs/>
          <w:color w:val="538135" w:themeColor="accent6" w:themeShade="BF"/>
          <w:sz w:val="21"/>
          <w:szCs w:val="21"/>
          <w:shd w:val="clear" w:color="auto" w:fill="FFFFFF"/>
        </w:rPr>
      </w:pPr>
      <w:r w:rsidRPr="005E204B">
        <w:rPr>
          <w:rFonts w:ascii="Segoe UI" w:hAnsi="Segoe UI" w:cs="Segoe UI"/>
          <w:b/>
          <w:bCs/>
          <w:color w:val="538135" w:themeColor="accent6" w:themeShade="BF"/>
          <w:sz w:val="21"/>
          <w:szCs w:val="21"/>
          <w:shd w:val="clear" w:color="auto" w:fill="FFFFFF"/>
        </w:rPr>
        <w:t>FOR IMMEDIATE RELEASE</w:t>
      </w:r>
    </w:p>
    <w:p w14:paraId="7427C90E" w14:textId="3620426B" w:rsidR="00DD2603" w:rsidRDefault="00DD2603" w:rsidP="006420FA">
      <w:pPr>
        <w:spacing w:after="0"/>
        <w:rPr>
          <w:rFonts w:ascii="Segoe UI" w:hAnsi="Segoe UI" w:cs="Segoe UI"/>
          <w:sz w:val="21"/>
          <w:szCs w:val="21"/>
          <w:shd w:val="clear" w:color="auto" w:fill="FFFFFF"/>
        </w:rPr>
      </w:pPr>
      <w:r>
        <w:rPr>
          <w:rFonts w:ascii="Segoe UI" w:hAnsi="Segoe UI" w:cs="Segoe UI"/>
          <w:sz w:val="21"/>
          <w:szCs w:val="21"/>
          <w:shd w:val="clear" w:color="auto" w:fill="FFFFFF"/>
        </w:rPr>
        <w:t>For additional information, please contact:</w:t>
      </w:r>
    </w:p>
    <w:p w14:paraId="50D239FF" w14:textId="2C07D0B7" w:rsidR="00C8427C" w:rsidRDefault="00C8427C" w:rsidP="00C8427C">
      <w:pPr>
        <w:pStyle w:val="NormalWeb"/>
        <w:shd w:val="clear" w:color="auto" w:fill="FFFFFF"/>
        <w:spacing w:before="0" w:beforeAutospacing="0" w:after="0" w:afterAutospacing="0"/>
        <w:rPr>
          <w:rFonts w:ascii="Roboto" w:hAnsi="Roboto"/>
          <w:color w:val="000000"/>
          <w:sz w:val="22"/>
          <w:szCs w:val="22"/>
        </w:rPr>
      </w:pPr>
      <w:r>
        <w:rPr>
          <w:rStyle w:val="Strong"/>
          <w:rFonts w:ascii="Roboto" w:hAnsi="Roboto"/>
          <w:color w:val="000000"/>
          <w:sz w:val="22"/>
          <w:szCs w:val="22"/>
        </w:rPr>
        <w:t>LiCAP Technologies</w:t>
      </w:r>
      <w:r>
        <w:rPr>
          <w:rFonts w:ascii="Roboto" w:hAnsi="Roboto"/>
          <w:color w:val="000000"/>
          <w:sz w:val="22"/>
          <w:szCs w:val="22"/>
        </w:rPr>
        <w:br/>
        <w:t>David Wojciechowski</w:t>
      </w:r>
      <w:r>
        <w:rPr>
          <w:rFonts w:ascii="Roboto" w:hAnsi="Roboto"/>
          <w:color w:val="000000"/>
          <w:sz w:val="22"/>
          <w:szCs w:val="22"/>
        </w:rPr>
        <w:br/>
        <w:t>Vice President Business Development</w:t>
      </w:r>
      <w:r>
        <w:rPr>
          <w:rFonts w:ascii="Roboto" w:hAnsi="Roboto"/>
          <w:color w:val="000000"/>
          <w:sz w:val="22"/>
          <w:szCs w:val="22"/>
        </w:rPr>
        <w:br/>
        <w:t>(916) 329-8099 x104</w:t>
      </w:r>
      <w:r>
        <w:rPr>
          <w:rFonts w:ascii="Roboto" w:hAnsi="Roboto"/>
          <w:color w:val="000000"/>
          <w:sz w:val="22"/>
          <w:szCs w:val="22"/>
        </w:rPr>
        <w:br/>
      </w:r>
      <w:hyperlink r:id="rId4" w:history="1">
        <w:r w:rsidRPr="00C8427C">
          <w:rPr>
            <w:rStyle w:val="Hyperlink"/>
            <w:rFonts w:ascii="Roboto" w:hAnsi="Roboto"/>
            <w:b/>
            <w:bCs/>
            <w:sz w:val="22"/>
            <w:szCs w:val="22"/>
          </w:rPr>
          <w:t>dave.wojo@licaptechnologies.com</w:t>
        </w:r>
      </w:hyperlink>
    </w:p>
    <w:p w14:paraId="687E500F" w14:textId="77777777" w:rsidR="00C8427C" w:rsidRDefault="00C8427C" w:rsidP="006420FA">
      <w:pPr>
        <w:spacing w:after="0"/>
        <w:rPr>
          <w:rFonts w:ascii="Segoe UI" w:hAnsi="Segoe UI" w:cs="Segoe UI"/>
          <w:sz w:val="21"/>
          <w:szCs w:val="21"/>
          <w:shd w:val="clear" w:color="auto" w:fill="FFFFFF"/>
        </w:rPr>
      </w:pPr>
    </w:p>
    <w:p w14:paraId="4B953A9E" w14:textId="675B034E" w:rsidR="00DD2603" w:rsidRDefault="00DD2603" w:rsidP="006420FA">
      <w:pPr>
        <w:spacing w:after="0"/>
        <w:rPr>
          <w:rFonts w:ascii="Segoe UI" w:hAnsi="Segoe UI" w:cs="Segoe UI"/>
          <w:sz w:val="21"/>
          <w:szCs w:val="21"/>
          <w:shd w:val="clear" w:color="auto" w:fill="FFFFFF"/>
        </w:rPr>
      </w:pPr>
    </w:p>
    <w:p w14:paraId="4507BFEC" w14:textId="79A3F934" w:rsidR="00DD2603" w:rsidRPr="006420FA" w:rsidRDefault="00DD2603">
      <w:pPr>
        <w:rPr>
          <w:rFonts w:ascii="Segoe UI" w:hAnsi="Segoe UI" w:cs="Segoe UI"/>
          <w:b/>
          <w:bCs/>
          <w:sz w:val="28"/>
          <w:szCs w:val="28"/>
          <w:shd w:val="clear" w:color="auto" w:fill="FFFFFF"/>
        </w:rPr>
      </w:pPr>
      <w:r w:rsidRPr="006420FA">
        <w:rPr>
          <w:rFonts w:ascii="Segoe UI" w:hAnsi="Segoe UI" w:cs="Segoe UI"/>
          <w:b/>
          <w:bCs/>
          <w:sz w:val="28"/>
          <w:szCs w:val="28"/>
          <w:shd w:val="clear" w:color="auto" w:fill="FFFFFF"/>
        </w:rPr>
        <w:t xml:space="preserve">LiCAP Technologies </w:t>
      </w:r>
      <w:r w:rsidR="006420FA">
        <w:rPr>
          <w:rFonts w:ascii="Segoe UI" w:hAnsi="Segoe UI" w:cs="Segoe UI"/>
          <w:b/>
          <w:bCs/>
          <w:sz w:val="28"/>
          <w:szCs w:val="28"/>
          <w:shd w:val="clear" w:color="auto" w:fill="FFFFFF"/>
        </w:rPr>
        <w:t>I</w:t>
      </w:r>
      <w:r w:rsidRPr="006420FA">
        <w:rPr>
          <w:rFonts w:ascii="Segoe UI" w:hAnsi="Segoe UI" w:cs="Segoe UI"/>
          <w:b/>
          <w:bCs/>
          <w:sz w:val="28"/>
          <w:szCs w:val="28"/>
          <w:shd w:val="clear" w:color="auto" w:fill="FFFFFF"/>
        </w:rPr>
        <w:t xml:space="preserve">nc. </w:t>
      </w:r>
      <w:r w:rsidR="009D3669">
        <w:rPr>
          <w:rFonts w:ascii="Segoe UI" w:hAnsi="Segoe UI" w:cs="Segoe UI"/>
          <w:b/>
          <w:bCs/>
          <w:sz w:val="28"/>
          <w:szCs w:val="28"/>
          <w:shd w:val="clear" w:color="auto" w:fill="FFFFFF"/>
        </w:rPr>
        <w:t xml:space="preserve">and CENS Materials </w:t>
      </w:r>
      <w:r w:rsidR="00930D6A">
        <w:rPr>
          <w:rFonts w:ascii="Segoe UI" w:hAnsi="Segoe UI" w:cs="Segoe UI"/>
          <w:b/>
          <w:bCs/>
          <w:sz w:val="28"/>
          <w:szCs w:val="28"/>
          <w:shd w:val="clear" w:color="auto" w:fill="FFFFFF"/>
        </w:rPr>
        <w:t xml:space="preserve">Ltd. </w:t>
      </w:r>
      <w:r w:rsidR="006420FA">
        <w:rPr>
          <w:rFonts w:ascii="Segoe UI" w:hAnsi="Segoe UI" w:cs="Segoe UI"/>
          <w:b/>
          <w:bCs/>
          <w:sz w:val="28"/>
          <w:szCs w:val="28"/>
          <w:shd w:val="clear" w:color="auto" w:fill="FFFFFF"/>
        </w:rPr>
        <w:t>A</w:t>
      </w:r>
      <w:r w:rsidRPr="006420FA">
        <w:rPr>
          <w:rFonts w:ascii="Segoe UI" w:hAnsi="Segoe UI" w:cs="Segoe UI"/>
          <w:b/>
          <w:bCs/>
          <w:sz w:val="28"/>
          <w:szCs w:val="28"/>
          <w:shd w:val="clear" w:color="auto" w:fill="FFFFFF"/>
        </w:rPr>
        <w:t xml:space="preserve">warded </w:t>
      </w:r>
      <w:r w:rsidR="006839B2">
        <w:rPr>
          <w:rFonts w:ascii="Segoe UI" w:hAnsi="Segoe UI" w:cs="Segoe UI"/>
          <w:b/>
          <w:bCs/>
          <w:sz w:val="28"/>
          <w:szCs w:val="28"/>
          <w:shd w:val="clear" w:color="auto" w:fill="FFFFFF"/>
        </w:rPr>
        <w:t>F</w:t>
      </w:r>
      <w:r w:rsidR="00112F60">
        <w:rPr>
          <w:rFonts w:ascii="Segoe UI" w:hAnsi="Segoe UI" w:cs="Segoe UI"/>
          <w:b/>
          <w:bCs/>
          <w:sz w:val="28"/>
          <w:szCs w:val="28"/>
          <w:shd w:val="clear" w:color="auto" w:fill="FFFFFF"/>
        </w:rPr>
        <w:t xml:space="preserve">unding </w:t>
      </w:r>
      <w:r w:rsidR="00202778">
        <w:rPr>
          <w:rFonts w:ascii="Segoe UI" w:hAnsi="Segoe UI" w:cs="Segoe UI"/>
          <w:b/>
          <w:bCs/>
          <w:sz w:val="28"/>
          <w:szCs w:val="28"/>
          <w:shd w:val="clear" w:color="auto" w:fill="FFFFFF"/>
        </w:rPr>
        <w:t>G</w:t>
      </w:r>
      <w:r w:rsidRPr="006420FA">
        <w:rPr>
          <w:rFonts w:ascii="Segoe UI" w:hAnsi="Segoe UI" w:cs="Segoe UI"/>
          <w:b/>
          <w:bCs/>
          <w:sz w:val="28"/>
          <w:szCs w:val="28"/>
          <w:shd w:val="clear" w:color="auto" w:fill="FFFFFF"/>
        </w:rPr>
        <w:t xml:space="preserve">rant </w:t>
      </w:r>
      <w:r w:rsidR="009D3669">
        <w:rPr>
          <w:rFonts w:ascii="Segoe UI" w:hAnsi="Segoe UI" w:cs="Segoe UI"/>
          <w:b/>
          <w:bCs/>
          <w:sz w:val="28"/>
          <w:szCs w:val="28"/>
          <w:shd w:val="clear" w:color="auto" w:fill="FFFFFF"/>
        </w:rPr>
        <w:t xml:space="preserve">to </w:t>
      </w:r>
      <w:r w:rsidR="006839B2">
        <w:rPr>
          <w:rFonts w:ascii="Segoe UI" w:hAnsi="Segoe UI" w:cs="Segoe UI"/>
          <w:b/>
          <w:bCs/>
          <w:sz w:val="28"/>
          <w:szCs w:val="28"/>
          <w:shd w:val="clear" w:color="auto" w:fill="FFFFFF"/>
        </w:rPr>
        <w:t>F</w:t>
      </w:r>
      <w:r w:rsidR="009D3669">
        <w:rPr>
          <w:rFonts w:ascii="Segoe UI" w:hAnsi="Segoe UI" w:cs="Segoe UI"/>
          <w:b/>
          <w:bCs/>
          <w:sz w:val="28"/>
          <w:szCs w:val="28"/>
          <w:shd w:val="clear" w:color="auto" w:fill="FFFFFF"/>
        </w:rPr>
        <w:t xml:space="preserve">urther </w:t>
      </w:r>
      <w:r w:rsidR="006839B2">
        <w:rPr>
          <w:rFonts w:ascii="Segoe UI" w:hAnsi="Segoe UI" w:cs="Segoe UI"/>
          <w:b/>
          <w:bCs/>
          <w:sz w:val="28"/>
          <w:szCs w:val="28"/>
          <w:shd w:val="clear" w:color="auto" w:fill="FFFFFF"/>
        </w:rPr>
        <w:t>D</w:t>
      </w:r>
      <w:r w:rsidR="009D3669">
        <w:rPr>
          <w:rFonts w:ascii="Segoe UI" w:hAnsi="Segoe UI" w:cs="Segoe UI"/>
          <w:b/>
          <w:bCs/>
          <w:sz w:val="28"/>
          <w:szCs w:val="28"/>
          <w:shd w:val="clear" w:color="auto" w:fill="FFFFFF"/>
        </w:rPr>
        <w:t>evelop</w:t>
      </w:r>
      <w:r w:rsidRPr="006420FA">
        <w:rPr>
          <w:rFonts w:ascii="Segoe UI" w:hAnsi="Segoe UI" w:cs="Segoe UI"/>
          <w:b/>
          <w:bCs/>
          <w:sz w:val="28"/>
          <w:szCs w:val="28"/>
          <w:shd w:val="clear" w:color="auto" w:fill="FFFFFF"/>
        </w:rPr>
        <w:t xml:space="preserve"> Activated Dry Electrode</w:t>
      </w:r>
      <w:r w:rsidR="00444414">
        <w:rPr>
          <w:rFonts w:ascii="Segoe UI" w:hAnsi="Segoe UI" w:cs="Segoe UI"/>
          <w:b/>
          <w:bCs/>
          <w:sz w:val="28"/>
          <w:szCs w:val="28"/>
          <w:shd w:val="clear" w:color="auto" w:fill="FFFFFF"/>
        </w:rPr>
        <w:t>®</w:t>
      </w:r>
      <w:r w:rsidRPr="006420FA">
        <w:rPr>
          <w:rFonts w:ascii="Segoe UI" w:hAnsi="Segoe UI" w:cs="Segoe UI"/>
          <w:b/>
          <w:bCs/>
          <w:sz w:val="28"/>
          <w:szCs w:val="28"/>
          <w:shd w:val="clear" w:color="auto" w:fill="FFFFFF"/>
        </w:rPr>
        <w:t xml:space="preserve"> </w:t>
      </w:r>
      <w:r w:rsidR="009D3669">
        <w:rPr>
          <w:rFonts w:ascii="Segoe UI" w:hAnsi="Segoe UI" w:cs="Segoe UI"/>
          <w:b/>
          <w:bCs/>
          <w:sz w:val="28"/>
          <w:szCs w:val="28"/>
          <w:shd w:val="clear" w:color="auto" w:fill="FFFFFF"/>
        </w:rPr>
        <w:t xml:space="preserve">with </w:t>
      </w:r>
      <w:r w:rsidR="00240D6B">
        <w:rPr>
          <w:rFonts w:ascii="Segoe UI" w:hAnsi="Segoe UI" w:cs="Segoe UI"/>
          <w:b/>
          <w:bCs/>
          <w:sz w:val="28"/>
          <w:szCs w:val="28"/>
          <w:shd w:val="clear" w:color="auto" w:fill="FFFFFF"/>
        </w:rPr>
        <w:t>C</w:t>
      </w:r>
      <w:r w:rsidR="009D3669">
        <w:rPr>
          <w:rFonts w:ascii="Segoe UI" w:hAnsi="Segoe UI" w:cs="Segoe UI"/>
          <w:b/>
          <w:bCs/>
          <w:sz w:val="28"/>
          <w:szCs w:val="28"/>
          <w:shd w:val="clear" w:color="auto" w:fill="FFFFFF"/>
        </w:rPr>
        <w:t xml:space="preserve">arbon Nanotube </w:t>
      </w:r>
      <w:r w:rsidR="006839B2">
        <w:rPr>
          <w:rFonts w:ascii="Segoe UI" w:hAnsi="Segoe UI" w:cs="Segoe UI"/>
          <w:b/>
          <w:bCs/>
          <w:sz w:val="28"/>
          <w:szCs w:val="28"/>
          <w:shd w:val="clear" w:color="auto" w:fill="FFFFFF"/>
        </w:rPr>
        <w:t>D</w:t>
      </w:r>
      <w:r w:rsidR="00240D6B">
        <w:rPr>
          <w:rFonts w:ascii="Segoe UI" w:hAnsi="Segoe UI" w:cs="Segoe UI"/>
          <w:b/>
          <w:bCs/>
          <w:sz w:val="28"/>
          <w:szCs w:val="28"/>
          <w:shd w:val="clear" w:color="auto" w:fill="FFFFFF"/>
        </w:rPr>
        <w:t xml:space="preserve">ispersion </w:t>
      </w:r>
      <w:r w:rsidR="006839B2">
        <w:rPr>
          <w:rFonts w:ascii="Segoe UI" w:hAnsi="Segoe UI" w:cs="Segoe UI"/>
          <w:b/>
          <w:bCs/>
          <w:sz w:val="28"/>
          <w:szCs w:val="28"/>
          <w:shd w:val="clear" w:color="auto" w:fill="FFFFFF"/>
        </w:rPr>
        <w:t>T</w:t>
      </w:r>
      <w:r w:rsidR="009D3669">
        <w:rPr>
          <w:rFonts w:ascii="Segoe UI" w:hAnsi="Segoe UI" w:cs="Segoe UI"/>
          <w:b/>
          <w:bCs/>
          <w:sz w:val="28"/>
          <w:szCs w:val="28"/>
          <w:shd w:val="clear" w:color="auto" w:fill="FFFFFF"/>
        </w:rPr>
        <w:t xml:space="preserve">echnology to </w:t>
      </w:r>
      <w:r w:rsidR="006839B2">
        <w:rPr>
          <w:rFonts w:ascii="Segoe UI" w:hAnsi="Segoe UI" w:cs="Segoe UI"/>
          <w:b/>
          <w:bCs/>
          <w:sz w:val="28"/>
          <w:szCs w:val="28"/>
          <w:shd w:val="clear" w:color="auto" w:fill="FFFFFF"/>
        </w:rPr>
        <w:t>A</w:t>
      </w:r>
      <w:r w:rsidR="009D3669">
        <w:rPr>
          <w:rFonts w:ascii="Segoe UI" w:hAnsi="Segoe UI" w:cs="Segoe UI"/>
          <w:b/>
          <w:bCs/>
          <w:sz w:val="28"/>
          <w:szCs w:val="28"/>
          <w:shd w:val="clear" w:color="auto" w:fill="FFFFFF"/>
        </w:rPr>
        <w:t xml:space="preserve">dvance </w:t>
      </w:r>
      <w:r w:rsidR="00EB2950" w:rsidRPr="006420FA">
        <w:rPr>
          <w:rFonts w:ascii="Segoe UI" w:hAnsi="Segoe UI" w:cs="Segoe UI"/>
          <w:b/>
          <w:bCs/>
          <w:sz w:val="28"/>
          <w:szCs w:val="28"/>
          <w:shd w:val="clear" w:color="auto" w:fill="FFFFFF"/>
        </w:rPr>
        <w:t>Lithium-Ion Battery</w:t>
      </w:r>
      <w:r w:rsidRPr="006420FA">
        <w:rPr>
          <w:rFonts w:ascii="Segoe UI" w:hAnsi="Segoe UI" w:cs="Segoe UI"/>
          <w:b/>
          <w:bCs/>
          <w:sz w:val="28"/>
          <w:szCs w:val="28"/>
          <w:shd w:val="clear" w:color="auto" w:fill="FFFFFF"/>
        </w:rPr>
        <w:t xml:space="preserve"> Manufacturing</w:t>
      </w:r>
    </w:p>
    <w:p w14:paraId="60CA29AE" w14:textId="519C48A4" w:rsidR="00DD2603" w:rsidRPr="005E204B" w:rsidRDefault="00DD2603" w:rsidP="005E204B">
      <w:pPr>
        <w:jc w:val="both"/>
        <w:rPr>
          <w:rFonts w:ascii="Segoe UI" w:hAnsi="Segoe UI" w:cs="Segoe UI"/>
          <w:sz w:val="24"/>
          <w:szCs w:val="24"/>
          <w:shd w:val="clear" w:color="auto" w:fill="FFFFFF"/>
        </w:rPr>
      </w:pPr>
      <w:r w:rsidRPr="005E204B">
        <w:rPr>
          <w:rFonts w:ascii="Segoe UI" w:hAnsi="Segoe UI" w:cs="Segoe UI"/>
          <w:sz w:val="24"/>
          <w:szCs w:val="24"/>
          <w:shd w:val="clear" w:color="auto" w:fill="FFFFFF"/>
        </w:rPr>
        <w:t xml:space="preserve">Sacramento, CA, USA – </w:t>
      </w:r>
      <w:r w:rsidR="009D3669">
        <w:rPr>
          <w:rFonts w:ascii="Segoe UI" w:hAnsi="Segoe UI" w:cs="Segoe UI"/>
          <w:sz w:val="24"/>
          <w:szCs w:val="24"/>
          <w:shd w:val="clear" w:color="auto" w:fill="FFFFFF"/>
        </w:rPr>
        <w:t>February 10</w:t>
      </w:r>
      <w:r w:rsidR="009D3669" w:rsidRPr="009D3669">
        <w:rPr>
          <w:rFonts w:ascii="Segoe UI" w:hAnsi="Segoe UI" w:cs="Segoe UI"/>
          <w:sz w:val="24"/>
          <w:szCs w:val="24"/>
          <w:shd w:val="clear" w:color="auto" w:fill="FFFFFF"/>
          <w:vertAlign w:val="superscript"/>
        </w:rPr>
        <w:t>th</w:t>
      </w:r>
      <w:r w:rsidR="009D3669">
        <w:rPr>
          <w:rFonts w:ascii="Segoe UI" w:hAnsi="Segoe UI" w:cs="Segoe UI"/>
          <w:sz w:val="24"/>
          <w:szCs w:val="24"/>
          <w:shd w:val="clear" w:color="auto" w:fill="FFFFFF"/>
        </w:rPr>
        <w:t>, 2024</w:t>
      </w:r>
    </w:p>
    <w:p w14:paraId="76588CCD" w14:textId="405C1114" w:rsidR="007D28B4" w:rsidRDefault="009D3669" w:rsidP="005E204B">
      <w:pPr>
        <w:jc w:val="both"/>
        <w:rPr>
          <w:rFonts w:ascii="Segoe UI" w:hAnsi="Segoe UI" w:cs="Segoe UI"/>
          <w:sz w:val="24"/>
          <w:szCs w:val="24"/>
          <w:shd w:val="clear" w:color="auto" w:fill="FFFFFF"/>
        </w:rPr>
      </w:pPr>
      <w:r>
        <w:rPr>
          <w:rFonts w:ascii="Segoe UI" w:hAnsi="Segoe UI" w:cs="Segoe UI"/>
          <w:sz w:val="24"/>
          <w:szCs w:val="24"/>
          <w:shd w:val="clear" w:color="auto" w:fill="FFFFFF"/>
        </w:rPr>
        <w:t>The BIRD Foundation (</w:t>
      </w:r>
      <w:r w:rsidRPr="009D3669">
        <w:rPr>
          <w:rFonts w:ascii="Segoe UI" w:hAnsi="Segoe UI" w:cs="Segoe UI"/>
          <w:sz w:val="24"/>
          <w:szCs w:val="24"/>
          <w:shd w:val="clear" w:color="auto" w:fill="FFFFFF"/>
        </w:rPr>
        <w:t>Binational Industrial Research and Development</w:t>
      </w:r>
      <w:r w:rsidR="007D28B4">
        <w:rPr>
          <w:rFonts w:ascii="Segoe UI" w:hAnsi="Segoe UI" w:cs="Segoe UI"/>
          <w:sz w:val="24"/>
          <w:szCs w:val="24"/>
          <w:shd w:val="clear" w:color="auto" w:fill="FFFFFF"/>
        </w:rPr>
        <w:t xml:space="preserve"> </w:t>
      </w:r>
      <w:r w:rsidRPr="009D3669">
        <w:rPr>
          <w:rFonts w:ascii="Segoe UI" w:hAnsi="Segoe UI" w:cs="Segoe UI"/>
          <w:sz w:val="24"/>
          <w:szCs w:val="24"/>
          <w:shd w:val="clear" w:color="auto" w:fill="FFFFFF"/>
        </w:rPr>
        <w:t>Foundation</w:t>
      </w:r>
      <w:r w:rsidR="007D28B4">
        <w:rPr>
          <w:rFonts w:ascii="Segoe UI" w:hAnsi="Segoe UI" w:cs="Segoe UI"/>
          <w:sz w:val="24"/>
          <w:szCs w:val="24"/>
          <w:shd w:val="clear" w:color="auto" w:fill="FFFFFF"/>
        </w:rPr>
        <w:t>)</w:t>
      </w:r>
      <w:r w:rsidRPr="009D3669">
        <w:rPr>
          <w:rFonts w:ascii="Segoe UI" w:hAnsi="Segoe UI" w:cs="Segoe UI"/>
          <w:sz w:val="24"/>
          <w:szCs w:val="24"/>
          <w:shd w:val="clear" w:color="auto" w:fill="FFFFFF"/>
        </w:rPr>
        <w:t xml:space="preserve"> </w:t>
      </w:r>
      <w:r w:rsidR="006839B2">
        <w:rPr>
          <w:rFonts w:ascii="Segoe UI" w:hAnsi="Segoe UI" w:cs="Segoe UI"/>
          <w:sz w:val="24"/>
          <w:szCs w:val="24"/>
          <w:shd w:val="clear" w:color="auto" w:fill="FFFFFF"/>
        </w:rPr>
        <w:t xml:space="preserve">has </w:t>
      </w:r>
      <w:r w:rsidRPr="009D3669">
        <w:rPr>
          <w:rFonts w:ascii="Segoe UI" w:hAnsi="Segoe UI" w:cs="Segoe UI"/>
          <w:sz w:val="24"/>
          <w:szCs w:val="24"/>
          <w:shd w:val="clear" w:color="auto" w:fill="FFFFFF"/>
        </w:rPr>
        <w:t xml:space="preserve">approved </w:t>
      </w:r>
      <w:r>
        <w:rPr>
          <w:rFonts w:ascii="Segoe UI" w:hAnsi="Segoe UI" w:cs="Segoe UI"/>
          <w:sz w:val="24"/>
          <w:szCs w:val="24"/>
          <w:shd w:val="clear" w:color="auto" w:fill="FFFFFF"/>
        </w:rPr>
        <w:t>a grant to be s</w:t>
      </w:r>
      <w:r w:rsidR="006839B2">
        <w:rPr>
          <w:rFonts w:ascii="Segoe UI" w:hAnsi="Segoe UI" w:cs="Segoe UI"/>
          <w:sz w:val="24"/>
          <w:szCs w:val="24"/>
          <w:shd w:val="clear" w:color="auto" w:fill="FFFFFF"/>
        </w:rPr>
        <w:t>hared</w:t>
      </w:r>
      <w:r>
        <w:rPr>
          <w:rFonts w:ascii="Segoe UI" w:hAnsi="Segoe UI" w:cs="Segoe UI"/>
          <w:sz w:val="24"/>
          <w:szCs w:val="24"/>
          <w:shd w:val="clear" w:color="auto" w:fill="FFFFFF"/>
        </w:rPr>
        <w:t xml:space="preserve"> between LiCAP Technologies of Sacramento</w:t>
      </w:r>
      <w:r w:rsidR="007D28B4">
        <w:rPr>
          <w:rFonts w:ascii="Segoe UI" w:hAnsi="Segoe UI" w:cs="Segoe UI"/>
          <w:sz w:val="24"/>
          <w:szCs w:val="24"/>
          <w:shd w:val="clear" w:color="auto" w:fill="FFFFFF"/>
        </w:rPr>
        <w:t>,</w:t>
      </w:r>
      <w:r>
        <w:rPr>
          <w:rFonts w:ascii="Segoe UI" w:hAnsi="Segoe UI" w:cs="Segoe UI"/>
          <w:sz w:val="24"/>
          <w:szCs w:val="24"/>
          <w:shd w:val="clear" w:color="auto" w:fill="FFFFFF"/>
        </w:rPr>
        <w:t xml:space="preserve"> CA and CENS Materials of Beer Sheeva</w:t>
      </w:r>
      <w:r w:rsidR="007D28B4">
        <w:rPr>
          <w:rFonts w:ascii="Segoe UI" w:hAnsi="Segoe UI" w:cs="Segoe UI"/>
          <w:sz w:val="24"/>
          <w:szCs w:val="24"/>
          <w:shd w:val="clear" w:color="auto" w:fill="FFFFFF"/>
        </w:rPr>
        <w:t>,</w:t>
      </w:r>
      <w:r>
        <w:rPr>
          <w:rFonts w:ascii="Segoe UI" w:hAnsi="Segoe UI" w:cs="Segoe UI"/>
          <w:sz w:val="24"/>
          <w:szCs w:val="24"/>
          <w:shd w:val="clear" w:color="auto" w:fill="FFFFFF"/>
        </w:rPr>
        <w:t xml:space="preserve"> Israel. The </w:t>
      </w:r>
      <w:r w:rsidR="007D28B4">
        <w:rPr>
          <w:rFonts w:ascii="Segoe UI" w:hAnsi="Segoe UI" w:cs="Segoe UI"/>
          <w:sz w:val="24"/>
          <w:szCs w:val="24"/>
          <w:shd w:val="clear" w:color="auto" w:fill="FFFFFF"/>
        </w:rPr>
        <w:t>24-month</w:t>
      </w:r>
      <w:r>
        <w:rPr>
          <w:rFonts w:ascii="Segoe UI" w:hAnsi="Segoe UI" w:cs="Segoe UI"/>
          <w:sz w:val="24"/>
          <w:szCs w:val="24"/>
          <w:shd w:val="clear" w:color="auto" w:fill="FFFFFF"/>
        </w:rPr>
        <w:t xml:space="preserve"> project </w:t>
      </w:r>
      <w:r w:rsidR="006839B2">
        <w:rPr>
          <w:rFonts w:ascii="Segoe UI" w:hAnsi="Segoe UI" w:cs="Segoe UI"/>
          <w:sz w:val="24"/>
          <w:szCs w:val="24"/>
          <w:shd w:val="clear" w:color="auto" w:fill="FFFFFF"/>
        </w:rPr>
        <w:t>aims</w:t>
      </w:r>
      <w:r w:rsidR="00EA5282">
        <w:rPr>
          <w:rFonts w:ascii="Segoe UI" w:hAnsi="Segoe UI" w:cs="Segoe UI"/>
          <w:sz w:val="24"/>
          <w:szCs w:val="24"/>
          <w:shd w:val="clear" w:color="auto" w:fill="FFFFFF"/>
        </w:rPr>
        <w:t xml:space="preserve"> </w:t>
      </w:r>
      <w:r w:rsidR="006839B2">
        <w:rPr>
          <w:rFonts w:ascii="Segoe UI" w:hAnsi="Segoe UI" w:cs="Segoe UI"/>
          <w:sz w:val="24"/>
          <w:szCs w:val="24"/>
          <w:shd w:val="clear" w:color="auto" w:fill="FFFFFF"/>
        </w:rPr>
        <w:t>to</w:t>
      </w:r>
      <w:r>
        <w:rPr>
          <w:rFonts w:ascii="Segoe UI" w:hAnsi="Segoe UI" w:cs="Segoe UI"/>
          <w:sz w:val="24"/>
          <w:szCs w:val="24"/>
          <w:shd w:val="clear" w:color="auto" w:fill="FFFFFF"/>
        </w:rPr>
        <w:t xml:space="preserve"> advance </w:t>
      </w:r>
      <w:r w:rsidR="007D28B4">
        <w:rPr>
          <w:rFonts w:ascii="Segoe UI" w:hAnsi="Segoe UI" w:cs="Segoe UI"/>
          <w:sz w:val="24"/>
          <w:szCs w:val="24"/>
          <w:shd w:val="clear" w:color="auto" w:fill="FFFFFF"/>
        </w:rPr>
        <w:t xml:space="preserve">LiCAP Activated Dry </w:t>
      </w:r>
      <w:r w:rsidR="00025C46" w:rsidRPr="005E204B">
        <w:rPr>
          <w:rFonts w:ascii="Segoe UI" w:hAnsi="Segoe UI" w:cs="Segoe UI"/>
          <w:sz w:val="24"/>
          <w:szCs w:val="24"/>
          <w:shd w:val="clear" w:color="auto" w:fill="FFFFFF"/>
        </w:rPr>
        <w:t>Electrode®</w:t>
      </w:r>
      <w:r w:rsidR="007D28B4">
        <w:rPr>
          <w:rFonts w:ascii="Segoe UI" w:hAnsi="Segoe UI" w:cs="Segoe UI"/>
          <w:sz w:val="24"/>
          <w:szCs w:val="24"/>
          <w:shd w:val="clear" w:color="auto" w:fill="FFFFFF"/>
        </w:rPr>
        <w:t xml:space="preserve"> technology utilizing the CENS</w:t>
      </w:r>
      <w:r w:rsidR="00A744CA">
        <w:rPr>
          <w:rFonts w:ascii="Segoe UI" w:hAnsi="Segoe UI" w:cs="Segoe UI"/>
          <w:sz w:val="24"/>
          <w:szCs w:val="24"/>
          <w:shd w:val="clear" w:color="auto" w:fill="FFFFFF"/>
        </w:rPr>
        <w:t>Plus</w:t>
      </w:r>
      <w:r w:rsidR="00A744CA">
        <w:rPr>
          <w:rFonts w:ascii="Segoe UI" w:hAnsi="Segoe UI" w:cs="Segoe UI"/>
          <w:sz w:val="24"/>
          <w:szCs w:val="24"/>
          <w:shd w:val="clear" w:color="auto" w:fill="FFFFFF"/>
          <w:vertAlign w:val="superscript"/>
        </w:rPr>
        <w:t>TM</w:t>
      </w:r>
      <w:r w:rsidR="00A744CA">
        <w:rPr>
          <w:rFonts w:ascii="Segoe UI" w:hAnsi="Segoe UI" w:cs="Segoe UI"/>
          <w:sz w:val="24"/>
          <w:szCs w:val="24"/>
          <w:shd w:val="clear" w:color="auto" w:fill="FFFFFF"/>
        </w:rPr>
        <w:t xml:space="preserve"> Carbon Nanotube Technology. </w:t>
      </w:r>
      <w:r w:rsidR="00D70190">
        <w:rPr>
          <w:rFonts w:ascii="Segoe UI" w:hAnsi="Segoe UI" w:cs="Segoe UI"/>
          <w:sz w:val="24"/>
          <w:szCs w:val="24"/>
          <w:shd w:val="clear" w:color="auto" w:fill="FFFFFF"/>
        </w:rPr>
        <w:t xml:space="preserve">The Activated Dry </w:t>
      </w:r>
      <w:r w:rsidR="00D70190" w:rsidRPr="005E204B">
        <w:rPr>
          <w:rFonts w:ascii="Segoe UI" w:hAnsi="Segoe UI" w:cs="Segoe UI"/>
          <w:sz w:val="24"/>
          <w:szCs w:val="24"/>
          <w:shd w:val="clear" w:color="auto" w:fill="FFFFFF"/>
        </w:rPr>
        <w:t>Electrode®</w:t>
      </w:r>
      <w:r w:rsidR="00D70190">
        <w:rPr>
          <w:rFonts w:ascii="Segoe UI" w:hAnsi="Segoe UI" w:cs="Segoe UI"/>
          <w:sz w:val="24"/>
          <w:szCs w:val="24"/>
          <w:shd w:val="clear" w:color="auto" w:fill="FFFFFF"/>
        </w:rPr>
        <w:t xml:space="preserve"> </w:t>
      </w:r>
      <w:r w:rsidR="006839B2">
        <w:rPr>
          <w:rFonts w:ascii="Segoe UI" w:hAnsi="Segoe UI" w:cs="Segoe UI"/>
          <w:sz w:val="24"/>
          <w:szCs w:val="24"/>
          <w:shd w:val="clear" w:color="auto" w:fill="FFFFFF"/>
        </w:rPr>
        <w:t>technology provides</w:t>
      </w:r>
      <w:r w:rsidR="00EB2950">
        <w:rPr>
          <w:rFonts w:ascii="Segoe UI" w:hAnsi="Segoe UI" w:cs="Segoe UI"/>
          <w:sz w:val="24"/>
          <w:szCs w:val="24"/>
          <w:shd w:val="clear" w:color="auto" w:fill="FFFFFF"/>
        </w:rPr>
        <w:t xml:space="preserve"> </w:t>
      </w:r>
      <w:r w:rsidR="003D411D" w:rsidRPr="005E204B">
        <w:rPr>
          <w:rFonts w:ascii="Segoe UI" w:hAnsi="Segoe UI" w:cs="Segoe UI"/>
          <w:sz w:val="24"/>
          <w:szCs w:val="24"/>
          <w:shd w:val="clear" w:color="auto" w:fill="FFFFFF"/>
        </w:rPr>
        <w:t>a cost-effective, sustainable</w:t>
      </w:r>
      <w:r w:rsidR="004603B0">
        <w:rPr>
          <w:rFonts w:ascii="Segoe UI" w:hAnsi="Segoe UI" w:cs="Segoe UI"/>
          <w:sz w:val="24"/>
          <w:szCs w:val="24"/>
          <w:shd w:val="clear" w:color="auto" w:fill="FFFFFF"/>
        </w:rPr>
        <w:t>,</w:t>
      </w:r>
      <w:r w:rsidR="003D411D" w:rsidRPr="005E204B">
        <w:rPr>
          <w:rFonts w:ascii="Segoe UI" w:hAnsi="Segoe UI" w:cs="Segoe UI"/>
          <w:sz w:val="24"/>
          <w:szCs w:val="24"/>
          <w:shd w:val="clear" w:color="auto" w:fill="FFFFFF"/>
        </w:rPr>
        <w:t xml:space="preserve"> and </w:t>
      </w:r>
      <w:r w:rsidR="00822046">
        <w:rPr>
          <w:rFonts w:ascii="Segoe UI" w:hAnsi="Segoe UI" w:cs="Segoe UI"/>
          <w:sz w:val="24"/>
          <w:szCs w:val="24"/>
          <w:shd w:val="clear" w:color="auto" w:fill="FFFFFF"/>
        </w:rPr>
        <w:t>environmentally</w:t>
      </w:r>
      <w:r w:rsidR="00C8427C">
        <w:rPr>
          <w:rFonts w:ascii="Segoe UI" w:hAnsi="Segoe UI" w:cs="Segoe UI"/>
          <w:sz w:val="24"/>
          <w:szCs w:val="24"/>
          <w:shd w:val="clear" w:color="auto" w:fill="FFFFFF"/>
        </w:rPr>
        <w:t xml:space="preserve"> </w:t>
      </w:r>
      <w:r w:rsidR="00444414">
        <w:rPr>
          <w:rFonts w:ascii="Segoe UI" w:hAnsi="Segoe UI" w:cs="Segoe UI"/>
          <w:sz w:val="24"/>
          <w:szCs w:val="24"/>
          <w:shd w:val="clear" w:color="auto" w:fill="FFFFFF"/>
        </w:rPr>
        <w:t>friendly</w:t>
      </w:r>
      <w:r w:rsidR="00444414" w:rsidRPr="005E204B">
        <w:rPr>
          <w:rFonts w:ascii="Segoe UI" w:hAnsi="Segoe UI" w:cs="Segoe UI"/>
          <w:sz w:val="24"/>
          <w:szCs w:val="24"/>
          <w:shd w:val="clear" w:color="auto" w:fill="FFFFFF"/>
        </w:rPr>
        <w:t xml:space="preserve"> </w:t>
      </w:r>
      <w:r w:rsidR="003D411D" w:rsidRPr="005E204B">
        <w:rPr>
          <w:rFonts w:ascii="Segoe UI" w:hAnsi="Segoe UI" w:cs="Segoe UI"/>
          <w:sz w:val="24"/>
          <w:szCs w:val="24"/>
          <w:shd w:val="clear" w:color="auto" w:fill="FFFFFF"/>
        </w:rPr>
        <w:t xml:space="preserve">method to manufacture </w:t>
      </w:r>
      <w:r w:rsidR="00822046">
        <w:rPr>
          <w:rFonts w:ascii="Segoe UI" w:hAnsi="Segoe UI" w:cs="Segoe UI"/>
          <w:sz w:val="24"/>
          <w:szCs w:val="24"/>
          <w:shd w:val="clear" w:color="auto" w:fill="FFFFFF"/>
        </w:rPr>
        <w:t>li</w:t>
      </w:r>
      <w:r w:rsidR="00822046" w:rsidRPr="005E204B">
        <w:rPr>
          <w:rFonts w:ascii="Segoe UI" w:hAnsi="Segoe UI" w:cs="Segoe UI"/>
          <w:sz w:val="24"/>
          <w:szCs w:val="24"/>
          <w:shd w:val="clear" w:color="auto" w:fill="FFFFFF"/>
        </w:rPr>
        <w:t>thium-</w:t>
      </w:r>
      <w:r w:rsidR="00240D6B">
        <w:rPr>
          <w:rFonts w:ascii="Segoe UI" w:hAnsi="Segoe UI" w:cs="Segoe UI"/>
          <w:sz w:val="24"/>
          <w:szCs w:val="24"/>
          <w:shd w:val="clear" w:color="auto" w:fill="FFFFFF"/>
        </w:rPr>
        <w:t>i</w:t>
      </w:r>
      <w:r w:rsidR="00822046" w:rsidRPr="005E204B">
        <w:rPr>
          <w:rFonts w:ascii="Segoe UI" w:hAnsi="Segoe UI" w:cs="Segoe UI"/>
          <w:sz w:val="24"/>
          <w:szCs w:val="24"/>
          <w:shd w:val="clear" w:color="auto" w:fill="FFFFFF"/>
        </w:rPr>
        <w:t>on</w:t>
      </w:r>
      <w:r w:rsidR="003D411D" w:rsidRPr="005E204B">
        <w:rPr>
          <w:rFonts w:ascii="Segoe UI" w:hAnsi="Segoe UI" w:cs="Segoe UI"/>
          <w:sz w:val="24"/>
          <w:szCs w:val="24"/>
          <w:shd w:val="clear" w:color="auto" w:fill="FFFFFF"/>
        </w:rPr>
        <w:t xml:space="preserve"> batter</w:t>
      </w:r>
      <w:r w:rsidR="00C8427C">
        <w:rPr>
          <w:rFonts w:ascii="Segoe UI" w:hAnsi="Segoe UI" w:cs="Segoe UI"/>
          <w:sz w:val="24"/>
          <w:szCs w:val="24"/>
          <w:shd w:val="clear" w:color="auto" w:fill="FFFFFF"/>
        </w:rPr>
        <w:t>y electrodes</w:t>
      </w:r>
      <w:r w:rsidR="003D411D" w:rsidRPr="005E204B">
        <w:rPr>
          <w:rFonts w:ascii="Segoe UI" w:hAnsi="Segoe UI" w:cs="Segoe UI"/>
          <w:sz w:val="24"/>
          <w:szCs w:val="24"/>
          <w:shd w:val="clear" w:color="auto" w:fill="FFFFFF"/>
        </w:rPr>
        <w:t>.</w:t>
      </w:r>
      <w:r w:rsidR="007D28B4">
        <w:rPr>
          <w:rFonts w:ascii="Segoe UI" w:hAnsi="Segoe UI" w:cs="Segoe UI"/>
          <w:sz w:val="24"/>
          <w:szCs w:val="24"/>
          <w:shd w:val="clear" w:color="auto" w:fill="FFFFFF"/>
        </w:rPr>
        <w:t xml:space="preserve"> </w:t>
      </w:r>
      <w:r w:rsidR="006839B2">
        <w:rPr>
          <w:rFonts w:ascii="Segoe UI" w:hAnsi="Segoe UI" w:cs="Segoe UI"/>
          <w:sz w:val="24"/>
          <w:szCs w:val="24"/>
          <w:shd w:val="clear" w:color="auto" w:fill="FFFFFF"/>
        </w:rPr>
        <w:t>Integration</w:t>
      </w:r>
      <w:r w:rsidR="00EA5282">
        <w:rPr>
          <w:rFonts w:ascii="Segoe UI" w:hAnsi="Segoe UI" w:cs="Segoe UI"/>
          <w:sz w:val="24"/>
          <w:szCs w:val="24"/>
          <w:shd w:val="clear" w:color="auto" w:fill="FFFFFF"/>
        </w:rPr>
        <w:t xml:space="preserve"> </w:t>
      </w:r>
      <w:r w:rsidR="007D28B4">
        <w:rPr>
          <w:rFonts w:ascii="Segoe UI" w:hAnsi="Segoe UI" w:cs="Segoe UI"/>
          <w:sz w:val="24"/>
          <w:szCs w:val="24"/>
          <w:shd w:val="clear" w:color="auto" w:fill="FFFFFF"/>
        </w:rPr>
        <w:t>of CENS unique</w:t>
      </w:r>
      <w:r w:rsidR="00240D6B">
        <w:rPr>
          <w:rFonts w:ascii="Segoe UI" w:hAnsi="Segoe UI" w:cs="Segoe UI"/>
          <w:sz w:val="24"/>
          <w:szCs w:val="24"/>
          <w:shd w:val="clear" w:color="auto" w:fill="FFFFFF"/>
        </w:rPr>
        <w:t xml:space="preserve"> dry</w:t>
      </w:r>
      <w:r w:rsidR="007D28B4">
        <w:rPr>
          <w:rFonts w:ascii="Segoe UI" w:hAnsi="Segoe UI" w:cs="Segoe UI"/>
          <w:sz w:val="24"/>
          <w:szCs w:val="24"/>
          <w:shd w:val="clear" w:color="auto" w:fill="FFFFFF"/>
        </w:rPr>
        <w:t xml:space="preserve"> CNT</w:t>
      </w:r>
      <w:r w:rsidR="00240D6B">
        <w:rPr>
          <w:rFonts w:ascii="Segoe UI" w:hAnsi="Segoe UI" w:cs="Segoe UI"/>
          <w:sz w:val="24"/>
          <w:szCs w:val="24"/>
          <w:shd w:val="clear" w:color="auto" w:fill="FFFFFF"/>
        </w:rPr>
        <w:t xml:space="preserve"> dispersion</w:t>
      </w:r>
      <w:r w:rsidR="007D28B4">
        <w:rPr>
          <w:rFonts w:ascii="Segoe UI" w:hAnsi="Segoe UI" w:cs="Segoe UI"/>
          <w:sz w:val="24"/>
          <w:szCs w:val="24"/>
          <w:shd w:val="clear" w:color="auto" w:fill="FFFFFF"/>
        </w:rPr>
        <w:t xml:space="preserve"> technology will </w:t>
      </w:r>
      <w:r w:rsidR="00D70190">
        <w:rPr>
          <w:rFonts w:ascii="Segoe UI" w:hAnsi="Segoe UI" w:cs="Segoe UI"/>
          <w:sz w:val="24"/>
          <w:szCs w:val="24"/>
          <w:shd w:val="clear" w:color="auto" w:fill="FFFFFF"/>
        </w:rPr>
        <w:t xml:space="preserve">further </w:t>
      </w:r>
      <w:r w:rsidR="006839B2">
        <w:rPr>
          <w:rFonts w:ascii="Segoe UI" w:hAnsi="Segoe UI" w:cs="Segoe UI"/>
          <w:sz w:val="24"/>
          <w:szCs w:val="24"/>
          <w:shd w:val="clear" w:color="auto" w:fill="FFFFFF"/>
        </w:rPr>
        <w:t xml:space="preserve">enhance </w:t>
      </w:r>
      <w:r w:rsidR="00A744CA">
        <w:rPr>
          <w:rFonts w:ascii="Segoe UI" w:hAnsi="Segoe UI" w:cs="Segoe UI"/>
          <w:sz w:val="24"/>
          <w:szCs w:val="24"/>
          <w:shd w:val="clear" w:color="auto" w:fill="FFFFFF"/>
        </w:rPr>
        <w:t xml:space="preserve">battery </w:t>
      </w:r>
      <w:r w:rsidR="007D28B4">
        <w:rPr>
          <w:rFonts w:ascii="Segoe UI" w:hAnsi="Segoe UI" w:cs="Segoe UI"/>
          <w:sz w:val="24"/>
          <w:szCs w:val="24"/>
          <w:shd w:val="clear" w:color="auto" w:fill="FFFFFF"/>
        </w:rPr>
        <w:t>performance</w:t>
      </w:r>
      <w:r w:rsidR="00C53151">
        <w:rPr>
          <w:rFonts w:ascii="Segoe UI" w:hAnsi="Segoe UI" w:cs="Segoe UI"/>
          <w:sz w:val="24"/>
          <w:szCs w:val="24"/>
          <w:shd w:val="clear" w:color="auto" w:fill="FFFFFF"/>
        </w:rPr>
        <w:t xml:space="preserve"> </w:t>
      </w:r>
      <w:r w:rsidR="006839B2">
        <w:rPr>
          <w:rFonts w:ascii="Segoe UI" w:hAnsi="Segoe UI" w:cs="Segoe UI"/>
          <w:sz w:val="24"/>
          <w:szCs w:val="24"/>
          <w:shd w:val="clear" w:color="auto" w:fill="FFFFFF"/>
        </w:rPr>
        <w:t xml:space="preserve">and </w:t>
      </w:r>
      <w:r w:rsidR="007D28B4">
        <w:rPr>
          <w:rFonts w:ascii="Segoe UI" w:hAnsi="Segoe UI" w:cs="Segoe UI"/>
          <w:sz w:val="24"/>
          <w:szCs w:val="24"/>
          <w:shd w:val="clear" w:color="auto" w:fill="FFFFFF"/>
        </w:rPr>
        <w:t>reduc</w:t>
      </w:r>
      <w:r w:rsidR="006839B2">
        <w:rPr>
          <w:rFonts w:ascii="Segoe UI" w:hAnsi="Segoe UI" w:cs="Segoe UI"/>
          <w:sz w:val="24"/>
          <w:szCs w:val="24"/>
          <w:shd w:val="clear" w:color="auto" w:fill="FFFFFF"/>
        </w:rPr>
        <w:t>e</w:t>
      </w:r>
      <w:r w:rsidR="007D28B4">
        <w:rPr>
          <w:rFonts w:ascii="Segoe UI" w:hAnsi="Segoe UI" w:cs="Segoe UI"/>
          <w:sz w:val="24"/>
          <w:szCs w:val="24"/>
          <w:shd w:val="clear" w:color="auto" w:fill="FFFFFF"/>
        </w:rPr>
        <w:t xml:space="preserve"> overall manufacturing costs </w:t>
      </w:r>
      <w:r w:rsidR="006839B2">
        <w:rPr>
          <w:rFonts w:ascii="Segoe UI" w:hAnsi="Segoe UI" w:cs="Segoe UI"/>
          <w:sz w:val="24"/>
          <w:szCs w:val="24"/>
          <w:shd w:val="clear" w:color="auto" w:fill="FFFFFF"/>
        </w:rPr>
        <w:t>compared to</w:t>
      </w:r>
      <w:r w:rsidR="007D28B4">
        <w:rPr>
          <w:rFonts w:ascii="Segoe UI" w:hAnsi="Segoe UI" w:cs="Segoe UI"/>
          <w:sz w:val="24"/>
          <w:szCs w:val="24"/>
          <w:shd w:val="clear" w:color="auto" w:fill="FFFFFF"/>
        </w:rPr>
        <w:t xml:space="preserve"> current wet-slurry methods used today.</w:t>
      </w:r>
    </w:p>
    <w:p w14:paraId="785DB60B" w14:textId="0FBC143E" w:rsidR="00025C46" w:rsidRDefault="00290AD5" w:rsidP="00025C46">
      <w:pPr>
        <w:jc w:val="both"/>
        <w:rPr>
          <w:rFonts w:ascii="Segoe UI" w:hAnsi="Segoe UI" w:cs="Segoe UI"/>
          <w:sz w:val="24"/>
          <w:szCs w:val="24"/>
          <w:shd w:val="clear" w:color="auto" w:fill="FFFFFF"/>
        </w:rPr>
      </w:pPr>
      <w:r w:rsidRPr="005E204B">
        <w:rPr>
          <w:rFonts w:ascii="Segoe UI" w:hAnsi="Segoe UI" w:cs="Segoe UI"/>
          <w:sz w:val="24"/>
          <w:szCs w:val="24"/>
          <w:shd w:val="clear" w:color="auto" w:fill="FFFFFF"/>
        </w:rPr>
        <w:t>As a world-renowned leader in</w:t>
      </w:r>
      <w:r>
        <w:rPr>
          <w:rFonts w:ascii="Segoe UI" w:hAnsi="Segoe UI" w:cs="Segoe UI"/>
          <w:sz w:val="24"/>
          <w:szCs w:val="24"/>
          <w:shd w:val="clear" w:color="auto" w:fill="FFFFFF"/>
        </w:rPr>
        <w:t xml:space="preserve"> </w:t>
      </w:r>
      <w:r w:rsidRPr="005E204B">
        <w:rPr>
          <w:rFonts w:ascii="Segoe UI" w:hAnsi="Segoe UI" w:cs="Segoe UI"/>
          <w:sz w:val="24"/>
          <w:szCs w:val="24"/>
          <w:shd w:val="clear" w:color="auto" w:fill="FFFFFF"/>
        </w:rPr>
        <w:t>electrode manufacturing, L</w:t>
      </w:r>
      <w:r>
        <w:rPr>
          <w:rFonts w:ascii="Segoe UI" w:hAnsi="Segoe UI" w:cs="Segoe UI"/>
          <w:sz w:val="24"/>
          <w:szCs w:val="24"/>
          <w:shd w:val="clear" w:color="auto" w:fill="FFFFFF"/>
        </w:rPr>
        <w:t>i</w:t>
      </w:r>
      <w:r w:rsidRPr="005E204B">
        <w:rPr>
          <w:rFonts w:ascii="Segoe UI" w:hAnsi="Segoe UI" w:cs="Segoe UI"/>
          <w:sz w:val="24"/>
          <w:szCs w:val="24"/>
          <w:shd w:val="clear" w:color="auto" w:fill="FFFFFF"/>
        </w:rPr>
        <w:t>CAP’s core technology</w:t>
      </w:r>
      <w:r>
        <w:rPr>
          <w:rFonts w:ascii="Segoe UI" w:hAnsi="Segoe UI" w:cs="Segoe UI"/>
          <w:sz w:val="24"/>
          <w:szCs w:val="24"/>
          <w:shd w:val="clear" w:color="auto" w:fill="FFFFFF"/>
        </w:rPr>
        <w:t xml:space="preserve">, </w:t>
      </w:r>
      <w:r w:rsidRPr="005E204B">
        <w:rPr>
          <w:rFonts w:ascii="Segoe UI" w:hAnsi="Segoe UI" w:cs="Segoe UI"/>
          <w:sz w:val="24"/>
          <w:szCs w:val="24"/>
          <w:shd w:val="clear" w:color="auto" w:fill="FFFFFF"/>
        </w:rPr>
        <w:t>the Activated Dry Electrode® process</w:t>
      </w:r>
      <w:r>
        <w:rPr>
          <w:rFonts w:ascii="Segoe UI" w:hAnsi="Segoe UI" w:cs="Segoe UI"/>
          <w:sz w:val="24"/>
          <w:szCs w:val="24"/>
          <w:shd w:val="clear" w:color="auto" w:fill="FFFFFF"/>
        </w:rPr>
        <w:t xml:space="preserve">, </w:t>
      </w:r>
      <w:r w:rsidRPr="005E204B">
        <w:rPr>
          <w:rFonts w:ascii="Segoe UI" w:hAnsi="Segoe UI" w:cs="Segoe UI"/>
          <w:sz w:val="24"/>
          <w:szCs w:val="24"/>
          <w:shd w:val="clear" w:color="auto" w:fill="FFFFFF"/>
        </w:rPr>
        <w:t>is aimed at advancing the battery market to the next stage of sustainable and cost-effective growth.</w:t>
      </w:r>
      <w:r w:rsidR="00025C46">
        <w:rPr>
          <w:rFonts w:ascii="Segoe UI" w:hAnsi="Segoe UI" w:cs="Segoe UI"/>
          <w:sz w:val="24"/>
          <w:szCs w:val="24"/>
          <w:shd w:val="clear" w:color="auto" w:fill="FFFFFF"/>
        </w:rPr>
        <w:t xml:space="preserve"> </w:t>
      </w:r>
      <w:r w:rsidR="00025C46" w:rsidRPr="005E204B">
        <w:rPr>
          <w:rFonts w:ascii="Segoe UI" w:hAnsi="Segoe UI" w:cs="Segoe UI"/>
          <w:sz w:val="24"/>
          <w:szCs w:val="24"/>
          <w:shd w:val="clear" w:color="auto" w:fill="FFFFFF"/>
        </w:rPr>
        <w:t xml:space="preserve">LICAP </w:t>
      </w:r>
      <w:r w:rsidR="00025C46">
        <w:rPr>
          <w:rFonts w:ascii="Segoe UI" w:hAnsi="Segoe UI" w:cs="Segoe UI"/>
          <w:sz w:val="24"/>
          <w:szCs w:val="24"/>
          <w:shd w:val="clear" w:color="auto" w:fill="FFFFFF"/>
        </w:rPr>
        <w:t>T</w:t>
      </w:r>
      <w:r w:rsidR="00025C46" w:rsidRPr="005E204B">
        <w:rPr>
          <w:rFonts w:ascii="Segoe UI" w:hAnsi="Segoe UI" w:cs="Segoe UI"/>
          <w:sz w:val="24"/>
          <w:szCs w:val="24"/>
          <w:shd w:val="clear" w:color="auto" w:fill="FFFFFF"/>
        </w:rPr>
        <w:t xml:space="preserve">echnologies has demonstrated the Activated Dry Electrode® process to be superior to the existing wet slurry technology which uses </w:t>
      </w:r>
      <w:r w:rsidR="00025C46">
        <w:rPr>
          <w:rFonts w:ascii="Segoe UI" w:hAnsi="Segoe UI" w:cs="Segoe UI"/>
          <w:sz w:val="24"/>
          <w:szCs w:val="24"/>
          <w:shd w:val="clear" w:color="auto" w:fill="FFFFFF"/>
        </w:rPr>
        <w:t>toxic</w:t>
      </w:r>
      <w:r w:rsidR="00025C46" w:rsidRPr="005E204B">
        <w:rPr>
          <w:rFonts w:ascii="Segoe UI" w:hAnsi="Segoe UI" w:cs="Segoe UI"/>
          <w:sz w:val="24"/>
          <w:szCs w:val="24"/>
          <w:shd w:val="clear" w:color="auto" w:fill="FFFFFF"/>
        </w:rPr>
        <w:t xml:space="preserve"> chemicals and energy demanding processes to produce batter</w:t>
      </w:r>
      <w:r w:rsidR="00025C46">
        <w:rPr>
          <w:rFonts w:ascii="Segoe UI" w:hAnsi="Segoe UI" w:cs="Segoe UI"/>
          <w:sz w:val="24"/>
          <w:szCs w:val="24"/>
          <w:shd w:val="clear" w:color="auto" w:fill="FFFFFF"/>
        </w:rPr>
        <w:t>y electrodes</w:t>
      </w:r>
      <w:r w:rsidR="00025C46" w:rsidRPr="005E204B">
        <w:rPr>
          <w:rFonts w:ascii="Segoe UI" w:hAnsi="Segoe UI" w:cs="Segoe UI"/>
          <w:sz w:val="24"/>
          <w:szCs w:val="24"/>
          <w:shd w:val="clear" w:color="auto" w:fill="FFFFFF"/>
        </w:rPr>
        <w:t>. The proprietary Activated Dry Electrode® process eliminates the need for wet slurries and large drying ovens to save floor space, labor, energy</w:t>
      </w:r>
      <w:r w:rsidR="00025C46">
        <w:rPr>
          <w:rFonts w:ascii="Segoe UI" w:hAnsi="Segoe UI" w:cs="Segoe UI"/>
          <w:sz w:val="24"/>
          <w:szCs w:val="24"/>
          <w:shd w:val="clear" w:color="auto" w:fill="FFFFFF"/>
        </w:rPr>
        <w:t>, and</w:t>
      </w:r>
      <w:r w:rsidR="00025C46" w:rsidRPr="005E204B">
        <w:rPr>
          <w:rFonts w:ascii="Segoe UI" w:hAnsi="Segoe UI" w:cs="Segoe UI"/>
          <w:sz w:val="24"/>
          <w:szCs w:val="24"/>
          <w:shd w:val="clear" w:color="auto" w:fill="FFFFFF"/>
        </w:rPr>
        <w:t xml:space="preserve"> </w:t>
      </w:r>
      <w:r w:rsidR="00025C46">
        <w:rPr>
          <w:rFonts w:ascii="Segoe UI" w:hAnsi="Segoe UI" w:cs="Segoe UI"/>
          <w:sz w:val="24"/>
          <w:szCs w:val="24"/>
          <w:shd w:val="clear" w:color="auto" w:fill="FFFFFF"/>
        </w:rPr>
        <w:t xml:space="preserve">eliminates </w:t>
      </w:r>
      <w:r w:rsidR="00025C46" w:rsidRPr="005E204B">
        <w:rPr>
          <w:rFonts w:ascii="Segoe UI" w:hAnsi="Segoe UI" w:cs="Segoe UI"/>
          <w:sz w:val="24"/>
          <w:szCs w:val="24"/>
          <w:shd w:val="clear" w:color="auto" w:fill="FFFFFF"/>
        </w:rPr>
        <w:t xml:space="preserve">the risk of exposure to toxic NMP solvent. Mass production </w:t>
      </w:r>
      <w:r w:rsidR="00025C46">
        <w:rPr>
          <w:rFonts w:ascii="Segoe UI" w:hAnsi="Segoe UI" w:cs="Segoe UI"/>
          <w:sz w:val="24"/>
          <w:szCs w:val="24"/>
          <w:shd w:val="clear" w:color="auto" w:fill="FFFFFF"/>
        </w:rPr>
        <w:t>using</w:t>
      </w:r>
      <w:r w:rsidR="00025C46" w:rsidRPr="005E204B">
        <w:rPr>
          <w:rFonts w:ascii="Segoe UI" w:hAnsi="Segoe UI" w:cs="Segoe UI"/>
          <w:sz w:val="24"/>
          <w:szCs w:val="24"/>
          <w:shd w:val="clear" w:color="auto" w:fill="FFFFFF"/>
        </w:rPr>
        <w:t xml:space="preserve"> this technology would reduce the floor space by </w:t>
      </w:r>
      <w:r w:rsidR="00025C46">
        <w:rPr>
          <w:rFonts w:ascii="Segoe UI" w:hAnsi="Segoe UI" w:cs="Segoe UI"/>
          <w:sz w:val="24"/>
          <w:szCs w:val="24"/>
          <w:shd w:val="clear" w:color="auto" w:fill="FFFFFF"/>
        </w:rPr>
        <w:t>at least</w:t>
      </w:r>
      <w:r w:rsidR="00025C46" w:rsidRPr="005E204B">
        <w:rPr>
          <w:rFonts w:ascii="Segoe UI" w:hAnsi="Segoe UI" w:cs="Segoe UI"/>
          <w:sz w:val="24"/>
          <w:szCs w:val="24"/>
          <w:shd w:val="clear" w:color="auto" w:fill="FFFFFF"/>
        </w:rPr>
        <w:t xml:space="preserve"> </w:t>
      </w:r>
      <w:r w:rsidR="00025C46">
        <w:rPr>
          <w:rFonts w:ascii="Segoe UI" w:hAnsi="Segoe UI" w:cs="Segoe UI"/>
          <w:sz w:val="24"/>
          <w:szCs w:val="24"/>
          <w:shd w:val="clear" w:color="auto" w:fill="FFFFFF"/>
        </w:rPr>
        <w:t>6</w:t>
      </w:r>
      <w:r w:rsidR="00025C46" w:rsidRPr="005E204B">
        <w:rPr>
          <w:rFonts w:ascii="Segoe UI" w:hAnsi="Segoe UI" w:cs="Segoe UI"/>
          <w:sz w:val="24"/>
          <w:szCs w:val="24"/>
          <w:shd w:val="clear" w:color="auto" w:fill="FFFFFF"/>
        </w:rPr>
        <w:t xml:space="preserve">5% and reduce </w:t>
      </w:r>
      <w:r w:rsidR="00025C46">
        <w:rPr>
          <w:rFonts w:ascii="Segoe UI" w:hAnsi="Segoe UI" w:cs="Segoe UI"/>
          <w:sz w:val="24"/>
          <w:szCs w:val="24"/>
          <w:shd w:val="clear" w:color="auto" w:fill="FFFFFF"/>
        </w:rPr>
        <w:t xml:space="preserve">energy consumption </w:t>
      </w:r>
      <w:r w:rsidR="00A658F4">
        <w:rPr>
          <w:rFonts w:ascii="Segoe UI" w:hAnsi="Segoe UI" w:cs="Segoe UI"/>
          <w:sz w:val="24"/>
          <w:szCs w:val="24"/>
          <w:shd w:val="clear" w:color="auto" w:fill="FFFFFF"/>
        </w:rPr>
        <w:t xml:space="preserve">and carbon footprint </w:t>
      </w:r>
      <w:r w:rsidR="00025C46">
        <w:rPr>
          <w:rFonts w:ascii="Segoe UI" w:hAnsi="Segoe UI" w:cs="Segoe UI"/>
          <w:sz w:val="24"/>
          <w:szCs w:val="24"/>
          <w:shd w:val="clear" w:color="auto" w:fill="FFFFFF"/>
        </w:rPr>
        <w:t>by</w:t>
      </w:r>
      <w:r w:rsidR="00025C46" w:rsidRPr="005E204B">
        <w:rPr>
          <w:rFonts w:ascii="Segoe UI" w:hAnsi="Segoe UI" w:cs="Segoe UI"/>
          <w:sz w:val="24"/>
          <w:szCs w:val="24"/>
          <w:shd w:val="clear" w:color="auto" w:fill="FFFFFF"/>
        </w:rPr>
        <w:t xml:space="preserve"> 70%. This process </w:t>
      </w:r>
      <w:r w:rsidR="00025C46">
        <w:rPr>
          <w:rFonts w:ascii="Segoe UI" w:hAnsi="Segoe UI" w:cs="Segoe UI"/>
          <w:sz w:val="24"/>
          <w:szCs w:val="24"/>
          <w:shd w:val="clear" w:color="auto" w:fill="FFFFFF"/>
        </w:rPr>
        <w:t>is compatible with any battery chemistry,</w:t>
      </w:r>
      <w:r w:rsidR="00025C46" w:rsidRPr="005E204B">
        <w:rPr>
          <w:rFonts w:ascii="Segoe UI" w:hAnsi="Segoe UI" w:cs="Segoe UI"/>
          <w:sz w:val="24"/>
          <w:szCs w:val="24"/>
          <w:shd w:val="clear" w:color="auto" w:fill="FFFFFF"/>
        </w:rPr>
        <w:t xml:space="preserve"> simplifies </w:t>
      </w:r>
      <w:r w:rsidR="00025C46">
        <w:rPr>
          <w:rFonts w:ascii="Segoe UI" w:hAnsi="Segoe UI" w:cs="Segoe UI"/>
          <w:sz w:val="24"/>
          <w:szCs w:val="24"/>
          <w:shd w:val="clear" w:color="auto" w:fill="FFFFFF"/>
        </w:rPr>
        <w:t xml:space="preserve">electrode </w:t>
      </w:r>
      <w:r w:rsidR="00025C46" w:rsidRPr="005E204B">
        <w:rPr>
          <w:rFonts w:ascii="Segoe UI" w:hAnsi="Segoe UI" w:cs="Segoe UI"/>
          <w:sz w:val="24"/>
          <w:szCs w:val="24"/>
          <w:shd w:val="clear" w:color="auto" w:fill="FFFFFF"/>
        </w:rPr>
        <w:t xml:space="preserve">manufacturing </w:t>
      </w:r>
      <w:r w:rsidR="00025C46">
        <w:rPr>
          <w:rFonts w:ascii="Segoe UI" w:hAnsi="Segoe UI" w:cs="Segoe UI"/>
          <w:sz w:val="24"/>
          <w:szCs w:val="24"/>
          <w:shd w:val="clear" w:color="auto" w:fill="FFFFFF"/>
        </w:rPr>
        <w:t>process, and</w:t>
      </w:r>
      <w:r w:rsidR="00025C46" w:rsidRPr="005E204B">
        <w:rPr>
          <w:rFonts w:ascii="Segoe UI" w:hAnsi="Segoe UI" w:cs="Segoe UI"/>
          <w:sz w:val="24"/>
          <w:szCs w:val="24"/>
          <w:shd w:val="clear" w:color="auto" w:fill="FFFFFF"/>
        </w:rPr>
        <w:t xml:space="preserve"> enables high </w:t>
      </w:r>
      <w:r w:rsidR="00240D6B">
        <w:rPr>
          <w:rFonts w:ascii="Segoe UI" w:hAnsi="Segoe UI" w:cs="Segoe UI"/>
          <w:sz w:val="24"/>
          <w:szCs w:val="24"/>
          <w:shd w:val="clear" w:color="auto" w:fill="FFFFFF"/>
        </w:rPr>
        <w:t>performance</w:t>
      </w:r>
      <w:r w:rsidR="00025C46" w:rsidRPr="005E204B">
        <w:rPr>
          <w:rFonts w:ascii="Segoe UI" w:hAnsi="Segoe UI" w:cs="Segoe UI"/>
          <w:sz w:val="24"/>
          <w:szCs w:val="24"/>
          <w:shd w:val="clear" w:color="auto" w:fill="FFFFFF"/>
        </w:rPr>
        <w:t xml:space="preserve"> </w:t>
      </w:r>
      <w:r w:rsidR="00025C46">
        <w:rPr>
          <w:rFonts w:ascii="Segoe UI" w:hAnsi="Segoe UI" w:cs="Segoe UI"/>
          <w:sz w:val="24"/>
          <w:szCs w:val="24"/>
          <w:shd w:val="clear" w:color="auto" w:fill="FFFFFF"/>
        </w:rPr>
        <w:t>batteries for both EV and ESS applications</w:t>
      </w:r>
      <w:r w:rsidR="00025C46" w:rsidRPr="005E204B">
        <w:rPr>
          <w:rFonts w:ascii="Segoe UI" w:hAnsi="Segoe UI" w:cs="Segoe UI"/>
          <w:sz w:val="24"/>
          <w:szCs w:val="24"/>
          <w:shd w:val="clear" w:color="auto" w:fill="FFFFFF"/>
        </w:rPr>
        <w:t xml:space="preserve">.  </w:t>
      </w:r>
    </w:p>
    <w:p w14:paraId="4AC5AC51" w14:textId="3D0345F3" w:rsidR="007F75FE" w:rsidRPr="00EF3CDB" w:rsidRDefault="007F75FE" w:rsidP="007E3DAF">
      <w:pPr>
        <w:spacing w:line="240" w:lineRule="auto"/>
        <w:jc w:val="both"/>
        <w:rPr>
          <w:rFonts w:ascii="Segoe UI" w:hAnsi="Segoe UI" w:cs="Segoe UI"/>
          <w:sz w:val="24"/>
          <w:szCs w:val="24"/>
          <w:shd w:val="clear" w:color="auto" w:fill="FFFFFF"/>
        </w:rPr>
      </w:pPr>
      <w:r w:rsidRPr="007F75FE">
        <w:rPr>
          <w:rFonts w:ascii="Segoe UI" w:hAnsi="Segoe UI" w:cs="Segoe UI"/>
          <w:sz w:val="24"/>
          <w:szCs w:val="24"/>
          <w:shd w:val="clear" w:color="auto" w:fill="FFFFFF"/>
        </w:rPr>
        <w:lastRenderedPageBreak/>
        <w:t>CENS is a leading solution provide</w:t>
      </w:r>
      <w:r>
        <w:rPr>
          <w:rFonts w:ascii="Segoe UI" w:hAnsi="Segoe UI" w:cs="Segoe UI"/>
          <w:sz w:val="24"/>
          <w:szCs w:val="24"/>
          <w:shd w:val="clear" w:color="auto" w:fill="FFFFFF"/>
        </w:rPr>
        <w:t>r</w:t>
      </w:r>
      <w:r w:rsidRPr="007F75FE">
        <w:rPr>
          <w:rFonts w:ascii="Segoe UI" w:hAnsi="Segoe UI" w:cs="Segoe UI"/>
          <w:sz w:val="24"/>
          <w:szCs w:val="24"/>
          <w:shd w:val="clear" w:color="auto" w:fill="FFFFFF"/>
        </w:rPr>
        <w:t xml:space="preserve"> of homogeneous </w:t>
      </w:r>
      <w:r>
        <w:rPr>
          <w:rFonts w:ascii="Segoe UI" w:hAnsi="Segoe UI" w:cs="Segoe UI"/>
          <w:sz w:val="24"/>
          <w:szCs w:val="24"/>
          <w:shd w:val="clear" w:color="auto" w:fill="FFFFFF"/>
        </w:rPr>
        <w:t xml:space="preserve">and dry </w:t>
      </w:r>
      <w:r w:rsidRPr="007F75FE">
        <w:rPr>
          <w:rFonts w:ascii="Segoe UI" w:hAnsi="Segoe UI" w:cs="Segoe UI"/>
          <w:sz w:val="24"/>
          <w:szCs w:val="24"/>
          <w:shd w:val="clear" w:color="auto" w:fill="FFFFFF"/>
        </w:rPr>
        <w:t xml:space="preserve">dispersion of Carbon Nanotubes. CENS innovation and patent technology increases energy </w:t>
      </w:r>
      <w:r>
        <w:rPr>
          <w:rFonts w:ascii="Segoe UI" w:hAnsi="Segoe UI" w:cs="Segoe UI"/>
          <w:sz w:val="24"/>
          <w:szCs w:val="24"/>
          <w:shd w:val="clear" w:color="auto" w:fill="FFFFFF"/>
        </w:rPr>
        <w:t xml:space="preserve">and power </w:t>
      </w:r>
      <w:r w:rsidRPr="007F75FE">
        <w:rPr>
          <w:rFonts w:ascii="Segoe UI" w:hAnsi="Segoe UI" w:cs="Segoe UI"/>
          <w:sz w:val="24"/>
          <w:szCs w:val="24"/>
          <w:shd w:val="clear" w:color="auto" w:fill="FFFFFF"/>
        </w:rPr>
        <w:t>density and increases battery cycle life</w:t>
      </w:r>
      <w:r>
        <w:rPr>
          <w:rFonts w:ascii="Segoe UI" w:hAnsi="Segoe UI" w:cs="Segoe UI"/>
          <w:sz w:val="24"/>
          <w:szCs w:val="24"/>
          <w:shd w:val="clear" w:color="auto" w:fill="FFFFFF"/>
        </w:rPr>
        <w:t xml:space="preserve">. </w:t>
      </w:r>
      <w:r w:rsidRPr="00F20D72">
        <w:rPr>
          <w:rFonts w:ascii="Segoe UI" w:hAnsi="Segoe UI" w:cs="Segoe UI"/>
          <w:sz w:val="24"/>
          <w:szCs w:val="24"/>
          <w:shd w:val="clear" w:color="auto" w:fill="FFFFFF"/>
        </w:rPr>
        <w:t xml:space="preserve">This collaboration aims to revolutionize the energy storage industry by combining CENS' expertise in improving </w:t>
      </w:r>
      <w:r w:rsidR="00240D6B">
        <w:rPr>
          <w:rFonts w:ascii="Segoe UI" w:hAnsi="Segoe UI" w:cs="Segoe UI"/>
          <w:sz w:val="24"/>
          <w:szCs w:val="24"/>
          <w:shd w:val="clear" w:color="auto" w:fill="FFFFFF"/>
        </w:rPr>
        <w:t>li</w:t>
      </w:r>
      <w:r w:rsidR="00240D6B" w:rsidRPr="005E204B">
        <w:rPr>
          <w:rFonts w:ascii="Segoe UI" w:hAnsi="Segoe UI" w:cs="Segoe UI"/>
          <w:sz w:val="24"/>
          <w:szCs w:val="24"/>
          <w:shd w:val="clear" w:color="auto" w:fill="FFFFFF"/>
        </w:rPr>
        <w:t>thium-</w:t>
      </w:r>
      <w:r w:rsidR="00240D6B">
        <w:rPr>
          <w:rFonts w:ascii="Segoe UI" w:hAnsi="Segoe UI" w:cs="Segoe UI"/>
          <w:sz w:val="24"/>
          <w:szCs w:val="24"/>
          <w:shd w:val="clear" w:color="auto" w:fill="FFFFFF"/>
        </w:rPr>
        <w:t>i</w:t>
      </w:r>
      <w:r w:rsidR="00240D6B" w:rsidRPr="005E204B">
        <w:rPr>
          <w:rFonts w:ascii="Segoe UI" w:hAnsi="Segoe UI" w:cs="Segoe UI"/>
          <w:sz w:val="24"/>
          <w:szCs w:val="24"/>
          <w:shd w:val="clear" w:color="auto" w:fill="FFFFFF"/>
        </w:rPr>
        <w:t>on</w:t>
      </w:r>
      <w:r w:rsidR="00240D6B" w:rsidRPr="00F20D72" w:rsidDel="00240D6B">
        <w:rPr>
          <w:rFonts w:ascii="Segoe UI" w:hAnsi="Segoe UI" w:cs="Segoe UI"/>
          <w:sz w:val="24"/>
          <w:szCs w:val="24"/>
          <w:shd w:val="clear" w:color="auto" w:fill="FFFFFF"/>
        </w:rPr>
        <w:t xml:space="preserve"> </w:t>
      </w:r>
      <w:r w:rsidR="00240D6B">
        <w:rPr>
          <w:rFonts w:ascii="Segoe UI" w:hAnsi="Segoe UI" w:cs="Segoe UI"/>
          <w:sz w:val="24"/>
          <w:szCs w:val="24"/>
          <w:shd w:val="clear" w:color="auto" w:fill="FFFFFF"/>
        </w:rPr>
        <w:t>battery</w:t>
      </w:r>
      <w:r w:rsidRPr="00F20D72">
        <w:rPr>
          <w:rFonts w:ascii="Segoe UI" w:hAnsi="Segoe UI" w:cs="Segoe UI"/>
          <w:sz w:val="24"/>
          <w:szCs w:val="24"/>
          <w:shd w:val="clear" w:color="auto" w:fill="FFFFFF"/>
        </w:rPr>
        <w:t xml:space="preserve"> performance with LiCAP's cutting-edge advancements in </w:t>
      </w:r>
      <w:r w:rsidR="00240D6B">
        <w:rPr>
          <w:rFonts w:ascii="Segoe UI" w:hAnsi="Segoe UI" w:cs="Segoe UI"/>
          <w:sz w:val="24"/>
          <w:szCs w:val="24"/>
          <w:shd w:val="clear" w:color="auto" w:fill="FFFFFF"/>
        </w:rPr>
        <w:t>electrode manufacturing</w:t>
      </w:r>
      <w:r w:rsidR="00240D6B" w:rsidRPr="00F20D72">
        <w:rPr>
          <w:rFonts w:ascii="Segoe UI" w:hAnsi="Segoe UI" w:cs="Segoe UI"/>
          <w:sz w:val="24"/>
          <w:szCs w:val="24"/>
          <w:shd w:val="clear" w:color="auto" w:fill="FFFFFF"/>
        </w:rPr>
        <w:t xml:space="preserve"> </w:t>
      </w:r>
      <w:r w:rsidRPr="00F20D72">
        <w:rPr>
          <w:rFonts w:ascii="Segoe UI" w:hAnsi="Segoe UI" w:cs="Segoe UI"/>
          <w:sz w:val="24"/>
          <w:szCs w:val="24"/>
          <w:shd w:val="clear" w:color="auto" w:fill="FFFFFF"/>
        </w:rPr>
        <w:t xml:space="preserve">technology. By leveraging each other's strengths, the partnership seeks to address key challenges in </w:t>
      </w:r>
      <w:r w:rsidR="00240D6B">
        <w:rPr>
          <w:rFonts w:ascii="Segoe UI" w:hAnsi="Segoe UI" w:cs="Segoe UI"/>
          <w:sz w:val="24"/>
          <w:szCs w:val="24"/>
          <w:shd w:val="clear" w:color="auto" w:fill="FFFFFF"/>
        </w:rPr>
        <w:t>li</w:t>
      </w:r>
      <w:r w:rsidR="00240D6B" w:rsidRPr="005E204B">
        <w:rPr>
          <w:rFonts w:ascii="Segoe UI" w:hAnsi="Segoe UI" w:cs="Segoe UI"/>
          <w:sz w:val="24"/>
          <w:szCs w:val="24"/>
          <w:shd w:val="clear" w:color="auto" w:fill="FFFFFF"/>
        </w:rPr>
        <w:t>thium-</w:t>
      </w:r>
      <w:r w:rsidR="00EA5282">
        <w:rPr>
          <w:rFonts w:ascii="Segoe UI" w:hAnsi="Segoe UI" w:cs="Segoe UI"/>
          <w:sz w:val="24"/>
          <w:szCs w:val="24"/>
          <w:shd w:val="clear" w:color="auto" w:fill="FFFFFF"/>
        </w:rPr>
        <w:t>i</w:t>
      </w:r>
      <w:r w:rsidR="00EA5282" w:rsidRPr="005E204B">
        <w:rPr>
          <w:rFonts w:ascii="Segoe UI" w:hAnsi="Segoe UI" w:cs="Segoe UI"/>
          <w:sz w:val="24"/>
          <w:szCs w:val="24"/>
          <w:shd w:val="clear" w:color="auto" w:fill="FFFFFF"/>
        </w:rPr>
        <w:t>on</w:t>
      </w:r>
      <w:r w:rsidR="00EA5282" w:rsidRPr="00F20D72" w:rsidDel="00240D6B">
        <w:rPr>
          <w:rFonts w:ascii="Segoe UI" w:hAnsi="Segoe UI" w:cs="Segoe UI"/>
          <w:sz w:val="24"/>
          <w:szCs w:val="24"/>
          <w:shd w:val="clear" w:color="auto" w:fill="FFFFFF"/>
        </w:rPr>
        <w:t xml:space="preserve"> </w:t>
      </w:r>
      <w:r w:rsidR="00EA5282" w:rsidRPr="00F20D72">
        <w:rPr>
          <w:rFonts w:ascii="Segoe UI" w:hAnsi="Segoe UI" w:cs="Segoe UI"/>
          <w:sz w:val="24"/>
          <w:szCs w:val="24"/>
          <w:shd w:val="clear" w:color="auto" w:fill="FFFFFF"/>
        </w:rPr>
        <w:t>batteries</w:t>
      </w:r>
      <w:r w:rsidRPr="00F20D72">
        <w:rPr>
          <w:rFonts w:ascii="Segoe UI" w:hAnsi="Segoe UI" w:cs="Segoe UI"/>
          <w:sz w:val="24"/>
          <w:szCs w:val="24"/>
          <w:shd w:val="clear" w:color="auto" w:fill="FFFFFF"/>
        </w:rPr>
        <w:t>, such as energy density, charging speed, and lifespan.</w:t>
      </w:r>
    </w:p>
    <w:p w14:paraId="34AF7134" w14:textId="29C78AAE" w:rsidR="007D28B4" w:rsidRDefault="00025C46" w:rsidP="005E204B">
      <w:pPr>
        <w:jc w:val="both"/>
        <w:rPr>
          <w:rFonts w:ascii="Segoe UI" w:hAnsi="Segoe UI" w:cs="Segoe UI"/>
          <w:sz w:val="24"/>
          <w:szCs w:val="24"/>
          <w:shd w:val="clear" w:color="auto" w:fill="FFFFFF"/>
        </w:rPr>
      </w:pPr>
      <w:r>
        <w:rPr>
          <w:rFonts w:ascii="Segoe UI" w:hAnsi="Segoe UI" w:cs="Segoe UI"/>
          <w:sz w:val="24"/>
          <w:szCs w:val="24"/>
          <w:shd w:val="clear" w:color="auto" w:fill="FFFFFF"/>
        </w:rPr>
        <w:t>The combined technologies of LiCAP Activated Dry Electrode</w:t>
      </w:r>
      <w:r w:rsidR="00530880">
        <w:rPr>
          <w:rFonts w:ascii="Segoe UI" w:hAnsi="Segoe UI" w:cs="Segoe UI"/>
          <w:sz w:val="24"/>
          <w:szCs w:val="24"/>
          <w:shd w:val="clear" w:color="auto" w:fill="FFFFFF"/>
          <w:vertAlign w:val="superscript"/>
        </w:rPr>
        <w:t>®</w:t>
      </w:r>
      <w:r>
        <w:rPr>
          <w:rFonts w:ascii="Segoe UI" w:hAnsi="Segoe UI" w:cs="Segoe UI"/>
          <w:sz w:val="24"/>
          <w:szCs w:val="24"/>
          <w:shd w:val="clear" w:color="auto" w:fill="FFFFFF"/>
        </w:rPr>
        <w:t xml:space="preserve"> and the</w:t>
      </w:r>
      <w:r w:rsidR="00530880">
        <w:rPr>
          <w:rFonts w:ascii="Segoe UI" w:hAnsi="Segoe UI" w:cs="Segoe UI"/>
          <w:sz w:val="24"/>
          <w:szCs w:val="24"/>
          <w:shd w:val="clear" w:color="auto" w:fill="FFFFFF"/>
        </w:rPr>
        <w:t xml:space="preserve"> </w:t>
      </w:r>
      <w:proofErr w:type="gramStart"/>
      <w:r w:rsidR="00530880">
        <w:rPr>
          <w:rFonts w:ascii="Segoe UI" w:hAnsi="Segoe UI" w:cs="Segoe UI"/>
          <w:sz w:val="24"/>
          <w:szCs w:val="24"/>
          <w:shd w:val="clear" w:color="auto" w:fill="FFFFFF"/>
        </w:rPr>
        <w:t xml:space="preserve">unique </w:t>
      </w:r>
      <w:r>
        <w:rPr>
          <w:rFonts w:ascii="Segoe UI" w:hAnsi="Segoe UI" w:cs="Segoe UI"/>
          <w:sz w:val="24"/>
          <w:szCs w:val="24"/>
          <w:shd w:val="clear" w:color="auto" w:fill="FFFFFF"/>
        </w:rPr>
        <w:t xml:space="preserve"> </w:t>
      </w:r>
      <w:r w:rsidR="00530880">
        <w:rPr>
          <w:rFonts w:ascii="Segoe UI" w:hAnsi="Segoe UI" w:cs="Segoe UI"/>
          <w:sz w:val="24"/>
          <w:szCs w:val="24"/>
          <w:shd w:val="clear" w:color="auto" w:fill="FFFFFF"/>
        </w:rPr>
        <w:t>CENSPlus</w:t>
      </w:r>
      <w:r w:rsidR="00530880">
        <w:rPr>
          <w:rFonts w:ascii="Segoe UI" w:hAnsi="Segoe UI" w:cs="Segoe UI"/>
          <w:sz w:val="24"/>
          <w:szCs w:val="24"/>
          <w:shd w:val="clear" w:color="auto" w:fill="FFFFFF"/>
          <w:vertAlign w:val="superscript"/>
        </w:rPr>
        <w:t>TM</w:t>
      </w:r>
      <w:proofErr w:type="gramEnd"/>
      <w:r w:rsidR="00530880">
        <w:rPr>
          <w:rFonts w:ascii="Segoe UI" w:hAnsi="Segoe UI" w:cs="Segoe UI"/>
          <w:sz w:val="24"/>
          <w:szCs w:val="24"/>
          <w:shd w:val="clear" w:color="auto" w:fill="FFFFFF"/>
        </w:rPr>
        <w:t xml:space="preserve"> Carbon Nanotube dispersion Technology</w:t>
      </w:r>
      <w:r>
        <w:rPr>
          <w:rFonts w:ascii="Segoe UI" w:hAnsi="Segoe UI" w:cs="Segoe UI"/>
          <w:sz w:val="24"/>
          <w:szCs w:val="24"/>
          <w:shd w:val="clear" w:color="auto" w:fill="FFFFFF"/>
        </w:rPr>
        <w:t>,</w:t>
      </w:r>
      <w:r w:rsidR="007D28B4">
        <w:rPr>
          <w:rFonts w:ascii="Segoe UI" w:hAnsi="Segoe UI" w:cs="Segoe UI"/>
          <w:sz w:val="24"/>
          <w:szCs w:val="24"/>
          <w:shd w:val="clear" w:color="auto" w:fill="FFFFFF"/>
        </w:rPr>
        <w:t xml:space="preserve"> provides a pathway to higher level EV Battery performance over current technologies today</w:t>
      </w:r>
      <w:r w:rsidR="00EA7695">
        <w:rPr>
          <w:rFonts w:ascii="Segoe UI" w:hAnsi="Segoe UI" w:cs="Segoe UI"/>
          <w:sz w:val="24"/>
          <w:szCs w:val="24"/>
          <w:shd w:val="clear" w:color="auto" w:fill="FFFFFF"/>
        </w:rPr>
        <w:t xml:space="preserve">, </w:t>
      </w:r>
      <w:r w:rsidR="007D28B4">
        <w:rPr>
          <w:rFonts w:ascii="Segoe UI" w:hAnsi="Segoe UI" w:cs="Segoe UI"/>
          <w:sz w:val="24"/>
          <w:szCs w:val="24"/>
          <w:shd w:val="clear" w:color="auto" w:fill="FFFFFF"/>
        </w:rPr>
        <w:t xml:space="preserve"> while providing a ~16% reduction in manufacturing costs for the battery industry.</w:t>
      </w:r>
    </w:p>
    <w:p w14:paraId="08882140" w14:textId="66DAA10B" w:rsidR="00690829" w:rsidRDefault="00690829" w:rsidP="00690829">
      <w:pPr>
        <w:jc w:val="both"/>
        <w:rPr>
          <w:rFonts w:ascii="Segoe UI" w:hAnsi="Segoe UI" w:cs="Segoe UI"/>
          <w:sz w:val="24"/>
          <w:szCs w:val="24"/>
          <w:shd w:val="clear" w:color="auto" w:fill="FFFFFF"/>
        </w:rPr>
      </w:pPr>
      <w:r>
        <w:rPr>
          <w:rFonts w:ascii="Segoe UI" w:hAnsi="Segoe UI" w:cs="Segoe UI"/>
          <w:sz w:val="24"/>
          <w:szCs w:val="24"/>
          <w:shd w:val="clear" w:color="auto" w:fill="FFFFFF"/>
        </w:rPr>
        <w:t xml:space="preserve">“The </w:t>
      </w:r>
      <w:r w:rsidR="007D28B4">
        <w:rPr>
          <w:rFonts w:ascii="Segoe UI" w:hAnsi="Segoe UI" w:cs="Segoe UI"/>
          <w:sz w:val="24"/>
          <w:szCs w:val="24"/>
          <w:shd w:val="clear" w:color="auto" w:fill="FFFFFF"/>
        </w:rPr>
        <w:t>BIRD Foundation grant allows the</w:t>
      </w:r>
      <w:r w:rsidR="00A10C62">
        <w:rPr>
          <w:rFonts w:ascii="Segoe UI" w:hAnsi="Segoe UI" w:cs="Segoe UI"/>
          <w:sz w:val="24"/>
          <w:szCs w:val="24"/>
          <w:shd w:val="clear" w:color="auto" w:fill="FFFFFF"/>
        </w:rPr>
        <w:t xml:space="preserve"> </w:t>
      </w:r>
      <w:r>
        <w:rPr>
          <w:rFonts w:ascii="Segoe UI" w:hAnsi="Segoe UI" w:cs="Segoe UI"/>
          <w:sz w:val="24"/>
          <w:szCs w:val="24"/>
          <w:shd w:val="clear" w:color="auto" w:fill="FFFFFF"/>
        </w:rPr>
        <w:t xml:space="preserve">LiCAP </w:t>
      </w:r>
      <w:r w:rsidR="00822046">
        <w:rPr>
          <w:rFonts w:ascii="Segoe UI" w:hAnsi="Segoe UI" w:cs="Segoe UI"/>
          <w:sz w:val="24"/>
          <w:szCs w:val="24"/>
          <w:shd w:val="clear" w:color="auto" w:fill="FFFFFF"/>
        </w:rPr>
        <w:t>technical team</w:t>
      </w:r>
      <w:r>
        <w:rPr>
          <w:rFonts w:ascii="Segoe UI" w:hAnsi="Segoe UI" w:cs="Segoe UI"/>
          <w:sz w:val="24"/>
          <w:szCs w:val="24"/>
          <w:shd w:val="clear" w:color="auto" w:fill="FFFFFF"/>
        </w:rPr>
        <w:t xml:space="preserve"> </w:t>
      </w:r>
      <w:r w:rsidR="00025C46">
        <w:rPr>
          <w:rFonts w:ascii="Segoe UI" w:hAnsi="Segoe UI" w:cs="Segoe UI"/>
          <w:sz w:val="24"/>
          <w:szCs w:val="24"/>
          <w:shd w:val="clear" w:color="auto" w:fill="FFFFFF"/>
        </w:rPr>
        <w:t xml:space="preserve">to take the Activated Dry </w:t>
      </w:r>
      <w:r w:rsidR="00025C46" w:rsidRPr="005E204B">
        <w:rPr>
          <w:rFonts w:ascii="Segoe UI" w:hAnsi="Segoe UI" w:cs="Segoe UI"/>
          <w:sz w:val="24"/>
          <w:szCs w:val="24"/>
          <w:shd w:val="clear" w:color="auto" w:fill="FFFFFF"/>
        </w:rPr>
        <w:t>Electrode®</w:t>
      </w:r>
      <w:r w:rsidR="00025C46">
        <w:rPr>
          <w:rFonts w:ascii="Segoe UI" w:hAnsi="Segoe UI" w:cs="Segoe UI"/>
          <w:sz w:val="24"/>
          <w:szCs w:val="24"/>
          <w:shd w:val="clear" w:color="auto" w:fill="FFFFFF"/>
        </w:rPr>
        <w:t xml:space="preserve"> process combined with the CENS CNT dispersion technology to further enhance </w:t>
      </w:r>
      <w:r w:rsidR="00240D6B">
        <w:rPr>
          <w:rFonts w:ascii="Segoe UI" w:hAnsi="Segoe UI" w:cs="Segoe UI"/>
          <w:sz w:val="24"/>
          <w:szCs w:val="24"/>
          <w:shd w:val="clear" w:color="auto" w:fill="FFFFFF"/>
        </w:rPr>
        <w:t>li</w:t>
      </w:r>
      <w:r w:rsidR="00240D6B" w:rsidRPr="005E204B">
        <w:rPr>
          <w:rFonts w:ascii="Segoe UI" w:hAnsi="Segoe UI" w:cs="Segoe UI"/>
          <w:sz w:val="24"/>
          <w:szCs w:val="24"/>
          <w:shd w:val="clear" w:color="auto" w:fill="FFFFFF"/>
        </w:rPr>
        <w:t>thium-</w:t>
      </w:r>
      <w:r w:rsidR="00240D6B">
        <w:rPr>
          <w:rFonts w:ascii="Segoe UI" w:hAnsi="Segoe UI" w:cs="Segoe UI"/>
          <w:sz w:val="24"/>
          <w:szCs w:val="24"/>
          <w:shd w:val="clear" w:color="auto" w:fill="FFFFFF"/>
        </w:rPr>
        <w:t>i</w:t>
      </w:r>
      <w:r w:rsidR="00240D6B" w:rsidRPr="005E204B">
        <w:rPr>
          <w:rFonts w:ascii="Segoe UI" w:hAnsi="Segoe UI" w:cs="Segoe UI"/>
          <w:sz w:val="24"/>
          <w:szCs w:val="24"/>
          <w:shd w:val="clear" w:color="auto" w:fill="FFFFFF"/>
        </w:rPr>
        <w:t>on</w:t>
      </w:r>
      <w:r w:rsidR="00240D6B" w:rsidDel="00240D6B">
        <w:rPr>
          <w:rFonts w:ascii="Segoe UI" w:hAnsi="Segoe UI" w:cs="Segoe UI"/>
          <w:sz w:val="24"/>
          <w:szCs w:val="24"/>
          <w:shd w:val="clear" w:color="auto" w:fill="FFFFFF"/>
        </w:rPr>
        <w:t xml:space="preserve"> </w:t>
      </w:r>
      <w:r w:rsidR="00025C46">
        <w:rPr>
          <w:rFonts w:ascii="Segoe UI" w:hAnsi="Segoe UI" w:cs="Segoe UI"/>
          <w:sz w:val="24"/>
          <w:szCs w:val="24"/>
          <w:shd w:val="clear" w:color="auto" w:fill="FFFFFF"/>
        </w:rPr>
        <w:t>battery performance not see</w:t>
      </w:r>
      <w:r w:rsidR="007E3DAF">
        <w:rPr>
          <w:rFonts w:ascii="Segoe UI" w:hAnsi="Segoe UI" w:cs="Segoe UI"/>
          <w:sz w:val="24"/>
          <w:szCs w:val="24"/>
          <w:shd w:val="clear" w:color="auto" w:fill="FFFFFF"/>
        </w:rPr>
        <w:t>n</w:t>
      </w:r>
      <w:r w:rsidR="00025C46">
        <w:rPr>
          <w:rFonts w:ascii="Segoe UI" w:hAnsi="Segoe UI" w:cs="Segoe UI"/>
          <w:sz w:val="24"/>
          <w:szCs w:val="24"/>
          <w:shd w:val="clear" w:color="auto" w:fill="FFFFFF"/>
        </w:rPr>
        <w:t xml:space="preserve"> in the industry today. </w:t>
      </w:r>
      <w:r>
        <w:rPr>
          <w:rFonts w:ascii="Segoe UI" w:hAnsi="Segoe UI" w:cs="Segoe UI"/>
          <w:sz w:val="24"/>
          <w:szCs w:val="24"/>
          <w:shd w:val="clear" w:color="auto" w:fill="FFFFFF"/>
        </w:rPr>
        <w:t>Our customers will be able to experience world-class Lithium-Ion battery performance for both Electric Vehicles and Grid Storage with significant manufacturing cost savings.”</w:t>
      </w:r>
      <w:r w:rsidR="001E390B">
        <w:rPr>
          <w:rFonts w:ascii="Segoe UI" w:hAnsi="Segoe UI" w:cs="Segoe UI"/>
          <w:sz w:val="24"/>
          <w:szCs w:val="24"/>
          <w:shd w:val="clear" w:color="auto" w:fill="FFFFFF"/>
        </w:rPr>
        <w:t>, said Dr. Linda Zhong, CEO and Co-founder</w:t>
      </w:r>
      <w:r w:rsidR="00822046">
        <w:rPr>
          <w:rFonts w:ascii="Segoe UI" w:hAnsi="Segoe UI" w:cs="Segoe UI"/>
          <w:sz w:val="24"/>
          <w:szCs w:val="24"/>
          <w:shd w:val="clear" w:color="auto" w:fill="FFFFFF"/>
        </w:rPr>
        <w:t xml:space="preserve"> of LiCAP Technologies.</w:t>
      </w:r>
    </w:p>
    <w:p w14:paraId="7CF10B29" w14:textId="11888D21" w:rsidR="007F75FE" w:rsidRPr="00F20D72" w:rsidRDefault="007F75FE" w:rsidP="00F20D72">
      <w:pPr>
        <w:jc w:val="both"/>
        <w:rPr>
          <w:rFonts w:ascii="Segoe UI" w:hAnsi="Segoe UI" w:cs="Segoe UI"/>
          <w:sz w:val="24"/>
          <w:szCs w:val="24"/>
          <w:shd w:val="clear" w:color="auto" w:fill="FFFFFF"/>
        </w:rPr>
      </w:pPr>
      <w:r w:rsidRPr="00F20D72">
        <w:rPr>
          <w:rFonts w:ascii="Segoe UI" w:hAnsi="Segoe UI" w:cs="Segoe UI"/>
          <w:sz w:val="24"/>
          <w:szCs w:val="24"/>
          <w:shd w:val="clear" w:color="auto" w:fill="FFFFFF"/>
        </w:rPr>
        <w:t xml:space="preserve">"We are thrilled to join forces with </w:t>
      </w:r>
      <w:r>
        <w:rPr>
          <w:rFonts w:ascii="Segoe UI" w:hAnsi="Segoe UI" w:cs="Segoe UI"/>
          <w:sz w:val="24"/>
          <w:szCs w:val="24"/>
          <w:shd w:val="clear" w:color="auto" w:fill="FFFFFF"/>
        </w:rPr>
        <w:t>LiCAP</w:t>
      </w:r>
      <w:r w:rsidRPr="00F20D72">
        <w:rPr>
          <w:rFonts w:ascii="Segoe UI" w:hAnsi="Segoe UI" w:cs="Segoe UI"/>
          <w:sz w:val="24"/>
          <w:szCs w:val="24"/>
          <w:shd w:val="clear" w:color="auto" w:fill="FFFFFF"/>
        </w:rPr>
        <w:t xml:space="preserve"> to push the boundaries of </w:t>
      </w:r>
      <w:r w:rsidR="00240D6B">
        <w:rPr>
          <w:rFonts w:ascii="Segoe UI" w:hAnsi="Segoe UI" w:cs="Segoe UI"/>
          <w:sz w:val="24"/>
          <w:szCs w:val="24"/>
          <w:shd w:val="clear" w:color="auto" w:fill="FFFFFF"/>
        </w:rPr>
        <w:t>li</w:t>
      </w:r>
      <w:r w:rsidR="00240D6B" w:rsidRPr="005E204B">
        <w:rPr>
          <w:rFonts w:ascii="Segoe UI" w:hAnsi="Segoe UI" w:cs="Segoe UI"/>
          <w:sz w:val="24"/>
          <w:szCs w:val="24"/>
          <w:shd w:val="clear" w:color="auto" w:fill="FFFFFF"/>
        </w:rPr>
        <w:t>thium-</w:t>
      </w:r>
      <w:r w:rsidR="00240D6B">
        <w:rPr>
          <w:rFonts w:ascii="Segoe UI" w:hAnsi="Segoe UI" w:cs="Segoe UI"/>
          <w:sz w:val="24"/>
          <w:szCs w:val="24"/>
          <w:shd w:val="clear" w:color="auto" w:fill="FFFFFF"/>
        </w:rPr>
        <w:t>i</w:t>
      </w:r>
      <w:r w:rsidR="00240D6B" w:rsidRPr="005E204B">
        <w:rPr>
          <w:rFonts w:ascii="Segoe UI" w:hAnsi="Segoe UI" w:cs="Segoe UI"/>
          <w:sz w:val="24"/>
          <w:szCs w:val="24"/>
          <w:shd w:val="clear" w:color="auto" w:fill="FFFFFF"/>
        </w:rPr>
        <w:t>on</w:t>
      </w:r>
      <w:r w:rsidR="00240D6B" w:rsidRPr="00F20D72" w:rsidDel="00240D6B">
        <w:rPr>
          <w:rFonts w:ascii="Segoe UI" w:hAnsi="Segoe UI" w:cs="Segoe UI"/>
          <w:sz w:val="24"/>
          <w:szCs w:val="24"/>
          <w:shd w:val="clear" w:color="auto" w:fill="FFFFFF"/>
        </w:rPr>
        <w:t xml:space="preserve"> </w:t>
      </w:r>
      <w:r w:rsidRPr="00F20D72">
        <w:rPr>
          <w:rFonts w:ascii="Segoe UI" w:hAnsi="Segoe UI" w:cs="Segoe UI"/>
          <w:sz w:val="24"/>
          <w:szCs w:val="24"/>
          <w:shd w:val="clear" w:color="auto" w:fill="FFFFFF"/>
        </w:rPr>
        <w:t>battery performance," said Moshe Johary, CEO of CENS Materials. "This collaboration represents a significant milestone in our commitment to innovation and sustainability, as we work together to develop solutions that will power the future of energy storage."</w:t>
      </w:r>
    </w:p>
    <w:p w14:paraId="464626F2" w14:textId="1AA34C93" w:rsidR="007F75FE" w:rsidRDefault="007F75FE" w:rsidP="00F20D72">
      <w:pPr>
        <w:jc w:val="both"/>
        <w:rPr>
          <w:rFonts w:ascii="Segoe UI" w:hAnsi="Segoe UI" w:cs="Segoe UI"/>
          <w:sz w:val="24"/>
          <w:szCs w:val="24"/>
          <w:shd w:val="clear" w:color="auto" w:fill="FFFFFF"/>
        </w:rPr>
      </w:pPr>
      <w:r w:rsidRPr="00F20D72">
        <w:rPr>
          <w:rFonts w:ascii="Segoe UI" w:hAnsi="Segoe UI" w:cs="Segoe UI"/>
          <w:sz w:val="24"/>
          <w:szCs w:val="24"/>
          <w:shd w:val="clear" w:color="auto" w:fill="FFFFFF"/>
        </w:rPr>
        <w:t xml:space="preserve">The collaboration will focus on research and development initiatives </w:t>
      </w:r>
      <w:proofErr w:type="gramStart"/>
      <w:r w:rsidR="00035587">
        <w:rPr>
          <w:rFonts w:ascii="Segoe UI" w:hAnsi="Segoe UI" w:cs="Segoe UI"/>
          <w:sz w:val="24"/>
          <w:szCs w:val="24"/>
          <w:shd w:val="clear" w:color="auto" w:fill="FFFFFF"/>
        </w:rPr>
        <w:t xml:space="preserve">targeted </w:t>
      </w:r>
      <w:r w:rsidRPr="00F20D72">
        <w:rPr>
          <w:rFonts w:ascii="Segoe UI" w:hAnsi="Segoe UI" w:cs="Segoe UI"/>
          <w:sz w:val="24"/>
          <w:szCs w:val="24"/>
          <w:shd w:val="clear" w:color="auto" w:fill="FFFFFF"/>
        </w:rPr>
        <w:t xml:space="preserve"> at</w:t>
      </w:r>
      <w:proofErr w:type="gramEnd"/>
      <w:r w:rsidRPr="00F20D72">
        <w:rPr>
          <w:rFonts w:ascii="Segoe UI" w:hAnsi="Segoe UI" w:cs="Segoe UI"/>
          <w:sz w:val="24"/>
          <w:szCs w:val="24"/>
          <w:shd w:val="clear" w:color="auto" w:fill="FFFFFF"/>
        </w:rPr>
        <w:t xml:space="preserve"> optimizing battery materials, cell design, and manufacturing processes. Through a collaborative approach, both companies will </w:t>
      </w:r>
      <w:proofErr w:type="gramStart"/>
      <w:r w:rsidR="00035587">
        <w:rPr>
          <w:rFonts w:ascii="Segoe UI" w:hAnsi="Segoe UI" w:cs="Segoe UI"/>
          <w:sz w:val="24"/>
          <w:szCs w:val="24"/>
          <w:shd w:val="clear" w:color="auto" w:fill="FFFFFF"/>
        </w:rPr>
        <w:t xml:space="preserve">combine </w:t>
      </w:r>
      <w:r w:rsidRPr="00F20D72">
        <w:rPr>
          <w:rFonts w:ascii="Segoe UI" w:hAnsi="Segoe UI" w:cs="Segoe UI"/>
          <w:sz w:val="24"/>
          <w:szCs w:val="24"/>
          <w:shd w:val="clear" w:color="auto" w:fill="FFFFFF"/>
        </w:rPr>
        <w:t xml:space="preserve"> their</w:t>
      </w:r>
      <w:proofErr w:type="gramEnd"/>
      <w:r w:rsidRPr="00F20D72">
        <w:rPr>
          <w:rFonts w:ascii="Segoe UI" w:hAnsi="Segoe UI" w:cs="Segoe UI"/>
          <w:sz w:val="24"/>
          <w:szCs w:val="24"/>
          <w:shd w:val="clear" w:color="auto" w:fill="FFFFFF"/>
        </w:rPr>
        <w:t xml:space="preserve"> resources, </w:t>
      </w:r>
      <w:r w:rsidR="00035587">
        <w:rPr>
          <w:rFonts w:ascii="Segoe UI" w:hAnsi="Segoe UI" w:cs="Segoe UI"/>
          <w:sz w:val="24"/>
          <w:szCs w:val="24"/>
          <w:shd w:val="clear" w:color="auto" w:fill="FFFFFF"/>
        </w:rPr>
        <w:t>expertise</w:t>
      </w:r>
      <w:r w:rsidRPr="00F20D72">
        <w:rPr>
          <w:rFonts w:ascii="Segoe UI" w:hAnsi="Segoe UI" w:cs="Segoe UI"/>
          <w:sz w:val="24"/>
          <w:szCs w:val="24"/>
          <w:shd w:val="clear" w:color="auto" w:fill="FFFFFF"/>
        </w:rPr>
        <w:t xml:space="preserve">, and technology to </w:t>
      </w:r>
      <w:r w:rsidR="00035587">
        <w:rPr>
          <w:rFonts w:ascii="Segoe UI" w:hAnsi="Segoe UI" w:cs="Segoe UI"/>
          <w:sz w:val="24"/>
          <w:szCs w:val="24"/>
          <w:shd w:val="clear" w:color="auto" w:fill="FFFFFF"/>
        </w:rPr>
        <w:t xml:space="preserve">expedite </w:t>
      </w:r>
      <w:r w:rsidRPr="00F20D72">
        <w:rPr>
          <w:rFonts w:ascii="Segoe UI" w:hAnsi="Segoe UI" w:cs="Segoe UI"/>
          <w:sz w:val="24"/>
          <w:szCs w:val="24"/>
          <w:shd w:val="clear" w:color="auto" w:fill="FFFFFF"/>
        </w:rPr>
        <w:t xml:space="preserve"> the </w:t>
      </w:r>
      <w:r w:rsidR="00035587">
        <w:rPr>
          <w:rFonts w:ascii="Segoe UI" w:hAnsi="Segoe UI" w:cs="Segoe UI"/>
          <w:sz w:val="24"/>
          <w:szCs w:val="24"/>
          <w:shd w:val="clear" w:color="auto" w:fill="FFFFFF"/>
        </w:rPr>
        <w:t xml:space="preserve">advancement </w:t>
      </w:r>
      <w:r w:rsidRPr="00F20D72">
        <w:rPr>
          <w:rFonts w:ascii="Segoe UI" w:hAnsi="Segoe UI" w:cs="Segoe UI"/>
          <w:sz w:val="24"/>
          <w:szCs w:val="24"/>
          <w:shd w:val="clear" w:color="auto" w:fill="FFFFFF"/>
        </w:rPr>
        <w:t xml:space="preserve"> of next-generation </w:t>
      </w:r>
      <w:r w:rsidR="00240D6B">
        <w:rPr>
          <w:rFonts w:ascii="Segoe UI" w:hAnsi="Segoe UI" w:cs="Segoe UI"/>
          <w:sz w:val="24"/>
          <w:szCs w:val="24"/>
          <w:shd w:val="clear" w:color="auto" w:fill="FFFFFF"/>
        </w:rPr>
        <w:t>li</w:t>
      </w:r>
      <w:r w:rsidR="00240D6B" w:rsidRPr="005E204B">
        <w:rPr>
          <w:rFonts w:ascii="Segoe UI" w:hAnsi="Segoe UI" w:cs="Segoe UI"/>
          <w:sz w:val="24"/>
          <w:szCs w:val="24"/>
          <w:shd w:val="clear" w:color="auto" w:fill="FFFFFF"/>
        </w:rPr>
        <w:t>thium-</w:t>
      </w:r>
      <w:r w:rsidR="00240D6B">
        <w:rPr>
          <w:rFonts w:ascii="Segoe UI" w:hAnsi="Segoe UI" w:cs="Segoe UI"/>
          <w:sz w:val="24"/>
          <w:szCs w:val="24"/>
          <w:shd w:val="clear" w:color="auto" w:fill="FFFFFF"/>
        </w:rPr>
        <w:t>i</w:t>
      </w:r>
      <w:r w:rsidR="00240D6B" w:rsidRPr="005E204B">
        <w:rPr>
          <w:rFonts w:ascii="Segoe UI" w:hAnsi="Segoe UI" w:cs="Segoe UI"/>
          <w:sz w:val="24"/>
          <w:szCs w:val="24"/>
          <w:shd w:val="clear" w:color="auto" w:fill="FFFFFF"/>
        </w:rPr>
        <w:t>on</w:t>
      </w:r>
      <w:r w:rsidR="00240D6B" w:rsidRPr="00F20D72" w:rsidDel="00240D6B">
        <w:rPr>
          <w:rFonts w:ascii="Segoe UI" w:hAnsi="Segoe UI" w:cs="Segoe UI"/>
          <w:sz w:val="24"/>
          <w:szCs w:val="24"/>
          <w:shd w:val="clear" w:color="auto" w:fill="FFFFFF"/>
        </w:rPr>
        <w:t xml:space="preserve"> </w:t>
      </w:r>
      <w:r w:rsidRPr="00F20D72">
        <w:rPr>
          <w:rFonts w:ascii="Segoe UI" w:hAnsi="Segoe UI" w:cs="Segoe UI"/>
          <w:sz w:val="24"/>
          <w:szCs w:val="24"/>
          <w:shd w:val="clear" w:color="auto" w:fill="FFFFFF"/>
        </w:rPr>
        <w:t>batteries.</w:t>
      </w:r>
    </w:p>
    <w:p w14:paraId="59154430" w14:textId="77777777" w:rsidR="00822046" w:rsidRDefault="00822046" w:rsidP="00290AD5">
      <w:pPr>
        <w:pStyle w:val="NormalWeb"/>
        <w:shd w:val="clear" w:color="auto" w:fill="FFFFFF"/>
        <w:spacing w:before="0" w:beforeAutospacing="0" w:after="0" w:afterAutospacing="0"/>
        <w:rPr>
          <w:rFonts w:ascii="Segoe UI" w:eastAsiaTheme="minorHAnsi" w:hAnsi="Segoe UI" w:cs="Segoe UI"/>
          <w:kern w:val="2"/>
          <w:shd w:val="clear" w:color="auto" w:fill="FFFFFF"/>
          <w14:ligatures w14:val="standardContextual"/>
        </w:rPr>
      </w:pPr>
    </w:p>
    <w:p w14:paraId="12CD73CA" w14:textId="69017CF4" w:rsidR="00C53151" w:rsidRDefault="00290AD5" w:rsidP="00290AD5">
      <w:pPr>
        <w:pStyle w:val="NormalWeb"/>
        <w:shd w:val="clear" w:color="auto" w:fill="FFFFFF"/>
        <w:spacing w:before="0" w:beforeAutospacing="0" w:after="0" w:afterAutospacing="0"/>
        <w:rPr>
          <w:rFonts w:ascii="Segoe UI" w:eastAsiaTheme="minorHAnsi" w:hAnsi="Segoe UI" w:cs="Segoe UI"/>
          <w:kern w:val="2"/>
          <w:shd w:val="clear" w:color="auto" w:fill="FFFFFF"/>
          <w14:ligatures w14:val="standardContextual"/>
        </w:rPr>
      </w:pPr>
      <w:r w:rsidRPr="00F20D72">
        <w:rPr>
          <w:rFonts w:ascii="Segoe UI" w:eastAsiaTheme="minorHAnsi" w:hAnsi="Segoe UI" w:cs="Segoe UI"/>
          <w:b/>
          <w:bCs/>
          <w:kern w:val="2"/>
          <w:shd w:val="clear" w:color="auto" w:fill="FFFFFF"/>
          <w14:ligatures w14:val="standardContextual"/>
        </w:rPr>
        <w:t xml:space="preserve">About </w:t>
      </w:r>
      <w:r w:rsidR="0001247A" w:rsidRPr="00F20D72">
        <w:rPr>
          <w:rFonts w:ascii="Segoe UI" w:eastAsiaTheme="minorHAnsi" w:hAnsi="Segoe UI" w:cs="Segoe UI"/>
          <w:b/>
          <w:bCs/>
          <w:kern w:val="2"/>
          <w:shd w:val="clear" w:color="auto" w:fill="FFFFFF"/>
          <w14:ligatures w14:val="standardContextual"/>
        </w:rPr>
        <w:t>LiCAP</w:t>
      </w:r>
      <w:r w:rsidRPr="00F20D72">
        <w:rPr>
          <w:rFonts w:ascii="Segoe UI" w:eastAsiaTheme="minorHAnsi" w:hAnsi="Segoe UI" w:cs="Segoe UI"/>
          <w:b/>
          <w:bCs/>
          <w:kern w:val="2"/>
          <w:shd w:val="clear" w:color="auto" w:fill="FFFFFF"/>
          <w14:ligatures w14:val="standardContextual"/>
        </w:rPr>
        <w:br/>
      </w:r>
      <w:r w:rsidR="00C53151" w:rsidRPr="00C8427C">
        <w:rPr>
          <w:rFonts w:ascii="Segoe UI" w:eastAsiaTheme="minorHAnsi" w:hAnsi="Segoe UI" w:cs="Segoe UI"/>
          <w:kern w:val="2"/>
          <w:shd w:val="clear" w:color="auto" w:fill="FFFFFF"/>
          <w14:ligatures w14:val="standardContextual"/>
        </w:rPr>
        <w:t>Global leader in process engineering for lithium-ion battery electrode</w:t>
      </w:r>
      <w:r w:rsidR="00C8427C">
        <w:rPr>
          <w:rFonts w:ascii="Segoe UI" w:eastAsiaTheme="minorHAnsi" w:hAnsi="Segoe UI" w:cs="Segoe UI"/>
          <w:kern w:val="2"/>
          <w:shd w:val="clear" w:color="auto" w:fill="FFFFFF"/>
          <w14:ligatures w14:val="standardContextual"/>
        </w:rPr>
        <w:t>s</w:t>
      </w:r>
      <w:r w:rsidR="00C53151" w:rsidRPr="00C8427C">
        <w:rPr>
          <w:rFonts w:ascii="Segoe UI" w:eastAsiaTheme="minorHAnsi" w:hAnsi="Segoe UI" w:cs="Segoe UI"/>
          <w:kern w:val="2"/>
          <w:shd w:val="clear" w:color="auto" w:fill="FFFFFF"/>
          <w14:ligatures w14:val="standardContextual"/>
        </w:rPr>
        <w:t>, lithium-ion capacitors, and ultracapacitors, using Activated Dry Electrode</w:t>
      </w:r>
      <w:r w:rsidR="00C8427C">
        <w:rPr>
          <w:rFonts w:ascii="Segoe UI" w:eastAsiaTheme="minorHAnsi" w:hAnsi="Segoe UI" w:cs="Segoe UI"/>
          <w:kern w:val="2"/>
          <w:shd w:val="clear" w:color="auto" w:fill="FFFFFF"/>
          <w14:ligatures w14:val="standardContextual"/>
        </w:rPr>
        <w:t>®</w:t>
      </w:r>
      <w:r w:rsidR="00C53151" w:rsidRPr="00C8427C">
        <w:rPr>
          <w:rFonts w:ascii="Segoe UI" w:eastAsiaTheme="minorHAnsi" w:hAnsi="Segoe UI" w:cs="Segoe UI"/>
          <w:kern w:val="2"/>
          <w:shd w:val="clear" w:color="auto" w:fill="FFFFFF"/>
          <w14:ligatures w14:val="standardContextual"/>
        </w:rPr>
        <w:t xml:space="preserve"> technology and</w:t>
      </w:r>
      <w:r w:rsidR="005249A8">
        <w:rPr>
          <w:rFonts w:ascii="Segoe UI" w:eastAsiaTheme="minorHAnsi" w:hAnsi="Segoe UI" w:cs="Segoe UI"/>
          <w:kern w:val="2"/>
          <w:shd w:val="clear" w:color="auto" w:fill="FFFFFF"/>
          <w14:ligatures w14:val="standardContextual"/>
        </w:rPr>
        <w:t xml:space="preserve"> proprietary</w:t>
      </w:r>
      <w:r w:rsidR="00C53151" w:rsidRPr="00C8427C">
        <w:rPr>
          <w:rFonts w:ascii="Segoe UI" w:eastAsiaTheme="minorHAnsi" w:hAnsi="Segoe UI" w:cs="Segoe UI"/>
          <w:kern w:val="2"/>
          <w:shd w:val="clear" w:color="auto" w:fill="FFFFFF"/>
          <w14:ligatures w14:val="standardContextual"/>
        </w:rPr>
        <w:t xml:space="preserve"> lithiation techniques. LICAP’s </w:t>
      </w:r>
      <w:r w:rsidR="00C8427C">
        <w:rPr>
          <w:rFonts w:ascii="Segoe UI" w:eastAsiaTheme="minorHAnsi" w:hAnsi="Segoe UI" w:cs="Segoe UI"/>
          <w:kern w:val="2"/>
          <w:shd w:val="clear" w:color="auto" w:fill="FFFFFF"/>
          <w14:ligatures w14:val="standardContextual"/>
        </w:rPr>
        <w:t>unique</w:t>
      </w:r>
      <w:r w:rsidR="00C53151" w:rsidRPr="00C8427C">
        <w:rPr>
          <w:rFonts w:ascii="Segoe UI" w:eastAsiaTheme="minorHAnsi" w:hAnsi="Segoe UI" w:cs="Segoe UI"/>
          <w:kern w:val="2"/>
          <w:shd w:val="clear" w:color="auto" w:fill="FFFFFF"/>
          <w14:ligatures w14:val="standardContextual"/>
        </w:rPr>
        <w:t xml:space="preserve"> process and equipment design lay a foundation for cost-effective, energy-efficient, and sustainable manufacturing of electrodes for energy storage devices.</w:t>
      </w:r>
      <w:r w:rsidR="00C53151">
        <w:rPr>
          <w:rFonts w:ascii="Segoe UI" w:eastAsiaTheme="minorHAnsi" w:hAnsi="Segoe UI" w:cs="Segoe UI"/>
          <w:kern w:val="2"/>
          <w:shd w:val="clear" w:color="auto" w:fill="FFFFFF"/>
          <w14:ligatures w14:val="standardContextual"/>
        </w:rPr>
        <w:t xml:space="preserve"> </w:t>
      </w:r>
      <w:r w:rsidR="00C53151" w:rsidRPr="005E204B">
        <w:rPr>
          <w:rFonts w:ascii="Segoe UI" w:hAnsi="Segoe UI" w:cs="Segoe UI"/>
          <w:shd w:val="clear" w:color="auto" w:fill="FFFFFF"/>
        </w:rPr>
        <w:t>LICAP is headquartered in Sacramento, California with a growing portfolio of energy efficient products</w:t>
      </w:r>
      <w:r w:rsidR="00C53151">
        <w:rPr>
          <w:rFonts w:ascii="Segoe UI" w:hAnsi="Segoe UI" w:cs="Segoe UI"/>
          <w:shd w:val="clear" w:color="auto" w:fill="FFFFFF"/>
        </w:rPr>
        <w:t xml:space="preserve"> such as ultracapacitors</w:t>
      </w:r>
      <w:r w:rsidR="00C8427C">
        <w:rPr>
          <w:rFonts w:ascii="Segoe UI" w:hAnsi="Segoe UI" w:cs="Segoe UI"/>
          <w:shd w:val="clear" w:color="auto" w:fill="FFFFFF"/>
        </w:rPr>
        <w:t>,</w:t>
      </w:r>
      <w:r w:rsidR="00C53151">
        <w:rPr>
          <w:rFonts w:ascii="Segoe UI" w:hAnsi="Segoe UI" w:cs="Segoe UI"/>
          <w:shd w:val="clear" w:color="auto" w:fill="FFFFFF"/>
        </w:rPr>
        <w:t xml:space="preserve"> lithium-ion capacitors</w:t>
      </w:r>
      <w:r w:rsidR="00C8427C">
        <w:rPr>
          <w:rFonts w:ascii="Segoe UI" w:hAnsi="Segoe UI" w:cs="Segoe UI"/>
          <w:shd w:val="clear" w:color="auto" w:fill="FFFFFF"/>
        </w:rPr>
        <w:t xml:space="preserve"> and lithium-ion batteries</w:t>
      </w:r>
      <w:r w:rsidR="00C53151" w:rsidRPr="005E204B">
        <w:rPr>
          <w:rFonts w:ascii="Segoe UI" w:hAnsi="Segoe UI" w:cs="Segoe UI"/>
          <w:shd w:val="clear" w:color="auto" w:fill="FFFFFF"/>
        </w:rPr>
        <w:t>.</w:t>
      </w:r>
    </w:p>
    <w:p w14:paraId="05C35F55" w14:textId="77777777" w:rsidR="00C53151" w:rsidRDefault="00C53151" w:rsidP="00290AD5">
      <w:pPr>
        <w:pStyle w:val="NormalWeb"/>
        <w:shd w:val="clear" w:color="auto" w:fill="FFFFFF"/>
        <w:spacing w:before="0" w:beforeAutospacing="0" w:after="0" w:afterAutospacing="0"/>
        <w:rPr>
          <w:rFonts w:ascii="Segoe UI" w:eastAsiaTheme="minorHAnsi" w:hAnsi="Segoe UI" w:cs="Segoe UI"/>
          <w:kern w:val="2"/>
          <w:shd w:val="clear" w:color="auto" w:fill="FFFFFF"/>
          <w14:ligatures w14:val="standardContextual"/>
        </w:rPr>
      </w:pPr>
    </w:p>
    <w:p w14:paraId="4C62DE25" w14:textId="1F02DBE5" w:rsidR="00822046" w:rsidRDefault="00822046" w:rsidP="00822046">
      <w:pPr>
        <w:pStyle w:val="NormalWeb"/>
        <w:shd w:val="clear" w:color="auto" w:fill="FFFFFF"/>
        <w:spacing w:before="0" w:beforeAutospacing="0" w:after="0" w:afterAutospacing="0"/>
        <w:rPr>
          <w:rFonts w:ascii="Segoe UI" w:eastAsiaTheme="minorHAnsi" w:hAnsi="Segoe UI" w:cs="Segoe UI"/>
          <w:kern w:val="2"/>
          <w:shd w:val="clear" w:color="auto" w:fill="FFFFFF"/>
          <w14:ligatures w14:val="standardContextual"/>
        </w:rPr>
      </w:pPr>
      <w:r w:rsidRPr="00C8427C">
        <w:rPr>
          <w:rFonts w:ascii="Segoe UI" w:eastAsiaTheme="minorHAnsi" w:hAnsi="Segoe UI" w:cs="Segoe UI"/>
          <w:kern w:val="2"/>
          <w:shd w:val="clear" w:color="auto" w:fill="FFFFFF"/>
          <w14:ligatures w14:val="standardContextual"/>
        </w:rPr>
        <w:lastRenderedPageBreak/>
        <w:t xml:space="preserve">For further information on </w:t>
      </w:r>
      <w:r>
        <w:rPr>
          <w:rFonts w:ascii="Segoe UI" w:eastAsiaTheme="minorHAnsi" w:hAnsi="Segoe UI" w:cs="Segoe UI"/>
          <w:kern w:val="2"/>
          <w:shd w:val="clear" w:color="auto" w:fill="FFFFFF"/>
          <w14:ligatures w14:val="standardContextual"/>
        </w:rPr>
        <w:t>LiCAP’s</w:t>
      </w:r>
      <w:r w:rsidRPr="00C8427C">
        <w:rPr>
          <w:rFonts w:ascii="Segoe UI" w:eastAsiaTheme="minorHAnsi" w:hAnsi="Segoe UI" w:cs="Segoe UI"/>
          <w:kern w:val="2"/>
          <w:shd w:val="clear" w:color="auto" w:fill="FFFFFF"/>
          <w14:ligatures w14:val="standardContextual"/>
        </w:rPr>
        <w:t xml:space="preserve"> complete </w:t>
      </w:r>
      <w:r>
        <w:rPr>
          <w:rFonts w:ascii="Segoe UI" w:eastAsiaTheme="minorHAnsi" w:hAnsi="Segoe UI" w:cs="Segoe UI"/>
          <w:kern w:val="2"/>
          <w:shd w:val="clear" w:color="auto" w:fill="FFFFFF"/>
          <w14:ligatures w14:val="standardContextual"/>
        </w:rPr>
        <w:t>Cathode and</w:t>
      </w:r>
      <w:r w:rsidRPr="00C8427C">
        <w:rPr>
          <w:rFonts w:ascii="Segoe UI" w:eastAsiaTheme="minorHAnsi" w:hAnsi="Segoe UI" w:cs="Segoe UI"/>
          <w:kern w:val="2"/>
          <w:shd w:val="clear" w:color="auto" w:fill="FFFFFF"/>
          <w14:ligatures w14:val="standardContextual"/>
        </w:rPr>
        <w:t xml:space="preserve"> </w:t>
      </w:r>
      <w:r>
        <w:rPr>
          <w:rFonts w:ascii="Segoe UI" w:eastAsiaTheme="minorHAnsi" w:hAnsi="Segoe UI" w:cs="Segoe UI"/>
          <w:kern w:val="2"/>
          <w:shd w:val="clear" w:color="auto" w:fill="FFFFFF"/>
          <w14:ligatures w14:val="standardContextual"/>
        </w:rPr>
        <w:t>Anode, Equipment and Ultracapacitor solutions</w:t>
      </w:r>
      <w:r w:rsidRPr="00C8427C">
        <w:rPr>
          <w:rFonts w:ascii="Segoe UI" w:eastAsiaTheme="minorHAnsi" w:hAnsi="Segoe UI" w:cs="Segoe UI"/>
          <w:kern w:val="2"/>
          <w:shd w:val="clear" w:color="auto" w:fill="FFFFFF"/>
          <w14:ligatures w14:val="standardContextual"/>
        </w:rPr>
        <w:t xml:space="preserve">, call +1 </w:t>
      </w:r>
      <w:r>
        <w:rPr>
          <w:rFonts w:ascii="Segoe UI" w:eastAsiaTheme="minorHAnsi" w:hAnsi="Segoe UI" w:cs="Segoe UI"/>
          <w:kern w:val="2"/>
          <w:shd w:val="clear" w:color="auto" w:fill="FFFFFF"/>
          <w14:ligatures w14:val="standardContextual"/>
        </w:rPr>
        <w:t>916-329-8099</w:t>
      </w:r>
      <w:r w:rsidRPr="00C8427C">
        <w:rPr>
          <w:rFonts w:ascii="Segoe UI" w:eastAsiaTheme="minorHAnsi" w:hAnsi="Segoe UI" w:cs="Segoe UI"/>
          <w:kern w:val="2"/>
          <w:shd w:val="clear" w:color="auto" w:fill="FFFFFF"/>
          <w14:ligatures w14:val="standardContextual"/>
        </w:rPr>
        <w:t>; e-mail </w:t>
      </w:r>
      <w:hyperlink r:id="rId5" w:history="1">
        <w:r w:rsidRPr="00C8427C">
          <w:rPr>
            <w:rStyle w:val="Hyperlink"/>
            <w:rFonts w:ascii="Segoe UI" w:eastAsiaTheme="minorHAnsi" w:hAnsi="Segoe UI" w:cs="Segoe UI"/>
            <w:kern w:val="2"/>
            <w:shd w:val="clear" w:color="auto" w:fill="FFFFFF"/>
            <w14:ligatures w14:val="standardContextual"/>
          </w:rPr>
          <w:t>info@licap</w:t>
        </w:r>
        <w:r w:rsidRPr="00544ED9">
          <w:rPr>
            <w:rStyle w:val="Hyperlink"/>
            <w:rFonts w:ascii="Segoe UI" w:eastAsiaTheme="minorHAnsi" w:hAnsi="Segoe UI" w:cs="Segoe UI"/>
            <w:kern w:val="2"/>
            <w:shd w:val="clear" w:color="auto" w:fill="FFFFFF"/>
            <w14:ligatures w14:val="standardContextual"/>
          </w:rPr>
          <w:t>technologies.com</w:t>
        </w:r>
      </w:hyperlink>
      <w:r>
        <w:rPr>
          <w:rFonts w:ascii="Segoe UI" w:eastAsiaTheme="minorHAnsi" w:hAnsi="Segoe UI" w:cs="Segoe UI"/>
          <w:kern w:val="2"/>
          <w:shd w:val="clear" w:color="auto" w:fill="FFFFFF"/>
          <w14:ligatures w14:val="standardContextual"/>
        </w:rPr>
        <w:t xml:space="preserve"> </w:t>
      </w:r>
      <w:r w:rsidRPr="00C8427C">
        <w:rPr>
          <w:rFonts w:ascii="Segoe UI" w:eastAsiaTheme="minorHAnsi" w:hAnsi="Segoe UI" w:cs="Segoe UI"/>
          <w:kern w:val="2"/>
          <w:shd w:val="clear" w:color="auto" w:fill="FFFFFF"/>
          <w14:ligatures w14:val="standardContextual"/>
        </w:rPr>
        <w:t>or visit us on the web: </w:t>
      </w:r>
      <w:hyperlink r:id="rId6" w:history="1">
        <w:r w:rsidR="002D4DE7" w:rsidRPr="0031330D">
          <w:rPr>
            <w:rStyle w:val="Hyperlink"/>
            <w:rFonts w:ascii="Segoe UI" w:eastAsiaTheme="minorHAnsi" w:hAnsi="Segoe UI" w:cs="Segoe UI"/>
            <w:kern w:val="2"/>
            <w:shd w:val="clear" w:color="auto" w:fill="FFFFFF"/>
            <w14:ligatures w14:val="standardContextual"/>
          </w:rPr>
          <w:t>https://www.licaptech.com/</w:t>
        </w:r>
      </w:hyperlink>
    </w:p>
    <w:p w14:paraId="0EC99113" w14:textId="77777777" w:rsidR="002D4DE7" w:rsidRPr="00C8427C" w:rsidRDefault="002D4DE7" w:rsidP="00822046">
      <w:pPr>
        <w:pStyle w:val="NormalWeb"/>
        <w:shd w:val="clear" w:color="auto" w:fill="FFFFFF"/>
        <w:spacing w:before="0" w:beforeAutospacing="0" w:after="0" w:afterAutospacing="0"/>
        <w:rPr>
          <w:rFonts w:ascii="Segoe UI" w:eastAsiaTheme="minorHAnsi" w:hAnsi="Segoe UI" w:cs="Segoe UI"/>
          <w:kern w:val="2"/>
          <w:shd w:val="clear" w:color="auto" w:fill="FFFFFF"/>
          <w14:ligatures w14:val="standardContextual"/>
        </w:rPr>
      </w:pPr>
    </w:p>
    <w:p w14:paraId="3033C03E" w14:textId="77777777" w:rsidR="00822046" w:rsidRDefault="00822046" w:rsidP="00290AD5">
      <w:pPr>
        <w:pStyle w:val="NormalWeb"/>
        <w:shd w:val="clear" w:color="auto" w:fill="FFFFFF"/>
        <w:spacing w:before="0" w:beforeAutospacing="0" w:after="0" w:afterAutospacing="0"/>
        <w:rPr>
          <w:rFonts w:ascii="Segoe UI" w:eastAsiaTheme="minorHAnsi" w:hAnsi="Segoe UI" w:cs="Segoe UI"/>
          <w:kern w:val="2"/>
          <w:shd w:val="clear" w:color="auto" w:fill="FFFFFF"/>
          <w14:ligatures w14:val="standardContextual"/>
        </w:rPr>
      </w:pPr>
    </w:p>
    <w:p w14:paraId="3A3969DA" w14:textId="2132CC88" w:rsidR="00025C46" w:rsidRPr="00F20D72" w:rsidRDefault="00025C46" w:rsidP="00290AD5">
      <w:pPr>
        <w:pStyle w:val="NormalWeb"/>
        <w:shd w:val="clear" w:color="auto" w:fill="FFFFFF"/>
        <w:spacing w:before="0" w:beforeAutospacing="0" w:after="0" w:afterAutospacing="0"/>
        <w:rPr>
          <w:rFonts w:ascii="Segoe UI" w:eastAsiaTheme="minorHAnsi" w:hAnsi="Segoe UI" w:cs="Segoe UI"/>
          <w:b/>
          <w:bCs/>
          <w:kern w:val="2"/>
          <w:shd w:val="clear" w:color="auto" w:fill="FFFFFF"/>
          <w14:ligatures w14:val="standardContextual"/>
        </w:rPr>
      </w:pPr>
      <w:r w:rsidRPr="00F20D72">
        <w:rPr>
          <w:rFonts w:ascii="Segoe UI" w:eastAsiaTheme="minorHAnsi" w:hAnsi="Segoe UI" w:cs="Segoe UI"/>
          <w:b/>
          <w:bCs/>
          <w:kern w:val="2"/>
          <w:shd w:val="clear" w:color="auto" w:fill="FFFFFF"/>
          <w14:ligatures w14:val="standardContextual"/>
        </w:rPr>
        <w:t>About CENS</w:t>
      </w:r>
    </w:p>
    <w:p w14:paraId="54FAFA40" w14:textId="0D60E02C" w:rsidR="00112F60" w:rsidRPr="00F20D72" w:rsidRDefault="00112F60" w:rsidP="00F20D72">
      <w:pPr>
        <w:pStyle w:val="NormalWeb"/>
        <w:shd w:val="clear" w:color="auto" w:fill="FFFFFF"/>
        <w:spacing w:before="0" w:beforeAutospacing="0" w:after="0" w:afterAutospacing="0"/>
        <w:rPr>
          <w:rFonts w:ascii="Segoe UI" w:eastAsiaTheme="minorHAnsi" w:hAnsi="Segoe UI" w:cs="Segoe UI"/>
          <w:kern w:val="2"/>
          <w:shd w:val="clear" w:color="auto" w:fill="FFFFFF"/>
          <w14:ligatures w14:val="standardContextual"/>
        </w:rPr>
      </w:pPr>
      <w:r w:rsidRPr="00F20D72">
        <w:rPr>
          <w:rFonts w:ascii="Segoe UI" w:eastAsiaTheme="minorHAnsi" w:hAnsi="Segoe UI" w:cs="Segoe UI"/>
          <w:kern w:val="2"/>
          <w:shd w:val="clear" w:color="auto" w:fill="FFFFFF"/>
          <w14:ligatures w14:val="standardContextual"/>
        </w:rPr>
        <w:t>CENS was established in 2014 by seniors and experienced Ph.D.</w:t>
      </w:r>
      <w:r w:rsidR="00F20D72">
        <w:rPr>
          <w:rFonts w:ascii="Segoe UI" w:eastAsiaTheme="minorHAnsi" w:hAnsi="Segoe UI" w:cs="Segoe UI"/>
          <w:kern w:val="2"/>
          <w:shd w:val="clear" w:color="auto" w:fill="FFFFFF"/>
          <w14:ligatures w14:val="standardContextual"/>
        </w:rPr>
        <w:t>’s</w:t>
      </w:r>
      <w:r w:rsidRPr="00F20D72">
        <w:rPr>
          <w:rFonts w:ascii="Segoe UI" w:eastAsiaTheme="minorHAnsi" w:hAnsi="Segoe UI" w:cs="Segoe UI"/>
          <w:kern w:val="2"/>
          <w:shd w:val="clear" w:color="auto" w:fill="FFFFFF"/>
          <w14:ligatures w14:val="standardContextual"/>
        </w:rPr>
        <w:t xml:space="preserve"> in chemistry and material science. CENS is led by highly experienced leadership with a strong track record for execution backed by best-in-class scientists and engineers.</w:t>
      </w:r>
    </w:p>
    <w:p w14:paraId="3B5F44BD" w14:textId="77777777" w:rsidR="00112F60" w:rsidRPr="00F20D72" w:rsidRDefault="00112F60" w:rsidP="00F20D72">
      <w:pPr>
        <w:pStyle w:val="NormalWeb"/>
        <w:shd w:val="clear" w:color="auto" w:fill="FFFFFF"/>
        <w:spacing w:before="0" w:beforeAutospacing="0" w:after="0" w:afterAutospacing="0"/>
        <w:rPr>
          <w:rFonts w:ascii="Segoe UI" w:eastAsiaTheme="minorHAnsi" w:hAnsi="Segoe UI" w:cs="Segoe UI"/>
          <w:kern w:val="2"/>
          <w:shd w:val="clear" w:color="auto" w:fill="FFFFFF"/>
          <w14:ligatures w14:val="standardContextual"/>
        </w:rPr>
      </w:pPr>
      <w:r w:rsidRPr="00F20D72">
        <w:rPr>
          <w:rFonts w:ascii="Segoe UI" w:eastAsiaTheme="minorHAnsi" w:hAnsi="Segoe UI" w:cs="Segoe UI"/>
          <w:kern w:val="2"/>
          <w:shd w:val="clear" w:color="auto" w:fill="FFFFFF"/>
          <w14:ligatures w14:val="standardContextual"/>
        </w:rPr>
        <w:t>We are a company that calls for moving away from fossil fuels and making cuts to greenhouse gas emissions, as a crucial framework for meeting the climate challenges we face.﻿</w:t>
      </w:r>
    </w:p>
    <w:p w14:paraId="50DCD82E" w14:textId="59660998" w:rsidR="00112F60" w:rsidRDefault="00112F60" w:rsidP="00F20D72">
      <w:pPr>
        <w:pStyle w:val="NormalWeb"/>
        <w:shd w:val="clear" w:color="auto" w:fill="FFFFFF"/>
        <w:spacing w:before="0" w:beforeAutospacing="0" w:after="0" w:afterAutospacing="0"/>
        <w:rPr>
          <w:rFonts w:ascii="Segoe UI" w:eastAsiaTheme="minorHAnsi" w:hAnsi="Segoe UI" w:cs="Segoe UI"/>
          <w:kern w:val="2"/>
          <w:shd w:val="clear" w:color="auto" w:fill="FFFFFF"/>
          <w14:ligatures w14:val="standardContextual"/>
        </w:rPr>
      </w:pPr>
      <w:r w:rsidRPr="00F20D72">
        <w:rPr>
          <w:rFonts w:ascii="Segoe UI" w:eastAsiaTheme="minorHAnsi" w:hAnsi="Segoe UI" w:cs="Segoe UI"/>
          <w:kern w:val="2"/>
          <w:shd w:val="clear" w:color="auto" w:fill="FFFFFF"/>
          <w14:ligatures w14:val="standardContextual"/>
        </w:rPr>
        <w:t xml:space="preserve">CENS produces enhanced dry dispersion technology based on dry-treated carbon nanotubes that we apply to all types of cathodes and </w:t>
      </w:r>
      <w:r w:rsidR="00F20D72" w:rsidRPr="00F20D72">
        <w:rPr>
          <w:rFonts w:ascii="Segoe UI" w:eastAsiaTheme="minorHAnsi" w:hAnsi="Segoe UI" w:cs="Segoe UI"/>
          <w:kern w:val="2"/>
          <w:shd w:val="clear" w:color="auto" w:fill="FFFFFF"/>
          <w14:ligatures w14:val="standardContextual"/>
        </w:rPr>
        <w:t>anodes through</w:t>
      </w:r>
      <w:r w:rsidRPr="00F20D72">
        <w:rPr>
          <w:rFonts w:ascii="Segoe UI" w:eastAsiaTheme="minorHAnsi" w:hAnsi="Segoe UI" w:cs="Segoe UI"/>
          <w:kern w:val="2"/>
          <w:shd w:val="clear" w:color="auto" w:fill="FFFFFF"/>
          <w14:ligatures w14:val="standardContextual"/>
        </w:rPr>
        <w:t xml:space="preserve"> a unique dry dispersion technology – this significantly improves </w:t>
      </w:r>
      <w:r w:rsidR="00240D6B">
        <w:rPr>
          <w:rFonts w:ascii="Segoe UI" w:hAnsi="Segoe UI" w:cs="Segoe UI"/>
          <w:shd w:val="clear" w:color="auto" w:fill="FFFFFF"/>
        </w:rPr>
        <w:t>li</w:t>
      </w:r>
      <w:r w:rsidR="00240D6B" w:rsidRPr="005E204B">
        <w:rPr>
          <w:rFonts w:ascii="Segoe UI" w:hAnsi="Segoe UI" w:cs="Segoe UI"/>
          <w:shd w:val="clear" w:color="auto" w:fill="FFFFFF"/>
        </w:rPr>
        <w:t>thium-</w:t>
      </w:r>
      <w:r w:rsidR="00240D6B">
        <w:rPr>
          <w:rFonts w:ascii="Segoe UI" w:hAnsi="Segoe UI" w:cs="Segoe UI"/>
          <w:shd w:val="clear" w:color="auto" w:fill="FFFFFF"/>
        </w:rPr>
        <w:t>i</w:t>
      </w:r>
      <w:r w:rsidR="00240D6B" w:rsidRPr="005E204B">
        <w:rPr>
          <w:rFonts w:ascii="Segoe UI" w:hAnsi="Segoe UI" w:cs="Segoe UI"/>
          <w:shd w:val="clear" w:color="auto" w:fill="FFFFFF"/>
        </w:rPr>
        <w:t>on</w:t>
      </w:r>
      <w:r w:rsidR="00240D6B" w:rsidRPr="00F20D72" w:rsidDel="00240D6B">
        <w:rPr>
          <w:rFonts w:ascii="Segoe UI" w:eastAsiaTheme="minorHAnsi" w:hAnsi="Segoe UI" w:cs="Segoe UI"/>
          <w:kern w:val="2"/>
          <w:shd w:val="clear" w:color="auto" w:fill="FFFFFF"/>
          <w14:ligatures w14:val="standardContextual"/>
        </w:rPr>
        <w:t xml:space="preserve"> </w:t>
      </w:r>
      <w:r w:rsidRPr="00F20D72">
        <w:rPr>
          <w:rFonts w:ascii="Segoe UI" w:eastAsiaTheme="minorHAnsi" w:hAnsi="Segoe UI" w:cs="Segoe UI"/>
          <w:kern w:val="2"/>
          <w:shd w:val="clear" w:color="auto" w:fill="FFFFFF"/>
          <w14:ligatures w14:val="standardContextual"/>
        </w:rPr>
        <w:t>battery performance.</w:t>
      </w:r>
    </w:p>
    <w:p w14:paraId="0945F7BA" w14:textId="18D35DCD" w:rsidR="008F3826" w:rsidRDefault="008F3826" w:rsidP="008F3826">
      <w:pPr>
        <w:pStyle w:val="NormalWeb"/>
        <w:shd w:val="clear" w:color="auto" w:fill="FFFFFF"/>
        <w:spacing w:before="0" w:beforeAutospacing="0" w:after="0" w:afterAutospacing="0"/>
        <w:ind w:right="-563"/>
        <w:rPr>
          <w:rFonts w:ascii="Segoe UI" w:eastAsiaTheme="minorHAnsi" w:hAnsi="Segoe UI" w:cs="Segoe UI"/>
          <w:kern w:val="2"/>
          <w:shd w:val="clear" w:color="auto" w:fill="FFFFFF"/>
          <w14:ligatures w14:val="standardContextual"/>
        </w:rPr>
      </w:pPr>
      <w:r w:rsidRPr="00C8427C">
        <w:rPr>
          <w:rFonts w:ascii="Segoe UI" w:eastAsiaTheme="minorHAnsi" w:hAnsi="Segoe UI" w:cs="Segoe UI"/>
          <w:kern w:val="2"/>
          <w:shd w:val="clear" w:color="auto" w:fill="FFFFFF"/>
          <w14:ligatures w14:val="standardContextual"/>
        </w:rPr>
        <w:t>For further information e-mail </w:t>
      </w:r>
      <w:hyperlink r:id="rId7" w:history="1">
        <w:r w:rsidRPr="0031330D">
          <w:rPr>
            <w:rStyle w:val="Hyperlink"/>
            <w:rFonts w:ascii="Segoe UI" w:eastAsiaTheme="minorHAnsi" w:hAnsi="Segoe UI" w:cs="Segoe UI"/>
            <w:kern w:val="2"/>
            <w:shd w:val="clear" w:color="auto" w:fill="FFFFFF"/>
            <w14:ligatures w14:val="standardContextual"/>
          </w:rPr>
          <w:t>info@censnano.com</w:t>
        </w:r>
      </w:hyperlink>
      <w:r>
        <w:rPr>
          <w:rFonts w:ascii="Segoe UI" w:eastAsiaTheme="minorHAnsi" w:hAnsi="Segoe UI" w:cs="Segoe UI"/>
          <w:kern w:val="2"/>
          <w:shd w:val="clear" w:color="auto" w:fill="FFFFFF"/>
          <w14:ligatures w14:val="standardContextual"/>
        </w:rPr>
        <w:t xml:space="preserve"> </w:t>
      </w:r>
      <w:r w:rsidRPr="00C8427C">
        <w:rPr>
          <w:rFonts w:ascii="Segoe UI" w:eastAsiaTheme="minorHAnsi" w:hAnsi="Segoe UI" w:cs="Segoe UI"/>
          <w:kern w:val="2"/>
          <w:shd w:val="clear" w:color="auto" w:fill="FFFFFF"/>
          <w14:ligatures w14:val="standardContextual"/>
        </w:rPr>
        <w:t xml:space="preserve">or visit us on </w:t>
      </w:r>
      <w:r>
        <w:rPr>
          <w:rFonts w:ascii="Segoe UI" w:eastAsiaTheme="minorHAnsi" w:hAnsi="Segoe UI" w:cs="Segoe UI"/>
          <w:kern w:val="2"/>
          <w:shd w:val="clear" w:color="auto" w:fill="FFFFFF"/>
          <w14:ligatures w14:val="standardContextual"/>
        </w:rPr>
        <w:t xml:space="preserve">our website </w:t>
      </w:r>
      <w:hyperlink r:id="rId8" w:history="1">
        <w:r w:rsidRPr="0031330D">
          <w:rPr>
            <w:rStyle w:val="Hyperlink"/>
            <w:rFonts w:ascii="Segoe UI" w:eastAsiaTheme="minorHAnsi" w:hAnsi="Segoe UI" w:cs="Segoe UI"/>
            <w:kern w:val="2"/>
            <w:shd w:val="clear" w:color="auto" w:fill="FFFFFF"/>
            <w14:ligatures w14:val="standardContextual"/>
          </w:rPr>
          <w:t>https://censnano.com/</w:t>
        </w:r>
      </w:hyperlink>
      <w:r>
        <w:rPr>
          <w:rFonts w:ascii="Segoe UI" w:eastAsiaTheme="minorHAnsi" w:hAnsi="Segoe UI" w:cs="Segoe UI"/>
          <w:kern w:val="2"/>
          <w:shd w:val="clear" w:color="auto" w:fill="FFFFFF"/>
          <w14:ligatures w14:val="standardContextual"/>
        </w:rPr>
        <w:t xml:space="preserve"> </w:t>
      </w:r>
    </w:p>
    <w:p w14:paraId="583485FC" w14:textId="77777777" w:rsidR="008F3826" w:rsidRPr="00F20D72" w:rsidRDefault="008F3826" w:rsidP="00F20D72">
      <w:pPr>
        <w:pStyle w:val="NormalWeb"/>
        <w:shd w:val="clear" w:color="auto" w:fill="FFFFFF"/>
        <w:spacing w:before="0" w:beforeAutospacing="0" w:after="0" w:afterAutospacing="0"/>
        <w:rPr>
          <w:rFonts w:ascii="Segoe UI" w:eastAsiaTheme="minorHAnsi" w:hAnsi="Segoe UI" w:cs="Segoe UI"/>
          <w:kern w:val="2"/>
          <w:shd w:val="clear" w:color="auto" w:fill="FFFFFF"/>
          <w14:ligatures w14:val="standardContextual"/>
        </w:rPr>
      </w:pPr>
    </w:p>
    <w:p w14:paraId="249DA04B" w14:textId="77777777" w:rsidR="00025C46" w:rsidRDefault="00025C46" w:rsidP="00290AD5">
      <w:pPr>
        <w:pStyle w:val="NormalWeb"/>
        <w:shd w:val="clear" w:color="auto" w:fill="FFFFFF"/>
        <w:spacing w:before="0" w:beforeAutospacing="0" w:after="0" w:afterAutospacing="0"/>
        <w:rPr>
          <w:rFonts w:ascii="Segoe UI" w:eastAsiaTheme="minorHAnsi" w:hAnsi="Segoe UI" w:cs="Segoe UI"/>
          <w:kern w:val="2"/>
          <w:shd w:val="clear" w:color="auto" w:fill="FFFFFF"/>
          <w14:ligatures w14:val="standardContextual"/>
        </w:rPr>
      </w:pPr>
    </w:p>
    <w:p w14:paraId="01C47F35" w14:textId="77777777" w:rsidR="00025C46" w:rsidRDefault="00025C46" w:rsidP="00290AD5">
      <w:pPr>
        <w:pStyle w:val="NormalWeb"/>
        <w:shd w:val="clear" w:color="auto" w:fill="FFFFFF"/>
        <w:spacing w:before="0" w:beforeAutospacing="0" w:after="0" w:afterAutospacing="0"/>
        <w:rPr>
          <w:rFonts w:ascii="Segoe UI" w:eastAsiaTheme="minorHAnsi" w:hAnsi="Segoe UI" w:cs="Segoe UI"/>
          <w:kern w:val="2"/>
          <w:shd w:val="clear" w:color="auto" w:fill="FFFFFF"/>
          <w14:ligatures w14:val="standardContextual"/>
        </w:rPr>
      </w:pPr>
    </w:p>
    <w:p w14:paraId="0842648C" w14:textId="77777777" w:rsidR="00025C46" w:rsidRPr="00F20D72" w:rsidRDefault="00025C46" w:rsidP="00290AD5">
      <w:pPr>
        <w:pStyle w:val="NormalWeb"/>
        <w:shd w:val="clear" w:color="auto" w:fill="FFFFFF"/>
        <w:spacing w:before="0" w:beforeAutospacing="0" w:after="0" w:afterAutospacing="0"/>
        <w:rPr>
          <w:rFonts w:ascii="Segoe UI" w:hAnsi="Segoe UI" w:cs="Segoe UI"/>
          <w:b/>
          <w:bCs/>
          <w:shd w:val="clear" w:color="auto" w:fill="FFFFFF"/>
        </w:rPr>
      </w:pPr>
      <w:r w:rsidRPr="00F20D72">
        <w:rPr>
          <w:rFonts w:ascii="Segoe UI" w:hAnsi="Segoe UI" w:cs="Segoe UI"/>
          <w:b/>
          <w:bCs/>
          <w:shd w:val="clear" w:color="auto" w:fill="FFFFFF"/>
        </w:rPr>
        <w:t xml:space="preserve">About the BIRD Foundation </w:t>
      </w:r>
    </w:p>
    <w:p w14:paraId="380B229C" w14:textId="4E9AA64D" w:rsidR="00025C46" w:rsidRDefault="00025C46" w:rsidP="00290AD5">
      <w:pPr>
        <w:pStyle w:val="NormalWeb"/>
        <w:shd w:val="clear" w:color="auto" w:fill="FFFFFF"/>
        <w:spacing w:before="0" w:beforeAutospacing="0" w:after="0" w:afterAutospacing="0"/>
        <w:rPr>
          <w:rFonts w:ascii="Segoe UI" w:hAnsi="Segoe UI" w:cs="Segoe UI"/>
          <w:shd w:val="clear" w:color="auto" w:fill="FFFFFF"/>
        </w:rPr>
      </w:pPr>
      <w:r w:rsidRPr="00025C46">
        <w:rPr>
          <w:rFonts w:ascii="Segoe UI" w:hAnsi="Segoe UI" w:cs="Segoe UI"/>
          <w:shd w:val="clear" w:color="auto" w:fill="FFFFFF"/>
        </w:rPr>
        <w:t xml:space="preserve">The BIRD (Binational Industrial Research and Development) Foundation encourages and facilitates cooperation between U.S. and Israeli companies in a wide range of technology sectors and offers funding to selected projects. The Foundation supports projects without receiving any equity or intellectual property rights from the participating companies or the projects themselves. BIRD funding is repaid as royalties from sales of products that were commercialized </w:t>
      </w:r>
      <w:proofErr w:type="gramStart"/>
      <w:r w:rsidRPr="00025C46">
        <w:rPr>
          <w:rFonts w:ascii="Segoe UI" w:hAnsi="Segoe UI" w:cs="Segoe UI"/>
          <w:shd w:val="clear" w:color="auto" w:fill="FFFFFF"/>
        </w:rPr>
        <w:t>as a result of</w:t>
      </w:r>
      <w:proofErr w:type="gramEnd"/>
      <w:r w:rsidRPr="00025C46">
        <w:rPr>
          <w:rFonts w:ascii="Segoe UI" w:hAnsi="Segoe UI" w:cs="Segoe UI"/>
          <w:shd w:val="clear" w:color="auto" w:fill="FFFFFF"/>
        </w:rPr>
        <w:t xml:space="preserve"> BIRD support. The Foundation provides funding of up to 50% of a project's budget, </w:t>
      </w:r>
      <w:r w:rsidR="00035587">
        <w:rPr>
          <w:rFonts w:ascii="Segoe UI" w:hAnsi="Segoe UI" w:cs="Segoe UI"/>
          <w:shd w:val="clear" w:color="auto" w:fill="FFFFFF"/>
        </w:rPr>
        <w:t xml:space="preserve">spanning from </w:t>
      </w:r>
      <w:r w:rsidRPr="00025C46">
        <w:rPr>
          <w:rFonts w:ascii="Segoe UI" w:hAnsi="Segoe UI" w:cs="Segoe UI"/>
          <w:shd w:val="clear" w:color="auto" w:fill="FFFFFF"/>
        </w:rPr>
        <w:t xml:space="preserve">R&amp;D </w:t>
      </w:r>
      <w:r w:rsidR="00035587">
        <w:rPr>
          <w:rFonts w:ascii="Segoe UI" w:hAnsi="Segoe UI" w:cs="Segoe UI"/>
          <w:shd w:val="clear" w:color="auto" w:fill="FFFFFF"/>
        </w:rPr>
        <w:t xml:space="preserve">to </w:t>
      </w:r>
      <w:r w:rsidRPr="00025C46">
        <w:rPr>
          <w:rFonts w:ascii="Segoe UI" w:hAnsi="Segoe UI" w:cs="Segoe UI"/>
          <w:shd w:val="clear" w:color="auto" w:fill="FFFFFF"/>
        </w:rPr>
        <w:t>the initial stages of sales and marketing. The Foundation shares the risk and does not require repayment if the project fails to reach the sales stage.</w:t>
      </w:r>
    </w:p>
    <w:p w14:paraId="2D3785E5" w14:textId="77777777" w:rsidR="00035587" w:rsidRDefault="00035587" w:rsidP="00290AD5">
      <w:pPr>
        <w:pStyle w:val="NormalWeb"/>
        <w:shd w:val="clear" w:color="auto" w:fill="FFFFFF"/>
        <w:spacing w:before="0" w:beforeAutospacing="0" w:after="0" w:afterAutospacing="0"/>
        <w:rPr>
          <w:rFonts w:ascii="Segoe UI" w:hAnsi="Segoe UI" w:cs="Segoe UI"/>
          <w:shd w:val="clear" w:color="auto" w:fill="FFFFFF"/>
        </w:rPr>
      </w:pPr>
    </w:p>
    <w:p w14:paraId="6E9C4B3B" w14:textId="3B6C2721" w:rsidR="00035587" w:rsidRPr="00025C46" w:rsidRDefault="00035587" w:rsidP="00035587">
      <w:pPr>
        <w:pStyle w:val="NormalWeb"/>
        <w:shd w:val="clear" w:color="auto" w:fill="FFFFFF"/>
        <w:spacing w:before="0" w:beforeAutospacing="0" w:after="0" w:afterAutospacing="0"/>
        <w:rPr>
          <w:rFonts w:ascii="Segoe UI" w:hAnsi="Segoe UI" w:cs="Segoe UI"/>
          <w:shd w:val="clear" w:color="auto" w:fill="FFFFFF"/>
        </w:rPr>
      </w:pPr>
    </w:p>
    <w:sectPr w:rsidR="00035587" w:rsidRPr="00025C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variable"/>
    <w:sig w:usb0="E0000AFF" w:usb1="5000217F" w:usb2="00000021"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2FD"/>
    <w:rsid w:val="00004DDD"/>
    <w:rsid w:val="0001247A"/>
    <w:rsid w:val="00025C46"/>
    <w:rsid w:val="00035587"/>
    <w:rsid w:val="0009532B"/>
    <w:rsid w:val="000E53B3"/>
    <w:rsid w:val="00112F60"/>
    <w:rsid w:val="00155001"/>
    <w:rsid w:val="00181789"/>
    <w:rsid w:val="001E390B"/>
    <w:rsid w:val="00202778"/>
    <w:rsid w:val="00211AAA"/>
    <w:rsid w:val="00231DCF"/>
    <w:rsid w:val="00240D6B"/>
    <w:rsid w:val="00276F20"/>
    <w:rsid w:val="00290AD5"/>
    <w:rsid w:val="002C78C8"/>
    <w:rsid w:val="002D4DE7"/>
    <w:rsid w:val="0030594C"/>
    <w:rsid w:val="00340990"/>
    <w:rsid w:val="003477F6"/>
    <w:rsid w:val="00374B69"/>
    <w:rsid w:val="003D411D"/>
    <w:rsid w:val="00444414"/>
    <w:rsid w:val="004603B0"/>
    <w:rsid w:val="004826B9"/>
    <w:rsid w:val="005249A8"/>
    <w:rsid w:val="00530880"/>
    <w:rsid w:val="0055195E"/>
    <w:rsid w:val="00562487"/>
    <w:rsid w:val="005D692D"/>
    <w:rsid w:val="005E1199"/>
    <w:rsid w:val="005E204B"/>
    <w:rsid w:val="006242FD"/>
    <w:rsid w:val="006420FA"/>
    <w:rsid w:val="006839B2"/>
    <w:rsid w:val="00690829"/>
    <w:rsid w:val="0074334B"/>
    <w:rsid w:val="00760657"/>
    <w:rsid w:val="007D28B4"/>
    <w:rsid w:val="007E3DAF"/>
    <w:rsid w:val="007F75FE"/>
    <w:rsid w:val="00813CA8"/>
    <w:rsid w:val="00822046"/>
    <w:rsid w:val="00824A5C"/>
    <w:rsid w:val="008F3826"/>
    <w:rsid w:val="00930D6A"/>
    <w:rsid w:val="00953CAB"/>
    <w:rsid w:val="009A4CCA"/>
    <w:rsid w:val="009D3669"/>
    <w:rsid w:val="009E4F87"/>
    <w:rsid w:val="00A10C62"/>
    <w:rsid w:val="00A329AD"/>
    <w:rsid w:val="00A56EA4"/>
    <w:rsid w:val="00A658F4"/>
    <w:rsid w:val="00A744CA"/>
    <w:rsid w:val="00B41499"/>
    <w:rsid w:val="00C53151"/>
    <w:rsid w:val="00C8427C"/>
    <w:rsid w:val="00CB6282"/>
    <w:rsid w:val="00CE7B4A"/>
    <w:rsid w:val="00D437D5"/>
    <w:rsid w:val="00D70190"/>
    <w:rsid w:val="00DD2603"/>
    <w:rsid w:val="00E735CD"/>
    <w:rsid w:val="00E813AF"/>
    <w:rsid w:val="00EA5282"/>
    <w:rsid w:val="00EA7695"/>
    <w:rsid w:val="00EB2950"/>
    <w:rsid w:val="00EB7970"/>
    <w:rsid w:val="00ED4D46"/>
    <w:rsid w:val="00EF3CDB"/>
    <w:rsid w:val="00F07E93"/>
    <w:rsid w:val="00F20D72"/>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41382"/>
  <w15:chartTrackingRefBased/>
  <w15:docId w15:val="{05CC103D-221A-4902-928D-189679C24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242FD"/>
    <w:rPr>
      <w:color w:val="0000FF"/>
      <w:u w:val="single"/>
    </w:rPr>
  </w:style>
  <w:style w:type="character" w:styleId="UnresolvedMention">
    <w:name w:val="Unresolved Mention"/>
    <w:basedOn w:val="DefaultParagraphFont"/>
    <w:uiPriority w:val="99"/>
    <w:semiHidden/>
    <w:unhideWhenUsed/>
    <w:rsid w:val="00DD2603"/>
    <w:rPr>
      <w:color w:val="605E5C"/>
      <w:shd w:val="clear" w:color="auto" w:fill="E1DFDD"/>
    </w:rPr>
  </w:style>
  <w:style w:type="paragraph" w:styleId="Revision">
    <w:name w:val="Revision"/>
    <w:hidden/>
    <w:uiPriority w:val="99"/>
    <w:semiHidden/>
    <w:rsid w:val="004603B0"/>
    <w:pPr>
      <w:spacing w:after="0" w:line="240" w:lineRule="auto"/>
    </w:pPr>
  </w:style>
  <w:style w:type="character" w:styleId="CommentReference">
    <w:name w:val="annotation reference"/>
    <w:basedOn w:val="DefaultParagraphFont"/>
    <w:uiPriority w:val="99"/>
    <w:semiHidden/>
    <w:unhideWhenUsed/>
    <w:rsid w:val="004603B0"/>
    <w:rPr>
      <w:sz w:val="16"/>
      <w:szCs w:val="16"/>
    </w:rPr>
  </w:style>
  <w:style w:type="paragraph" w:styleId="CommentText">
    <w:name w:val="annotation text"/>
    <w:basedOn w:val="Normal"/>
    <w:link w:val="CommentTextChar"/>
    <w:uiPriority w:val="99"/>
    <w:unhideWhenUsed/>
    <w:rsid w:val="004603B0"/>
    <w:pPr>
      <w:spacing w:line="240" w:lineRule="auto"/>
    </w:pPr>
    <w:rPr>
      <w:sz w:val="20"/>
      <w:szCs w:val="20"/>
    </w:rPr>
  </w:style>
  <w:style w:type="character" w:customStyle="1" w:styleId="CommentTextChar">
    <w:name w:val="Comment Text Char"/>
    <w:basedOn w:val="DefaultParagraphFont"/>
    <w:link w:val="CommentText"/>
    <w:uiPriority w:val="99"/>
    <w:rsid w:val="004603B0"/>
    <w:rPr>
      <w:sz w:val="20"/>
      <w:szCs w:val="20"/>
    </w:rPr>
  </w:style>
  <w:style w:type="paragraph" w:styleId="CommentSubject">
    <w:name w:val="annotation subject"/>
    <w:basedOn w:val="CommentText"/>
    <w:next w:val="CommentText"/>
    <w:link w:val="CommentSubjectChar"/>
    <w:uiPriority w:val="99"/>
    <w:semiHidden/>
    <w:unhideWhenUsed/>
    <w:rsid w:val="004603B0"/>
    <w:rPr>
      <w:b/>
      <w:bCs/>
    </w:rPr>
  </w:style>
  <w:style w:type="character" w:customStyle="1" w:styleId="CommentSubjectChar">
    <w:name w:val="Comment Subject Char"/>
    <w:basedOn w:val="CommentTextChar"/>
    <w:link w:val="CommentSubject"/>
    <w:uiPriority w:val="99"/>
    <w:semiHidden/>
    <w:rsid w:val="004603B0"/>
    <w:rPr>
      <w:b/>
      <w:bCs/>
      <w:sz w:val="20"/>
      <w:szCs w:val="20"/>
    </w:rPr>
  </w:style>
  <w:style w:type="paragraph" w:styleId="NormalWeb">
    <w:name w:val="Normal (Web)"/>
    <w:basedOn w:val="Normal"/>
    <w:uiPriority w:val="99"/>
    <w:unhideWhenUsed/>
    <w:rsid w:val="00290AD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290AD5"/>
    <w:rPr>
      <w:b/>
      <w:bCs/>
    </w:rPr>
  </w:style>
  <w:style w:type="character" w:customStyle="1" w:styleId="size">
    <w:name w:val="size"/>
    <w:basedOn w:val="DefaultParagraphFont"/>
    <w:rsid w:val="000124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983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nsnano.com/" TargetMode="External"/><Relationship Id="rId3" Type="http://schemas.openxmlformats.org/officeDocument/2006/relationships/webSettings" Target="webSettings.xml"/><Relationship Id="rId7" Type="http://schemas.openxmlformats.org/officeDocument/2006/relationships/hyperlink" Target="mailto:info@censnan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icaptech.com/" TargetMode="External"/><Relationship Id="rId5" Type="http://schemas.openxmlformats.org/officeDocument/2006/relationships/hyperlink" Target="mailto:info@licaptechnologies.com" TargetMode="External"/><Relationship Id="rId10" Type="http://schemas.openxmlformats.org/officeDocument/2006/relationships/theme" Target="theme/theme1.xml"/><Relationship Id="rId4" Type="http://schemas.openxmlformats.org/officeDocument/2006/relationships/hyperlink" Target="mailto:dave.wojo@licaptechnologies.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989</Words>
  <Characters>5643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Areeb Sadiq</dc:creator>
  <cp:keywords/>
  <dc:description/>
  <cp:lastModifiedBy>Dave Wojciechowski</cp:lastModifiedBy>
  <cp:revision>2</cp:revision>
  <cp:lastPrinted>2023-06-26T22:34:00Z</cp:lastPrinted>
  <dcterms:created xsi:type="dcterms:W3CDTF">2024-02-08T18:23:00Z</dcterms:created>
  <dcterms:modified xsi:type="dcterms:W3CDTF">2024-02-08T18:23:00Z</dcterms:modified>
</cp:coreProperties>
</file>