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3B8A72" w14:textId="4D0C6152" w:rsidR="000922C6" w:rsidRPr="003B344A" w:rsidRDefault="00160FD3" w:rsidP="000922C6">
      <w:pPr>
        <w:tabs>
          <w:tab w:val="left" w:pos="2040"/>
          <w:tab w:val="center" w:pos="4680"/>
        </w:tabs>
        <w:spacing w:after="0" w:line="240" w:lineRule="auto"/>
        <w:rPr>
          <w:b/>
          <w:color w:val="8B7C4E"/>
          <w:sz w:val="24"/>
          <w:szCs w:val="24"/>
        </w:rPr>
      </w:pPr>
      <w:bookmarkStart w:id="0" w:name="_Hlk65416601"/>
      <w:bookmarkEnd w:id="0"/>
      <w:r>
        <w:rPr>
          <w:b/>
          <w:color w:val="8B7C4E"/>
          <w:sz w:val="24"/>
          <w:szCs w:val="24"/>
        </w:rPr>
        <w:t xml:space="preserve"> </w:t>
      </w:r>
      <w:r w:rsidR="000922C6" w:rsidRPr="003B344A">
        <w:rPr>
          <w:b/>
          <w:color w:val="8B7C4E"/>
          <w:sz w:val="24"/>
          <w:szCs w:val="24"/>
        </w:rPr>
        <w:t>NEWS RELEASE</w:t>
      </w:r>
    </w:p>
    <w:p w14:paraId="1A3B00FF" w14:textId="77777777" w:rsidR="000922C6" w:rsidRPr="009A6252" w:rsidRDefault="000922C6" w:rsidP="000922C6">
      <w:pPr>
        <w:tabs>
          <w:tab w:val="left" w:pos="2040"/>
          <w:tab w:val="center" w:pos="4680"/>
        </w:tabs>
        <w:spacing w:after="0" w:line="240" w:lineRule="auto"/>
        <w:jc w:val="center"/>
        <w:rPr>
          <w:sz w:val="24"/>
          <w:szCs w:val="24"/>
        </w:rPr>
      </w:pPr>
    </w:p>
    <w:p w14:paraId="1E6EF072" w14:textId="77777777" w:rsidR="00CC64C4" w:rsidRDefault="00A747CA" w:rsidP="0B6207A0">
      <w:pPr>
        <w:tabs>
          <w:tab w:val="left" w:pos="2040"/>
          <w:tab w:val="center" w:pos="4680"/>
        </w:tabs>
        <w:spacing w:after="0" w:line="240" w:lineRule="auto"/>
        <w:jc w:val="center"/>
        <w:rPr>
          <w:b/>
          <w:bCs/>
          <w:sz w:val="28"/>
          <w:szCs w:val="28"/>
        </w:rPr>
      </w:pPr>
      <w:bookmarkStart w:id="1" w:name="_Hlk51249931"/>
      <w:r>
        <w:rPr>
          <w:b/>
          <w:bCs/>
          <w:sz w:val="28"/>
          <w:szCs w:val="28"/>
        </w:rPr>
        <w:t>First Mining</w:t>
      </w:r>
      <w:r w:rsidR="00B579B2">
        <w:rPr>
          <w:b/>
          <w:bCs/>
          <w:sz w:val="28"/>
          <w:szCs w:val="28"/>
        </w:rPr>
        <w:t xml:space="preserve"> </w:t>
      </w:r>
      <w:r w:rsidR="006C6079">
        <w:rPr>
          <w:b/>
          <w:bCs/>
          <w:sz w:val="28"/>
          <w:szCs w:val="28"/>
        </w:rPr>
        <w:t xml:space="preserve">Further </w:t>
      </w:r>
      <w:r w:rsidR="00E50DCC">
        <w:rPr>
          <w:b/>
          <w:bCs/>
          <w:sz w:val="28"/>
          <w:szCs w:val="28"/>
        </w:rPr>
        <w:t xml:space="preserve">Defines Expansion </w:t>
      </w:r>
      <w:r w:rsidR="006C6079">
        <w:rPr>
          <w:b/>
          <w:bCs/>
          <w:sz w:val="28"/>
          <w:szCs w:val="28"/>
        </w:rPr>
        <w:t xml:space="preserve">Opportunity </w:t>
      </w:r>
      <w:r w:rsidR="00C250DF">
        <w:rPr>
          <w:b/>
          <w:bCs/>
          <w:sz w:val="28"/>
          <w:szCs w:val="28"/>
        </w:rPr>
        <w:t xml:space="preserve">and </w:t>
      </w:r>
    </w:p>
    <w:p w14:paraId="553E67B5" w14:textId="2B84BDB7" w:rsidR="008B2DC5" w:rsidRDefault="00C250DF" w:rsidP="0B6207A0">
      <w:pPr>
        <w:tabs>
          <w:tab w:val="left" w:pos="2040"/>
          <w:tab w:val="center" w:pos="4680"/>
        </w:tabs>
        <w:spacing w:after="0" w:line="240" w:lineRule="auto"/>
        <w:jc w:val="center"/>
        <w:rPr>
          <w:b/>
          <w:bCs/>
          <w:sz w:val="28"/>
          <w:szCs w:val="28"/>
        </w:rPr>
      </w:pPr>
      <w:r>
        <w:rPr>
          <w:b/>
          <w:bCs/>
          <w:sz w:val="28"/>
          <w:szCs w:val="28"/>
        </w:rPr>
        <w:t xml:space="preserve">Adds </w:t>
      </w:r>
      <w:r w:rsidR="00BD1190">
        <w:rPr>
          <w:b/>
          <w:bCs/>
          <w:sz w:val="28"/>
          <w:szCs w:val="28"/>
        </w:rPr>
        <w:t xml:space="preserve">Second </w:t>
      </w:r>
      <w:r>
        <w:rPr>
          <w:b/>
          <w:bCs/>
          <w:sz w:val="28"/>
          <w:szCs w:val="28"/>
        </w:rPr>
        <w:t xml:space="preserve">Drill Rig </w:t>
      </w:r>
      <w:r w:rsidR="00F231D5">
        <w:rPr>
          <w:b/>
          <w:bCs/>
          <w:sz w:val="28"/>
          <w:szCs w:val="28"/>
        </w:rPr>
        <w:t>at t</w:t>
      </w:r>
      <w:r w:rsidR="00E50DCC">
        <w:rPr>
          <w:b/>
          <w:bCs/>
          <w:sz w:val="28"/>
          <w:szCs w:val="28"/>
        </w:rPr>
        <w:t xml:space="preserve">he </w:t>
      </w:r>
      <w:r w:rsidR="00021D04">
        <w:rPr>
          <w:b/>
          <w:bCs/>
          <w:sz w:val="28"/>
          <w:szCs w:val="28"/>
        </w:rPr>
        <w:t xml:space="preserve">Duparquet </w:t>
      </w:r>
      <w:r w:rsidR="00E50DCC">
        <w:rPr>
          <w:b/>
          <w:bCs/>
          <w:sz w:val="28"/>
          <w:szCs w:val="28"/>
        </w:rPr>
        <w:t>Gold Project</w:t>
      </w:r>
      <w:r w:rsidR="00D66424">
        <w:rPr>
          <w:b/>
          <w:bCs/>
          <w:sz w:val="28"/>
          <w:szCs w:val="28"/>
        </w:rPr>
        <w:t xml:space="preserve"> </w:t>
      </w:r>
    </w:p>
    <w:p w14:paraId="672EEAD4" w14:textId="77777777" w:rsidR="007D2259" w:rsidRDefault="007D2259" w:rsidP="0B6207A0">
      <w:pPr>
        <w:tabs>
          <w:tab w:val="left" w:pos="2040"/>
          <w:tab w:val="center" w:pos="4680"/>
        </w:tabs>
        <w:spacing w:after="0" w:line="240" w:lineRule="auto"/>
        <w:jc w:val="center"/>
        <w:rPr>
          <w:b/>
          <w:bCs/>
          <w:sz w:val="28"/>
          <w:szCs w:val="28"/>
        </w:rPr>
      </w:pPr>
    </w:p>
    <w:p w14:paraId="54D7E5E0" w14:textId="3AB2FAA0" w:rsidR="007D2259" w:rsidRPr="008F0991" w:rsidRDefault="007D2259" w:rsidP="007D2259">
      <w:pPr>
        <w:pStyle w:val="ListParagraph"/>
        <w:numPr>
          <w:ilvl w:val="0"/>
          <w:numId w:val="34"/>
        </w:numPr>
        <w:tabs>
          <w:tab w:val="left" w:pos="2040"/>
          <w:tab w:val="center" w:pos="4680"/>
        </w:tabs>
        <w:spacing w:after="0" w:line="240" w:lineRule="auto"/>
        <w:rPr>
          <w:i/>
          <w:iCs/>
          <w:sz w:val="28"/>
          <w:szCs w:val="28"/>
        </w:rPr>
      </w:pPr>
      <w:r w:rsidRPr="008F0991">
        <w:rPr>
          <w:i/>
          <w:iCs/>
        </w:rPr>
        <w:t xml:space="preserve">Drilling at </w:t>
      </w:r>
      <w:proofErr w:type="spellStart"/>
      <w:r w:rsidRPr="008F0991">
        <w:rPr>
          <w:i/>
          <w:iCs/>
        </w:rPr>
        <w:t>Valentre</w:t>
      </w:r>
      <w:proofErr w:type="spellEnd"/>
      <w:r w:rsidRPr="008F0991">
        <w:rPr>
          <w:i/>
          <w:iCs/>
        </w:rPr>
        <w:t xml:space="preserve"> target </w:t>
      </w:r>
      <w:r w:rsidR="00A452CA" w:rsidRPr="008F0991">
        <w:rPr>
          <w:i/>
          <w:iCs/>
        </w:rPr>
        <w:t xml:space="preserve">intersects </w:t>
      </w:r>
      <w:r w:rsidR="00594884">
        <w:rPr>
          <w:i/>
          <w:iCs/>
        </w:rPr>
        <w:t>3.98</w:t>
      </w:r>
      <w:r w:rsidR="00963450">
        <w:rPr>
          <w:i/>
          <w:iCs/>
        </w:rPr>
        <w:t xml:space="preserve"> </w:t>
      </w:r>
      <w:r w:rsidR="00E10520" w:rsidRPr="008F0991">
        <w:rPr>
          <w:i/>
          <w:iCs/>
        </w:rPr>
        <w:t xml:space="preserve">g/t </w:t>
      </w:r>
      <w:r w:rsidR="00F13E67">
        <w:rPr>
          <w:i/>
          <w:iCs/>
        </w:rPr>
        <w:t xml:space="preserve">Au </w:t>
      </w:r>
      <w:r w:rsidR="00E10520" w:rsidRPr="008F0991">
        <w:rPr>
          <w:i/>
          <w:iCs/>
        </w:rPr>
        <w:t>over 8.7m</w:t>
      </w:r>
      <w:r w:rsidR="00E10520">
        <w:rPr>
          <w:i/>
          <w:iCs/>
        </w:rPr>
        <w:t xml:space="preserve"> and 1.82 g/t </w:t>
      </w:r>
      <w:r w:rsidR="00F13E67">
        <w:rPr>
          <w:i/>
          <w:iCs/>
        </w:rPr>
        <w:t xml:space="preserve">Au </w:t>
      </w:r>
      <w:r w:rsidR="00E10520">
        <w:rPr>
          <w:i/>
          <w:iCs/>
        </w:rPr>
        <w:t xml:space="preserve">over </w:t>
      </w:r>
      <w:r w:rsidR="00783E93">
        <w:rPr>
          <w:i/>
          <w:iCs/>
        </w:rPr>
        <w:t>14.35m</w:t>
      </w:r>
    </w:p>
    <w:p w14:paraId="66F16894" w14:textId="2C4819A0" w:rsidR="00783E93" w:rsidRPr="008F0991" w:rsidRDefault="00783E93" w:rsidP="008F0991">
      <w:pPr>
        <w:pStyle w:val="ListParagraph"/>
        <w:numPr>
          <w:ilvl w:val="0"/>
          <w:numId w:val="34"/>
        </w:numPr>
        <w:tabs>
          <w:tab w:val="left" w:pos="2040"/>
          <w:tab w:val="center" w:pos="4680"/>
        </w:tabs>
        <w:spacing w:after="0" w:line="240" w:lineRule="auto"/>
        <w:rPr>
          <w:i/>
          <w:iCs/>
          <w:sz w:val="28"/>
          <w:szCs w:val="28"/>
        </w:rPr>
      </w:pPr>
      <w:r>
        <w:rPr>
          <w:i/>
          <w:iCs/>
        </w:rPr>
        <w:t xml:space="preserve">Confirms continuity of mineralization between Central Duparquet pit and </w:t>
      </w:r>
      <w:proofErr w:type="spellStart"/>
      <w:r>
        <w:rPr>
          <w:i/>
          <w:iCs/>
        </w:rPr>
        <w:t>Dumico</w:t>
      </w:r>
      <w:proofErr w:type="spellEnd"/>
      <w:r>
        <w:rPr>
          <w:i/>
          <w:iCs/>
        </w:rPr>
        <w:t xml:space="preserve"> pit</w:t>
      </w:r>
      <w:r w:rsidR="0033005E">
        <w:rPr>
          <w:i/>
          <w:iCs/>
        </w:rPr>
        <w:t xml:space="preserve"> and demonstrates </w:t>
      </w:r>
      <w:r w:rsidR="006A398A">
        <w:rPr>
          <w:i/>
          <w:iCs/>
        </w:rPr>
        <w:t xml:space="preserve">resource expansion </w:t>
      </w:r>
      <w:r w:rsidR="005978BF">
        <w:rPr>
          <w:i/>
          <w:iCs/>
        </w:rPr>
        <w:t>opportunity</w:t>
      </w:r>
    </w:p>
    <w:p w14:paraId="72755E91" w14:textId="77777777" w:rsidR="00CC72D5" w:rsidRDefault="00CC72D5" w:rsidP="0B6207A0">
      <w:pPr>
        <w:tabs>
          <w:tab w:val="left" w:pos="2040"/>
          <w:tab w:val="center" w:pos="4680"/>
        </w:tabs>
        <w:spacing w:after="0" w:line="240" w:lineRule="auto"/>
        <w:jc w:val="center"/>
        <w:rPr>
          <w:i/>
          <w:iCs/>
          <w:sz w:val="24"/>
          <w:szCs w:val="24"/>
        </w:rPr>
      </w:pPr>
    </w:p>
    <w:p w14:paraId="618A1908" w14:textId="121D45BF" w:rsidR="00C250DF" w:rsidRDefault="009B0C8C" w:rsidP="78DE4AD7">
      <w:pPr>
        <w:jc w:val="both"/>
      </w:pPr>
      <w:r>
        <w:rPr>
          <w:b/>
        </w:rPr>
        <w:t xml:space="preserve">August </w:t>
      </w:r>
      <w:r w:rsidR="00707759" w:rsidRPr="008F0991">
        <w:rPr>
          <w:b/>
        </w:rPr>
        <w:t>28</w:t>
      </w:r>
      <w:r w:rsidR="10539908" w:rsidRPr="00305FF6">
        <w:rPr>
          <w:b/>
          <w:bCs/>
        </w:rPr>
        <w:t>,</w:t>
      </w:r>
      <w:r w:rsidR="70F870B5" w:rsidRPr="00305FF6">
        <w:rPr>
          <w:b/>
          <w:bCs/>
        </w:rPr>
        <w:t xml:space="preserve"> 20</w:t>
      </w:r>
      <w:r w:rsidR="5931B59C" w:rsidRPr="00305FF6">
        <w:rPr>
          <w:b/>
          <w:bCs/>
        </w:rPr>
        <w:t>2</w:t>
      </w:r>
      <w:r w:rsidR="5AE56C47" w:rsidRPr="00305FF6">
        <w:rPr>
          <w:b/>
          <w:bCs/>
        </w:rPr>
        <w:t>4</w:t>
      </w:r>
      <w:r w:rsidR="70F870B5" w:rsidRPr="00305FF6">
        <w:rPr>
          <w:b/>
          <w:bCs/>
        </w:rPr>
        <w:t xml:space="preserve"> – Vancouver, </w:t>
      </w:r>
      <w:r w:rsidR="62959623" w:rsidRPr="00305FF6">
        <w:rPr>
          <w:b/>
          <w:bCs/>
        </w:rPr>
        <w:t>Canada</w:t>
      </w:r>
      <w:r w:rsidR="70F870B5" w:rsidRPr="00305FF6">
        <w:rPr>
          <w:b/>
          <w:bCs/>
        </w:rPr>
        <w:t xml:space="preserve"> – First Mining Gold Corp. (“First Mining” or the “Company”)</w:t>
      </w:r>
      <w:r w:rsidR="70F870B5" w:rsidRPr="00305FF6">
        <w:t xml:space="preserve"> </w:t>
      </w:r>
      <w:r w:rsidR="70F870B5" w:rsidRPr="00305FF6">
        <w:rPr>
          <w:b/>
          <w:bCs/>
        </w:rPr>
        <w:t>(TSX: FF) (OTCQX: FFMGF) (FRANKFURT: FMG)</w:t>
      </w:r>
      <w:r w:rsidR="70F870B5" w:rsidRPr="00305FF6">
        <w:t xml:space="preserve"> </w:t>
      </w:r>
      <w:r w:rsidR="1D013D71" w:rsidRPr="00305FF6">
        <w:t xml:space="preserve">is pleased </w:t>
      </w:r>
      <w:r w:rsidR="32D2E1B9" w:rsidRPr="00305FF6">
        <w:t xml:space="preserve">to </w:t>
      </w:r>
      <w:r w:rsidR="1B18B253" w:rsidRPr="00305FF6">
        <w:t>announce</w:t>
      </w:r>
      <w:r w:rsidR="49976B11" w:rsidRPr="00305FF6">
        <w:t xml:space="preserve"> </w:t>
      </w:r>
      <w:r w:rsidR="00EA32E6" w:rsidRPr="00305FF6">
        <w:t xml:space="preserve">new </w:t>
      </w:r>
      <w:r w:rsidR="00F71FEC" w:rsidRPr="00305FF6">
        <w:t xml:space="preserve">drilling </w:t>
      </w:r>
      <w:r w:rsidR="003550C8" w:rsidRPr="00305FF6">
        <w:rPr>
          <w:rFonts w:ascii="Calibri" w:eastAsia="Calibri" w:hAnsi="Calibri" w:cs="Calibri"/>
        </w:rPr>
        <w:t>results</w:t>
      </w:r>
      <w:r w:rsidR="09F22913" w:rsidRPr="00305FF6">
        <w:t xml:space="preserve"> from the 202</w:t>
      </w:r>
      <w:r w:rsidR="005913F1" w:rsidRPr="00305FF6">
        <w:t>4</w:t>
      </w:r>
      <w:r w:rsidR="09F22913" w:rsidRPr="00305FF6">
        <w:t xml:space="preserve"> </w:t>
      </w:r>
      <w:r w:rsidR="00A54BB9" w:rsidRPr="00305FF6">
        <w:t>P</w:t>
      </w:r>
      <w:r w:rsidR="005913F1" w:rsidRPr="00305FF6">
        <w:t xml:space="preserve">hase </w:t>
      </w:r>
      <w:r w:rsidR="006C6079">
        <w:t>3</w:t>
      </w:r>
      <w:r w:rsidR="005913F1" w:rsidRPr="00305FF6">
        <w:t xml:space="preserve"> </w:t>
      </w:r>
      <w:r w:rsidR="09F22913" w:rsidRPr="00305FF6">
        <w:t xml:space="preserve">diamond drilling program </w:t>
      </w:r>
      <w:r w:rsidR="724CB351" w:rsidRPr="00305FF6">
        <w:t>a</w:t>
      </w:r>
      <w:r w:rsidR="75AD6DB1" w:rsidRPr="00305FF6">
        <w:t>t</w:t>
      </w:r>
      <w:r w:rsidR="3D3AB259" w:rsidRPr="00305FF6">
        <w:t xml:space="preserve"> </w:t>
      </w:r>
      <w:r w:rsidR="002C20B9" w:rsidRPr="00305FF6">
        <w:t xml:space="preserve">its </w:t>
      </w:r>
      <w:r w:rsidR="085251A4" w:rsidRPr="00305FF6">
        <w:t xml:space="preserve">Duparquet Gold Project </w:t>
      </w:r>
      <w:r w:rsidR="59C5C8D0" w:rsidRPr="00305FF6">
        <w:t>(“</w:t>
      </w:r>
      <w:r w:rsidR="085251A4" w:rsidRPr="007D3560">
        <w:rPr>
          <w:b/>
          <w:bCs/>
        </w:rPr>
        <w:t>Duparquet</w:t>
      </w:r>
      <w:r w:rsidR="0A486E99" w:rsidRPr="007D3560">
        <w:rPr>
          <w:b/>
          <w:bCs/>
        </w:rPr>
        <w:t xml:space="preserve"> Project</w:t>
      </w:r>
      <w:r w:rsidR="59C5C8D0" w:rsidRPr="00305FF6">
        <w:t xml:space="preserve">” or </w:t>
      </w:r>
      <w:r w:rsidR="13241790" w:rsidRPr="00305FF6">
        <w:t>the “</w:t>
      </w:r>
      <w:r w:rsidR="13241790" w:rsidRPr="007D3560">
        <w:rPr>
          <w:b/>
          <w:bCs/>
        </w:rPr>
        <w:t>Project</w:t>
      </w:r>
      <w:r w:rsidR="61B6CADA" w:rsidRPr="00305FF6">
        <w:t>”</w:t>
      </w:r>
      <w:r w:rsidR="13241790" w:rsidRPr="00305FF6">
        <w:t xml:space="preserve">) </w:t>
      </w:r>
      <w:r w:rsidR="3CE056F7" w:rsidRPr="00305FF6">
        <w:t xml:space="preserve">located in </w:t>
      </w:r>
      <w:r w:rsidR="08CB8056" w:rsidRPr="00305FF6">
        <w:t>Quebec</w:t>
      </w:r>
      <w:r w:rsidR="3CE056F7" w:rsidRPr="00305FF6">
        <w:t>, Canada</w:t>
      </w:r>
      <w:r w:rsidR="77F4C15A" w:rsidRPr="00305FF6">
        <w:t>.</w:t>
      </w:r>
      <w:r w:rsidR="3CE056F7" w:rsidRPr="00305FF6">
        <w:t xml:space="preserve"> </w:t>
      </w:r>
      <w:r w:rsidR="57A5F354" w:rsidRPr="00305FF6">
        <w:t xml:space="preserve"> </w:t>
      </w:r>
      <w:r w:rsidR="0079745F">
        <w:t>These n</w:t>
      </w:r>
      <w:r w:rsidR="00B47E55">
        <w:t xml:space="preserve">ew </w:t>
      </w:r>
      <w:r w:rsidR="00660DE2">
        <w:t xml:space="preserve">drill results further define resource expansion opportunities at </w:t>
      </w:r>
      <w:r w:rsidR="00DC00A8">
        <w:t>an under</w:t>
      </w:r>
      <w:r w:rsidR="00A979D6">
        <w:t>-</w:t>
      </w:r>
      <w:r w:rsidR="00DC00A8">
        <w:t xml:space="preserve">tested area termed the </w:t>
      </w:r>
      <w:proofErr w:type="spellStart"/>
      <w:r w:rsidR="00660DE2">
        <w:t>Valentre</w:t>
      </w:r>
      <w:proofErr w:type="spellEnd"/>
      <w:r w:rsidR="00660DE2">
        <w:t xml:space="preserve"> </w:t>
      </w:r>
      <w:r w:rsidR="00A758E7">
        <w:t>t</w:t>
      </w:r>
      <w:r w:rsidR="00660DE2">
        <w:t>arget</w:t>
      </w:r>
      <w:r w:rsidR="00C82F0F">
        <w:t xml:space="preserve"> (“</w:t>
      </w:r>
      <w:proofErr w:type="spellStart"/>
      <w:r w:rsidR="00C82F0F" w:rsidRPr="008F0991">
        <w:rPr>
          <w:b/>
          <w:bCs/>
        </w:rPr>
        <w:t>Valentre</w:t>
      </w:r>
      <w:proofErr w:type="spellEnd"/>
      <w:r w:rsidR="00C82F0F">
        <w:t>”)</w:t>
      </w:r>
      <w:r w:rsidR="005244AB">
        <w:t>,</w:t>
      </w:r>
      <w:r w:rsidR="00660DE2">
        <w:t xml:space="preserve"> where follow</w:t>
      </w:r>
      <w:r w:rsidR="005244AB">
        <w:t>-</w:t>
      </w:r>
      <w:r w:rsidR="00660DE2">
        <w:t>up drilling is now taking place.  Dri</w:t>
      </w:r>
      <w:r w:rsidR="00C250DF">
        <w:t xml:space="preserve">lling continues </w:t>
      </w:r>
      <w:r w:rsidR="00C30C27">
        <w:t>on</w:t>
      </w:r>
      <w:r w:rsidR="00D86888">
        <w:t xml:space="preserve"> </w:t>
      </w:r>
      <w:r w:rsidR="00DC00A8">
        <w:t xml:space="preserve">priority targets </w:t>
      </w:r>
      <w:r w:rsidR="00D86888">
        <w:t>at</w:t>
      </w:r>
      <w:r w:rsidR="00DC00A8">
        <w:t xml:space="preserve"> </w:t>
      </w:r>
      <w:r w:rsidR="00CE2F15">
        <w:t xml:space="preserve">the </w:t>
      </w:r>
      <w:r w:rsidR="005143D8">
        <w:t>P</w:t>
      </w:r>
      <w:r w:rsidR="00CE2F15">
        <w:t xml:space="preserve">roject where a second drill rig </w:t>
      </w:r>
      <w:r w:rsidR="0048390B">
        <w:t>is planned</w:t>
      </w:r>
      <w:r w:rsidR="00980244">
        <w:t xml:space="preserve"> to mobilize</w:t>
      </w:r>
      <w:r w:rsidR="00A61B2E">
        <w:t xml:space="preserve"> in </w:t>
      </w:r>
      <w:r w:rsidR="005143D8">
        <w:t>September</w:t>
      </w:r>
      <w:r w:rsidR="002772B8">
        <w:t>, allowing</w:t>
      </w:r>
      <w:r w:rsidR="00544C76">
        <w:t xml:space="preserve"> First Mining </w:t>
      </w:r>
      <w:r w:rsidR="00873A25" w:rsidRPr="00E22BCA">
        <w:t xml:space="preserve">to </w:t>
      </w:r>
      <w:r w:rsidR="000C32C3">
        <w:t>test</w:t>
      </w:r>
      <w:r w:rsidR="00873A25" w:rsidRPr="00E22BCA">
        <w:t xml:space="preserve"> regional </w:t>
      </w:r>
      <w:r w:rsidR="00D94F8B" w:rsidRPr="00E22BCA">
        <w:t>exploration</w:t>
      </w:r>
      <w:r w:rsidR="008415EC" w:rsidRPr="00E22BCA">
        <w:t xml:space="preserve"> </w:t>
      </w:r>
      <w:r w:rsidR="00873A25" w:rsidRPr="00E22BCA">
        <w:t>target</w:t>
      </w:r>
      <w:r w:rsidR="00727887" w:rsidRPr="00E22BCA">
        <w:t>s</w:t>
      </w:r>
      <w:r w:rsidR="00873A25" w:rsidRPr="00E22BCA">
        <w:t xml:space="preserve"> while </w:t>
      </w:r>
      <w:r w:rsidR="000C32C3">
        <w:t xml:space="preserve">concurrently advancing recent exploration discoveries at the North Zone (see news release dated </w:t>
      </w:r>
      <w:r w:rsidR="00530D0D">
        <w:t>June 18, 2024</w:t>
      </w:r>
      <w:r w:rsidR="000C32C3">
        <w:t xml:space="preserve">), Buzz (see news release dated </w:t>
      </w:r>
      <w:r w:rsidR="00A758E7">
        <w:t>February 22, 2024</w:t>
      </w:r>
      <w:r w:rsidR="000C32C3">
        <w:t xml:space="preserve">) and </w:t>
      </w:r>
      <w:proofErr w:type="spellStart"/>
      <w:r w:rsidR="000C32C3">
        <w:t>Valentre</w:t>
      </w:r>
      <w:proofErr w:type="spellEnd"/>
      <w:r w:rsidR="00457016" w:rsidRPr="00E22BCA">
        <w:t>.</w:t>
      </w:r>
    </w:p>
    <w:p w14:paraId="4A4C7ED4" w14:textId="4A4F3F8F" w:rsidR="004F676F" w:rsidRPr="00305FF6" w:rsidRDefault="000B6639" w:rsidP="004F676F">
      <w:pPr>
        <w:jc w:val="both"/>
      </w:pPr>
      <w:r>
        <w:t xml:space="preserve">Recent drilling at </w:t>
      </w:r>
      <w:proofErr w:type="spellStart"/>
      <w:r>
        <w:t>Valentre</w:t>
      </w:r>
      <w:proofErr w:type="spellEnd"/>
      <w:r>
        <w:t xml:space="preserve"> </w:t>
      </w:r>
      <w:r w:rsidR="009A4766">
        <w:t xml:space="preserve">has </w:t>
      </w:r>
      <w:r>
        <w:t xml:space="preserve">returned </w:t>
      </w:r>
      <w:r w:rsidR="00736A1A">
        <w:t xml:space="preserve">positive </w:t>
      </w:r>
      <w:r>
        <w:t>drill intercepts</w:t>
      </w:r>
      <w:r w:rsidR="00F85EA3">
        <w:t xml:space="preserve"> </w:t>
      </w:r>
      <w:r w:rsidR="00DC00A8">
        <w:t>from a</w:t>
      </w:r>
      <w:r w:rsidR="00736A1A">
        <w:t xml:space="preserve">n area of </w:t>
      </w:r>
      <w:r w:rsidR="005A7C08" w:rsidRPr="00E63DA2">
        <w:t>175</w:t>
      </w:r>
      <w:r w:rsidR="00AE458C" w:rsidRPr="00E63DA2">
        <w:t xml:space="preserve"> </w:t>
      </w:r>
      <w:r w:rsidR="00736A1A" w:rsidRPr="00E63DA2">
        <w:t>m</w:t>
      </w:r>
      <w:r w:rsidR="00736A1A">
        <w:t xml:space="preserve"> </w:t>
      </w:r>
      <w:r w:rsidR="0049753F">
        <w:t xml:space="preserve">of </w:t>
      </w:r>
      <w:r w:rsidR="00736A1A">
        <w:t xml:space="preserve">strike </w:t>
      </w:r>
      <w:r w:rsidR="0049753F">
        <w:t xml:space="preserve">length </w:t>
      </w:r>
      <w:r w:rsidR="00736A1A">
        <w:t xml:space="preserve">that is </w:t>
      </w:r>
      <w:r w:rsidR="00D91ACB">
        <w:t xml:space="preserve">under tested and </w:t>
      </w:r>
      <w:r w:rsidR="00736A1A">
        <w:t>envisioned to establish mineralization continuity</w:t>
      </w:r>
      <w:r w:rsidR="00C9331B">
        <w:t xml:space="preserve"> </w:t>
      </w:r>
      <w:r w:rsidR="00736A1A">
        <w:t xml:space="preserve">within a key </w:t>
      </w:r>
      <w:r w:rsidR="00277E4E">
        <w:t>are</w:t>
      </w:r>
      <w:r w:rsidR="001630AC">
        <w:t>a</w:t>
      </w:r>
      <w:r w:rsidR="00277E4E">
        <w:t xml:space="preserve"> of the </w:t>
      </w:r>
      <w:r w:rsidR="00736A1A">
        <w:t xml:space="preserve">project.  </w:t>
      </w:r>
      <w:r w:rsidR="00D510A3">
        <w:t xml:space="preserve">Highlights of the recent drilling include </w:t>
      </w:r>
      <w:r w:rsidR="008D327F">
        <w:t>3.98</w:t>
      </w:r>
      <w:r w:rsidR="00D510A3">
        <w:t xml:space="preserve"> g/t Au over </w:t>
      </w:r>
      <w:r w:rsidR="008D327F">
        <w:t>8.70</w:t>
      </w:r>
      <w:r w:rsidR="00D510A3">
        <w:t xml:space="preserve"> m</w:t>
      </w:r>
      <w:r w:rsidR="004D2CE1">
        <w:t xml:space="preserve"> (DUP24-026)</w:t>
      </w:r>
      <w:r w:rsidR="00230A1A">
        <w:t>,</w:t>
      </w:r>
      <w:r w:rsidR="00D510A3">
        <w:t xml:space="preserve"> and </w:t>
      </w:r>
      <w:r w:rsidR="008D327F">
        <w:t>1.82</w:t>
      </w:r>
      <w:r w:rsidR="00D510A3">
        <w:t xml:space="preserve"> g</w:t>
      </w:r>
      <w:r w:rsidR="008D327F">
        <w:t>/</w:t>
      </w:r>
      <w:r w:rsidR="00D510A3">
        <w:t xml:space="preserve">t </w:t>
      </w:r>
      <w:r w:rsidR="008D327F">
        <w:t xml:space="preserve">Au </w:t>
      </w:r>
      <w:r w:rsidR="00D510A3">
        <w:t xml:space="preserve">over </w:t>
      </w:r>
      <w:r w:rsidR="008D327F">
        <w:t>14.</w:t>
      </w:r>
      <w:r w:rsidR="006246A5">
        <w:t>3</w:t>
      </w:r>
      <w:r w:rsidR="008D327F">
        <w:t>5</w:t>
      </w:r>
      <w:r w:rsidR="00D510A3">
        <w:t xml:space="preserve"> m</w:t>
      </w:r>
      <w:r w:rsidR="004D2CE1">
        <w:t xml:space="preserve"> (DUP24-027)</w:t>
      </w:r>
      <w:r w:rsidR="00230A1A">
        <w:t>,</w:t>
      </w:r>
      <w:r w:rsidR="00D510A3">
        <w:t xml:space="preserve"> demonstrating both encouraging grades and widths within a</w:t>
      </w:r>
      <w:r w:rsidR="00B26D48">
        <w:t>n area of</w:t>
      </w:r>
      <w:r w:rsidR="00D510A3">
        <w:t xml:space="preserve"> </w:t>
      </w:r>
      <w:r w:rsidR="00CB15AC" w:rsidRPr="00CB15AC">
        <w:t xml:space="preserve">potential </w:t>
      </w:r>
      <w:r w:rsidR="00B26D48" w:rsidRPr="00CB15AC">
        <w:t xml:space="preserve">resource </w:t>
      </w:r>
      <w:r w:rsidR="00D510A3" w:rsidRPr="00CB15AC">
        <w:t xml:space="preserve">growth </w:t>
      </w:r>
      <w:r w:rsidR="00E22BCA">
        <w:t>and further exploration</w:t>
      </w:r>
      <w:r w:rsidR="00E72972">
        <w:t xml:space="preserve"> opportunities</w:t>
      </w:r>
      <w:r w:rsidR="00E22BCA">
        <w:t>.</w:t>
      </w:r>
    </w:p>
    <w:p w14:paraId="30554F67" w14:textId="519B872E" w:rsidR="0043534B" w:rsidRPr="00305FF6" w:rsidRDefault="0043534B" w:rsidP="0043534B">
      <w:pPr>
        <w:spacing w:before="240"/>
        <w:jc w:val="both"/>
        <w:rPr>
          <w:color w:val="FF0000"/>
        </w:rPr>
      </w:pPr>
      <w:r w:rsidRPr="00305FF6">
        <w:rPr>
          <w:rFonts w:ascii="Calibri" w:eastAsia="Calibri" w:hAnsi="Calibri" w:cs="Calibri"/>
        </w:rPr>
        <w:t>“</w:t>
      </w:r>
      <w:r w:rsidR="001F265C">
        <w:rPr>
          <w:rFonts w:ascii="Calibri" w:eastAsia="Calibri" w:hAnsi="Calibri" w:cs="Calibri"/>
        </w:rPr>
        <w:t xml:space="preserve">We continue to execute </w:t>
      </w:r>
      <w:r w:rsidR="00036274">
        <w:rPr>
          <w:rFonts w:ascii="Calibri" w:eastAsia="Calibri" w:hAnsi="Calibri" w:cs="Calibri"/>
        </w:rPr>
        <w:t xml:space="preserve">on an exploration plan that </w:t>
      </w:r>
      <w:r w:rsidR="000C32C3">
        <w:rPr>
          <w:rFonts w:ascii="Calibri" w:eastAsia="Calibri" w:hAnsi="Calibri" w:cs="Calibri"/>
        </w:rPr>
        <w:t>clearly demonstrates the resource growth potential at Duparquet, already one of the largest undeveloped gold projects in Canada</w:t>
      </w:r>
      <w:r w:rsidRPr="00305FF6">
        <w:rPr>
          <w:rFonts w:ascii="Calibri" w:eastAsia="Calibri" w:hAnsi="Calibri" w:cs="Calibri"/>
        </w:rPr>
        <w:t>” stated Dan Wilton, CEO of First Mining.</w:t>
      </w:r>
      <w:r w:rsidR="00351257">
        <w:rPr>
          <w:rFonts w:ascii="Calibri" w:eastAsia="Calibri" w:hAnsi="Calibri" w:cs="Calibri"/>
        </w:rPr>
        <w:t xml:space="preserve"> “</w:t>
      </w:r>
      <w:r w:rsidR="000C32C3">
        <w:rPr>
          <w:rFonts w:ascii="Calibri" w:eastAsia="Calibri" w:hAnsi="Calibri" w:cs="Calibri"/>
        </w:rPr>
        <w:t xml:space="preserve">The success at </w:t>
      </w:r>
      <w:proofErr w:type="spellStart"/>
      <w:r w:rsidR="000C32C3">
        <w:rPr>
          <w:rFonts w:ascii="Calibri" w:eastAsia="Calibri" w:hAnsi="Calibri" w:cs="Calibri"/>
        </w:rPr>
        <w:t>Valentre</w:t>
      </w:r>
      <w:proofErr w:type="spellEnd"/>
      <w:r w:rsidR="000C32C3">
        <w:rPr>
          <w:rFonts w:ascii="Calibri" w:eastAsia="Calibri" w:hAnsi="Calibri" w:cs="Calibri"/>
        </w:rPr>
        <w:t xml:space="preserve"> is a tangible result of the hard work our exploration team has put into understanding the geology at Duparquet over the past two years and gives First Mining confidence in continued exploration success at this robust project.</w:t>
      </w:r>
      <w:r w:rsidR="00C84801">
        <w:rPr>
          <w:rFonts w:ascii="Calibri" w:eastAsia="Calibri" w:hAnsi="Calibri" w:cs="Calibri"/>
        </w:rPr>
        <w:t xml:space="preserve">” </w:t>
      </w:r>
    </w:p>
    <w:p w14:paraId="2CE3BBD7" w14:textId="46BAD564" w:rsidR="00D51EF6" w:rsidRDefault="006346E7" w:rsidP="00F7601F">
      <w:pPr>
        <w:jc w:val="both"/>
      </w:pPr>
      <w:r w:rsidRPr="00305FF6">
        <w:t xml:space="preserve">The </w:t>
      </w:r>
      <w:r w:rsidR="003F2867" w:rsidRPr="00305FF6">
        <w:t xml:space="preserve">Phase </w:t>
      </w:r>
      <w:r w:rsidR="00D510A3">
        <w:t>3</w:t>
      </w:r>
      <w:r w:rsidR="003F2867" w:rsidRPr="00305FF6">
        <w:t xml:space="preserve"> </w:t>
      </w:r>
      <w:r w:rsidR="00D510A3">
        <w:t xml:space="preserve">drill </w:t>
      </w:r>
      <w:r w:rsidRPr="00305FF6">
        <w:t xml:space="preserve">program </w:t>
      </w:r>
      <w:r w:rsidR="00D510A3">
        <w:t xml:space="preserve">commenced in </w:t>
      </w:r>
      <w:r w:rsidR="00B32ADF">
        <w:t>April</w:t>
      </w:r>
      <w:r w:rsidR="00D072E6" w:rsidRPr="00305FF6">
        <w:t xml:space="preserve"> </w:t>
      </w:r>
      <w:r w:rsidR="00F7601F">
        <w:t xml:space="preserve">with a total of </w:t>
      </w:r>
      <w:r w:rsidR="003346D1">
        <w:t xml:space="preserve">approximately </w:t>
      </w:r>
      <w:r w:rsidR="00246F21">
        <w:t>5</w:t>
      </w:r>
      <w:r w:rsidR="00845E26">
        <w:t>,</w:t>
      </w:r>
      <w:r w:rsidR="00246F21">
        <w:t xml:space="preserve">700 </w:t>
      </w:r>
      <w:r w:rsidR="00F7601F">
        <w:t xml:space="preserve">m completed to date.  </w:t>
      </w:r>
      <w:r w:rsidR="009A7AF4">
        <w:t>Th</w:t>
      </w:r>
      <w:r w:rsidR="000749FB">
        <w:t>is</w:t>
      </w:r>
      <w:r w:rsidR="009A7AF4">
        <w:t xml:space="preserve"> program</w:t>
      </w:r>
      <w:r w:rsidR="00956066">
        <w:t xml:space="preserve"> </w:t>
      </w:r>
      <w:r w:rsidR="002919F6">
        <w:t>aim</w:t>
      </w:r>
      <w:r w:rsidR="00724ADF">
        <w:t>s</w:t>
      </w:r>
      <w:r w:rsidR="002919F6">
        <w:t xml:space="preserve"> to </w:t>
      </w:r>
      <w:r w:rsidR="00C04877">
        <w:t xml:space="preserve">test </w:t>
      </w:r>
      <w:r w:rsidR="005A3A04">
        <w:t xml:space="preserve">priority </w:t>
      </w:r>
      <w:r w:rsidR="004B79B8">
        <w:t>target</w:t>
      </w:r>
      <w:r w:rsidR="00E524BD">
        <w:t>s</w:t>
      </w:r>
      <w:r w:rsidR="004B79B8">
        <w:t xml:space="preserve"> </w:t>
      </w:r>
      <w:r w:rsidR="00CB0E14">
        <w:t xml:space="preserve">focusing on </w:t>
      </w:r>
      <w:r w:rsidR="00211FB2">
        <w:t xml:space="preserve">multiple </w:t>
      </w:r>
      <w:r w:rsidR="006A308A">
        <w:t>potential resource</w:t>
      </w:r>
      <w:r w:rsidR="00C04877">
        <w:t xml:space="preserve"> expansion </w:t>
      </w:r>
      <w:r w:rsidR="006A308A">
        <w:t xml:space="preserve">zones across the </w:t>
      </w:r>
      <w:r w:rsidR="006A308A" w:rsidRPr="00FD349F">
        <w:t xml:space="preserve">Duparquet </w:t>
      </w:r>
      <w:r w:rsidR="00F0038B">
        <w:t>P</w:t>
      </w:r>
      <w:r w:rsidR="006A308A" w:rsidRPr="00FD349F">
        <w:t>roject.</w:t>
      </w:r>
      <w:r w:rsidR="002170AF" w:rsidRPr="00FD349F">
        <w:t xml:space="preserve"> </w:t>
      </w:r>
      <w:r w:rsidR="00577EBB" w:rsidRPr="00FD349F">
        <w:t xml:space="preserve">The initial results returned from the </w:t>
      </w:r>
      <w:r w:rsidR="00E1256D" w:rsidRPr="00FD349F">
        <w:t xml:space="preserve">Phase 3 campaign </w:t>
      </w:r>
      <w:r w:rsidR="000C32C3">
        <w:t>are from</w:t>
      </w:r>
      <w:r w:rsidR="00245E41" w:rsidRPr="00FD349F">
        <w:t xml:space="preserve"> select holes at </w:t>
      </w:r>
      <w:proofErr w:type="spellStart"/>
      <w:r w:rsidR="00245E41" w:rsidRPr="00FD349F">
        <w:t>Valentre</w:t>
      </w:r>
      <w:proofErr w:type="spellEnd"/>
      <w:r w:rsidR="000C32C3">
        <w:t>,</w:t>
      </w:r>
      <w:r w:rsidR="00E1256D" w:rsidRPr="00FD349F">
        <w:t xml:space="preserve"> which </w:t>
      </w:r>
      <w:r w:rsidR="000C32C3">
        <w:t xml:space="preserve">tests an area </w:t>
      </w:r>
      <w:r w:rsidR="00B576BF" w:rsidRPr="00FD349F">
        <w:t xml:space="preserve">between </w:t>
      </w:r>
      <w:r w:rsidR="00C23F22" w:rsidRPr="00FD349F">
        <w:t>the Central Du</w:t>
      </w:r>
      <w:r w:rsidR="00FF3ABA" w:rsidRPr="00FD349F">
        <w:t>pa</w:t>
      </w:r>
      <w:r w:rsidR="00C23F22" w:rsidRPr="00FD349F">
        <w:t xml:space="preserve">rquet and </w:t>
      </w:r>
      <w:proofErr w:type="spellStart"/>
      <w:r w:rsidR="00C23F22" w:rsidRPr="00FD349F">
        <w:t>Dumico</w:t>
      </w:r>
      <w:proofErr w:type="spellEnd"/>
      <w:r w:rsidR="00C23F22" w:rsidRPr="00FD349F">
        <w:t xml:space="preserve"> resource pit shells</w:t>
      </w:r>
      <w:r w:rsidR="000C32C3">
        <w:t xml:space="preserve"> which w</w:t>
      </w:r>
      <w:r w:rsidR="000A1B0D">
        <w:t>as</w:t>
      </w:r>
      <w:r w:rsidR="000C32C3">
        <w:t xml:space="preserve"> previously </w:t>
      </w:r>
      <w:r w:rsidR="001E4A45">
        <w:t xml:space="preserve">not </w:t>
      </w:r>
      <w:r w:rsidR="000C32C3">
        <w:t xml:space="preserve">drilled due to </w:t>
      </w:r>
      <w:r w:rsidR="000A1B0D">
        <w:t>a historical property boundary</w:t>
      </w:r>
      <w:r w:rsidR="00FD349F" w:rsidRPr="00E22BCA">
        <w:t xml:space="preserve">. </w:t>
      </w:r>
      <w:r w:rsidR="00EE585D">
        <w:t>Further</w:t>
      </w:r>
      <w:r w:rsidR="000A1B0D">
        <w:t xml:space="preserve"> Phase 3 </w:t>
      </w:r>
      <w:r w:rsidR="00471739">
        <w:t>d</w:t>
      </w:r>
      <w:r w:rsidR="002A3E55">
        <w:t>rilling has continued at the Buzz Zone</w:t>
      </w:r>
      <w:r w:rsidR="00CD32DC">
        <w:t xml:space="preserve"> and the</w:t>
      </w:r>
      <w:r w:rsidR="002A3E55">
        <w:t xml:space="preserve"> North Zone Expansion</w:t>
      </w:r>
      <w:r w:rsidR="00CD32DC">
        <w:t xml:space="preserve"> target</w:t>
      </w:r>
      <w:r w:rsidR="00D37035">
        <w:t xml:space="preserve"> areas</w:t>
      </w:r>
      <w:r w:rsidR="00BC3947">
        <w:t>,</w:t>
      </w:r>
      <w:r w:rsidR="00D37035">
        <w:t xml:space="preserve"> with </w:t>
      </w:r>
      <w:r w:rsidR="00BD1D93">
        <w:t>additional</w:t>
      </w:r>
      <w:r w:rsidR="00D37035">
        <w:t xml:space="preserve"> results</w:t>
      </w:r>
      <w:r w:rsidR="00531B28">
        <w:t xml:space="preserve"> </w:t>
      </w:r>
      <w:r w:rsidR="0009134D">
        <w:t xml:space="preserve">expected for </w:t>
      </w:r>
      <w:r w:rsidR="00BA0934">
        <w:t xml:space="preserve">future </w:t>
      </w:r>
      <w:r w:rsidR="00BD1D93">
        <w:t>release</w:t>
      </w:r>
      <w:r w:rsidR="00C625CB">
        <w:t>.</w:t>
      </w:r>
      <w:r w:rsidR="00BD1D93">
        <w:t xml:space="preserve"> </w:t>
      </w:r>
      <w:r w:rsidR="00B133F4">
        <w:t xml:space="preserve">Further drill testing </w:t>
      </w:r>
      <w:r w:rsidR="008911A6">
        <w:t>is on</w:t>
      </w:r>
      <w:r w:rsidR="007A3854">
        <w:t xml:space="preserve">going, </w:t>
      </w:r>
      <w:r w:rsidR="00754332">
        <w:t xml:space="preserve">focusing on other brownfields </w:t>
      </w:r>
      <w:r w:rsidR="00AC07A2">
        <w:t xml:space="preserve">opportunities </w:t>
      </w:r>
      <w:r w:rsidR="006F0D27">
        <w:t>with the aim of</w:t>
      </w:r>
      <w:r w:rsidR="00370501">
        <w:t xml:space="preserve"> </w:t>
      </w:r>
      <w:r w:rsidR="009A5394">
        <w:t>identify</w:t>
      </w:r>
      <w:r w:rsidR="006F0D27">
        <w:t>ing</w:t>
      </w:r>
      <w:r w:rsidR="009A5394">
        <w:t xml:space="preserve"> higher-grade zones and targeted resource expansion </w:t>
      </w:r>
      <w:r w:rsidR="00986930">
        <w:t xml:space="preserve">opportunities. </w:t>
      </w:r>
    </w:p>
    <w:p w14:paraId="03D78350" w14:textId="49EA504B" w:rsidR="006468D6" w:rsidRDefault="006468D6" w:rsidP="009235E4">
      <w:pPr>
        <w:spacing w:line="257" w:lineRule="auto"/>
        <w:jc w:val="both"/>
      </w:pPr>
      <w:r>
        <w:rPr>
          <w:rFonts w:ascii="Calibri" w:eastAsia="Calibri" w:hAnsi="Calibri" w:cs="Calibri"/>
        </w:rPr>
        <w:t xml:space="preserve">A plan map of the </w:t>
      </w:r>
      <w:proofErr w:type="spellStart"/>
      <w:r w:rsidR="00CE0CA2">
        <w:rPr>
          <w:rFonts w:ascii="Calibri" w:eastAsia="Calibri" w:hAnsi="Calibri" w:cs="Calibri"/>
        </w:rPr>
        <w:t>Valentre</w:t>
      </w:r>
      <w:proofErr w:type="spellEnd"/>
      <w:r w:rsidR="00C311E8">
        <w:rPr>
          <w:rFonts w:ascii="Calibri" w:eastAsia="Calibri" w:hAnsi="Calibri" w:cs="Calibri"/>
        </w:rPr>
        <w:t xml:space="preserve"> and Central Duparquet</w:t>
      </w:r>
      <w:r w:rsidR="00CE0CA2">
        <w:rPr>
          <w:rFonts w:ascii="Calibri" w:eastAsia="Calibri" w:hAnsi="Calibri" w:cs="Calibri"/>
        </w:rPr>
        <w:t xml:space="preserve"> drill holes</w:t>
      </w:r>
      <w:r>
        <w:rPr>
          <w:rFonts w:ascii="Calibri" w:eastAsia="Calibri" w:hAnsi="Calibri" w:cs="Calibri"/>
        </w:rPr>
        <w:t xml:space="preserve"> is presented in Figure 1, and corresponding assay h</w:t>
      </w:r>
      <w:r w:rsidRPr="78DE4AD7">
        <w:rPr>
          <w:rFonts w:ascii="Calibri" w:eastAsia="Calibri" w:hAnsi="Calibri" w:cs="Calibri"/>
        </w:rPr>
        <w:t xml:space="preserve">ighlights </w:t>
      </w:r>
      <w:r w:rsidR="00F7038B">
        <w:rPr>
          <w:rFonts w:ascii="Calibri" w:eastAsia="Calibri" w:hAnsi="Calibri" w:cs="Calibri"/>
        </w:rPr>
        <w:t xml:space="preserve">are </w:t>
      </w:r>
      <w:r>
        <w:rPr>
          <w:rFonts w:ascii="Calibri" w:eastAsia="Calibri" w:hAnsi="Calibri" w:cs="Calibri"/>
        </w:rPr>
        <w:t>presented in Table 1, with full assay results listed in Table 2 and drill hole locations in Table 3.</w:t>
      </w:r>
    </w:p>
    <w:p w14:paraId="58F2553F" w14:textId="77777777" w:rsidR="00A839A9" w:rsidRDefault="00A839A9">
      <w:pPr>
        <w:rPr>
          <w:rFonts w:ascii="Calibri" w:eastAsia="Calibri" w:hAnsi="Calibri" w:cs="Calibri"/>
          <w:b/>
          <w:bCs/>
        </w:rPr>
      </w:pPr>
      <w:r>
        <w:rPr>
          <w:rFonts w:ascii="Calibri" w:eastAsia="Calibri" w:hAnsi="Calibri" w:cs="Calibri"/>
          <w:b/>
          <w:bCs/>
        </w:rPr>
        <w:br w:type="page"/>
      </w:r>
    </w:p>
    <w:p w14:paraId="6028EC9E" w14:textId="44645A8B" w:rsidR="00A70262" w:rsidRDefault="00A70262" w:rsidP="00F310B0">
      <w:pPr>
        <w:spacing w:before="240" w:line="257" w:lineRule="auto"/>
        <w:rPr>
          <w:rFonts w:ascii="Calibri" w:eastAsia="Calibri" w:hAnsi="Calibri" w:cs="Calibri"/>
          <w:b/>
          <w:bCs/>
        </w:rPr>
      </w:pPr>
      <w:r w:rsidRPr="78DE4AD7">
        <w:rPr>
          <w:rFonts w:ascii="Calibri" w:eastAsia="Calibri" w:hAnsi="Calibri" w:cs="Calibri"/>
          <w:b/>
          <w:bCs/>
        </w:rPr>
        <w:lastRenderedPageBreak/>
        <w:t>Table 1:  Selected Significant Drill Intercepts</w:t>
      </w:r>
      <w:r w:rsidR="009577BA">
        <w:rPr>
          <w:rFonts w:ascii="Calibri" w:eastAsia="Calibri" w:hAnsi="Calibri" w:cs="Calibri"/>
          <w:b/>
          <w:bCs/>
        </w:rPr>
        <w:t xml:space="preserve">, 2024 Phase </w:t>
      </w:r>
      <w:r w:rsidR="00F7601F">
        <w:rPr>
          <w:rFonts w:ascii="Calibri" w:eastAsia="Calibri" w:hAnsi="Calibri" w:cs="Calibri"/>
          <w:b/>
          <w:bCs/>
        </w:rPr>
        <w:t>3</w:t>
      </w:r>
      <w:r w:rsidR="009577BA">
        <w:rPr>
          <w:rFonts w:ascii="Calibri" w:eastAsia="Calibri" w:hAnsi="Calibri" w:cs="Calibri"/>
          <w:b/>
          <w:bCs/>
        </w:rPr>
        <w:t xml:space="preserve"> Drill Program</w:t>
      </w:r>
      <w:r>
        <w:rPr>
          <w:rFonts w:ascii="Calibri" w:eastAsia="Calibri" w:hAnsi="Calibri" w:cs="Calibri"/>
          <w:b/>
          <w:bCs/>
        </w:rPr>
        <w:t xml:space="preserve"> </w:t>
      </w:r>
      <w:r w:rsidR="00F7601F">
        <w:rPr>
          <w:rFonts w:ascii="Calibri" w:eastAsia="Calibri" w:hAnsi="Calibri" w:cs="Calibri"/>
          <w:b/>
          <w:bCs/>
        </w:rPr>
        <w:t xml:space="preserve">– </w:t>
      </w:r>
      <w:proofErr w:type="spellStart"/>
      <w:r w:rsidR="00F7601F">
        <w:rPr>
          <w:rFonts w:ascii="Calibri" w:eastAsia="Calibri" w:hAnsi="Calibri" w:cs="Calibri"/>
          <w:b/>
          <w:bCs/>
        </w:rPr>
        <w:t>Valentre</w:t>
      </w:r>
      <w:proofErr w:type="spellEnd"/>
      <w:r w:rsidR="00F7601F">
        <w:rPr>
          <w:rFonts w:ascii="Calibri" w:eastAsia="Calibri" w:hAnsi="Calibri" w:cs="Calibri"/>
          <w:b/>
          <w:bCs/>
        </w:rPr>
        <w:t xml:space="preserve"> </w:t>
      </w:r>
      <w:r w:rsidR="007811CB">
        <w:rPr>
          <w:rFonts w:ascii="Calibri" w:eastAsia="Calibri" w:hAnsi="Calibri" w:cs="Calibri"/>
          <w:b/>
          <w:bCs/>
        </w:rPr>
        <w:t xml:space="preserve">and Central Duparquet </w:t>
      </w:r>
      <w:r w:rsidR="00F7601F">
        <w:rPr>
          <w:rFonts w:ascii="Calibri" w:eastAsia="Calibri" w:hAnsi="Calibri" w:cs="Calibri"/>
          <w:b/>
          <w:bCs/>
        </w:rPr>
        <w:t>Target</w:t>
      </w:r>
      <w:r w:rsidR="00962804">
        <w:rPr>
          <w:rFonts w:ascii="Calibri" w:eastAsia="Calibri" w:hAnsi="Calibri" w:cs="Calibri"/>
          <w:b/>
          <w:bCs/>
        </w:rPr>
        <w:t>s</w:t>
      </w:r>
    </w:p>
    <w:tbl>
      <w:tblPr>
        <w:tblStyle w:val="ListTable3-Accent5"/>
        <w:tblW w:w="7375" w:type="dxa"/>
        <w:tblLook w:val="04A0" w:firstRow="1" w:lastRow="0" w:firstColumn="1" w:lastColumn="0" w:noHBand="0" w:noVBand="1"/>
      </w:tblPr>
      <w:tblGrid>
        <w:gridCol w:w="1560"/>
        <w:gridCol w:w="960"/>
        <w:gridCol w:w="960"/>
        <w:gridCol w:w="960"/>
        <w:gridCol w:w="1225"/>
        <w:gridCol w:w="1710"/>
      </w:tblGrid>
      <w:tr w:rsidR="0099650C" w:rsidRPr="008A41AE" w14:paraId="6210851E" w14:textId="77777777" w:rsidTr="0063504B">
        <w:trPr>
          <w:cnfStyle w:val="100000000000" w:firstRow="1" w:lastRow="0" w:firstColumn="0" w:lastColumn="0" w:oddVBand="0" w:evenVBand="0" w:oddHBand="0" w:evenHBand="0" w:firstRowFirstColumn="0" w:firstRowLastColumn="0" w:lastRowFirstColumn="0" w:lastRowLastColumn="0"/>
          <w:trHeight w:val="615"/>
        </w:trPr>
        <w:tc>
          <w:tcPr>
            <w:cnfStyle w:val="001000000100" w:firstRow="0" w:lastRow="0" w:firstColumn="1" w:lastColumn="0" w:oddVBand="0" w:evenVBand="0" w:oddHBand="0" w:evenHBand="0" w:firstRowFirstColumn="1" w:firstRowLastColumn="0" w:lastRowFirstColumn="0" w:lastRowLastColumn="0"/>
            <w:tcW w:w="1560" w:type="dxa"/>
            <w:shd w:val="clear" w:color="auto" w:fill="404040" w:themeFill="text1" w:themeFillTint="BF"/>
            <w:noWrap/>
            <w:vAlign w:val="center"/>
            <w:hideMark/>
          </w:tcPr>
          <w:p w14:paraId="3BF8F0EE" w14:textId="775B92AB" w:rsidR="0099650C" w:rsidRPr="005F5673" w:rsidRDefault="0099650C" w:rsidP="008E4546">
            <w:pPr>
              <w:jc w:val="center"/>
              <w:rPr>
                <w:rFonts w:eastAsia="Times New Roman" w:cstheme="minorHAnsi"/>
                <w:lang w:val="en-US"/>
              </w:rPr>
            </w:pPr>
            <w:r w:rsidRPr="005F5673">
              <w:rPr>
                <w:rFonts w:eastAsia="Times New Roman" w:cstheme="minorHAnsi"/>
                <w:lang w:val="en-US"/>
              </w:rPr>
              <w:t>Hole ID</w:t>
            </w:r>
          </w:p>
        </w:tc>
        <w:tc>
          <w:tcPr>
            <w:tcW w:w="960" w:type="dxa"/>
            <w:shd w:val="clear" w:color="auto" w:fill="404040" w:themeFill="text1" w:themeFillTint="BF"/>
            <w:noWrap/>
            <w:vAlign w:val="center"/>
            <w:hideMark/>
          </w:tcPr>
          <w:p w14:paraId="583F9DAC" w14:textId="01F2C395" w:rsidR="0099650C" w:rsidRPr="005F5673" w:rsidRDefault="0099650C" w:rsidP="008E4546">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val="en-US"/>
              </w:rPr>
            </w:pPr>
          </w:p>
        </w:tc>
        <w:tc>
          <w:tcPr>
            <w:tcW w:w="960" w:type="dxa"/>
            <w:shd w:val="clear" w:color="auto" w:fill="404040" w:themeFill="text1" w:themeFillTint="BF"/>
            <w:noWrap/>
            <w:vAlign w:val="center"/>
            <w:hideMark/>
          </w:tcPr>
          <w:p w14:paraId="1B90A6B4" w14:textId="1EBF94E9" w:rsidR="0099650C" w:rsidRPr="005F5673" w:rsidRDefault="0099650C" w:rsidP="008E4546">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val="en-US"/>
              </w:rPr>
            </w:pPr>
            <w:r w:rsidRPr="005F5673">
              <w:rPr>
                <w:rFonts w:eastAsia="Times New Roman" w:cstheme="minorHAnsi"/>
                <w:lang w:val="en-US"/>
              </w:rPr>
              <w:t>From (m)</w:t>
            </w:r>
          </w:p>
        </w:tc>
        <w:tc>
          <w:tcPr>
            <w:tcW w:w="960" w:type="dxa"/>
            <w:shd w:val="clear" w:color="auto" w:fill="404040" w:themeFill="text1" w:themeFillTint="BF"/>
            <w:noWrap/>
            <w:vAlign w:val="center"/>
            <w:hideMark/>
          </w:tcPr>
          <w:p w14:paraId="17580B5A" w14:textId="42AB7448" w:rsidR="0099650C" w:rsidRPr="005F5673" w:rsidRDefault="0099650C" w:rsidP="008E4546">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val="en-US"/>
              </w:rPr>
            </w:pPr>
            <w:r w:rsidRPr="005F5673">
              <w:rPr>
                <w:rFonts w:eastAsia="Times New Roman" w:cstheme="minorHAnsi"/>
                <w:lang w:val="en-US"/>
              </w:rPr>
              <w:t>To (m)</w:t>
            </w:r>
          </w:p>
        </w:tc>
        <w:tc>
          <w:tcPr>
            <w:tcW w:w="1225" w:type="dxa"/>
            <w:shd w:val="clear" w:color="auto" w:fill="404040" w:themeFill="text1" w:themeFillTint="BF"/>
            <w:noWrap/>
            <w:vAlign w:val="center"/>
            <w:hideMark/>
          </w:tcPr>
          <w:p w14:paraId="27B84BDF" w14:textId="38280912" w:rsidR="0099650C" w:rsidRPr="005F5673" w:rsidRDefault="0099650C" w:rsidP="008E4546">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val="en-US"/>
              </w:rPr>
            </w:pPr>
            <w:r w:rsidRPr="005F5673">
              <w:rPr>
                <w:rFonts w:eastAsia="Times New Roman" w:cstheme="minorHAnsi"/>
                <w:lang w:val="en-US"/>
              </w:rPr>
              <w:t>Length (m)</w:t>
            </w:r>
          </w:p>
        </w:tc>
        <w:tc>
          <w:tcPr>
            <w:tcW w:w="1710" w:type="dxa"/>
            <w:shd w:val="clear" w:color="auto" w:fill="404040" w:themeFill="text1" w:themeFillTint="BF"/>
            <w:vAlign w:val="center"/>
            <w:hideMark/>
          </w:tcPr>
          <w:p w14:paraId="64436B1F" w14:textId="77777777" w:rsidR="0099650C" w:rsidRPr="005F5673" w:rsidRDefault="0099650C" w:rsidP="008E4546">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val="en-US"/>
              </w:rPr>
            </w:pPr>
            <w:r w:rsidRPr="005F5673">
              <w:rPr>
                <w:rFonts w:eastAsia="Times New Roman" w:cstheme="minorHAnsi"/>
                <w:lang w:val="en-US"/>
              </w:rPr>
              <w:t>Grade (Au g/t)</w:t>
            </w:r>
          </w:p>
        </w:tc>
      </w:tr>
      <w:tr w:rsidR="0099650C" w:rsidRPr="008A41AE" w14:paraId="29BE7119" w14:textId="77777777" w:rsidTr="006350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2ECFBBF2" w14:textId="566E59DC" w:rsidR="0099650C" w:rsidRPr="005F5673" w:rsidRDefault="0099650C" w:rsidP="008E4546">
            <w:pPr>
              <w:jc w:val="center"/>
              <w:rPr>
                <w:rFonts w:eastAsia="Times New Roman" w:cstheme="minorHAnsi"/>
                <w:color w:val="000000"/>
                <w:lang w:val="en-US"/>
              </w:rPr>
            </w:pPr>
            <w:r w:rsidRPr="005F5673">
              <w:rPr>
                <w:rFonts w:eastAsia="Times New Roman" w:cstheme="minorHAnsi"/>
                <w:color w:val="000000"/>
                <w:lang w:val="en-US"/>
              </w:rPr>
              <w:t>DUP24-02</w:t>
            </w:r>
            <w:r>
              <w:rPr>
                <w:rFonts w:eastAsia="Times New Roman" w:cstheme="minorHAnsi"/>
                <w:color w:val="000000"/>
                <w:lang w:val="en-US"/>
              </w:rPr>
              <w:t>5</w:t>
            </w:r>
          </w:p>
        </w:tc>
        <w:tc>
          <w:tcPr>
            <w:tcW w:w="960" w:type="dxa"/>
            <w:noWrap/>
          </w:tcPr>
          <w:p w14:paraId="726A09E7" w14:textId="77777777"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p>
        </w:tc>
        <w:tc>
          <w:tcPr>
            <w:tcW w:w="960" w:type="dxa"/>
            <w:noWrap/>
          </w:tcPr>
          <w:p w14:paraId="690ADEB3" w14:textId="1361AA51"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149.35</w:t>
            </w:r>
          </w:p>
        </w:tc>
        <w:tc>
          <w:tcPr>
            <w:tcW w:w="960" w:type="dxa"/>
            <w:noWrap/>
          </w:tcPr>
          <w:p w14:paraId="610E5590" w14:textId="688CF010"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151.1</w:t>
            </w:r>
            <w:r w:rsidR="0070017F">
              <w:rPr>
                <w:rFonts w:eastAsia="Times New Roman" w:cstheme="minorHAnsi"/>
                <w:color w:val="000000"/>
                <w:lang w:val="en-US"/>
              </w:rPr>
              <w:t>0</w:t>
            </w:r>
          </w:p>
        </w:tc>
        <w:tc>
          <w:tcPr>
            <w:tcW w:w="1225" w:type="dxa"/>
            <w:noWrap/>
          </w:tcPr>
          <w:p w14:paraId="7DF55BA9" w14:textId="2D823701"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1.75</w:t>
            </w:r>
          </w:p>
        </w:tc>
        <w:tc>
          <w:tcPr>
            <w:tcW w:w="1710" w:type="dxa"/>
            <w:noWrap/>
          </w:tcPr>
          <w:p w14:paraId="48CA673E" w14:textId="1F5DF1A4"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3.71</w:t>
            </w:r>
          </w:p>
        </w:tc>
      </w:tr>
      <w:tr w:rsidR="0099650C" w:rsidRPr="008A41AE" w14:paraId="4DA6BB7D" w14:textId="77777777" w:rsidTr="0063504B">
        <w:trPr>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0A05870E" w14:textId="1841423D" w:rsidR="0099650C" w:rsidRPr="005F5673" w:rsidRDefault="0099650C" w:rsidP="008E4546">
            <w:pPr>
              <w:jc w:val="center"/>
              <w:rPr>
                <w:rFonts w:eastAsia="Times New Roman" w:cstheme="minorHAnsi"/>
                <w:color w:val="000000"/>
                <w:lang w:val="en-US"/>
              </w:rPr>
            </w:pPr>
            <w:r w:rsidRPr="005F5673">
              <w:rPr>
                <w:rFonts w:eastAsia="Times New Roman" w:cstheme="minorHAnsi"/>
                <w:color w:val="000000"/>
                <w:lang w:val="en-US"/>
              </w:rPr>
              <w:t>DUP24-02</w:t>
            </w:r>
            <w:r>
              <w:rPr>
                <w:rFonts w:eastAsia="Times New Roman" w:cstheme="minorHAnsi"/>
                <w:color w:val="000000"/>
                <w:lang w:val="en-US"/>
              </w:rPr>
              <w:t>5</w:t>
            </w:r>
          </w:p>
        </w:tc>
        <w:tc>
          <w:tcPr>
            <w:tcW w:w="960" w:type="dxa"/>
            <w:noWrap/>
          </w:tcPr>
          <w:p w14:paraId="111AD5B1" w14:textId="0384EA34"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Inc</w:t>
            </w:r>
            <w:r w:rsidR="0030432B">
              <w:rPr>
                <w:rFonts w:eastAsia="Times New Roman" w:cstheme="minorHAnsi"/>
                <w:color w:val="000000"/>
                <w:lang w:val="en-US"/>
              </w:rPr>
              <w:t>l</w:t>
            </w:r>
            <w:r>
              <w:rPr>
                <w:rFonts w:eastAsia="Times New Roman" w:cstheme="minorHAnsi"/>
                <w:color w:val="000000"/>
                <w:lang w:val="en-US"/>
              </w:rPr>
              <w:t>.</w:t>
            </w:r>
          </w:p>
        </w:tc>
        <w:tc>
          <w:tcPr>
            <w:tcW w:w="960" w:type="dxa"/>
            <w:noWrap/>
          </w:tcPr>
          <w:p w14:paraId="4D84A438" w14:textId="5ED0A0FC"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150.0</w:t>
            </w:r>
          </w:p>
        </w:tc>
        <w:tc>
          <w:tcPr>
            <w:tcW w:w="960" w:type="dxa"/>
            <w:noWrap/>
          </w:tcPr>
          <w:p w14:paraId="749CC5AB" w14:textId="01E28E00"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150.5</w:t>
            </w:r>
            <w:r w:rsidR="0070017F">
              <w:rPr>
                <w:rFonts w:eastAsia="Times New Roman" w:cstheme="minorHAnsi"/>
                <w:color w:val="000000"/>
                <w:lang w:val="en-US"/>
              </w:rPr>
              <w:t>0</w:t>
            </w:r>
          </w:p>
        </w:tc>
        <w:tc>
          <w:tcPr>
            <w:tcW w:w="1225" w:type="dxa"/>
            <w:noWrap/>
          </w:tcPr>
          <w:p w14:paraId="3D581C58" w14:textId="66FD4D0B"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0.5</w:t>
            </w:r>
            <w:r w:rsidR="0070017F">
              <w:rPr>
                <w:rFonts w:eastAsia="Times New Roman" w:cstheme="minorHAnsi"/>
                <w:color w:val="000000"/>
                <w:lang w:val="en-US"/>
              </w:rPr>
              <w:t>0</w:t>
            </w:r>
          </w:p>
        </w:tc>
        <w:tc>
          <w:tcPr>
            <w:tcW w:w="1710" w:type="dxa"/>
            <w:noWrap/>
          </w:tcPr>
          <w:p w14:paraId="7844331B" w14:textId="09CD7314"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8.45</w:t>
            </w:r>
          </w:p>
        </w:tc>
      </w:tr>
      <w:tr w:rsidR="0099650C" w:rsidRPr="008A41AE" w14:paraId="5651B534" w14:textId="77777777" w:rsidTr="006350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073792A" w14:textId="7A3B3370" w:rsidR="0099650C" w:rsidRPr="005F5673" w:rsidRDefault="0099650C" w:rsidP="008E4546">
            <w:pPr>
              <w:jc w:val="center"/>
              <w:rPr>
                <w:rFonts w:eastAsia="Times New Roman" w:cstheme="minorHAnsi"/>
                <w:color w:val="000000"/>
                <w:lang w:val="en-US"/>
              </w:rPr>
            </w:pPr>
            <w:r w:rsidRPr="005F5673">
              <w:rPr>
                <w:rFonts w:eastAsia="Times New Roman" w:cstheme="minorHAnsi"/>
                <w:color w:val="000000"/>
                <w:lang w:val="en-US"/>
              </w:rPr>
              <w:t>DUP24-02</w:t>
            </w:r>
            <w:r>
              <w:rPr>
                <w:rFonts w:eastAsia="Times New Roman" w:cstheme="minorHAnsi"/>
                <w:color w:val="000000"/>
                <w:lang w:val="en-US"/>
              </w:rPr>
              <w:t>5</w:t>
            </w:r>
          </w:p>
        </w:tc>
        <w:tc>
          <w:tcPr>
            <w:tcW w:w="960" w:type="dxa"/>
            <w:noWrap/>
          </w:tcPr>
          <w:p w14:paraId="38FBF010" w14:textId="638DA8E4"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p>
        </w:tc>
        <w:tc>
          <w:tcPr>
            <w:tcW w:w="960" w:type="dxa"/>
            <w:noWrap/>
          </w:tcPr>
          <w:p w14:paraId="34356B4F" w14:textId="45E07563"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210.4</w:t>
            </w:r>
          </w:p>
        </w:tc>
        <w:tc>
          <w:tcPr>
            <w:tcW w:w="960" w:type="dxa"/>
            <w:noWrap/>
          </w:tcPr>
          <w:p w14:paraId="006272D8" w14:textId="6D6060BF"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225.35</w:t>
            </w:r>
          </w:p>
        </w:tc>
        <w:tc>
          <w:tcPr>
            <w:tcW w:w="1225" w:type="dxa"/>
            <w:noWrap/>
          </w:tcPr>
          <w:p w14:paraId="5BDC8456" w14:textId="26DDC92A"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14.95</w:t>
            </w:r>
          </w:p>
        </w:tc>
        <w:tc>
          <w:tcPr>
            <w:tcW w:w="1710" w:type="dxa"/>
            <w:noWrap/>
          </w:tcPr>
          <w:p w14:paraId="35CDB61B" w14:textId="420B92BE"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0.82</w:t>
            </w:r>
          </w:p>
        </w:tc>
      </w:tr>
      <w:tr w:rsidR="0099650C" w:rsidRPr="008A41AE" w14:paraId="7BD98223" w14:textId="77777777" w:rsidTr="0063504B">
        <w:trPr>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7A1819B" w14:textId="2507F91F" w:rsidR="0099650C" w:rsidRPr="005F5673" w:rsidRDefault="0099650C" w:rsidP="008E4546">
            <w:pPr>
              <w:jc w:val="center"/>
              <w:rPr>
                <w:rFonts w:eastAsia="Times New Roman" w:cstheme="minorHAnsi"/>
                <w:color w:val="000000"/>
                <w:lang w:val="en-US"/>
              </w:rPr>
            </w:pPr>
            <w:r w:rsidRPr="005F5673">
              <w:rPr>
                <w:rFonts w:eastAsia="Times New Roman" w:cstheme="minorHAnsi"/>
                <w:color w:val="000000"/>
                <w:lang w:val="en-US"/>
              </w:rPr>
              <w:t>DUP24-02</w:t>
            </w:r>
            <w:r>
              <w:rPr>
                <w:rFonts w:eastAsia="Times New Roman" w:cstheme="minorHAnsi"/>
                <w:color w:val="000000"/>
                <w:lang w:val="en-US"/>
              </w:rPr>
              <w:t>5</w:t>
            </w:r>
          </w:p>
        </w:tc>
        <w:tc>
          <w:tcPr>
            <w:tcW w:w="960" w:type="dxa"/>
            <w:noWrap/>
          </w:tcPr>
          <w:p w14:paraId="29F5D87F" w14:textId="1D1971C2"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Inc</w:t>
            </w:r>
            <w:r w:rsidR="0030432B">
              <w:rPr>
                <w:rFonts w:eastAsia="Times New Roman" w:cstheme="minorHAnsi"/>
                <w:color w:val="000000"/>
                <w:lang w:val="en-US"/>
              </w:rPr>
              <w:t>l</w:t>
            </w:r>
            <w:r>
              <w:rPr>
                <w:rFonts w:eastAsia="Times New Roman" w:cstheme="minorHAnsi"/>
                <w:color w:val="000000"/>
                <w:lang w:val="en-US"/>
              </w:rPr>
              <w:t>.</w:t>
            </w:r>
          </w:p>
        </w:tc>
        <w:tc>
          <w:tcPr>
            <w:tcW w:w="960" w:type="dxa"/>
            <w:noWrap/>
          </w:tcPr>
          <w:p w14:paraId="577F5B06" w14:textId="48907913"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220.65</w:t>
            </w:r>
          </w:p>
        </w:tc>
        <w:tc>
          <w:tcPr>
            <w:tcW w:w="960" w:type="dxa"/>
            <w:noWrap/>
          </w:tcPr>
          <w:p w14:paraId="4BD3DBAE" w14:textId="3A2C21A6"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224.55</w:t>
            </w:r>
          </w:p>
        </w:tc>
        <w:tc>
          <w:tcPr>
            <w:tcW w:w="1225" w:type="dxa"/>
            <w:noWrap/>
          </w:tcPr>
          <w:p w14:paraId="199F8EA3" w14:textId="1E8194DC"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3.9</w:t>
            </w:r>
            <w:r w:rsidR="0070017F">
              <w:rPr>
                <w:rFonts w:eastAsia="Times New Roman" w:cstheme="minorHAnsi"/>
                <w:color w:val="000000"/>
                <w:lang w:val="en-US"/>
              </w:rPr>
              <w:t>0</w:t>
            </w:r>
          </w:p>
        </w:tc>
        <w:tc>
          <w:tcPr>
            <w:tcW w:w="1710" w:type="dxa"/>
            <w:noWrap/>
          </w:tcPr>
          <w:p w14:paraId="192FB053" w14:textId="406FEA23"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1.98</w:t>
            </w:r>
          </w:p>
        </w:tc>
      </w:tr>
      <w:tr w:rsidR="0099650C" w:rsidRPr="008A41AE" w14:paraId="5C90D175" w14:textId="77777777" w:rsidTr="006350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26273D2" w14:textId="2AD0C645" w:rsidR="0099650C" w:rsidRPr="005F5673" w:rsidRDefault="0099650C" w:rsidP="008E4546">
            <w:pPr>
              <w:jc w:val="center"/>
              <w:rPr>
                <w:rFonts w:eastAsia="Times New Roman" w:cstheme="minorHAnsi"/>
                <w:color w:val="000000"/>
                <w:lang w:val="en-US"/>
              </w:rPr>
            </w:pPr>
            <w:r w:rsidRPr="005F5673">
              <w:rPr>
                <w:rFonts w:eastAsia="Times New Roman" w:cstheme="minorHAnsi"/>
                <w:color w:val="000000"/>
                <w:lang w:val="en-US"/>
              </w:rPr>
              <w:t>DUP24-02</w:t>
            </w:r>
            <w:r>
              <w:rPr>
                <w:rFonts w:eastAsia="Times New Roman" w:cstheme="minorHAnsi"/>
                <w:color w:val="000000"/>
                <w:lang w:val="en-US"/>
              </w:rPr>
              <w:t>5</w:t>
            </w:r>
          </w:p>
        </w:tc>
        <w:tc>
          <w:tcPr>
            <w:tcW w:w="960" w:type="dxa"/>
            <w:noWrap/>
          </w:tcPr>
          <w:p w14:paraId="760229E9" w14:textId="446B7818"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p>
        </w:tc>
        <w:tc>
          <w:tcPr>
            <w:tcW w:w="960" w:type="dxa"/>
            <w:noWrap/>
          </w:tcPr>
          <w:p w14:paraId="4C0EBBB1" w14:textId="3524B5C7"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238.2</w:t>
            </w:r>
          </w:p>
        </w:tc>
        <w:tc>
          <w:tcPr>
            <w:tcW w:w="960" w:type="dxa"/>
            <w:noWrap/>
          </w:tcPr>
          <w:p w14:paraId="6C434C71" w14:textId="6B6E56F6"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243.1</w:t>
            </w:r>
            <w:r w:rsidR="0070017F">
              <w:rPr>
                <w:rFonts w:eastAsia="Times New Roman" w:cstheme="minorHAnsi"/>
                <w:color w:val="000000"/>
                <w:lang w:val="en-US"/>
              </w:rPr>
              <w:t>0</w:t>
            </w:r>
          </w:p>
        </w:tc>
        <w:tc>
          <w:tcPr>
            <w:tcW w:w="1225" w:type="dxa"/>
            <w:noWrap/>
          </w:tcPr>
          <w:p w14:paraId="6CD86E67" w14:textId="6C388B0B"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4.9</w:t>
            </w:r>
            <w:r w:rsidR="0070017F">
              <w:rPr>
                <w:rFonts w:eastAsia="Times New Roman" w:cstheme="minorHAnsi"/>
                <w:color w:val="000000"/>
                <w:lang w:val="en-US"/>
              </w:rPr>
              <w:t>0</w:t>
            </w:r>
          </w:p>
        </w:tc>
        <w:tc>
          <w:tcPr>
            <w:tcW w:w="1710" w:type="dxa"/>
            <w:noWrap/>
          </w:tcPr>
          <w:p w14:paraId="4610603A" w14:textId="1B869FDA"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1.49</w:t>
            </w:r>
          </w:p>
        </w:tc>
      </w:tr>
      <w:tr w:rsidR="0099650C" w:rsidRPr="008A41AE" w14:paraId="6365DB4C" w14:textId="77777777" w:rsidTr="0063504B">
        <w:trPr>
          <w:trHeight w:val="315"/>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AC04B26" w14:textId="0B22078B" w:rsidR="0099650C" w:rsidRPr="005F5673" w:rsidRDefault="0099650C" w:rsidP="008E4546">
            <w:pPr>
              <w:jc w:val="center"/>
              <w:rPr>
                <w:rFonts w:eastAsia="Times New Roman" w:cstheme="minorHAnsi"/>
                <w:color w:val="000000"/>
                <w:lang w:val="en-US"/>
              </w:rPr>
            </w:pPr>
            <w:r w:rsidRPr="005F5673">
              <w:rPr>
                <w:rFonts w:eastAsia="Times New Roman" w:cstheme="minorHAnsi"/>
                <w:color w:val="000000"/>
                <w:lang w:val="en-US"/>
              </w:rPr>
              <w:t>DUP24-02</w:t>
            </w:r>
            <w:r>
              <w:rPr>
                <w:rFonts w:eastAsia="Times New Roman" w:cstheme="minorHAnsi"/>
                <w:color w:val="000000"/>
                <w:lang w:val="en-US"/>
              </w:rPr>
              <w:t>6</w:t>
            </w:r>
          </w:p>
        </w:tc>
        <w:tc>
          <w:tcPr>
            <w:tcW w:w="960" w:type="dxa"/>
            <w:noWrap/>
          </w:tcPr>
          <w:p w14:paraId="7E0FBBE1" w14:textId="77777777"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p>
        </w:tc>
        <w:tc>
          <w:tcPr>
            <w:tcW w:w="960" w:type="dxa"/>
            <w:noWrap/>
          </w:tcPr>
          <w:p w14:paraId="3CA7A717" w14:textId="3B7FB3FB"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163.0</w:t>
            </w:r>
          </w:p>
        </w:tc>
        <w:tc>
          <w:tcPr>
            <w:tcW w:w="960" w:type="dxa"/>
            <w:noWrap/>
          </w:tcPr>
          <w:p w14:paraId="06C1FD0B" w14:textId="030B07B8"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171.7</w:t>
            </w:r>
            <w:r w:rsidR="0070017F">
              <w:rPr>
                <w:rFonts w:eastAsia="Times New Roman" w:cstheme="minorHAnsi"/>
                <w:color w:val="000000"/>
                <w:lang w:val="en-US"/>
              </w:rPr>
              <w:t>0</w:t>
            </w:r>
          </w:p>
        </w:tc>
        <w:tc>
          <w:tcPr>
            <w:tcW w:w="1225" w:type="dxa"/>
            <w:noWrap/>
          </w:tcPr>
          <w:p w14:paraId="5B1540BF" w14:textId="503B1E01"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8.7</w:t>
            </w:r>
            <w:r w:rsidR="0070017F">
              <w:rPr>
                <w:rFonts w:eastAsia="Times New Roman" w:cstheme="minorHAnsi"/>
                <w:color w:val="000000"/>
                <w:lang w:val="en-US"/>
              </w:rPr>
              <w:t>0</w:t>
            </w:r>
          </w:p>
        </w:tc>
        <w:tc>
          <w:tcPr>
            <w:tcW w:w="1710" w:type="dxa"/>
            <w:noWrap/>
          </w:tcPr>
          <w:p w14:paraId="5961D09A" w14:textId="3FF4C7FE"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3.98</w:t>
            </w:r>
          </w:p>
        </w:tc>
      </w:tr>
      <w:tr w:rsidR="0099650C" w:rsidRPr="008A41AE" w14:paraId="7F8ECB8A" w14:textId="77777777" w:rsidTr="006350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559AE8FF" w14:textId="26DE8CDA" w:rsidR="0099650C" w:rsidRPr="005F5673" w:rsidRDefault="0099650C" w:rsidP="008E4546">
            <w:pPr>
              <w:jc w:val="center"/>
              <w:rPr>
                <w:rFonts w:eastAsia="Times New Roman" w:cstheme="minorHAnsi"/>
                <w:color w:val="000000"/>
                <w:lang w:val="en-US"/>
              </w:rPr>
            </w:pPr>
            <w:r w:rsidRPr="005F5673">
              <w:rPr>
                <w:rFonts w:eastAsia="Times New Roman" w:cstheme="minorHAnsi"/>
                <w:color w:val="000000"/>
                <w:lang w:val="en-US"/>
              </w:rPr>
              <w:t>DUP24-02</w:t>
            </w:r>
            <w:r>
              <w:rPr>
                <w:rFonts w:eastAsia="Times New Roman" w:cstheme="minorHAnsi"/>
                <w:color w:val="000000"/>
                <w:lang w:val="en-US"/>
              </w:rPr>
              <w:t>7</w:t>
            </w:r>
          </w:p>
        </w:tc>
        <w:tc>
          <w:tcPr>
            <w:tcW w:w="960" w:type="dxa"/>
            <w:noWrap/>
          </w:tcPr>
          <w:p w14:paraId="32E9582D" w14:textId="2F55406C"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p>
        </w:tc>
        <w:tc>
          <w:tcPr>
            <w:tcW w:w="960" w:type="dxa"/>
            <w:noWrap/>
          </w:tcPr>
          <w:p w14:paraId="3CE89283" w14:textId="11095C3D"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195.0</w:t>
            </w:r>
          </w:p>
        </w:tc>
        <w:tc>
          <w:tcPr>
            <w:tcW w:w="960" w:type="dxa"/>
            <w:noWrap/>
          </w:tcPr>
          <w:p w14:paraId="41496F1A" w14:textId="3225CDF3"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197.85</w:t>
            </w:r>
          </w:p>
        </w:tc>
        <w:tc>
          <w:tcPr>
            <w:tcW w:w="1225" w:type="dxa"/>
            <w:noWrap/>
          </w:tcPr>
          <w:p w14:paraId="3938052C" w14:textId="0CCFAB5B"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2.85</w:t>
            </w:r>
          </w:p>
        </w:tc>
        <w:tc>
          <w:tcPr>
            <w:tcW w:w="1710" w:type="dxa"/>
            <w:noWrap/>
          </w:tcPr>
          <w:p w14:paraId="352B42D3" w14:textId="7FC4A344"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2.80</w:t>
            </w:r>
          </w:p>
        </w:tc>
      </w:tr>
      <w:tr w:rsidR="0099650C" w:rsidRPr="008A41AE" w14:paraId="4B59AB1E" w14:textId="77777777" w:rsidTr="0063504B">
        <w:trPr>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242361B9" w14:textId="40BC171A" w:rsidR="0099650C" w:rsidRPr="005F5673" w:rsidRDefault="0099650C" w:rsidP="008E4546">
            <w:pPr>
              <w:jc w:val="center"/>
              <w:rPr>
                <w:rFonts w:eastAsia="Times New Roman" w:cstheme="minorHAnsi"/>
                <w:color w:val="000000"/>
                <w:lang w:val="en-US"/>
              </w:rPr>
            </w:pPr>
            <w:r w:rsidRPr="005F5673">
              <w:rPr>
                <w:rFonts w:eastAsia="Times New Roman" w:cstheme="minorHAnsi"/>
                <w:color w:val="000000"/>
                <w:lang w:val="en-US"/>
              </w:rPr>
              <w:t>DUP24-02</w:t>
            </w:r>
            <w:r>
              <w:rPr>
                <w:rFonts w:eastAsia="Times New Roman" w:cstheme="minorHAnsi"/>
                <w:color w:val="000000"/>
                <w:lang w:val="en-US"/>
              </w:rPr>
              <w:t>7</w:t>
            </w:r>
          </w:p>
        </w:tc>
        <w:tc>
          <w:tcPr>
            <w:tcW w:w="960" w:type="dxa"/>
            <w:noWrap/>
          </w:tcPr>
          <w:p w14:paraId="7C68C1F5" w14:textId="77777777"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p>
        </w:tc>
        <w:tc>
          <w:tcPr>
            <w:tcW w:w="960" w:type="dxa"/>
            <w:noWrap/>
          </w:tcPr>
          <w:p w14:paraId="59E5C658" w14:textId="16D9DADF"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250.55</w:t>
            </w:r>
          </w:p>
        </w:tc>
        <w:tc>
          <w:tcPr>
            <w:tcW w:w="960" w:type="dxa"/>
            <w:noWrap/>
          </w:tcPr>
          <w:p w14:paraId="5EF6FF00" w14:textId="5933DB0F"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264.9</w:t>
            </w:r>
            <w:r w:rsidR="0070017F">
              <w:rPr>
                <w:rFonts w:eastAsia="Times New Roman" w:cstheme="minorHAnsi"/>
                <w:color w:val="000000"/>
                <w:lang w:val="en-US"/>
              </w:rPr>
              <w:t>0</w:t>
            </w:r>
          </w:p>
        </w:tc>
        <w:tc>
          <w:tcPr>
            <w:tcW w:w="1225" w:type="dxa"/>
            <w:noWrap/>
          </w:tcPr>
          <w:p w14:paraId="44A18575" w14:textId="27274993"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14.35</w:t>
            </w:r>
          </w:p>
        </w:tc>
        <w:tc>
          <w:tcPr>
            <w:tcW w:w="1710" w:type="dxa"/>
            <w:noWrap/>
          </w:tcPr>
          <w:p w14:paraId="0389A6E9" w14:textId="31B5EC44" w:rsidR="0099650C" w:rsidRPr="005F5673" w:rsidRDefault="0099650C" w:rsidP="008E4546">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1.82</w:t>
            </w:r>
          </w:p>
        </w:tc>
      </w:tr>
      <w:tr w:rsidR="0099650C" w:rsidRPr="008A41AE" w14:paraId="7E4EAAE8" w14:textId="77777777" w:rsidTr="006350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A067AA9" w14:textId="35D29E23" w:rsidR="0099650C" w:rsidRPr="005F5673" w:rsidRDefault="0099650C" w:rsidP="008E4546">
            <w:pPr>
              <w:jc w:val="center"/>
              <w:rPr>
                <w:rFonts w:eastAsia="Times New Roman" w:cstheme="minorHAnsi"/>
                <w:color w:val="000000"/>
                <w:lang w:val="en-US"/>
              </w:rPr>
            </w:pPr>
            <w:r w:rsidRPr="005F5673">
              <w:rPr>
                <w:rFonts w:eastAsia="Times New Roman" w:cstheme="minorHAnsi"/>
                <w:color w:val="000000"/>
                <w:lang w:val="en-US"/>
              </w:rPr>
              <w:t>DUP24-02</w:t>
            </w:r>
            <w:r>
              <w:rPr>
                <w:rFonts w:eastAsia="Times New Roman" w:cstheme="minorHAnsi"/>
                <w:color w:val="000000"/>
                <w:lang w:val="en-US"/>
              </w:rPr>
              <w:t>7</w:t>
            </w:r>
          </w:p>
        </w:tc>
        <w:tc>
          <w:tcPr>
            <w:tcW w:w="960" w:type="dxa"/>
            <w:noWrap/>
          </w:tcPr>
          <w:p w14:paraId="759C7A49" w14:textId="742DE109"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Inc</w:t>
            </w:r>
            <w:r w:rsidR="0030432B">
              <w:rPr>
                <w:rFonts w:eastAsia="Times New Roman" w:cstheme="minorHAnsi"/>
                <w:color w:val="000000"/>
                <w:lang w:val="en-US"/>
              </w:rPr>
              <w:t>l</w:t>
            </w:r>
            <w:r>
              <w:rPr>
                <w:rFonts w:eastAsia="Times New Roman" w:cstheme="minorHAnsi"/>
                <w:color w:val="000000"/>
                <w:lang w:val="en-US"/>
              </w:rPr>
              <w:t>.</w:t>
            </w:r>
          </w:p>
        </w:tc>
        <w:tc>
          <w:tcPr>
            <w:tcW w:w="960" w:type="dxa"/>
            <w:noWrap/>
          </w:tcPr>
          <w:p w14:paraId="0F0C3B02" w14:textId="3A0B21FE"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263.0</w:t>
            </w:r>
          </w:p>
        </w:tc>
        <w:tc>
          <w:tcPr>
            <w:tcW w:w="960" w:type="dxa"/>
            <w:noWrap/>
          </w:tcPr>
          <w:p w14:paraId="63407233" w14:textId="3567B7A7"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264.0</w:t>
            </w:r>
            <w:r w:rsidR="0070017F">
              <w:rPr>
                <w:rFonts w:eastAsia="Times New Roman" w:cstheme="minorHAnsi"/>
                <w:color w:val="000000"/>
                <w:lang w:val="en-US"/>
              </w:rPr>
              <w:t>0</w:t>
            </w:r>
          </w:p>
        </w:tc>
        <w:tc>
          <w:tcPr>
            <w:tcW w:w="1225" w:type="dxa"/>
            <w:noWrap/>
          </w:tcPr>
          <w:p w14:paraId="3A69EA64" w14:textId="06FAF3B1"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1.0</w:t>
            </w:r>
            <w:r w:rsidR="0070017F">
              <w:rPr>
                <w:rFonts w:eastAsia="Times New Roman" w:cstheme="minorHAnsi"/>
                <w:color w:val="000000"/>
                <w:lang w:val="en-US"/>
              </w:rPr>
              <w:t>0</w:t>
            </w:r>
          </w:p>
        </w:tc>
        <w:tc>
          <w:tcPr>
            <w:tcW w:w="1710" w:type="dxa"/>
            <w:noWrap/>
          </w:tcPr>
          <w:p w14:paraId="0C51CC55" w14:textId="1072894D" w:rsidR="0099650C" w:rsidRPr="005F5673" w:rsidRDefault="0099650C" w:rsidP="008E4546">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en-US"/>
              </w:rPr>
            </w:pPr>
            <w:r>
              <w:rPr>
                <w:rFonts w:eastAsia="Times New Roman" w:cstheme="minorHAnsi"/>
                <w:color w:val="000000"/>
                <w:lang w:val="en-US"/>
              </w:rPr>
              <w:t>5.62</w:t>
            </w:r>
          </w:p>
        </w:tc>
      </w:tr>
    </w:tbl>
    <w:p w14:paraId="7ABB866F" w14:textId="28D847BD" w:rsidR="00A70262" w:rsidRDefault="00A70262" w:rsidP="00A70262">
      <w:pPr>
        <w:spacing w:before="120" w:line="276" w:lineRule="auto"/>
        <w:jc w:val="both"/>
        <w:rPr>
          <w:rFonts w:ascii="Calibri Light" w:eastAsia="Calibri Light" w:hAnsi="Calibri Light" w:cs="Calibri Light"/>
          <w:i/>
          <w:iCs/>
          <w:color w:val="808080" w:themeColor="background1" w:themeShade="80"/>
          <w:sz w:val="20"/>
          <w:szCs w:val="20"/>
        </w:rPr>
      </w:pPr>
      <w:r w:rsidRPr="78DE4AD7">
        <w:rPr>
          <w:rFonts w:ascii="Calibri Light" w:eastAsia="Calibri Light" w:hAnsi="Calibri Light" w:cs="Calibri Light"/>
          <w:i/>
          <w:iCs/>
          <w:color w:val="808080" w:themeColor="background1" w:themeShade="80"/>
          <w:sz w:val="20"/>
          <w:szCs w:val="20"/>
        </w:rPr>
        <w:t xml:space="preserve">*Reported intervals are drilled core lengths (true widths are estimated at </w:t>
      </w:r>
      <w:r w:rsidR="00C901B5">
        <w:rPr>
          <w:rFonts w:ascii="Calibri Light" w:eastAsia="Calibri Light" w:hAnsi="Calibri Light" w:cs="Calibri Light"/>
          <w:i/>
          <w:iCs/>
          <w:color w:val="808080" w:themeColor="background1" w:themeShade="80"/>
          <w:sz w:val="20"/>
          <w:szCs w:val="20"/>
        </w:rPr>
        <w:t>7</w:t>
      </w:r>
      <w:r w:rsidR="0074657A">
        <w:rPr>
          <w:rFonts w:ascii="Calibri Light" w:eastAsia="Calibri Light" w:hAnsi="Calibri Light" w:cs="Calibri Light"/>
          <w:i/>
          <w:iCs/>
          <w:color w:val="808080" w:themeColor="background1" w:themeShade="80"/>
          <w:sz w:val="20"/>
          <w:szCs w:val="20"/>
        </w:rPr>
        <w:t>5</w:t>
      </w:r>
      <w:r w:rsidR="001D45D8">
        <w:rPr>
          <w:rFonts w:ascii="Calibri Light" w:eastAsia="Calibri Light" w:hAnsi="Calibri Light" w:cs="Calibri Light"/>
          <w:i/>
          <w:iCs/>
          <w:color w:val="808080" w:themeColor="background1" w:themeShade="80"/>
          <w:sz w:val="20"/>
          <w:szCs w:val="20"/>
        </w:rPr>
        <w:t>-8</w:t>
      </w:r>
      <w:r w:rsidR="0074657A">
        <w:rPr>
          <w:rFonts w:ascii="Calibri Light" w:eastAsia="Calibri Light" w:hAnsi="Calibri Light" w:cs="Calibri Light"/>
          <w:i/>
          <w:iCs/>
          <w:color w:val="808080" w:themeColor="background1" w:themeShade="80"/>
          <w:sz w:val="20"/>
          <w:szCs w:val="20"/>
        </w:rPr>
        <w:t>5</w:t>
      </w:r>
      <w:r w:rsidRPr="78DE4AD7">
        <w:rPr>
          <w:rFonts w:ascii="Calibri Light" w:eastAsia="Calibri Light" w:hAnsi="Calibri Light" w:cs="Calibri Light"/>
          <w:i/>
          <w:iCs/>
          <w:color w:val="808080" w:themeColor="background1" w:themeShade="80"/>
          <w:sz w:val="20"/>
          <w:szCs w:val="20"/>
        </w:rPr>
        <w:t>% of the core length interval</w:t>
      </w:r>
      <w:r w:rsidRPr="69E3FA48">
        <w:rPr>
          <w:rFonts w:ascii="Calibri Light" w:eastAsia="Calibri Light" w:hAnsi="Calibri Light" w:cs="Calibri Light"/>
          <w:i/>
          <w:iCs/>
          <w:color w:val="808080" w:themeColor="background1" w:themeShade="80"/>
          <w:sz w:val="20"/>
          <w:szCs w:val="20"/>
        </w:rPr>
        <w:t>,</w:t>
      </w:r>
      <w:r>
        <w:rPr>
          <w:rFonts w:ascii="Calibri Light" w:eastAsia="Calibri Light" w:hAnsi="Calibri Light" w:cs="Calibri Light"/>
          <w:i/>
          <w:iCs/>
          <w:color w:val="808080" w:themeColor="background1" w:themeShade="80"/>
          <w:sz w:val="20"/>
          <w:szCs w:val="20"/>
        </w:rPr>
        <w:t xml:space="preserve"> </w:t>
      </w:r>
      <w:r w:rsidRPr="78DE4AD7">
        <w:rPr>
          <w:rFonts w:ascii="Calibri Light" w:eastAsia="Calibri Light" w:hAnsi="Calibri Light" w:cs="Calibri Light"/>
          <w:i/>
          <w:iCs/>
          <w:color w:val="808080" w:themeColor="background1" w:themeShade="80"/>
          <w:sz w:val="20"/>
          <w:szCs w:val="20"/>
        </w:rPr>
        <w:t>assay values are uncut</w:t>
      </w:r>
      <w:r>
        <w:rPr>
          <w:rFonts w:ascii="Calibri Light" w:eastAsia="Calibri Light" w:hAnsi="Calibri Light" w:cs="Calibri Light"/>
          <w:i/>
          <w:iCs/>
          <w:color w:val="808080" w:themeColor="background1" w:themeShade="80"/>
          <w:sz w:val="20"/>
          <w:szCs w:val="20"/>
        </w:rPr>
        <w:t>)</w:t>
      </w:r>
    </w:p>
    <w:p w14:paraId="42FE97E5" w14:textId="32234AA1" w:rsidR="00F871CD" w:rsidRDefault="00704D3D" w:rsidP="00F871CD">
      <w:pPr>
        <w:pStyle w:val="NormalWeb"/>
        <w:keepNext/>
      </w:pPr>
      <w:r>
        <w:rPr>
          <w:noProof/>
        </w:rPr>
        <w:drawing>
          <wp:inline distT="0" distB="0" distL="0" distR="0" wp14:anchorId="2D03EE59" wp14:editId="5968A068">
            <wp:extent cx="6030353" cy="2277435"/>
            <wp:effectExtent l="0" t="0" r="8890" b="8890"/>
            <wp:docPr id="1883994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994604"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6030353" cy="2277435"/>
                    </a:xfrm>
                    <a:prstGeom prst="rect">
                      <a:avLst/>
                    </a:prstGeom>
                  </pic:spPr>
                </pic:pic>
              </a:graphicData>
            </a:graphic>
          </wp:inline>
        </w:drawing>
      </w:r>
    </w:p>
    <w:p w14:paraId="2C3A003D" w14:textId="2853E696" w:rsidR="00672F44" w:rsidRDefault="00F871CD" w:rsidP="00F871CD">
      <w:pPr>
        <w:pStyle w:val="Caption"/>
      </w:pPr>
      <w:r>
        <w:t xml:space="preserve">Figure </w:t>
      </w:r>
      <w:r>
        <w:fldChar w:fldCharType="begin"/>
      </w:r>
      <w:r>
        <w:instrText xml:space="preserve"> SEQ Figure \* ARABIC </w:instrText>
      </w:r>
      <w:r>
        <w:fldChar w:fldCharType="separate"/>
      </w:r>
      <w:r w:rsidR="00A66218">
        <w:rPr>
          <w:noProof/>
        </w:rPr>
        <w:t>1</w:t>
      </w:r>
      <w:r>
        <w:fldChar w:fldCharType="end"/>
      </w:r>
      <w:r>
        <w:t xml:space="preserve">: </w:t>
      </w:r>
      <w:r w:rsidR="00781787" w:rsidRPr="00781787">
        <w:t xml:space="preserve">Plan </w:t>
      </w:r>
      <w:r w:rsidR="006620D6">
        <w:t>v</w:t>
      </w:r>
      <w:r w:rsidR="00781787" w:rsidRPr="00781787">
        <w:t xml:space="preserve">iew of select drill </w:t>
      </w:r>
      <w:r w:rsidR="00781787" w:rsidRPr="00781787" w:rsidDel="00AF41FF">
        <w:t>h</w:t>
      </w:r>
      <w:r w:rsidR="00781787" w:rsidRPr="00781787">
        <w:t>oles</w:t>
      </w:r>
      <w:r w:rsidR="002B3E86">
        <w:t xml:space="preserve"> from the Phase </w:t>
      </w:r>
      <w:r w:rsidR="002209C7">
        <w:t>3</w:t>
      </w:r>
      <w:r w:rsidR="00621A77">
        <w:t xml:space="preserve"> program</w:t>
      </w:r>
      <w:r w:rsidR="00781787" w:rsidRPr="00781787">
        <w:t xml:space="preserve"> </w:t>
      </w:r>
      <w:r w:rsidR="00176A97">
        <w:t xml:space="preserve">at the </w:t>
      </w:r>
      <w:proofErr w:type="spellStart"/>
      <w:r w:rsidR="00176A97">
        <w:t>Valentre</w:t>
      </w:r>
      <w:proofErr w:type="spellEnd"/>
      <w:r w:rsidR="00176A97">
        <w:t xml:space="preserve"> </w:t>
      </w:r>
      <w:r w:rsidR="00F34976">
        <w:t xml:space="preserve">Target </w:t>
      </w:r>
      <w:r w:rsidR="00176A97">
        <w:t>a</w:t>
      </w:r>
      <w:r w:rsidR="00F34976">
        <w:t>rea</w:t>
      </w:r>
      <w:r w:rsidR="00BD29E2">
        <w:t>.</w:t>
      </w:r>
      <w:r w:rsidR="00781787" w:rsidRPr="00781787">
        <w:t xml:space="preserve"> </w:t>
      </w:r>
    </w:p>
    <w:p w14:paraId="6E61A082" w14:textId="6793E72A" w:rsidR="5B47E3FF" w:rsidRPr="007E1D16" w:rsidRDefault="004A6671" w:rsidP="00900560">
      <w:pPr>
        <w:jc w:val="both"/>
        <w:rPr>
          <w:rFonts w:ascii="Calibri" w:eastAsia="Calibri" w:hAnsi="Calibri" w:cs="Calibri"/>
          <w:b/>
          <w:bCs/>
        </w:rPr>
      </w:pPr>
      <w:r>
        <w:rPr>
          <w:rFonts w:ascii="Calibri" w:eastAsia="Calibri" w:hAnsi="Calibri" w:cs="Calibri"/>
          <w:b/>
          <w:bCs/>
        </w:rPr>
        <w:t xml:space="preserve">Additional Details on </w:t>
      </w:r>
      <w:proofErr w:type="spellStart"/>
      <w:r w:rsidR="00A5044C">
        <w:rPr>
          <w:rFonts w:ascii="Calibri" w:eastAsia="Calibri" w:hAnsi="Calibri" w:cs="Calibri"/>
          <w:b/>
          <w:bCs/>
        </w:rPr>
        <w:t>Valentre</w:t>
      </w:r>
      <w:proofErr w:type="spellEnd"/>
      <w:r w:rsidR="00A5044C">
        <w:rPr>
          <w:rFonts w:ascii="Calibri" w:eastAsia="Calibri" w:hAnsi="Calibri" w:cs="Calibri"/>
          <w:b/>
          <w:bCs/>
        </w:rPr>
        <w:t xml:space="preserve"> </w:t>
      </w:r>
      <w:r>
        <w:rPr>
          <w:rFonts w:ascii="Calibri" w:eastAsia="Calibri" w:hAnsi="Calibri" w:cs="Calibri"/>
          <w:b/>
          <w:bCs/>
        </w:rPr>
        <w:t xml:space="preserve">Drilling </w:t>
      </w:r>
    </w:p>
    <w:p w14:paraId="487F98E0" w14:textId="18E7DF64" w:rsidR="006468D6" w:rsidRDefault="00AD08E4" w:rsidP="007F5A72">
      <w:pPr>
        <w:jc w:val="both"/>
        <w:rPr>
          <w:rFonts w:ascii="Calibri" w:eastAsia="Calibri" w:hAnsi="Calibri" w:cs="Calibri"/>
        </w:rPr>
      </w:pPr>
      <w:r>
        <w:rPr>
          <w:rFonts w:ascii="Calibri" w:eastAsia="Calibri" w:hAnsi="Calibri" w:cs="Calibri"/>
        </w:rPr>
        <w:t xml:space="preserve">The </w:t>
      </w:r>
      <w:proofErr w:type="spellStart"/>
      <w:r w:rsidR="00A5044C">
        <w:rPr>
          <w:rFonts w:ascii="Calibri" w:eastAsia="Calibri" w:hAnsi="Calibri" w:cs="Calibri"/>
        </w:rPr>
        <w:t>Valentre</w:t>
      </w:r>
      <w:proofErr w:type="spellEnd"/>
      <w:r w:rsidR="00A5044C">
        <w:rPr>
          <w:rFonts w:ascii="Calibri" w:eastAsia="Calibri" w:hAnsi="Calibri" w:cs="Calibri"/>
        </w:rPr>
        <w:t xml:space="preserve"> d</w:t>
      </w:r>
      <w:r w:rsidR="00A25F7A">
        <w:rPr>
          <w:rFonts w:ascii="Calibri" w:eastAsia="Calibri" w:hAnsi="Calibri" w:cs="Calibri"/>
        </w:rPr>
        <w:t xml:space="preserve">rilling strategy </w:t>
      </w:r>
      <w:r w:rsidR="00B23315">
        <w:rPr>
          <w:rFonts w:ascii="Calibri" w:eastAsia="Calibri" w:hAnsi="Calibri" w:cs="Calibri"/>
        </w:rPr>
        <w:t xml:space="preserve">is focused on targeting </w:t>
      </w:r>
      <w:r w:rsidR="00CD2862">
        <w:rPr>
          <w:rFonts w:ascii="Calibri" w:eastAsia="Calibri" w:hAnsi="Calibri" w:cs="Calibri"/>
        </w:rPr>
        <w:t xml:space="preserve">resource growth </w:t>
      </w:r>
      <w:r w:rsidR="00157FB2">
        <w:rPr>
          <w:rFonts w:ascii="Calibri" w:eastAsia="Calibri" w:hAnsi="Calibri" w:cs="Calibri"/>
        </w:rPr>
        <w:t xml:space="preserve">opportunities </w:t>
      </w:r>
      <w:r w:rsidR="002B2924">
        <w:rPr>
          <w:rFonts w:ascii="Calibri" w:eastAsia="Calibri" w:hAnsi="Calibri" w:cs="Calibri"/>
        </w:rPr>
        <w:t xml:space="preserve">towards the </w:t>
      </w:r>
      <w:r w:rsidR="00CD2862">
        <w:rPr>
          <w:rFonts w:ascii="Calibri" w:eastAsia="Calibri" w:hAnsi="Calibri" w:cs="Calibri"/>
        </w:rPr>
        <w:t>ea</w:t>
      </w:r>
      <w:r w:rsidR="00027988">
        <w:rPr>
          <w:rFonts w:ascii="Calibri" w:eastAsia="Calibri" w:hAnsi="Calibri" w:cs="Calibri"/>
        </w:rPr>
        <w:t xml:space="preserve">stern </w:t>
      </w:r>
      <w:r w:rsidR="00CD2862">
        <w:rPr>
          <w:rFonts w:ascii="Calibri" w:eastAsia="Calibri" w:hAnsi="Calibri" w:cs="Calibri"/>
        </w:rPr>
        <w:t>side of the main resource</w:t>
      </w:r>
      <w:r w:rsidR="00E871CC">
        <w:rPr>
          <w:rFonts w:ascii="Calibri" w:eastAsia="Calibri" w:hAnsi="Calibri" w:cs="Calibri"/>
        </w:rPr>
        <w:t xml:space="preserve"> where </w:t>
      </w:r>
      <w:r w:rsidR="00B93AA0">
        <w:rPr>
          <w:rFonts w:ascii="Calibri" w:eastAsia="Calibri" w:hAnsi="Calibri" w:cs="Calibri"/>
        </w:rPr>
        <w:t>an</w:t>
      </w:r>
      <w:r w:rsidR="00E871CC">
        <w:rPr>
          <w:rFonts w:ascii="Calibri" w:eastAsia="Calibri" w:hAnsi="Calibri" w:cs="Calibri"/>
        </w:rPr>
        <w:t xml:space="preserve"> opportunity for</w:t>
      </w:r>
      <w:r w:rsidR="00C11744">
        <w:rPr>
          <w:rFonts w:ascii="Calibri" w:eastAsia="Calibri" w:hAnsi="Calibri" w:cs="Calibri"/>
        </w:rPr>
        <w:t xml:space="preserve"> strike</w:t>
      </w:r>
      <w:r w:rsidR="00E871CC">
        <w:rPr>
          <w:rFonts w:ascii="Calibri" w:eastAsia="Calibri" w:hAnsi="Calibri" w:cs="Calibri"/>
        </w:rPr>
        <w:t xml:space="preserve"> </w:t>
      </w:r>
      <w:r w:rsidR="00C11744">
        <w:rPr>
          <w:rFonts w:ascii="Calibri" w:eastAsia="Calibri" w:hAnsi="Calibri" w:cs="Calibri"/>
        </w:rPr>
        <w:t xml:space="preserve">extension of </w:t>
      </w:r>
      <w:r w:rsidR="00157FB2">
        <w:rPr>
          <w:rFonts w:ascii="Calibri" w:eastAsia="Calibri" w:hAnsi="Calibri" w:cs="Calibri"/>
        </w:rPr>
        <w:t xml:space="preserve">the </w:t>
      </w:r>
      <w:r w:rsidR="000D351C">
        <w:rPr>
          <w:rFonts w:ascii="Calibri" w:eastAsia="Calibri" w:hAnsi="Calibri" w:cs="Calibri"/>
        </w:rPr>
        <w:t xml:space="preserve">mineralization </w:t>
      </w:r>
      <w:r w:rsidR="00B93AA0">
        <w:rPr>
          <w:rFonts w:ascii="Calibri" w:eastAsia="Calibri" w:hAnsi="Calibri" w:cs="Calibri"/>
        </w:rPr>
        <w:t xml:space="preserve">was identified. </w:t>
      </w:r>
      <w:r w:rsidR="00520874">
        <w:rPr>
          <w:rFonts w:ascii="Calibri" w:eastAsia="Calibri" w:hAnsi="Calibri" w:cs="Calibri"/>
        </w:rPr>
        <w:t xml:space="preserve">This </w:t>
      </w:r>
      <w:r w:rsidR="007616BE">
        <w:rPr>
          <w:rFonts w:ascii="Calibri" w:eastAsia="Calibri" w:hAnsi="Calibri" w:cs="Calibri"/>
        </w:rPr>
        <w:t xml:space="preserve">mineralization extension opportunity spans </w:t>
      </w:r>
      <w:r w:rsidR="001F23D0">
        <w:rPr>
          <w:rFonts w:ascii="Calibri" w:eastAsia="Calibri" w:hAnsi="Calibri" w:cs="Calibri"/>
        </w:rPr>
        <w:t>175</w:t>
      </w:r>
      <w:r w:rsidR="00B90139">
        <w:rPr>
          <w:rFonts w:ascii="Calibri" w:eastAsia="Calibri" w:hAnsi="Calibri" w:cs="Calibri"/>
        </w:rPr>
        <w:t xml:space="preserve"> </w:t>
      </w:r>
      <w:r w:rsidR="001F23D0">
        <w:rPr>
          <w:rFonts w:ascii="Calibri" w:eastAsia="Calibri" w:hAnsi="Calibri" w:cs="Calibri"/>
        </w:rPr>
        <w:t>m</w:t>
      </w:r>
      <w:r w:rsidR="00916CE9">
        <w:rPr>
          <w:rFonts w:ascii="Calibri" w:eastAsia="Calibri" w:hAnsi="Calibri" w:cs="Calibri"/>
        </w:rPr>
        <w:t xml:space="preserve"> on strike </w:t>
      </w:r>
      <w:r w:rsidR="00111924">
        <w:rPr>
          <w:rFonts w:ascii="Calibri" w:eastAsia="Calibri" w:hAnsi="Calibri" w:cs="Calibri"/>
        </w:rPr>
        <w:t xml:space="preserve">between </w:t>
      </w:r>
      <w:r w:rsidR="001F23D0">
        <w:rPr>
          <w:rFonts w:ascii="Calibri" w:eastAsia="Calibri" w:hAnsi="Calibri" w:cs="Calibri"/>
        </w:rPr>
        <w:t>two established centres of mineral resource</w:t>
      </w:r>
      <w:r w:rsidR="00111924">
        <w:rPr>
          <w:rFonts w:ascii="Calibri" w:eastAsia="Calibri" w:hAnsi="Calibri" w:cs="Calibri"/>
        </w:rPr>
        <w:t xml:space="preserve"> wireframes</w:t>
      </w:r>
      <w:r w:rsidR="001F23D0">
        <w:rPr>
          <w:rFonts w:ascii="Calibri" w:eastAsia="Calibri" w:hAnsi="Calibri" w:cs="Calibri"/>
        </w:rPr>
        <w:t xml:space="preserve"> (Central Duparquet and </w:t>
      </w:r>
      <w:proofErr w:type="spellStart"/>
      <w:r w:rsidR="001F23D0">
        <w:rPr>
          <w:rFonts w:ascii="Calibri" w:eastAsia="Calibri" w:hAnsi="Calibri" w:cs="Calibri"/>
        </w:rPr>
        <w:t>Dumico</w:t>
      </w:r>
      <w:proofErr w:type="spellEnd"/>
      <w:r w:rsidR="00551502">
        <w:rPr>
          <w:rFonts w:ascii="Calibri" w:eastAsia="Calibri" w:hAnsi="Calibri" w:cs="Calibri"/>
        </w:rPr>
        <w:t>)</w:t>
      </w:r>
      <w:r w:rsidR="00A92DDF">
        <w:rPr>
          <w:rFonts w:ascii="Calibri" w:eastAsia="Calibri" w:hAnsi="Calibri" w:cs="Calibri"/>
        </w:rPr>
        <w:t>.</w:t>
      </w:r>
      <w:r w:rsidR="00551502">
        <w:rPr>
          <w:rFonts w:ascii="Calibri" w:eastAsia="Calibri" w:hAnsi="Calibri" w:cs="Calibri"/>
        </w:rPr>
        <w:t xml:space="preserve"> </w:t>
      </w:r>
      <w:r w:rsidR="003C718C">
        <w:rPr>
          <w:rFonts w:ascii="Calibri" w:eastAsia="Calibri" w:hAnsi="Calibri" w:cs="Calibri"/>
        </w:rPr>
        <w:t>During</w:t>
      </w:r>
      <w:r w:rsidR="006468D6">
        <w:rPr>
          <w:rFonts w:ascii="Calibri" w:eastAsia="Calibri" w:hAnsi="Calibri" w:cs="Calibri"/>
        </w:rPr>
        <w:t xml:space="preserve"> the 2023</w:t>
      </w:r>
      <w:r w:rsidR="00BA3860">
        <w:rPr>
          <w:rFonts w:ascii="Calibri" w:eastAsia="Calibri" w:hAnsi="Calibri" w:cs="Calibri"/>
        </w:rPr>
        <w:t xml:space="preserve"> drilling</w:t>
      </w:r>
      <w:r w:rsidR="006468D6">
        <w:rPr>
          <w:rFonts w:ascii="Calibri" w:eastAsia="Calibri" w:hAnsi="Calibri" w:cs="Calibri"/>
        </w:rPr>
        <w:t xml:space="preserve"> program</w:t>
      </w:r>
      <w:r w:rsidR="00BA3860">
        <w:rPr>
          <w:rFonts w:ascii="Calibri" w:eastAsia="Calibri" w:hAnsi="Calibri" w:cs="Calibri"/>
        </w:rPr>
        <w:t>,</w:t>
      </w:r>
      <w:r w:rsidR="006468D6">
        <w:rPr>
          <w:rFonts w:ascii="Calibri" w:eastAsia="Calibri" w:hAnsi="Calibri" w:cs="Calibri"/>
        </w:rPr>
        <w:t xml:space="preserve"> </w:t>
      </w:r>
      <w:r w:rsidR="003C718C">
        <w:rPr>
          <w:rFonts w:ascii="Calibri" w:eastAsia="Calibri" w:hAnsi="Calibri" w:cs="Calibri"/>
        </w:rPr>
        <w:t>a</w:t>
      </w:r>
      <w:r w:rsidR="00434852">
        <w:rPr>
          <w:rFonts w:ascii="Calibri" w:eastAsia="Calibri" w:hAnsi="Calibri" w:cs="Calibri"/>
        </w:rPr>
        <w:t>n init</w:t>
      </w:r>
      <w:r w:rsidR="00564771">
        <w:rPr>
          <w:rFonts w:ascii="Calibri" w:eastAsia="Calibri" w:hAnsi="Calibri" w:cs="Calibri"/>
        </w:rPr>
        <w:t>i</w:t>
      </w:r>
      <w:r w:rsidR="00434852">
        <w:rPr>
          <w:rFonts w:ascii="Calibri" w:eastAsia="Calibri" w:hAnsi="Calibri" w:cs="Calibri"/>
        </w:rPr>
        <w:t>al</w:t>
      </w:r>
      <w:r w:rsidR="003C718C">
        <w:rPr>
          <w:rFonts w:ascii="Calibri" w:eastAsia="Calibri" w:hAnsi="Calibri" w:cs="Calibri"/>
        </w:rPr>
        <w:t xml:space="preserve"> single hole </w:t>
      </w:r>
      <w:r w:rsidR="00533919">
        <w:rPr>
          <w:rFonts w:ascii="Calibri" w:eastAsia="Calibri" w:hAnsi="Calibri" w:cs="Calibri"/>
        </w:rPr>
        <w:t xml:space="preserve">(DUP23-006) </w:t>
      </w:r>
      <w:r w:rsidR="003C718C">
        <w:rPr>
          <w:rFonts w:ascii="Calibri" w:eastAsia="Calibri" w:hAnsi="Calibri" w:cs="Calibri"/>
        </w:rPr>
        <w:t>was drilled to test th</w:t>
      </w:r>
      <w:r w:rsidR="000247EF">
        <w:rPr>
          <w:rFonts w:ascii="Calibri" w:eastAsia="Calibri" w:hAnsi="Calibri" w:cs="Calibri"/>
        </w:rPr>
        <w:t>is</w:t>
      </w:r>
      <w:r w:rsidR="003C718C">
        <w:rPr>
          <w:rFonts w:ascii="Calibri" w:eastAsia="Calibri" w:hAnsi="Calibri" w:cs="Calibri"/>
        </w:rPr>
        <w:t xml:space="preserve"> opportunity</w:t>
      </w:r>
      <w:r w:rsidR="00434852">
        <w:rPr>
          <w:rFonts w:ascii="Calibri" w:eastAsia="Calibri" w:hAnsi="Calibri" w:cs="Calibri"/>
        </w:rPr>
        <w:t>,</w:t>
      </w:r>
      <w:r w:rsidR="003C718C">
        <w:rPr>
          <w:rFonts w:ascii="Calibri" w:eastAsia="Calibri" w:hAnsi="Calibri" w:cs="Calibri"/>
        </w:rPr>
        <w:t xml:space="preserve"> </w:t>
      </w:r>
      <w:r w:rsidR="006F0578">
        <w:rPr>
          <w:rFonts w:ascii="Calibri" w:eastAsia="Calibri" w:hAnsi="Calibri" w:cs="Calibri"/>
        </w:rPr>
        <w:t>resulting in the successful</w:t>
      </w:r>
      <w:r w:rsidR="003C718C">
        <w:rPr>
          <w:rFonts w:ascii="Calibri" w:eastAsia="Calibri" w:hAnsi="Calibri" w:cs="Calibri"/>
        </w:rPr>
        <w:t xml:space="preserve"> identi</w:t>
      </w:r>
      <w:r w:rsidR="00226A11">
        <w:rPr>
          <w:rFonts w:ascii="Calibri" w:eastAsia="Calibri" w:hAnsi="Calibri" w:cs="Calibri"/>
        </w:rPr>
        <w:t>f</w:t>
      </w:r>
      <w:r w:rsidR="003C718C">
        <w:rPr>
          <w:rFonts w:ascii="Calibri" w:eastAsia="Calibri" w:hAnsi="Calibri" w:cs="Calibri"/>
        </w:rPr>
        <w:t>i</w:t>
      </w:r>
      <w:r w:rsidR="00226A11">
        <w:rPr>
          <w:rFonts w:ascii="Calibri" w:eastAsia="Calibri" w:hAnsi="Calibri" w:cs="Calibri"/>
        </w:rPr>
        <w:t>c</w:t>
      </w:r>
      <w:r w:rsidR="003C718C">
        <w:rPr>
          <w:rFonts w:ascii="Calibri" w:eastAsia="Calibri" w:hAnsi="Calibri" w:cs="Calibri"/>
        </w:rPr>
        <w:t xml:space="preserve">ation of </w:t>
      </w:r>
      <w:r w:rsidR="00FA010F">
        <w:rPr>
          <w:rFonts w:ascii="Calibri" w:eastAsia="Calibri" w:hAnsi="Calibri" w:cs="Calibri"/>
        </w:rPr>
        <w:t xml:space="preserve">six </w:t>
      </w:r>
      <w:r w:rsidR="003C718C">
        <w:rPr>
          <w:rFonts w:ascii="Calibri" w:eastAsia="Calibri" w:hAnsi="Calibri" w:cs="Calibri"/>
        </w:rPr>
        <w:t>intervals of significant gold miner</w:t>
      </w:r>
      <w:r w:rsidR="00226A11">
        <w:rPr>
          <w:rFonts w:ascii="Calibri" w:eastAsia="Calibri" w:hAnsi="Calibri" w:cs="Calibri"/>
        </w:rPr>
        <w:t>a</w:t>
      </w:r>
      <w:r w:rsidR="003C718C">
        <w:rPr>
          <w:rFonts w:ascii="Calibri" w:eastAsia="Calibri" w:hAnsi="Calibri" w:cs="Calibri"/>
        </w:rPr>
        <w:t>l</w:t>
      </w:r>
      <w:r w:rsidR="00226A11">
        <w:rPr>
          <w:rFonts w:ascii="Calibri" w:eastAsia="Calibri" w:hAnsi="Calibri" w:cs="Calibri"/>
        </w:rPr>
        <w:t>ization</w:t>
      </w:r>
      <w:r w:rsidR="0099612B">
        <w:rPr>
          <w:rFonts w:ascii="Calibri" w:eastAsia="Calibri" w:hAnsi="Calibri" w:cs="Calibri"/>
        </w:rPr>
        <w:t xml:space="preserve"> </w:t>
      </w:r>
      <w:r w:rsidR="00AB5D24">
        <w:rPr>
          <w:rFonts w:ascii="Calibri" w:eastAsia="Calibri" w:hAnsi="Calibri" w:cs="Calibri"/>
        </w:rPr>
        <w:t xml:space="preserve">including </w:t>
      </w:r>
      <w:r w:rsidR="00034F2D">
        <w:rPr>
          <w:rFonts w:ascii="Calibri" w:eastAsia="Calibri" w:hAnsi="Calibri" w:cs="Calibri"/>
        </w:rPr>
        <w:t xml:space="preserve">1.71 g/t Au over </w:t>
      </w:r>
      <w:r w:rsidR="00AC656C">
        <w:rPr>
          <w:rFonts w:ascii="Calibri" w:eastAsia="Calibri" w:hAnsi="Calibri" w:cs="Calibri"/>
        </w:rPr>
        <w:t xml:space="preserve">8.9m </w:t>
      </w:r>
      <w:r w:rsidR="0099612B">
        <w:rPr>
          <w:rFonts w:ascii="Calibri" w:eastAsia="Calibri" w:hAnsi="Calibri" w:cs="Calibri"/>
        </w:rPr>
        <w:t xml:space="preserve">(refer to news release </w:t>
      </w:r>
      <w:r w:rsidR="0099612B" w:rsidRPr="0099612B">
        <w:rPr>
          <w:rFonts w:ascii="Calibri" w:eastAsia="Calibri" w:hAnsi="Calibri" w:cs="Calibri"/>
        </w:rPr>
        <w:t xml:space="preserve">dated </w:t>
      </w:r>
      <w:r w:rsidR="00AC656C">
        <w:rPr>
          <w:rFonts w:ascii="Calibri" w:eastAsia="Calibri" w:hAnsi="Calibri" w:cs="Calibri"/>
        </w:rPr>
        <w:t>January 9, 2024</w:t>
      </w:r>
      <w:r w:rsidR="0099612B" w:rsidRPr="0099612B">
        <w:rPr>
          <w:rFonts w:ascii="Calibri" w:eastAsia="Calibri" w:hAnsi="Calibri" w:cs="Calibri"/>
        </w:rPr>
        <w:t>)</w:t>
      </w:r>
      <w:r w:rsidR="00226A11">
        <w:rPr>
          <w:rFonts w:ascii="Calibri" w:eastAsia="Calibri" w:hAnsi="Calibri" w:cs="Calibri"/>
        </w:rPr>
        <w:t xml:space="preserve">. </w:t>
      </w:r>
    </w:p>
    <w:p w14:paraId="0F21E2CD" w14:textId="05CC23C5" w:rsidR="006468D6" w:rsidRDefault="00900754" w:rsidP="007F5A72">
      <w:pPr>
        <w:jc w:val="both"/>
        <w:rPr>
          <w:rFonts w:ascii="Calibri" w:eastAsia="Calibri" w:hAnsi="Calibri" w:cs="Calibri"/>
        </w:rPr>
      </w:pPr>
      <w:r>
        <w:rPr>
          <w:rFonts w:ascii="Calibri" w:eastAsia="Calibri" w:hAnsi="Calibri" w:cs="Calibri"/>
        </w:rPr>
        <w:t xml:space="preserve">The </w:t>
      </w:r>
      <w:r w:rsidR="00A51F30">
        <w:rPr>
          <w:rFonts w:ascii="Calibri" w:eastAsia="Calibri" w:hAnsi="Calibri" w:cs="Calibri"/>
        </w:rPr>
        <w:t xml:space="preserve">initial 2024 </w:t>
      </w:r>
      <w:proofErr w:type="spellStart"/>
      <w:r w:rsidR="00A51F30">
        <w:rPr>
          <w:rFonts w:ascii="Calibri" w:eastAsia="Calibri" w:hAnsi="Calibri" w:cs="Calibri"/>
        </w:rPr>
        <w:t>Valentre</w:t>
      </w:r>
      <w:proofErr w:type="spellEnd"/>
      <w:r w:rsidR="001667EB">
        <w:rPr>
          <w:rFonts w:ascii="Calibri" w:eastAsia="Calibri" w:hAnsi="Calibri" w:cs="Calibri"/>
        </w:rPr>
        <w:t xml:space="preserve"> f</w:t>
      </w:r>
      <w:r w:rsidR="006468D6">
        <w:rPr>
          <w:rFonts w:ascii="Calibri" w:eastAsia="Calibri" w:hAnsi="Calibri" w:cs="Calibri"/>
        </w:rPr>
        <w:t>ollow</w:t>
      </w:r>
      <w:r w:rsidR="00DB2B45">
        <w:rPr>
          <w:rFonts w:ascii="Calibri" w:eastAsia="Calibri" w:hAnsi="Calibri" w:cs="Calibri"/>
        </w:rPr>
        <w:t>-</w:t>
      </w:r>
      <w:r w:rsidR="006468D6">
        <w:rPr>
          <w:rFonts w:ascii="Calibri" w:eastAsia="Calibri" w:hAnsi="Calibri" w:cs="Calibri"/>
        </w:rPr>
        <w:t xml:space="preserve">up drilling </w:t>
      </w:r>
      <w:r w:rsidR="00BE385B">
        <w:rPr>
          <w:rFonts w:ascii="Calibri" w:eastAsia="Calibri" w:hAnsi="Calibri" w:cs="Calibri"/>
        </w:rPr>
        <w:t>campaign</w:t>
      </w:r>
      <w:r w:rsidR="00A37F89">
        <w:rPr>
          <w:rFonts w:ascii="Calibri" w:eastAsia="Calibri" w:hAnsi="Calibri" w:cs="Calibri"/>
        </w:rPr>
        <w:t>,</w:t>
      </w:r>
      <w:r w:rsidR="00BE385B">
        <w:rPr>
          <w:rFonts w:ascii="Calibri" w:eastAsia="Calibri" w:hAnsi="Calibri" w:cs="Calibri"/>
        </w:rPr>
        <w:t xml:space="preserve"> </w:t>
      </w:r>
      <w:r w:rsidR="00DB2B45">
        <w:rPr>
          <w:rFonts w:ascii="Calibri" w:eastAsia="Calibri" w:hAnsi="Calibri" w:cs="Calibri"/>
        </w:rPr>
        <w:t xml:space="preserve">comprising </w:t>
      </w:r>
      <w:r w:rsidR="00BE385B">
        <w:rPr>
          <w:rFonts w:ascii="Calibri" w:eastAsia="Calibri" w:hAnsi="Calibri" w:cs="Calibri"/>
        </w:rPr>
        <w:t xml:space="preserve">of </w:t>
      </w:r>
      <w:r w:rsidR="00DB2B45">
        <w:rPr>
          <w:rFonts w:ascii="Calibri" w:eastAsia="Calibri" w:hAnsi="Calibri" w:cs="Calibri"/>
        </w:rPr>
        <w:t>three</w:t>
      </w:r>
      <w:r w:rsidR="006468D6">
        <w:rPr>
          <w:rFonts w:ascii="Calibri" w:eastAsia="Calibri" w:hAnsi="Calibri" w:cs="Calibri"/>
        </w:rPr>
        <w:t xml:space="preserve"> holes</w:t>
      </w:r>
      <w:r w:rsidR="0025137E">
        <w:rPr>
          <w:rFonts w:ascii="Calibri" w:eastAsia="Calibri" w:hAnsi="Calibri" w:cs="Calibri"/>
        </w:rPr>
        <w:t xml:space="preserve"> (DUP24-025, DUP24-026 and DUP24-027)</w:t>
      </w:r>
      <w:r w:rsidR="00A37F89">
        <w:rPr>
          <w:rFonts w:ascii="Calibri" w:eastAsia="Calibri" w:hAnsi="Calibri" w:cs="Calibri"/>
        </w:rPr>
        <w:t>,</w:t>
      </w:r>
      <w:r w:rsidR="006468D6">
        <w:rPr>
          <w:rFonts w:ascii="Calibri" w:eastAsia="Calibri" w:hAnsi="Calibri" w:cs="Calibri"/>
        </w:rPr>
        <w:t xml:space="preserve"> has now confirmed </w:t>
      </w:r>
      <w:r w:rsidR="00BE385B">
        <w:rPr>
          <w:rFonts w:ascii="Calibri" w:eastAsia="Calibri" w:hAnsi="Calibri" w:cs="Calibri"/>
        </w:rPr>
        <w:t xml:space="preserve">continuity in the </w:t>
      </w:r>
      <w:r w:rsidR="006468D6">
        <w:rPr>
          <w:rFonts w:ascii="Calibri" w:eastAsia="Calibri" w:hAnsi="Calibri" w:cs="Calibri"/>
        </w:rPr>
        <w:t>miner</w:t>
      </w:r>
      <w:r w:rsidR="00E441C8">
        <w:rPr>
          <w:rFonts w:ascii="Calibri" w:eastAsia="Calibri" w:hAnsi="Calibri" w:cs="Calibri"/>
        </w:rPr>
        <w:t>a</w:t>
      </w:r>
      <w:r w:rsidR="006468D6">
        <w:rPr>
          <w:rFonts w:ascii="Calibri" w:eastAsia="Calibri" w:hAnsi="Calibri" w:cs="Calibri"/>
        </w:rPr>
        <w:t xml:space="preserve">lization </w:t>
      </w:r>
      <w:r w:rsidR="00BE385B">
        <w:rPr>
          <w:rFonts w:ascii="Calibri" w:eastAsia="Calibri" w:hAnsi="Calibri" w:cs="Calibri"/>
        </w:rPr>
        <w:t xml:space="preserve">along strike and </w:t>
      </w:r>
      <w:r w:rsidR="00732A88">
        <w:rPr>
          <w:rFonts w:ascii="Calibri" w:eastAsia="Calibri" w:hAnsi="Calibri" w:cs="Calibri"/>
        </w:rPr>
        <w:t>at depth</w:t>
      </w:r>
      <w:r w:rsidR="006468D6">
        <w:rPr>
          <w:rFonts w:ascii="Calibri" w:eastAsia="Calibri" w:hAnsi="Calibri" w:cs="Calibri"/>
        </w:rPr>
        <w:t>.</w:t>
      </w:r>
      <w:r w:rsidR="000D15C4">
        <w:rPr>
          <w:rFonts w:ascii="Calibri" w:eastAsia="Calibri" w:hAnsi="Calibri" w:cs="Calibri"/>
        </w:rPr>
        <w:t xml:space="preserve"> </w:t>
      </w:r>
      <w:r w:rsidR="00555395">
        <w:rPr>
          <w:rFonts w:ascii="Calibri" w:eastAsia="Calibri" w:hAnsi="Calibri" w:cs="Calibri"/>
        </w:rPr>
        <w:lastRenderedPageBreak/>
        <w:t>Mineralization</w:t>
      </w:r>
      <w:r w:rsidR="003401CD">
        <w:rPr>
          <w:rFonts w:ascii="Calibri" w:eastAsia="Calibri" w:hAnsi="Calibri" w:cs="Calibri"/>
        </w:rPr>
        <w:t xml:space="preserve"> in all three holes </w:t>
      </w:r>
      <w:r w:rsidR="0030432B">
        <w:rPr>
          <w:rFonts w:ascii="Calibri" w:eastAsia="Calibri" w:hAnsi="Calibri" w:cs="Calibri"/>
        </w:rPr>
        <w:t>is associated with</w:t>
      </w:r>
      <w:r w:rsidR="003401CD">
        <w:rPr>
          <w:rFonts w:ascii="Calibri" w:eastAsia="Calibri" w:hAnsi="Calibri" w:cs="Calibri"/>
        </w:rPr>
        <w:t xml:space="preserve"> </w:t>
      </w:r>
      <w:r w:rsidR="00B710DA">
        <w:rPr>
          <w:rFonts w:ascii="Calibri" w:eastAsia="Calibri" w:hAnsi="Calibri" w:cs="Calibri"/>
        </w:rPr>
        <w:t>strong silica</w:t>
      </w:r>
      <w:r w:rsidR="00DD2A3F">
        <w:rPr>
          <w:rFonts w:ascii="Calibri" w:eastAsia="Calibri" w:hAnsi="Calibri" w:cs="Calibri"/>
        </w:rPr>
        <w:t>-</w:t>
      </w:r>
      <w:r w:rsidR="00B710DA">
        <w:rPr>
          <w:rFonts w:ascii="Calibri" w:eastAsia="Calibri" w:hAnsi="Calibri" w:cs="Calibri"/>
        </w:rPr>
        <w:t>altered syenite with</w:t>
      </w:r>
      <w:r w:rsidR="00E30743">
        <w:rPr>
          <w:rFonts w:ascii="Calibri" w:eastAsia="Calibri" w:hAnsi="Calibri" w:cs="Calibri"/>
        </w:rPr>
        <w:t xml:space="preserve"> </w:t>
      </w:r>
      <w:r w:rsidR="000E6323">
        <w:rPr>
          <w:rFonts w:ascii="Calibri" w:eastAsia="Calibri" w:hAnsi="Calibri" w:cs="Calibri"/>
        </w:rPr>
        <w:t>dark grey</w:t>
      </w:r>
      <w:r w:rsidR="00E30743">
        <w:rPr>
          <w:rFonts w:ascii="Calibri" w:eastAsia="Calibri" w:hAnsi="Calibri" w:cs="Calibri"/>
        </w:rPr>
        <w:t xml:space="preserve"> quartz veining and </w:t>
      </w:r>
      <w:r w:rsidR="00281248">
        <w:rPr>
          <w:rFonts w:ascii="Calibri" w:eastAsia="Calibri" w:hAnsi="Calibri" w:cs="Calibri"/>
        </w:rPr>
        <w:t>up to 5% fine</w:t>
      </w:r>
      <w:r w:rsidR="00DD2A3F">
        <w:rPr>
          <w:rFonts w:ascii="Calibri" w:eastAsia="Calibri" w:hAnsi="Calibri" w:cs="Calibri"/>
        </w:rPr>
        <w:t>-</w:t>
      </w:r>
      <w:r w:rsidR="00281248">
        <w:rPr>
          <w:rFonts w:ascii="Calibri" w:eastAsia="Calibri" w:hAnsi="Calibri" w:cs="Calibri"/>
        </w:rPr>
        <w:t>grained disseminated pyrite</w:t>
      </w:r>
      <w:r w:rsidR="00955D85">
        <w:rPr>
          <w:rFonts w:ascii="Calibri" w:eastAsia="Calibri" w:hAnsi="Calibri" w:cs="Calibri"/>
        </w:rPr>
        <w:t xml:space="preserve"> throughout the unit</w:t>
      </w:r>
      <w:r w:rsidR="00F62D9D">
        <w:rPr>
          <w:rFonts w:ascii="Calibri" w:eastAsia="Calibri" w:hAnsi="Calibri" w:cs="Calibri"/>
        </w:rPr>
        <w:t xml:space="preserve"> a</w:t>
      </w:r>
      <w:r w:rsidR="0050256F">
        <w:rPr>
          <w:rFonts w:ascii="Calibri" w:eastAsia="Calibri" w:hAnsi="Calibri" w:cs="Calibri"/>
        </w:rPr>
        <w:t>s illustrated in</w:t>
      </w:r>
      <w:r w:rsidR="00F62D9D">
        <w:rPr>
          <w:rFonts w:ascii="Calibri" w:eastAsia="Calibri" w:hAnsi="Calibri" w:cs="Calibri"/>
        </w:rPr>
        <w:t xml:space="preserve"> </w:t>
      </w:r>
      <w:r w:rsidR="000B1F35">
        <w:rPr>
          <w:rFonts w:ascii="Calibri" w:eastAsia="Calibri" w:hAnsi="Calibri" w:cs="Calibri"/>
        </w:rPr>
        <w:t xml:space="preserve">Figures </w:t>
      </w:r>
      <w:r w:rsidR="0050256F">
        <w:rPr>
          <w:rFonts w:ascii="Calibri" w:eastAsia="Calibri" w:hAnsi="Calibri" w:cs="Calibri"/>
        </w:rPr>
        <w:t>2, 3 and 4</w:t>
      </w:r>
      <w:r w:rsidR="00955D85">
        <w:rPr>
          <w:rFonts w:ascii="Calibri" w:eastAsia="Calibri" w:hAnsi="Calibri" w:cs="Calibri"/>
        </w:rPr>
        <w:t>.</w:t>
      </w:r>
      <w:r w:rsidR="00A44EE7">
        <w:rPr>
          <w:rFonts w:ascii="Calibri" w:eastAsia="Calibri" w:hAnsi="Calibri" w:cs="Calibri"/>
        </w:rPr>
        <w:t xml:space="preserve"> Higher</w:t>
      </w:r>
      <w:r w:rsidR="00E656CF">
        <w:rPr>
          <w:rFonts w:ascii="Calibri" w:eastAsia="Calibri" w:hAnsi="Calibri" w:cs="Calibri"/>
        </w:rPr>
        <w:t>-</w:t>
      </w:r>
      <w:r w:rsidR="00A44EE7">
        <w:rPr>
          <w:rFonts w:ascii="Calibri" w:eastAsia="Calibri" w:hAnsi="Calibri" w:cs="Calibri"/>
        </w:rPr>
        <w:t>grade zones a</w:t>
      </w:r>
      <w:r w:rsidR="00DD5D69">
        <w:rPr>
          <w:rFonts w:ascii="Calibri" w:eastAsia="Calibri" w:hAnsi="Calibri" w:cs="Calibri"/>
        </w:rPr>
        <w:t xml:space="preserve">re consistent along </w:t>
      </w:r>
      <w:r w:rsidR="008F6FD1">
        <w:rPr>
          <w:rFonts w:ascii="Calibri" w:eastAsia="Calibri" w:hAnsi="Calibri" w:cs="Calibri"/>
        </w:rPr>
        <w:t>interpreted D2 structures, which are</w:t>
      </w:r>
      <w:r w:rsidR="00A44EE7">
        <w:rPr>
          <w:rFonts w:ascii="Calibri" w:eastAsia="Calibri" w:hAnsi="Calibri" w:cs="Calibri"/>
        </w:rPr>
        <w:t xml:space="preserve"> </w:t>
      </w:r>
      <w:r w:rsidR="00B32751">
        <w:rPr>
          <w:rFonts w:ascii="Calibri" w:eastAsia="Calibri" w:hAnsi="Calibri" w:cs="Calibri"/>
        </w:rPr>
        <w:t>characterized by strong shearing and/or brecciation observed in the core.</w:t>
      </w:r>
      <w:r w:rsidR="00A44EE7">
        <w:rPr>
          <w:rFonts w:ascii="Calibri" w:eastAsia="Calibri" w:hAnsi="Calibri" w:cs="Calibri"/>
        </w:rPr>
        <w:t xml:space="preserve"> </w:t>
      </w:r>
      <w:r w:rsidR="000D15C4">
        <w:rPr>
          <w:rFonts w:ascii="Calibri" w:eastAsia="Calibri" w:hAnsi="Calibri" w:cs="Calibri"/>
        </w:rPr>
        <w:t xml:space="preserve"> </w:t>
      </w:r>
    </w:p>
    <w:p w14:paraId="33DA0200" w14:textId="77777777" w:rsidR="00014E95" w:rsidRDefault="008724C6" w:rsidP="00014E95">
      <w:pPr>
        <w:keepNext/>
      </w:pPr>
      <w:r>
        <w:rPr>
          <w:noProof/>
        </w:rPr>
        <w:drawing>
          <wp:inline distT="0" distB="0" distL="0" distR="0" wp14:anchorId="5B5B5C2A" wp14:editId="31949223">
            <wp:extent cx="5789540" cy="3923221"/>
            <wp:effectExtent l="19050" t="19050" r="20955" b="20320"/>
            <wp:docPr id="4190137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013763"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807334" cy="3935279"/>
                    </a:xfrm>
                    <a:prstGeom prst="rect">
                      <a:avLst/>
                    </a:prstGeom>
                    <a:noFill/>
                    <a:ln>
                      <a:solidFill>
                        <a:schemeClr val="bg1">
                          <a:lumMod val="50000"/>
                        </a:schemeClr>
                      </a:solidFill>
                    </a:ln>
                  </pic:spPr>
                </pic:pic>
              </a:graphicData>
            </a:graphic>
          </wp:inline>
        </w:drawing>
      </w:r>
    </w:p>
    <w:p w14:paraId="6782F96B" w14:textId="4468B588" w:rsidR="004F0893" w:rsidRPr="00A34CC9" w:rsidRDefault="00014E95" w:rsidP="008914F8">
      <w:pPr>
        <w:pStyle w:val="Caption"/>
      </w:pPr>
      <w:r w:rsidRPr="00A34CC9">
        <w:t xml:space="preserve">Figure </w:t>
      </w:r>
      <w:r w:rsidRPr="00A34CC9">
        <w:fldChar w:fldCharType="begin"/>
      </w:r>
      <w:r w:rsidRPr="00A34CC9">
        <w:instrText xml:space="preserve"> SEQ Figure \* ARABIC </w:instrText>
      </w:r>
      <w:r w:rsidRPr="00A34CC9">
        <w:fldChar w:fldCharType="separate"/>
      </w:r>
      <w:r w:rsidR="0059713E" w:rsidRPr="00A34CC9">
        <w:rPr>
          <w:noProof/>
        </w:rPr>
        <w:t>2</w:t>
      </w:r>
      <w:r w:rsidRPr="00A34CC9">
        <w:fldChar w:fldCharType="end"/>
      </w:r>
      <w:r w:rsidRPr="00A34CC9">
        <w:t>:</w:t>
      </w:r>
      <w:r w:rsidR="000A22D9" w:rsidRPr="00A34CC9">
        <w:t xml:space="preserve"> </w:t>
      </w:r>
      <w:proofErr w:type="spellStart"/>
      <w:r w:rsidR="00FC6B94">
        <w:t>Valen</w:t>
      </w:r>
      <w:r w:rsidR="00367817">
        <w:t>tr</w:t>
      </w:r>
      <w:r w:rsidR="00FC6B94">
        <w:t>e</w:t>
      </w:r>
      <w:proofErr w:type="spellEnd"/>
      <w:r w:rsidR="00FC6B94">
        <w:t xml:space="preserve"> Target</w:t>
      </w:r>
      <w:r w:rsidR="00B7642F" w:rsidRPr="00A34CC9">
        <w:t xml:space="preserve"> </w:t>
      </w:r>
      <w:r w:rsidR="00FC6B94">
        <w:t>–</w:t>
      </w:r>
      <w:r w:rsidR="008914F8" w:rsidRPr="00A34CC9">
        <w:t xml:space="preserve"> </w:t>
      </w:r>
      <w:r w:rsidR="00FC6B94">
        <w:t>DUP24-025</w:t>
      </w:r>
      <w:r w:rsidR="00B52AAE" w:rsidRPr="00A34CC9">
        <w:t xml:space="preserve"> </w:t>
      </w:r>
      <w:r w:rsidR="00807F0A" w:rsidRPr="00A34CC9">
        <w:t xml:space="preserve">is a hole </w:t>
      </w:r>
      <w:r w:rsidR="00F23373">
        <w:t>targeting</w:t>
      </w:r>
      <w:r w:rsidR="00807F0A" w:rsidRPr="00A34CC9">
        <w:t xml:space="preserve"> the </w:t>
      </w:r>
      <w:r w:rsidR="00F23373">
        <w:t>potential mineralization continuity between Central Duparquet</w:t>
      </w:r>
      <w:r w:rsidR="00C35A73" w:rsidRPr="00A34CC9">
        <w:t xml:space="preserve"> and </w:t>
      </w:r>
      <w:proofErr w:type="spellStart"/>
      <w:r w:rsidR="00F23373">
        <w:t>Dumico</w:t>
      </w:r>
      <w:proofErr w:type="spellEnd"/>
      <w:r w:rsidR="00766323">
        <w:t>.</w:t>
      </w:r>
      <w:r w:rsidR="00C35A73" w:rsidRPr="00A34CC9">
        <w:t xml:space="preserve"> Significant </w:t>
      </w:r>
      <w:r w:rsidR="008914F8" w:rsidRPr="00A34CC9">
        <w:t>intercepts</w:t>
      </w:r>
      <w:r w:rsidR="00C35A73" w:rsidRPr="00A34CC9">
        <w:t xml:space="preserve"> are highlighted</w:t>
      </w:r>
      <w:r w:rsidR="008914F8" w:rsidRPr="00A34CC9">
        <w:t xml:space="preserve"> downhole</w:t>
      </w:r>
      <w:r w:rsidR="008B0C4B" w:rsidRPr="00A34CC9">
        <w:t>,</w:t>
      </w:r>
      <w:r w:rsidR="008914F8" w:rsidRPr="00A34CC9">
        <w:t xml:space="preserve"> with higher</w:t>
      </w:r>
      <w:r w:rsidR="00943C21">
        <w:t>-</w:t>
      </w:r>
      <w:r w:rsidR="008914F8" w:rsidRPr="00A34CC9">
        <w:t xml:space="preserve">grade zones identified along </w:t>
      </w:r>
      <w:r w:rsidR="007373C0">
        <w:t>altered mineralized</w:t>
      </w:r>
      <w:r w:rsidR="008914F8" w:rsidRPr="00A34CC9">
        <w:t xml:space="preserve"> syenite</w:t>
      </w:r>
      <w:r w:rsidR="00730DD1" w:rsidRPr="00A34CC9">
        <w:t xml:space="preserve"> </w:t>
      </w:r>
      <w:r w:rsidR="007373C0">
        <w:t>units</w:t>
      </w:r>
      <w:r w:rsidR="00B91CB6">
        <w:t>.</w:t>
      </w:r>
      <w:r w:rsidR="00DE4A45" w:rsidRPr="00A34CC9">
        <w:t xml:space="preserve"> The </w:t>
      </w:r>
      <w:r w:rsidR="008914F8" w:rsidRPr="00A34CC9">
        <w:t>cross section is looking west.</w:t>
      </w:r>
    </w:p>
    <w:p w14:paraId="6F302928" w14:textId="77777777" w:rsidR="00DE3CD3" w:rsidRDefault="00DE3CD3" w:rsidP="006C3410">
      <w:pPr>
        <w:jc w:val="both"/>
        <w:rPr>
          <w:rFonts w:ascii="Calibri" w:eastAsia="Calibri" w:hAnsi="Calibri" w:cs="Calibri"/>
        </w:rPr>
      </w:pPr>
    </w:p>
    <w:p w14:paraId="04523D26" w14:textId="77777777" w:rsidR="006C3410" w:rsidRDefault="006C3410" w:rsidP="006C3410">
      <w:pPr>
        <w:keepNext/>
      </w:pPr>
      <w:r>
        <w:rPr>
          <w:noProof/>
        </w:rPr>
        <w:lastRenderedPageBreak/>
        <w:drawing>
          <wp:inline distT="0" distB="0" distL="0" distR="0" wp14:anchorId="0D58E317" wp14:editId="1B9D4829">
            <wp:extent cx="5849013" cy="4161727"/>
            <wp:effectExtent l="19050" t="19050" r="18415" b="10795"/>
            <wp:docPr id="44422449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224490" name="Picture 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49013" cy="4161727"/>
                    </a:xfrm>
                    <a:prstGeom prst="rect">
                      <a:avLst/>
                    </a:prstGeom>
                    <a:ln>
                      <a:solidFill>
                        <a:schemeClr val="bg1">
                          <a:lumMod val="50000"/>
                        </a:schemeClr>
                      </a:solidFill>
                    </a:ln>
                  </pic:spPr>
                </pic:pic>
              </a:graphicData>
            </a:graphic>
          </wp:inline>
        </w:drawing>
      </w:r>
    </w:p>
    <w:p w14:paraId="222EF47D" w14:textId="081B4FD8" w:rsidR="006C3410" w:rsidRDefault="006C3410" w:rsidP="003E57AF">
      <w:pPr>
        <w:pStyle w:val="Caption"/>
        <w:jc w:val="both"/>
      </w:pPr>
      <w:r>
        <w:t xml:space="preserve">Figure </w:t>
      </w:r>
      <w:r>
        <w:fldChar w:fldCharType="begin"/>
      </w:r>
      <w:r>
        <w:instrText xml:space="preserve"> SEQ Figure \* ARABIC </w:instrText>
      </w:r>
      <w:r>
        <w:fldChar w:fldCharType="separate"/>
      </w:r>
      <w:r w:rsidR="0059713E">
        <w:rPr>
          <w:noProof/>
        </w:rPr>
        <w:t>3</w:t>
      </w:r>
      <w:r>
        <w:fldChar w:fldCharType="end"/>
      </w:r>
      <w:r w:rsidR="00261A2F">
        <w:t>:</w:t>
      </w:r>
      <w:r w:rsidR="003C0B60">
        <w:t xml:space="preserve"> </w:t>
      </w:r>
      <w:proofErr w:type="spellStart"/>
      <w:r w:rsidR="007373C0">
        <w:t>Valen</w:t>
      </w:r>
      <w:r w:rsidR="00252718">
        <w:t>tr</w:t>
      </w:r>
      <w:r w:rsidR="007373C0">
        <w:t>e</w:t>
      </w:r>
      <w:proofErr w:type="spellEnd"/>
      <w:r w:rsidR="00586DD5">
        <w:t xml:space="preserve"> Target </w:t>
      </w:r>
      <w:r w:rsidR="007373C0">
        <w:t>–</w:t>
      </w:r>
      <w:r w:rsidR="007373C0" w:rsidRPr="00A34CC9">
        <w:t xml:space="preserve"> </w:t>
      </w:r>
      <w:r w:rsidR="007373C0">
        <w:t>DUP24-026 is a</w:t>
      </w:r>
      <w:r w:rsidR="00E67483">
        <w:t xml:space="preserve"> second</w:t>
      </w:r>
      <w:r w:rsidR="003C0B60">
        <w:t xml:space="preserve"> hole </w:t>
      </w:r>
      <w:r w:rsidR="007373C0">
        <w:t>targeting</w:t>
      </w:r>
      <w:r w:rsidR="00D560A6">
        <w:t xml:space="preserve"> the </w:t>
      </w:r>
      <w:r w:rsidR="007373C0">
        <w:t xml:space="preserve">potential mineralization continuity between Central Duparquet and </w:t>
      </w:r>
      <w:proofErr w:type="spellStart"/>
      <w:r w:rsidR="007373C0">
        <w:t>Dumico</w:t>
      </w:r>
      <w:proofErr w:type="spellEnd"/>
      <w:r w:rsidR="007373C0">
        <w:t>. Significant intercepts are highlighted downhole, with</w:t>
      </w:r>
      <w:r w:rsidR="00D560A6">
        <w:t xml:space="preserve"> higher</w:t>
      </w:r>
      <w:r w:rsidR="009D77D1">
        <w:t>-</w:t>
      </w:r>
      <w:r w:rsidR="00D560A6">
        <w:t xml:space="preserve">grade </w:t>
      </w:r>
      <w:r w:rsidR="007373C0">
        <w:t>zones identified along altered mineralized syenite units. This drill</w:t>
      </w:r>
      <w:r w:rsidR="009D77D1">
        <w:t xml:space="preserve"> </w:t>
      </w:r>
      <w:r w:rsidR="007373C0">
        <w:t>hole is also a test of mineralization continuity</w:t>
      </w:r>
      <w:r w:rsidR="001E350D">
        <w:t xml:space="preserve"> </w:t>
      </w:r>
      <w:r w:rsidR="004D775E">
        <w:t>up</w:t>
      </w:r>
      <w:r w:rsidR="009D77D1">
        <w:t>-</w:t>
      </w:r>
      <w:r w:rsidR="004D775E">
        <w:t xml:space="preserve">dip of </w:t>
      </w:r>
      <w:r w:rsidR="00BD68EB">
        <w:t xml:space="preserve">previously </w:t>
      </w:r>
      <w:r w:rsidR="004D775E">
        <w:t>drilled hole DUP23-006.</w:t>
      </w:r>
      <w:r w:rsidR="00E9358C">
        <w:t xml:space="preserve"> </w:t>
      </w:r>
      <w:r w:rsidR="007373C0">
        <w:t>The cross section is looking west.</w:t>
      </w:r>
    </w:p>
    <w:p w14:paraId="149D9D2E" w14:textId="77777777" w:rsidR="006C3410" w:rsidRPr="006C3410" w:rsidRDefault="006C3410" w:rsidP="006C3410"/>
    <w:p w14:paraId="4D69F93C" w14:textId="593C1DF3" w:rsidR="00FA7422" w:rsidRDefault="6001B8C5" w:rsidP="00FA7422">
      <w:pPr>
        <w:keepNext/>
      </w:pPr>
      <w:r>
        <w:rPr>
          <w:noProof/>
        </w:rPr>
        <w:lastRenderedPageBreak/>
        <w:drawing>
          <wp:inline distT="0" distB="0" distL="0" distR="0" wp14:anchorId="6DF37212" wp14:editId="3FD5B7ED">
            <wp:extent cx="5897420" cy="4226946"/>
            <wp:effectExtent l="19050" t="19050" r="27305" b="21590"/>
            <wp:docPr id="992679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679231" name="Picture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97420" cy="4226946"/>
                    </a:xfrm>
                    <a:prstGeom prst="rect">
                      <a:avLst/>
                    </a:prstGeom>
                    <a:ln>
                      <a:solidFill>
                        <a:schemeClr val="bg1">
                          <a:lumMod val="50000"/>
                        </a:schemeClr>
                      </a:solidFill>
                    </a:ln>
                  </pic:spPr>
                </pic:pic>
              </a:graphicData>
            </a:graphic>
          </wp:inline>
        </w:drawing>
      </w:r>
    </w:p>
    <w:p w14:paraId="32DB40C1" w14:textId="3FD1835C" w:rsidR="00A66218" w:rsidRDefault="00FA7422" w:rsidP="004752B0">
      <w:pPr>
        <w:pStyle w:val="Caption"/>
      </w:pPr>
      <w:r w:rsidRPr="00A34CC9">
        <w:t xml:space="preserve">Figure </w:t>
      </w:r>
      <w:r w:rsidRPr="00A34CC9">
        <w:fldChar w:fldCharType="begin"/>
      </w:r>
      <w:r w:rsidRPr="00A34CC9">
        <w:instrText xml:space="preserve"> SEQ Figure \* ARABIC </w:instrText>
      </w:r>
      <w:r w:rsidRPr="00A34CC9">
        <w:fldChar w:fldCharType="separate"/>
      </w:r>
      <w:r w:rsidR="0059713E" w:rsidRPr="00A34CC9">
        <w:rPr>
          <w:noProof/>
        </w:rPr>
        <w:t>4</w:t>
      </w:r>
      <w:r w:rsidRPr="00A34CC9">
        <w:fldChar w:fldCharType="end"/>
      </w:r>
      <w:r w:rsidR="00137DCF" w:rsidRPr="00A34CC9">
        <w:t xml:space="preserve">: </w:t>
      </w:r>
      <w:r w:rsidR="00EE744E">
        <w:t>Central Duparquet</w:t>
      </w:r>
      <w:r w:rsidRPr="00A34CC9">
        <w:t xml:space="preserve"> Target </w:t>
      </w:r>
      <w:r w:rsidR="003377FA" w:rsidRPr="00A34CC9">
        <w:t>–</w:t>
      </w:r>
      <w:r w:rsidRPr="00A34CC9">
        <w:t xml:space="preserve"> </w:t>
      </w:r>
      <w:r w:rsidR="00EE744E">
        <w:t>DUP24-02</w:t>
      </w:r>
      <w:r w:rsidR="00E67483">
        <w:t>7</w:t>
      </w:r>
      <w:r w:rsidR="00EE744E">
        <w:t xml:space="preserve"> is a</w:t>
      </w:r>
      <w:r w:rsidR="003377FA" w:rsidRPr="00A34CC9">
        <w:t xml:space="preserve"> hole</w:t>
      </w:r>
      <w:r w:rsidRPr="00A34CC9">
        <w:t xml:space="preserve"> </w:t>
      </w:r>
      <w:r w:rsidR="00EE744E">
        <w:t xml:space="preserve">targeting </w:t>
      </w:r>
      <w:r w:rsidR="00EE744E" w:rsidRPr="009A773F">
        <w:t xml:space="preserve">the </w:t>
      </w:r>
      <w:r w:rsidR="00EE744E" w:rsidRPr="00901A31">
        <w:t>potential mineralization continuity between</w:t>
      </w:r>
      <w:r w:rsidR="00EE744E">
        <w:t xml:space="preserve"> Central Duparquet and </w:t>
      </w:r>
      <w:proofErr w:type="spellStart"/>
      <w:r w:rsidR="00EE744E">
        <w:t>Valentre</w:t>
      </w:r>
      <w:proofErr w:type="spellEnd"/>
      <w:r w:rsidR="00C57F28">
        <w:t xml:space="preserve"> as well as</w:t>
      </w:r>
      <w:r w:rsidR="00906F5E">
        <w:t xml:space="preserve"> </w:t>
      </w:r>
      <w:r w:rsidR="00322D33">
        <w:t>at depth</w:t>
      </w:r>
      <w:r w:rsidR="00EE744E">
        <w:t>. Significant</w:t>
      </w:r>
      <w:r w:rsidRPr="00A34CC9">
        <w:t xml:space="preserve"> intercepts </w:t>
      </w:r>
      <w:r w:rsidR="00EE744E">
        <w:t xml:space="preserve">are highlighted </w:t>
      </w:r>
      <w:r w:rsidRPr="00A34CC9">
        <w:t>downhole, with higher</w:t>
      </w:r>
      <w:r w:rsidR="00FA35D3">
        <w:t>-</w:t>
      </w:r>
      <w:r w:rsidRPr="00A34CC9">
        <w:t xml:space="preserve">grade zones identified along </w:t>
      </w:r>
      <w:r w:rsidR="00EE744E">
        <w:t>altered mineralized</w:t>
      </w:r>
      <w:r w:rsidRPr="00A34CC9">
        <w:t xml:space="preserve"> syenite</w:t>
      </w:r>
      <w:r w:rsidR="00FB4803" w:rsidRPr="00A34CC9">
        <w:t xml:space="preserve"> units</w:t>
      </w:r>
      <w:r w:rsidR="00EE744E">
        <w:t>.</w:t>
      </w:r>
      <w:r w:rsidR="00FB4803" w:rsidRPr="00A34CC9">
        <w:t xml:space="preserve"> The </w:t>
      </w:r>
      <w:r w:rsidRPr="00A34CC9">
        <w:t>cross section is looking west</w:t>
      </w:r>
      <w:r w:rsidR="009C4535" w:rsidRPr="00A34CC9">
        <w:t>.</w:t>
      </w:r>
    </w:p>
    <w:p w14:paraId="69EC316C" w14:textId="63466A3C" w:rsidR="00EB7608" w:rsidRDefault="000C0862" w:rsidP="00EB7608">
      <w:pPr>
        <w:jc w:val="both"/>
        <w:rPr>
          <w:rFonts w:ascii="Calibri" w:eastAsia="Calibri" w:hAnsi="Calibri" w:cs="Calibri"/>
        </w:rPr>
      </w:pPr>
      <w:r>
        <w:rPr>
          <w:rFonts w:ascii="Calibri" w:eastAsia="Calibri" w:hAnsi="Calibri" w:cs="Calibri"/>
        </w:rPr>
        <w:t xml:space="preserve">An additional 12 holes </w:t>
      </w:r>
      <w:r w:rsidR="00AF3FCC">
        <w:rPr>
          <w:rFonts w:ascii="Calibri" w:eastAsia="Calibri" w:hAnsi="Calibri" w:cs="Calibri"/>
        </w:rPr>
        <w:t xml:space="preserve">(Figure 5) </w:t>
      </w:r>
      <w:r>
        <w:rPr>
          <w:rFonts w:ascii="Calibri" w:eastAsia="Calibri" w:hAnsi="Calibri" w:cs="Calibri"/>
        </w:rPr>
        <w:t xml:space="preserve">are planned for </w:t>
      </w:r>
      <w:proofErr w:type="spellStart"/>
      <w:r>
        <w:rPr>
          <w:rFonts w:ascii="Calibri" w:eastAsia="Calibri" w:hAnsi="Calibri" w:cs="Calibri"/>
        </w:rPr>
        <w:t>Valentre</w:t>
      </w:r>
      <w:proofErr w:type="spellEnd"/>
      <w:r>
        <w:rPr>
          <w:rFonts w:ascii="Calibri" w:eastAsia="Calibri" w:hAnsi="Calibri" w:cs="Calibri"/>
        </w:rPr>
        <w:t xml:space="preserve"> in the 2024 drilling campaign, which aims to further test the strike extension </w:t>
      </w:r>
      <w:r w:rsidR="00537A0B">
        <w:rPr>
          <w:rFonts w:ascii="Calibri" w:eastAsia="Calibri" w:hAnsi="Calibri" w:cs="Calibri"/>
        </w:rPr>
        <w:t xml:space="preserve">as well as </w:t>
      </w:r>
      <w:r w:rsidR="000237F0">
        <w:rPr>
          <w:rFonts w:ascii="Calibri" w:eastAsia="Calibri" w:hAnsi="Calibri" w:cs="Calibri"/>
        </w:rPr>
        <w:t xml:space="preserve">depth expansion opportunities alongside </w:t>
      </w:r>
      <w:r w:rsidR="0050776C">
        <w:rPr>
          <w:rFonts w:ascii="Calibri" w:eastAsia="Calibri" w:hAnsi="Calibri" w:cs="Calibri"/>
        </w:rPr>
        <w:t>advancing the</w:t>
      </w:r>
      <w:r>
        <w:rPr>
          <w:rFonts w:ascii="Calibri" w:eastAsia="Calibri" w:hAnsi="Calibri" w:cs="Calibri"/>
        </w:rPr>
        <w:t xml:space="preserve"> characteriz</w:t>
      </w:r>
      <w:r w:rsidR="0050776C">
        <w:rPr>
          <w:rFonts w:ascii="Calibri" w:eastAsia="Calibri" w:hAnsi="Calibri" w:cs="Calibri"/>
        </w:rPr>
        <w:t>ation</w:t>
      </w:r>
      <w:r>
        <w:rPr>
          <w:rFonts w:ascii="Calibri" w:eastAsia="Calibri" w:hAnsi="Calibri" w:cs="Calibri"/>
        </w:rPr>
        <w:t xml:space="preserve"> </w:t>
      </w:r>
      <w:r w:rsidR="00524A97">
        <w:rPr>
          <w:rFonts w:ascii="Calibri" w:eastAsia="Calibri" w:hAnsi="Calibri" w:cs="Calibri"/>
        </w:rPr>
        <w:t xml:space="preserve">of </w:t>
      </w:r>
      <w:r>
        <w:rPr>
          <w:rFonts w:ascii="Calibri" w:eastAsia="Calibri" w:hAnsi="Calibri" w:cs="Calibri"/>
        </w:rPr>
        <w:t>the mineralization</w:t>
      </w:r>
      <w:r w:rsidR="00535580">
        <w:rPr>
          <w:rFonts w:ascii="Calibri" w:eastAsia="Calibri" w:hAnsi="Calibri" w:cs="Calibri"/>
        </w:rPr>
        <w:t xml:space="preserve"> in support of delineating </w:t>
      </w:r>
      <w:r w:rsidR="005970BE">
        <w:rPr>
          <w:rFonts w:ascii="Calibri" w:eastAsia="Calibri" w:hAnsi="Calibri" w:cs="Calibri"/>
        </w:rPr>
        <w:t>higher-grade</w:t>
      </w:r>
      <w:r w:rsidR="00535580">
        <w:rPr>
          <w:rFonts w:ascii="Calibri" w:eastAsia="Calibri" w:hAnsi="Calibri" w:cs="Calibri"/>
        </w:rPr>
        <w:t xml:space="preserve"> trends</w:t>
      </w:r>
      <w:r w:rsidR="00B82CFC">
        <w:rPr>
          <w:rFonts w:ascii="Calibri" w:eastAsia="Calibri" w:hAnsi="Calibri" w:cs="Calibri"/>
        </w:rPr>
        <w:t xml:space="preserve">. </w:t>
      </w:r>
      <w:r w:rsidR="00535580">
        <w:rPr>
          <w:rFonts w:ascii="Calibri" w:eastAsia="Calibri" w:hAnsi="Calibri" w:cs="Calibri"/>
        </w:rPr>
        <w:t xml:space="preserve"> </w:t>
      </w:r>
      <w:r w:rsidR="00191A7F">
        <w:rPr>
          <w:rFonts w:ascii="Calibri" w:eastAsia="Calibri" w:hAnsi="Calibri" w:cs="Calibri"/>
        </w:rPr>
        <w:t xml:space="preserve">This drilling </w:t>
      </w:r>
      <w:r w:rsidR="008E4247">
        <w:rPr>
          <w:rFonts w:ascii="Calibri" w:eastAsia="Calibri" w:hAnsi="Calibri" w:cs="Calibri"/>
        </w:rPr>
        <w:t xml:space="preserve">will </w:t>
      </w:r>
      <w:r w:rsidR="00191A7F">
        <w:rPr>
          <w:rFonts w:ascii="Calibri" w:eastAsia="Calibri" w:hAnsi="Calibri" w:cs="Calibri"/>
        </w:rPr>
        <w:t xml:space="preserve">further provide support in new wireframe updates. </w:t>
      </w:r>
      <w:r w:rsidR="00B82CFC">
        <w:rPr>
          <w:rFonts w:ascii="Calibri" w:eastAsia="Calibri" w:hAnsi="Calibri" w:cs="Calibri"/>
        </w:rPr>
        <w:t xml:space="preserve"> </w:t>
      </w:r>
      <w:proofErr w:type="spellStart"/>
      <w:r w:rsidR="006533AB">
        <w:rPr>
          <w:rFonts w:ascii="Calibri" w:eastAsia="Calibri" w:hAnsi="Calibri" w:cs="Calibri"/>
        </w:rPr>
        <w:t>Valentre</w:t>
      </w:r>
      <w:proofErr w:type="spellEnd"/>
      <w:r w:rsidR="006533AB">
        <w:rPr>
          <w:rFonts w:ascii="Calibri" w:eastAsia="Calibri" w:hAnsi="Calibri" w:cs="Calibri"/>
        </w:rPr>
        <w:t xml:space="preserve"> </w:t>
      </w:r>
      <w:r w:rsidR="00E36385">
        <w:rPr>
          <w:rFonts w:ascii="Calibri" w:eastAsia="Calibri" w:hAnsi="Calibri" w:cs="Calibri"/>
        </w:rPr>
        <w:t>has returned significant upside and value to the Duparquet Project</w:t>
      </w:r>
      <w:r w:rsidR="00A80B93">
        <w:rPr>
          <w:rFonts w:ascii="Calibri" w:eastAsia="Calibri" w:hAnsi="Calibri" w:cs="Calibri"/>
        </w:rPr>
        <w:t xml:space="preserve"> and </w:t>
      </w:r>
      <w:r w:rsidR="00F10E57">
        <w:rPr>
          <w:rFonts w:ascii="Calibri" w:eastAsia="Calibri" w:hAnsi="Calibri" w:cs="Calibri"/>
        </w:rPr>
        <w:t xml:space="preserve">is </w:t>
      </w:r>
      <w:r w:rsidR="00603379" w:rsidRPr="00B24B4B">
        <w:rPr>
          <w:rFonts w:ascii="Calibri" w:eastAsia="Calibri" w:hAnsi="Calibri" w:cs="Calibri"/>
        </w:rPr>
        <w:t>a priority area</w:t>
      </w:r>
      <w:r w:rsidR="00EB7608" w:rsidRPr="00B24B4B">
        <w:rPr>
          <w:rFonts w:ascii="Calibri" w:eastAsia="Calibri" w:hAnsi="Calibri" w:cs="Calibri"/>
        </w:rPr>
        <w:t xml:space="preserve"> for </w:t>
      </w:r>
      <w:r w:rsidR="00BB45AD" w:rsidRPr="00B24B4B">
        <w:rPr>
          <w:rFonts w:ascii="Calibri" w:eastAsia="Calibri" w:hAnsi="Calibri" w:cs="Calibri"/>
        </w:rPr>
        <w:t xml:space="preserve">exploration </w:t>
      </w:r>
      <w:r w:rsidR="001A2B5D" w:rsidRPr="00B24B4B">
        <w:rPr>
          <w:rFonts w:ascii="Calibri" w:eastAsia="Calibri" w:hAnsi="Calibri" w:cs="Calibri"/>
        </w:rPr>
        <w:t>optimization</w:t>
      </w:r>
      <w:r w:rsidR="00EB7608" w:rsidRPr="00B24B4B">
        <w:rPr>
          <w:rFonts w:ascii="Calibri" w:eastAsia="Calibri" w:hAnsi="Calibri" w:cs="Calibri"/>
        </w:rPr>
        <w:t xml:space="preserve"> </w:t>
      </w:r>
      <w:r w:rsidR="00603379" w:rsidRPr="00B24B4B">
        <w:rPr>
          <w:rFonts w:ascii="Calibri" w:eastAsia="Calibri" w:hAnsi="Calibri" w:cs="Calibri"/>
        </w:rPr>
        <w:t xml:space="preserve">and </w:t>
      </w:r>
      <w:r w:rsidR="00C2557D">
        <w:rPr>
          <w:rFonts w:ascii="Calibri" w:eastAsia="Calibri" w:hAnsi="Calibri" w:cs="Calibri"/>
        </w:rPr>
        <w:t xml:space="preserve">potential </w:t>
      </w:r>
      <w:r w:rsidR="00603379" w:rsidRPr="00B24B4B">
        <w:rPr>
          <w:rFonts w:ascii="Calibri" w:eastAsia="Calibri" w:hAnsi="Calibri" w:cs="Calibri"/>
        </w:rPr>
        <w:t xml:space="preserve">extension </w:t>
      </w:r>
      <w:r w:rsidR="00EB7608" w:rsidRPr="00B24B4B">
        <w:rPr>
          <w:rFonts w:ascii="Calibri" w:eastAsia="Calibri" w:hAnsi="Calibri" w:cs="Calibri"/>
        </w:rPr>
        <w:t xml:space="preserve">of the </w:t>
      </w:r>
      <w:r w:rsidR="00934FE3">
        <w:rPr>
          <w:rFonts w:ascii="Calibri" w:eastAsia="Calibri" w:hAnsi="Calibri" w:cs="Calibri"/>
        </w:rPr>
        <w:t>current</w:t>
      </w:r>
      <w:r w:rsidR="00EB7608" w:rsidRPr="00B24B4B">
        <w:rPr>
          <w:rFonts w:ascii="Calibri" w:eastAsia="Calibri" w:hAnsi="Calibri" w:cs="Calibri"/>
        </w:rPr>
        <w:t xml:space="preserve"> </w:t>
      </w:r>
      <w:r w:rsidR="00B559D1" w:rsidRPr="00B24B4B">
        <w:rPr>
          <w:rFonts w:ascii="Calibri" w:eastAsia="Calibri" w:hAnsi="Calibri" w:cs="Calibri"/>
        </w:rPr>
        <w:t xml:space="preserve">open pit and underground </w:t>
      </w:r>
      <w:r w:rsidR="00850DA8">
        <w:rPr>
          <w:rFonts w:ascii="Calibri" w:eastAsia="Calibri" w:hAnsi="Calibri" w:cs="Calibri"/>
        </w:rPr>
        <w:t xml:space="preserve">mineral </w:t>
      </w:r>
      <w:r w:rsidR="00EB7608" w:rsidRPr="00B24B4B">
        <w:rPr>
          <w:rFonts w:ascii="Calibri" w:eastAsia="Calibri" w:hAnsi="Calibri" w:cs="Calibri"/>
        </w:rPr>
        <w:t>resource</w:t>
      </w:r>
      <w:r w:rsidR="00420C5D" w:rsidRPr="00B24B4B">
        <w:rPr>
          <w:rFonts w:ascii="Calibri" w:eastAsia="Calibri" w:hAnsi="Calibri" w:cs="Calibri"/>
        </w:rPr>
        <w:t>.</w:t>
      </w:r>
      <w:r w:rsidR="00EB7608" w:rsidRPr="00B24B4B">
        <w:rPr>
          <w:rFonts w:ascii="Calibri" w:eastAsia="Calibri" w:hAnsi="Calibri" w:cs="Calibri"/>
        </w:rPr>
        <w:t xml:space="preserve"> </w:t>
      </w:r>
      <w:r w:rsidR="002122A7" w:rsidRPr="00B24B4B">
        <w:rPr>
          <w:rFonts w:ascii="Calibri" w:eastAsia="Calibri" w:hAnsi="Calibri" w:cs="Calibri"/>
        </w:rPr>
        <w:t>Th</w:t>
      </w:r>
      <w:r w:rsidR="00420C5D" w:rsidRPr="00B24B4B">
        <w:rPr>
          <w:rFonts w:ascii="Calibri" w:eastAsia="Calibri" w:hAnsi="Calibri" w:cs="Calibri"/>
        </w:rPr>
        <w:t xml:space="preserve">e recent </w:t>
      </w:r>
      <w:r w:rsidR="00B33DC5">
        <w:rPr>
          <w:rFonts w:ascii="Calibri" w:eastAsia="Calibri" w:hAnsi="Calibri" w:cs="Calibri"/>
        </w:rPr>
        <w:t>drill</w:t>
      </w:r>
      <w:r w:rsidR="00420C5D" w:rsidRPr="00B24B4B">
        <w:rPr>
          <w:rFonts w:ascii="Calibri" w:eastAsia="Calibri" w:hAnsi="Calibri" w:cs="Calibri"/>
        </w:rPr>
        <w:t xml:space="preserve"> results</w:t>
      </w:r>
      <w:r w:rsidR="00420C5D" w:rsidRPr="00B24B4B" w:rsidDel="0001208F">
        <w:rPr>
          <w:rFonts w:ascii="Calibri" w:eastAsia="Calibri" w:hAnsi="Calibri" w:cs="Calibri"/>
        </w:rPr>
        <w:t xml:space="preserve"> </w:t>
      </w:r>
      <w:r w:rsidR="00420C5D" w:rsidRPr="00B24B4B">
        <w:rPr>
          <w:rFonts w:ascii="Calibri" w:eastAsia="Calibri" w:hAnsi="Calibri" w:cs="Calibri"/>
        </w:rPr>
        <w:t xml:space="preserve">continue to support the </w:t>
      </w:r>
      <w:r w:rsidR="00A23616" w:rsidRPr="00B24B4B">
        <w:rPr>
          <w:rFonts w:ascii="Calibri" w:eastAsia="Calibri" w:hAnsi="Calibri" w:cs="Calibri"/>
        </w:rPr>
        <w:t>area as</w:t>
      </w:r>
      <w:r w:rsidR="002122A7" w:rsidRPr="00B24B4B">
        <w:rPr>
          <w:rFonts w:ascii="Calibri" w:eastAsia="Calibri" w:hAnsi="Calibri" w:cs="Calibri"/>
        </w:rPr>
        <w:t xml:space="preserve"> a highly prospective target zone</w:t>
      </w:r>
      <w:r w:rsidR="00497D20" w:rsidRPr="00B24B4B">
        <w:rPr>
          <w:rFonts w:ascii="Calibri" w:eastAsia="Calibri" w:hAnsi="Calibri" w:cs="Calibri"/>
        </w:rPr>
        <w:t xml:space="preserve"> for the </w:t>
      </w:r>
      <w:r w:rsidR="00DD4B65">
        <w:rPr>
          <w:rFonts w:ascii="Calibri" w:eastAsia="Calibri" w:hAnsi="Calibri" w:cs="Calibri"/>
        </w:rPr>
        <w:t>P</w:t>
      </w:r>
      <w:r w:rsidR="003B33DD">
        <w:rPr>
          <w:rFonts w:ascii="Calibri" w:eastAsia="Calibri" w:hAnsi="Calibri" w:cs="Calibri"/>
        </w:rPr>
        <w:t>roject</w:t>
      </w:r>
      <w:r w:rsidR="00C539A8">
        <w:rPr>
          <w:rFonts w:ascii="Calibri" w:eastAsia="Calibri" w:hAnsi="Calibri" w:cs="Calibri"/>
        </w:rPr>
        <w:t>, with</w:t>
      </w:r>
      <w:r w:rsidR="00A23616" w:rsidRPr="00B24B4B">
        <w:rPr>
          <w:rFonts w:ascii="Calibri" w:eastAsia="Calibri" w:hAnsi="Calibri" w:cs="Calibri"/>
        </w:rPr>
        <w:t xml:space="preserve"> potential to</w:t>
      </w:r>
      <w:r w:rsidR="00317D02" w:rsidRPr="00B24B4B">
        <w:rPr>
          <w:rFonts w:ascii="Calibri" w:eastAsia="Calibri" w:hAnsi="Calibri" w:cs="Calibri"/>
        </w:rPr>
        <w:t xml:space="preserve"> </w:t>
      </w:r>
      <w:r w:rsidR="00694B31" w:rsidRPr="00B24B4B">
        <w:rPr>
          <w:rFonts w:ascii="Calibri" w:eastAsia="Calibri" w:hAnsi="Calibri" w:cs="Calibri"/>
        </w:rPr>
        <w:t>unlock meaningful upside along strik</w:t>
      </w:r>
      <w:r w:rsidR="00694B31" w:rsidRPr="00160AF7">
        <w:rPr>
          <w:rFonts w:ascii="Calibri" w:eastAsia="Calibri" w:hAnsi="Calibri" w:cs="Calibri"/>
        </w:rPr>
        <w:t>e and at depth</w:t>
      </w:r>
      <w:r w:rsidR="00FE2A76" w:rsidRPr="00160AF7">
        <w:rPr>
          <w:rFonts w:ascii="Calibri" w:eastAsia="Calibri" w:hAnsi="Calibri" w:cs="Calibri"/>
        </w:rPr>
        <w:t xml:space="preserve"> (Figure </w:t>
      </w:r>
      <w:r w:rsidR="00044532">
        <w:rPr>
          <w:rFonts w:ascii="Calibri" w:eastAsia="Calibri" w:hAnsi="Calibri" w:cs="Calibri"/>
        </w:rPr>
        <w:t>5</w:t>
      </w:r>
      <w:r w:rsidR="00FE2A76" w:rsidRPr="00160AF7">
        <w:rPr>
          <w:rFonts w:ascii="Calibri" w:eastAsia="Calibri" w:hAnsi="Calibri" w:cs="Calibri"/>
        </w:rPr>
        <w:t>)</w:t>
      </w:r>
      <w:r w:rsidR="00472174" w:rsidRPr="00160AF7">
        <w:rPr>
          <w:rFonts w:ascii="Calibri" w:eastAsia="Calibri" w:hAnsi="Calibri" w:cs="Calibri"/>
        </w:rPr>
        <w:t>.</w:t>
      </w:r>
      <w:r w:rsidR="00A57896" w:rsidRPr="00B24B4B">
        <w:rPr>
          <w:rFonts w:ascii="Calibri" w:eastAsia="Calibri" w:hAnsi="Calibri" w:cs="Calibri"/>
        </w:rPr>
        <w:t xml:space="preserve"> </w:t>
      </w:r>
    </w:p>
    <w:p w14:paraId="2CD0205B" w14:textId="1E0E58F5" w:rsidR="00290C67" w:rsidRDefault="005B322C" w:rsidP="00290C67">
      <w:pPr>
        <w:keepNext/>
        <w:jc w:val="both"/>
      </w:pPr>
      <w:r>
        <w:rPr>
          <w:noProof/>
        </w:rPr>
        <w:lastRenderedPageBreak/>
        <w:drawing>
          <wp:inline distT="0" distB="0" distL="0" distR="0" wp14:anchorId="0EBDF9F5" wp14:editId="4A8FC967">
            <wp:extent cx="6053343" cy="2177995"/>
            <wp:effectExtent l="19050" t="19050" r="24130" b="13335"/>
            <wp:docPr id="5738054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805491"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6053343" cy="2177995"/>
                    </a:xfrm>
                    <a:prstGeom prst="rect">
                      <a:avLst/>
                    </a:prstGeom>
                    <a:ln>
                      <a:solidFill>
                        <a:schemeClr val="bg1">
                          <a:lumMod val="50000"/>
                        </a:schemeClr>
                      </a:solidFill>
                    </a:ln>
                  </pic:spPr>
                </pic:pic>
              </a:graphicData>
            </a:graphic>
          </wp:inline>
        </w:drawing>
      </w:r>
    </w:p>
    <w:p w14:paraId="4983352B" w14:textId="6D91BAA5" w:rsidR="00BA1726" w:rsidRDefault="00290C67" w:rsidP="00290C67">
      <w:pPr>
        <w:pStyle w:val="Caption"/>
        <w:jc w:val="both"/>
      </w:pPr>
      <w:r>
        <w:t xml:space="preserve">Figure </w:t>
      </w:r>
      <w:r w:rsidR="00EB7BE2">
        <w:t>5</w:t>
      </w:r>
      <w:r>
        <w:t xml:space="preserve">: Representative long section </w:t>
      </w:r>
      <w:r w:rsidR="00EA7667">
        <w:t>through</w:t>
      </w:r>
      <w:r>
        <w:t xml:space="preserve"> the </w:t>
      </w:r>
      <w:r w:rsidR="00A01DEA">
        <w:t xml:space="preserve">Central Duparquet, </w:t>
      </w:r>
      <w:proofErr w:type="spellStart"/>
      <w:r w:rsidR="00A01DEA">
        <w:t>Valentre</w:t>
      </w:r>
      <w:proofErr w:type="spellEnd"/>
      <w:r w:rsidR="00A01DEA">
        <w:t xml:space="preserve">, and </w:t>
      </w:r>
      <w:proofErr w:type="spellStart"/>
      <w:r w:rsidR="00A01DEA">
        <w:t>Dumico</w:t>
      </w:r>
      <w:proofErr w:type="spellEnd"/>
      <w:r w:rsidR="00A01DEA">
        <w:t xml:space="preserve"> </w:t>
      </w:r>
      <w:r w:rsidR="002471EE">
        <w:t>Targets</w:t>
      </w:r>
      <w:r>
        <w:t xml:space="preserve">, highlighting the </w:t>
      </w:r>
      <w:r w:rsidR="00B347AF">
        <w:t>multiple sign</w:t>
      </w:r>
      <w:r w:rsidR="004C2CB6">
        <w:t xml:space="preserve">ificant intercepts returned in </w:t>
      </w:r>
      <w:r w:rsidR="002471EE">
        <w:t>2023 and in</w:t>
      </w:r>
      <w:r w:rsidR="004C2CB6">
        <w:t xml:space="preserve"> the</w:t>
      </w:r>
      <w:r w:rsidR="003745DE">
        <w:t xml:space="preserve"> 2024</w:t>
      </w:r>
      <w:r w:rsidR="004C2CB6">
        <w:t xml:space="preserve"> Phase </w:t>
      </w:r>
      <w:r w:rsidR="00A01DEA">
        <w:t>3</w:t>
      </w:r>
      <w:r w:rsidR="004C2CB6">
        <w:t xml:space="preserve"> </w:t>
      </w:r>
      <w:r w:rsidR="00A95E35">
        <w:t xml:space="preserve">program as well as </w:t>
      </w:r>
      <w:r w:rsidR="000562CD">
        <w:t>the upcoming</w:t>
      </w:r>
      <w:r w:rsidR="00E62777">
        <w:t xml:space="preserve"> drill hole targets</w:t>
      </w:r>
      <w:r w:rsidR="000C41E8">
        <w:t xml:space="preserve"> aimed at unlocking </w:t>
      </w:r>
      <w:r>
        <w:t>exploration opportunities</w:t>
      </w:r>
      <w:r w:rsidR="002A2686">
        <w:t>.</w:t>
      </w:r>
    </w:p>
    <w:p w14:paraId="694B6B1B" w14:textId="56939392" w:rsidR="0099707E" w:rsidRDefault="008962F2" w:rsidP="0070017F">
      <w:pPr>
        <w:jc w:val="both"/>
        <w:rPr>
          <w:b/>
          <w:bCs/>
        </w:rPr>
      </w:pPr>
      <w:r>
        <w:t xml:space="preserve"> </w:t>
      </w:r>
      <w:r w:rsidR="0099707E" w:rsidRPr="006912B8">
        <w:rPr>
          <w:b/>
          <w:bCs/>
        </w:rPr>
        <w:t>Duparquet 2024 Exploration Program</w:t>
      </w:r>
    </w:p>
    <w:p w14:paraId="0D58D1D7" w14:textId="372FF55E" w:rsidR="0099707E" w:rsidRPr="00DF1F60" w:rsidRDefault="0099707E" w:rsidP="007E54C4">
      <w:pPr>
        <w:jc w:val="both"/>
      </w:pPr>
      <w:r>
        <w:t xml:space="preserve">Exploration activities </w:t>
      </w:r>
      <w:r w:rsidR="00E96B0A">
        <w:t xml:space="preserve">continue to </w:t>
      </w:r>
      <w:r>
        <w:t>advanc</w:t>
      </w:r>
      <w:r w:rsidR="00E96B0A">
        <w:t>e</w:t>
      </w:r>
      <w:r>
        <w:t xml:space="preserve"> at the Duparquet </w:t>
      </w:r>
      <w:r w:rsidR="00B12EEF">
        <w:t>P</w:t>
      </w:r>
      <w:r>
        <w:t>roject through 2024</w:t>
      </w:r>
      <w:r w:rsidR="00D42AC9">
        <w:t>,</w:t>
      </w:r>
      <w:r>
        <w:t xml:space="preserve"> with </w:t>
      </w:r>
      <w:r w:rsidR="00E96B0A">
        <w:t>ongoing</w:t>
      </w:r>
      <w:r>
        <w:t xml:space="preserve"> drilling</w:t>
      </w:r>
      <w:r w:rsidR="00172678">
        <w:t xml:space="preserve"> and</w:t>
      </w:r>
      <w:r>
        <w:t xml:space="preserve"> regional field work programs</w:t>
      </w:r>
      <w:r w:rsidR="000B42D5">
        <w:t xml:space="preserve">. </w:t>
      </w:r>
      <w:r w:rsidR="006E1954">
        <w:t xml:space="preserve">Exploration efforts are advancing with the follow up programs </w:t>
      </w:r>
      <w:r w:rsidR="00154286">
        <w:t xml:space="preserve">established through a </w:t>
      </w:r>
      <w:r w:rsidR="000B42D5">
        <w:t>prospectivity and target pipeline</w:t>
      </w:r>
      <w:r w:rsidR="00154286">
        <w:t xml:space="preserve">, which has recently been further </w:t>
      </w:r>
      <w:r w:rsidR="0062387B">
        <w:t>augmented</w:t>
      </w:r>
      <w:r w:rsidR="00154286">
        <w:t xml:space="preserve"> by the completion of an</w:t>
      </w:r>
      <w:r w:rsidR="009408C0">
        <w:t xml:space="preserve"> </w:t>
      </w:r>
      <w:r>
        <w:t>airborne geophysical magnetic</w:t>
      </w:r>
      <w:r w:rsidR="001E4A45">
        <w:t xml:space="preserve"> and VLF-EM</w:t>
      </w:r>
      <w:r w:rsidR="00154286">
        <w:t xml:space="preserve"> survey</w:t>
      </w:r>
      <w:r w:rsidR="001E4A45">
        <w:t>s</w:t>
      </w:r>
      <w:r w:rsidR="00154286">
        <w:t xml:space="preserve"> as well as property wide expansion of the 3</w:t>
      </w:r>
      <w:r w:rsidR="00197ABC">
        <w:t>D</w:t>
      </w:r>
      <w:r w:rsidR="00154286">
        <w:t xml:space="preserve"> geological and target model. </w:t>
      </w:r>
      <w:r w:rsidR="000366AD">
        <w:t>The remainder of the 2024 program will advance with two drill rigs on the project and the close out of the summer field campaigns</w:t>
      </w:r>
      <w:r w:rsidR="00F851B5">
        <w:t xml:space="preserve"> develop</w:t>
      </w:r>
      <w:r w:rsidR="00FC1B08">
        <w:t xml:space="preserve">ed </w:t>
      </w:r>
      <w:r w:rsidR="00F851B5">
        <w:t xml:space="preserve">in support of the </w:t>
      </w:r>
      <w:r w:rsidR="00C37825">
        <w:t>Company’s integrated</w:t>
      </w:r>
      <w:r w:rsidR="007E54C4">
        <w:t xml:space="preserve"> </w:t>
      </w:r>
      <w:r w:rsidR="004127CE">
        <w:t>geoscience</w:t>
      </w:r>
      <w:r w:rsidR="00493298">
        <w:t xml:space="preserve"> exploration strategy</w:t>
      </w:r>
      <w:r w:rsidR="007E54C4">
        <w:t xml:space="preserve">. </w:t>
      </w:r>
    </w:p>
    <w:p w14:paraId="27702022" w14:textId="6502F2E4" w:rsidR="00E32E68" w:rsidRDefault="5251485B" w:rsidP="008220F4">
      <w:pPr>
        <w:spacing w:before="360"/>
        <w:jc w:val="both"/>
        <w:rPr>
          <w:b/>
          <w:bCs/>
        </w:rPr>
      </w:pPr>
      <w:r w:rsidRPr="78DE4AD7">
        <w:rPr>
          <w:b/>
          <w:bCs/>
        </w:rPr>
        <w:t xml:space="preserve">Table </w:t>
      </w:r>
      <w:r w:rsidR="7D97AD15" w:rsidRPr="78DE4AD7">
        <w:rPr>
          <w:b/>
          <w:bCs/>
        </w:rPr>
        <w:t>2</w:t>
      </w:r>
      <w:r w:rsidR="73C1BC04" w:rsidRPr="78DE4AD7">
        <w:rPr>
          <w:b/>
          <w:bCs/>
        </w:rPr>
        <w:t>:</w:t>
      </w:r>
      <w:r w:rsidR="11717589" w:rsidRPr="78DE4AD7">
        <w:rPr>
          <w:b/>
          <w:bCs/>
        </w:rPr>
        <w:t xml:space="preserve"> </w:t>
      </w:r>
      <w:r w:rsidR="0074657A">
        <w:rPr>
          <w:b/>
          <w:bCs/>
        </w:rPr>
        <w:t xml:space="preserve">Phase 3 </w:t>
      </w:r>
      <w:proofErr w:type="spellStart"/>
      <w:r w:rsidR="0074657A">
        <w:rPr>
          <w:b/>
          <w:bCs/>
        </w:rPr>
        <w:t>Valentre</w:t>
      </w:r>
      <w:proofErr w:type="spellEnd"/>
      <w:r w:rsidR="0074657A">
        <w:rPr>
          <w:b/>
          <w:bCs/>
        </w:rPr>
        <w:t xml:space="preserve"> </w:t>
      </w:r>
      <w:r w:rsidR="001A1482">
        <w:rPr>
          <w:b/>
          <w:bCs/>
        </w:rPr>
        <w:t xml:space="preserve">and Central Duparquet </w:t>
      </w:r>
      <w:r w:rsidR="00CA4B9D">
        <w:rPr>
          <w:b/>
          <w:bCs/>
        </w:rPr>
        <w:t xml:space="preserve">Drilling - </w:t>
      </w:r>
      <w:r w:rsidR="0074657A">
        <w:rPr>
          <w:b/>
          <w:bCs/>
        </w:rPr>
        <w:t>Significant Assays</w:t>
      </w:r>
    </w:p>
    <w:tbl>
      <w:tblPr>
        <w:tblW w:w="9530" w:type="dxa"/>
        <w:tblLook w:val="04A0" w:firstRow="1" w:lastRow="0" w:firstColumn="1" w:lastColumn="0" w:noHBand="0" w:noVBand="1"/>
      </w:tblPr>
      <w:tblGrid>
        <w:gridCol w:w="1420"/>
        <w:gridCol w:w="960"/>
        <w:gridCol w:w="960"/>
        <w:gridCol w:w="2860"/>
        <w:gridCol w:w="1350"/>
        <w:gridCol w:w="1980"/>
      </w:tblGrid>
      <w:tr w:rsidR="00643484" w:rsidRPr="00643484" w14:paraId="78967388" w14:textId="77777777" w:rsidTr="00B53ABE">
        <w:trPr>
          <w:trHeight w:val="300"/>
          <w:tblHeader/>
        </w:trPr>
        <w:tc>
          <w:tcPr>
            <w:tcW w:w="1420" w:type="dxa"/>
            <w:tcBorders>
              <w:top w:val="single" w:sz="4" w:space="0" w:color="auto"/>
              <w:left w:val="single" w:sz="8" w:space="0" w:color="auto"/>
              <w:bottom w:val="nil"/>
              <w:right w:val="nil"/>
            </w:tcBorders>
            <w:shd w:val="clear" w:color="auto" w:fill="404040" w:themeFill="text1" w:themeFillTint="BF"/>
            <w:noWrap/>
            <w:vAlign w:val="center"/>
          </w:tcPr>
          <w:p w14:paraId="2CAE3418" w14:textId="29A55AD0" w:rsidR="00643484" w:rsidRPr="001A1482" w:rsidRDefault="00BA41FA" w:rsidP="00643484">
            <w:pPr>
              <w:spacing w:after="0" w:line="240" w:lineRule="auto"/>
              <w:jc w:val="center"/>
              <w:rPr>
                <w:rFonts w:eastAsia="Times New Roman" w:cstheme="minorHAnsi"/>
                <w:b/>
                <w:color w:val="FFFFFF" w:themeColor="background1"/>
                <w:lang w:val="en-US"/>
              </w:rPr>
            </w:pPr>
            <w:r w:rsidRPr="001A1482">
              <w:rPr>
                <w:rFonts w:eastAsia="Times New Roman" w:cstheme="minorHAnsi"/>
                <w:b/>
                <w:color w:val="FFFFFF" w:themeColor="background1"/>
                <w:lang w:val="en-US"/>
              </w:rPr>
              <w:t>Hole</w:t>
            </w:r>
            <w:r w:rsidR="00743843" w:rsidRPr="001A1482">
              <w:rPr>
                <w:rFonts w:eastAsia="Times New Roman" w:cstheme="minorHAnsi"/>
                <w:b/>
                <w:color w:val="FFFFFF" w:themeColor="background1"/>
                <w:lang w:val="en-US"/>
              </w:rPr>
              <w:t xml:space="preserve"> ID</w:t>
            </w:r>
          </w:p>
        </w:tc>
        <w:tc>
          <w:tcPr>
            <w:tcW w:w="960" w:type="dxa"/>
            <w:tcBorders>
              <w:top w:val="single" w:sz="4" w:space="0" w:color="auto"/>
              <w:left w:val="nil"/>
              <w:bottom w:val="nil"/>
              <w:right w:val="nil"/>
            </w:tcBorders>
            <w:shd w:val="clear" w:color="auto" w:fill="404040" w:themeFill="text1" w:themeFillTint="BF"/>
            <w:noWrap/>
            <w:vAlign w:val="center"/>
          </w:tcPr>
          <w:p w14:paraId="32113A50" w14:textId="77777777" w:rsidR="00643484" w:rsidRPr="001A1482" w:rsidRDefault="00643484" w:rsidP="00643484">
            <w:pPr>
              <w:spacing w:after="0" w:line="240" w:lineRule="auto"/>
              <w:jc w:val="center"/>
              <w:rPr>
                <w:rFonts w:eastAsia="Times New Roman" w:cstheme="minorHAnsi"/>
                <w:b/>
                <w:color w:val="FFFFFF" w:themeColor="background1"/>
                <w:lang w:val="en-US"/>
              </w:rPr>
            </w:pPr>
          </w:p>
        </w:tc>
        <w:tc>
          <w:tcPr>
            <w:tcW w:w="960" w:type="dxa"/>
            <w:tcBorders>
              <w:top w:val="single" w:sz="4" w:space="0" w:color="auto"/>
              <w:left w:val="nil"/>
              <w:bottom w:val="nil"/>
              <w:right w:val="nil"/>
            </w:tcBorders>
            <w:shd w:val="clear" w:color="auto" w:fill="404040" w:themeFill="text1" w:themeFillTint="BF"/>
            <w:noWrap/>
            <w:vAlign w:val="center"/>
          </w:tcPr>
          <w:p w14:paraId="59F6CE60" w14:textId="38297B90" w:rsidR="00643484" w:rsidRPr="001A1482" w:rsidRDefault="00BA41FA" w:rsidP="00643484">
            <w:pPr>
              <w:spacing w:after="0" w:line="240" w:lineRule="auto"/>
              <w:jc w:val="center"/>
              <w:rPr>
                <w:rFonts w:eastAsia="Times New Roman" w:cstheme="minorHAnsi"/>
                <w:b/>
                <w:color w:val="FFFFFF" w:themeColor="background1"/>
                <w:lang w:val="en-US"/>
              </w:rPr>
            </w:pPr>
            <w:r w:rsidRPr="001A1482">
              <w:rPr>
                <w:rFonts w:eastAsia="Times New Roman" w:cstheme="minorHAnsi"/>
                <w:b/>
                <w:color w:val="FFFFFF" w:themeColor="background1"/>
                <w:lang w:val="en-US"/>
              </w:rPr>
              <w:t xml:space="preserve">From </w:t>
            </w:r>
            <w:r w:rsidR="00743843" w:rsidRPr="001A1482">
              <w:rPr>
                <w:rFonts w:eastAsia="Times New Roman" w:cstheme="minorHAnsi"/>
                <w:b/>
                <w:color w:val="FFFFFF" w:themeColor="background1"/>
                <w:lang w:val="en-US"/>
              </w:rPr>
              <w:t>(m)</w:t>
            </w:r>
          </w:p>
        </w:tc>
        <w:tc>
          <w:tcPr>
            <w:tcW w:w="2860" w:type="dxa"/>
            <w:tcBorders>
              <w:top w:val="single" w:sz="4" w:space="0" w:color="auto"/>
              <w:left w:val="nil"/>
              <w:bottom w:val="nil"/>
              <w:right w:val="nil"/>
            </w:tcBorders>
            <w:shd w:val="clear" w:color="auto" w:fill="404040" w:themeFill="text1" w:themeFillTint="BF"/>
            <w:noWrap/>
            <w:vAlign w:val="center"/>
          </w:tcPr>
          <w:p w14:paraId="6C58255E" w14:textId="5FF51A94" w:rsidR="00643484" w:rsidRPr="001A1482" w:rsidRDefault="00BA41FA" w:rsidP="00643484">
            <w:pPr>
              <w:spacing w:after="0" w:line="240" w:lineRule="auto"/>
              <w:jc w:val="center"/>
              <w:rPr>
                <w:rFonts w:eastAsia="Times New Roman" w:cstheme="minorHAnsi"/>
                <w:b/>
                <w:color w:val="FFFFFF" w:themeColor="background1"/>
                <w:lang w:val="en-US"/>
              </w:rPr>
            </w:pPr>
            <w:r w:rsidRPr="001A1482">
              <w:rPr>
                <w:rFonts w:eastAsia="Times New Roman" w:cstheme="minorHAnsi"/>
                <w:b/>
                <w:color w:val="FFFFFF" w:themeColor="background1"/>
                <w:lang w:val="en-US"/>
              </w:rPr>
              <w:t xml:space="preserve">To </w:t>
            </w:r>
            <w:r w:rsidR="00743843" w:rsidRPr="001A1482">
              <w:rPr>
                <w:rFonts w:eastAsia="Times New Roman" w:cstheme="minorHAnsi"/>
                <w:b/>
                <w:color w:val="FFFFFF" w:themeColor="background1"/>
                <w:lang w:val="en-US"/>
              </w:rPr>
              <w:t>(m)</w:t>
            </w:r>
          </w:p>
        </w:tc>
        <w:tc>
          <w:tcPr>
            <w:tcW w:w="1350" w:type="dxa"/>
            <w:tcBorders>
              <w:top w:val="single" w:sz="4" w:space="0" w:color="auto"/>
              <w:left w:val="nil"/>
              <w:bottom w:val="nil"/>
              <w:right w:val="nil"/>
            </w:tcBorders>
            <w:shd w:val="clear" w:color="auto" w:fill="404040" w:themeFill="text1" w:themeFillTint="BF"/>
            <w:noWrap/>
            <w:vAlign w:val="center"/>
          </w:tcPr>
          <w:p w14:paraId="0C9E87F4" w14:textId="15C017EC" w:rsidR="00643484" w:rsidRPr="001A1482" w:rsidRDefault="00103413" w:rsidP="00643484">
            <w:pPr>
              <w:spacing w:after="0" w:line="240" w:lineRule="auto"/>
              <w:jc w:val="center"/>
              <w:rPr>
                <w:rFonts w:eastAsia="Times New Roman" w:cstheme="minorHAnsi"/>
                <w:b/>
                <w:color w:val="FFFFFF" w:themeColor="background1"/>
                <w:lang w:val="en-US"/>
              </w:rPr>
            </w:pPr>
            <w:r w:rsidRPr="001A1482">
              <w:rPr>
                <w:rFonts w:eastAsia="Times New Roman" w:cstheme="minorHAnsi"/>
                <w:b/>
                <w:color w:val="FFFFFF" w:themeColor="background1"/>
                <w:lang w:val="en-US"/>
              </w:rPr>
              <w:t>Length</w:t>
            </w:r>
            <w:r w:rsidR="00743843" w:rsidRPr="001A1482">
              <w:rPr>
                <w:rFonts w:eastAsia="Times New Roman" w:cstheme="minorHAnsi"/>
                <w:b/>
                <w:color w:val="FFFFFF" w:themeColor="background1"/>
                <w:lang w:val="en-US"/>
              </w:rPr>
              <w:t xml:space="preserve"> (m)</w:t>
            </w:r>
          </w:p>
        </w:tc>
        <w:tc>
          <w:tcPr>
            <w:tcW w:w="1980" w:type="dxa"/>
            <w:tcBorders>
              <w:top w:val="single" w:sz="4" w:space="0" w:color="auto"/>
              <w:left w:val="nil"/>
              <w:bottom w:val="nil"/>
              <w:right w:val="single" w:sz="8" w:space="0" w:color="auto"/>
            </w:tcBorders>
            <w:shd w:val="clear" w:color="auto" w:fill="404040" w:themeFill="text1" w:themeFillTint="BF"/>
            <w:noWrap/>
            <w:vAlign w:val="center"/>
          </w:tcPr>
          <w:p w14:paraId="38D25869" w14:textId="4CA0520E" w:rsidR="00643484" w:rsidRPr="001A1482" w:rsidRDefault="00C65F08" w:rsidP="00643484">
            <w:pPr>
              <w:spacing w:after="0" w:line="240" w:lineRule="auto"/>
              <w:jc w:val="center"/>
              <w:rPr>
                <w:rFonts w:eastAsia="Times New Roman" w:cstheme="minorHAnsi"/>
                <w:b/>
                <w:color w:val="FFFFFF" w:themeColor="background1"/>
                <w:lang w:val="en-US"/>
              </w:rPr>
            </w:pPr>
            <w:r w:rsidRPr="001A1482">
              <w:rPr>
                <w:rFonts w:eastAsia="Times New Roman" w:cstheme="minorHAnsi"/>
                <w:b/>
                <w:bCs/>
                <w:color w:val="FFFFFF" w:themeColor="background1"/>
                <w:lang w:val="en-US"/>
              </w:rPr>
              <w:t>Grade</w:t>
            </w:r>
            <w:r w:rsidR="00103413" w:rsidRPr="001A1482">
              <w:rPr>
                <w:rFonts w:eastAsia="Times New Roman" w:cstheme="minorHAnsi"/>
                <w:b/>
                <w:bCs/>
                <w:color w:val="FFFFFF" w:themeColor="background1"/>
                <w:lang w:val="en-US"/>
              </w:rPr>
              <w:t xml:space="preserve"> (</w:t>
            </w:r>
            <w:r w:rsidR="00103413" w:rsidRPr="001A1482">
              <w:rPr>
                <w:rFonts w:eastAsia="Times New Roman" w:cstheme="minorHAnsi"/>
                <w:b/>
                <w:color w:val="FFFFFF" w:themeColor="background1"/>
                <w:lang w:val="en-US"/>
              </w:rPr>
              <w:t>Au g/t)</w:t>
            </w:r>
          </w:p>
        </w:tc>
      </w:tr>
      <w:tr w:rsidR="005E37D5" w:rsidRPr="00643484" w14:paraId="06B81C32" w14:textId="77777777" w:rsidTr="0074657A">
        <w:trPr>
          <w:trHeight w:val="300"/>
        </w:trPr>
        <w:tc>
          <w:tcPr>
            <w:tcW w:w="1420" w:type="dxa"/>
            <w:tcBorders>
              <w:top w:val="single" w:sz="4" w:space="0" w:color="auto"/>
              <w:left w:val="single" w:sz="8" w:space="0" w:color="auto"/>
              <w:bottom w:val="nil"/>
              <w:right w:val="nil"/>
            </w:tcBorders>
            <w:shd w:val="clear" w:color="auto" w:fill="auto"/>
            <w:noWrap/>
            <w:vAlign w:val="center"/>
            <w:hideMark/>
          </w:tcPr>
          <w:p w14:paraId="40E98A93" w14:textId="059A72E5" w:rsidR="005E37D5" w:rsidRPr="001A1482" w:rsidRDefault="005E37D5" w:rsidP="005E37D5">
            <w:pPr>
              <w:spacing w:after="0" w:line="240" w:lineRule="auto"/>
              <w:jc w:val="center"/>
              <w:rPr>
                <w:rFonts w:eastAsia="Times New Roman" w:cstheme="minorHAnsi"/>
                <w:b/>
                <w:bCs/>
                <w:color w:val="000000"/>
                <w:lang w:val="en-US"/>
              </w:rPr>
            </w:pPr>
            <w:r w:rsidRPr="0084457D">
              <w:rPr>
                <w:rFonts w:cstheme="minorHAnsi"/>
                <w:color w:val="000000"/>
              </w:rPr>
              <w:t>DUP24-025</w:t>
            </w:r>
          </w:p>
        </w:tc>
        <w:tc>
          <w:tcPr>
            <w:tcW w:w="960" w:type="dxa"/>
            <w:tcBorders>
              <w:top w:val="single" w:sz="4" w:space="0" w:color="auto"/>
              <w:left w:val="nil"/>
              <w:bottom w:val="nil"/>
              <w:right w:val="nil"/>
            </w:tcBorders>
            <w:shd w:val="clear" w:color="auto" w:fill="auto"/>
            <w:noWrap/>
            <w:vAlign w:val="center"/>
            <w:hideMark/>
          </w:tcPr>
          <w:p w14:paraId="5A75F41B" w14:textId="12C45CAE" w:rsidR="005E37D5" w:rsidRPr="001A1482" w:rsidRDefault="005E37D5" w:rsidP="005E37D5">
            <w:pPr>
              <w:spacing w:after="0" w:line="240" w:lineRule="auto"/>
              <w:jc w:val="center"/>
              <w:rPr>
                <w:rFonts w:eastAsia="Times New Roman" w:cstheme="minorHAnsi"/>
                <w:b/>
                <w:bCs/>
                <w:color w:val="000000"/>
                <w:lang w:val="en-US"/>
              </w:rPr>
            </w:pPr>
          </w:p>
        </w:tc>
        <w:tc>
          <w:tcPr>
            <w:tcW w:w="960" w:type="dxa"/>
            <w:tcBorders>
              <w:top w:val="single" w:sz="4" w:space="0" w:color="auto"/>
              <w:left w:val="nil"/>
              <w:bottom w:val="nil"/>
              <w:right w:val="nil"/>
            </w:tcBorders>
            <w:shd w:val="clear" w:color="auto" w:fill="auto"/>
            <w:noWrap/>
            <w:vAlign w:val="center"/>
          </w:tcPr>
          <w:p w14:paraId="7A228D51" w14:textId="65282549" w:rsidR="005E37D5" w:rsidRPr="001A1482" w:rsidRDefault="005E37D5" w:rsidP="005E37D5">
            <w:pPr>
              <w:spacing w:after="0" w:line="240" w:lineRule="auto"/>
              <w:jc w:val="center"/>
              <w:rPr>
                <w:rFonts w:eastAsia="Times New Roman" w:cstheme="minorHAnsi"/>
                <w:b/>
                <w:bCs/>
                <w:color w:val="000000"/>
                <w:lang w:val="en-US"/>
              </w:rPr>
            </w:pPr>
            <w:r w:rsidRPr="0081518E">
              <w:rPr>
                <w:rFonts w:cstheme="minorHAnsi"/>
                <w:color w:val="000000"/>
              </w:rPr>
              <w:t>6.00</w:t>
            </w:r>
          </w:p>
        </w:tc>
        <w:tc>
          <w:tcPr>
            <w:tcW w:w="2860" w:type="dxa"/>
            <w:tcBorders>
              <w:top w:val="single" w:sz="4" w:space="0" w:color="auto"/>
              <w:left w:val="nil"/>
              <w:bottom w:val="nil"/>
              <w:right w:val="nil"/>
            </w:tcBorders>
            <w:shd w:val="clear" w:color="auto" w:fill="auto"/>
            <w:noWrap/>
            <w:vAlign w:val="center"/>
          </w:tcPr>
          <w:p w14:paraId="1A9450A4" w14:textId="502B4F83" w:rsidR="005E37D5" w:rsidRPr="001A1482" w:rsidRDefault="005E37D5" w:rsidP="005E37D5">
            <w:pPr>
              <w:spacing w:after="0" w:line="240" w:lineRule="auto"/>
              <w:jc w:val="center"/>
              <w:rPr>
                <w:rFonts w:eastAsia="Times New Roman" w:cstheme="minorHAnsi"/>
                <w:b/>
                <w:bCs/>
                <w:color w:val="000000"/>
                <w:lang w:val="en-US"/>
              </w:rPr>
            </w:pPr>
            <w:r w:rsidRPr="0081518E">
              <w:rPr>
                <w:rFonts w:cstheme="minorHAnsi"/>
                <w:color w:val="000000"/>
              </w:rPr>
              <w:t>7.00</w:t>
            </w:r>
          </w:p>
        </w:tc>
        <w:tc>
          <w:tcPr>
            <w:tcW w:w="1350" w:type="dxa"/>
            <w:tcBorders>
              <w:top w:val="single" w:sz="4" w:space="0" w:color="auto"/>
              <w:left w:val="nil"/>
              <w:bottom w:val="nil"/>
              <w:right w:val="nil"/>
            </w:tcBorders>
            <w:shd w:val="clear" w:color="auto" w:fill="auto"/>
            <w:noWrap/>
            <w:vAlign w:val="center"/>
          </w:tcPr>
          <w:p w14:paraId="46E672ED" w14:textId="2896474F" w:rsidR="005E37D5" w:rsidRPr="001A1482" w:rsidRDefault="005E37D5" w:rsidP="005E37D5">
            <w:pPr>
              <w:spacing w:after="0" w:line="240" w:lineRule="auto"/>
              <w:jc w:val="center"/>
              <w:rPr>
                <w:rFonts w:eastAsia="Times New Roman" w:cstheme="minorHAnsi"/>
                <w:b/>
                <w:bCs/>
                <w:color w:val="000000"/>
                <w:lang w:val="en-US"/>
              </w:rPr>
            </w:pPr>
            <w:r w:rsidRPr="0081518E">
              <w:rPr>
                <w:rFonts w:cstheme="minorHAnsi"/>
                <w:color w:val="000000"/>
              </w:rPr>
              <w:t>1.00</w:t>
            </w:r>
          </w:p>
        </w:tc>
        <w:tc>
          <w:tcPr>
            <w:tcW w:w="1980" w:type="dxa"/>
            <w:tcBorders>
              <w:top w:val="single" w:sz="4" w:space="0" w:color="auto"/>
              <w:left w:val="nil"/>
              <w:bottom w:val="nil"/>
              <w:right w:val="single" w:sz="8" w:space="0" w:color="auto"/>
            </w:tcBorders>
            <w:shd w:val="clear" w:color="auto" w:fill="auto"/>
            <w:noWrap/>
            <w:vAlign w:val="center"/>
          </w:tcPr>
          <w:p w14:paraId="11D3D5A7" w14:textId="283A58B3" w:rsidR="005E37D5" w:rsidRPr="001A1482" w:rsidRDefault="005E37D5" w:rsidP="005E37D5">
            <w:pPr>
              <w:spacing w:after="0" w:line="240" w:lineRule="auto"/>
              <w:jc w:val="center"/>
              <w:rPr>
                <w:rFonts w:eastAsia="Times New Roman" w:cstheme="minorHAnsi"/>
                <w:b/>
                <w:bCs/>
                <w:color w:val="000000"/>
                <w:lang w:val="en-US"/>
              </w:rPr>
            </w:pPr>
            <w:r w:rsidRPr="0081518E">
              <w:rPr>
                <w:rFonts w:cstheme="minorHAnsi"/>
                <w:color w:val="000000"/>
              </w:rPr>
              <w:t>0.40</w:t>
            </w:r>
          </w:p>
        </w:tc>
      </w:tr>
      <w:tr w:rsidR="005E37D5" w:rsidRPr="00643484" w14:paraId="51C6475D" w14:textId="77777777" w:rsidTr="0074657A">
        <w:trPr>
          <w:trHeight w:val="315"/>
        </w:trPr>
        <w:tc>
          <w:tcPr>
            <w:tcW w:w="1420" w:type="dxa"/>
            <w:tcBorders>
              <w:top w:val="single" w:sz="4" w:space="0" w:color="auto"/>
              <w:left w:val="single" w:sz="8" w:space="0" w:color="auto"/>
              <w:bottom w:val="single" w:sz="8" w:space="0" w:color="auto"/>
              <w:right w:val="nil"/>
            </w:tcBorders>
            <w:shd w:val="clear" w:color="auto" w:fill="auto"/>
            <w:noWrap/>
            <w:vAlign w:val="center"/>
            <w:hideMark/>
          </w:tcPr>
          <w:p w14:paraId="601E6A4D" w14:textId="63D41EB0" w:rsidR="005E37D5" w:rsidRPr="001A1482" w:rsidRDefault="005E37D5" w:rsidP="005E37D5">
            <w:pPr>
              <w:spacing w:after="0" w:line="240" w:lineRule="auto"/>
              <w:jc w:val="center"/>
              <w:rPr>
                <w:rFonts w:eastAsia="Times New Roman" w:cstheme="minorHAnsi"/>
                <w:color w:val="000000"/>
                <w:lang w:val="en-US"/>
              </w:rPr>
            </w:pPr>
            <w:r w:rsidRPr="0081518E">
              <w:rPr>
                <w:rFonts w:cstheme="minorHAnsi"/>
                <w:color w:val="000000"/>
              </w:rPr>
              <w:t>DUP24-025</w:t>
            </w:r>
          </w:p>
        </w:tc>
        <w:tc>
          <w:tcPr>
            <w:tcW w:w="960" w:type="dxa"/>
            <w:tcBorders>
              <w:top w:val="single" w:sz="4" w:space="0" w:color="auto"/>
              <w:left w:val="nil"/>
              <w:bottom w:val="single" w:sz="8" w:space="0" w:color="auto"/>
              <w:right w:val="nil"/>
            </w:tcBorders>
            <w:shd w:val="clear" w:color="auto" w:fill="auto"/>
            <w:noWrap/>
            <w:vAlign w:val="center"/>
            <w:hideMark/>
          </w:tcPr>
          <w:p w14:paraId="09E0F866" w14:textId="5D835161"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single" w:sz="4" w:space="0" w:color="auto"/>
              <w:left w:val="nil"/>
              <w:bottom w:val="single" w:sz="8" w:space="0" w:color="auto"/>
              <w:right w:val="nil"/>
            </w:tcBorders>
            <w:shd w:val="clear" w:color="auto" w:fill="auto"/>
            <w:noWrap/>
            <w:vAlign w:val="center"/>
          </w:tcPr>
          <w:p w14:paraId="16A60E2A" w14:textId="1BE07DC8"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25.00</w:t>
            </w:r>
          </w:p>
        </w:tc>
        <w:tc>
          <w:tcPr>
            <w:tcW w:w="2860" w:type="dxa"/>
            <w:tcBorders>
              <w:top w:val="single" w:sz="4" w:space="0" w:color="auto"/>
              <w:left w:val="nil"/>
              <w:bottom w:val="single" w:sz="8" w:space="0" w:color="auto"/>
              <w:right w:val="nil"/>
            </w:tcBorders>
            <w:shd w:val="clear" w:color="auto" w:fill="auto"/>
            <w:noWrap/>
            <w:vAlign w:val="center"/>
          </w:tcPr>
          <w:p w14:paraId="7B7A2211" w14:textId="0E462445" w:rsidR="005E37D5" w:rsidRPr="001A1482" w:rsidRDefault="005E37D5" w:rsidP="005E37D5">
            <w:pPr>
              <w:spacing w:after="0" w:line="240" w:lineRule="auto"/>
              <w:jc w:val="center"/>
              <w:rPr>
                <w:rFonts w:eastAsia="Times New Roman" w:cstheme="minorHAnsi"/>
                <w:color w:val="000000"/>
                <w:lang w:val="en-US"/>
              </w:rPr>
            </w:pPr>
            <w:r w:rsidRPr="0081518E">
              <w:rPr>
                <w:rFonts w:cstheme="minorHAnsi"/>
                <w:color w:val="000000"/>
              </w:rPr>
              <w:t>26.00</w:t>
            </w:r>
          </w:p>
        </w:tc>
        <w:tc>
          <w:tcPr>
            <w:tcW w:w="1350" w:type="dxa"/>
            <w:tcBorders>
              <w:top w:val="single" w:sz="4" w:space="0" w:color="auto"/>
              <w:left w:val="nil"/>
              <w:bottom w:val="single" w:sz="8" w:space="0" w:color="auto"/>
              <w:right w:val="nil"/>
            </w:tcBorders>
            <w:shd w:val="clear" w:color="auto" w:fill="auto"/>
            <w:noWrap/>
            <w:vAlign w:val="center"/>
          </w:tcPr>
          <w:p w14:paraId="1779EAF4" w14:textId="33EA30E7"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1.00</w:t>
            </w:r>
          </w:p>
        </w:tc>
        <w:tc>
          <w:tcPr>
            <w:tcW w:w="1980" w:type="dxa"/>
            <w:tcBorders>
              <w:top w:val="single" w:sz="4" w:space="0" w:color="auto"/>
              <w:left w:val="nil"/>
              <w:bottom w:val="single" w:sz="8" w:space="0" w:color="auto"/>
              <w:right w:val="single" w:sz="8" w:space="0" w:color="auto"/>
            </w:tcBorders>
            <w:shd w:val="clear" w:color="auto" w:fill="auto"/>
            <w:noWrap/>
            <w:vAlign w:val="center"/>
          </w:tcPr>
          <w:p w14:paraId="3B374106" w14:textId="3A62CC7C"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0.72</w:t>
            </w:r>
          </w:p>
        </w:tc>
      </w:tr>
      <w:tr w:rsidR="005E37D5" w:rsidRPr="00643484" w14:paraId="5C04733E"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hideMark/>
          </w:tcPr>
          <w:p w14:paraId="3EAC9FDD" w14:textId="04E0A9F2" w:rsidR="005E37D5" w:rsidRPr="001A1482" w:rsidRDefault="005E37D5" w:rsidP="005E37D5">
            <w:pPr>
              <w:spacing w:after="0" w:line="240" w:lineRule="auto"/>
              <w:jc w:val="center"/>
              <w:rPr>
                <w:rFonts w:eastAsia="Times New Roman" w:cstheme="minorHAnsi"/>
                <w:color w:val="000000"/>
                <w:lang w:val="en-US"/>
              </w:rPr>
            </w:pPr>
            <w:r w:rsidRPr="0081518E">
              <w:rPr>
                <w:rFonts w:cstheme="minorHAnsi"/>
                <w:color w:val="000000"/>
              </w:rPr>
              <w:t>DUP24-025</w:t>
            </w:r>
          </w:p>
        </w:tc>
        <w:tc>
          <w:tcPr>
            <w:tcW w:w="960" w:type="dxa"/>
            <w:tcBorders>
              <w:top w:val="nil"/>
              <w:left w:val="nil"/>
              <w:bottom w:val="single" w:sz="4" w:space="0" w:color="auto"/>
              <w:right w:val="nil"/>
            </w:tcBorders>
            <w:shd w:val="clear" w:color="auto" w:fill="auto"/>
            <w:noWrap/>
            <w:vAlign w:val="center"/>
            <w:hideMark/>
          </w:tcPr>
          <w:p w14:paraId="7F7DBC65" w14:textId="1C095C5B"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15B16A1A" w14:textId="32E337A3" w:rsidR="005E37D5" w:rsidRPr="001A1482" w:rsidRDefault="005E37D5" w:rsidP="005E37D5">
            <w:pPr>
              <w:spacing w:after="0" w:line="240" w:lineRule="auto"/>
              <w:jc w:val="center"/>
              <w:rPr>
                <w:rFonts w:eastAsia="Times New Roman" w:cstheme="minorHAnsi"/>
                <w:color w:val="000000"/>
                <w:lang w:val="en-US"/>
              </w:rPr>
            </w:pPr>
            <w:r w:rsidRPr="0081518E">
              <w:rPr>
                <w:rFonts w:cstheme="minorHAnsi"/>
                <w:color w:val="000000"/>
              </w:rPr>
              <w:t>73.35</w:t>
            </w:r>
          </w:p>
        </w:tc>
        <w:tc>
          <w:tcPr>
            <w:tcW w:w="2860" w:type="dxa"/>
            <w:tcBorders>
              <w:top w:val="nil"/>
              <w:left w:val="nil"/>
              <w:bottom w:val="single" w:sz="4" w:space="0" w:color="auto"/>
              <w:right w:val="nil"/>
            </w:tcBorders>
            <w:shd w:val="clear" w:color="auto" w:fill="auto"/>
            <w:noWrap/>
            <w:vAlign w:val="center"/>
          </w:tcPr>
          <w:p w14:paraId="52402137" w14:textId="51DA438D"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74.90</w:t>
            </w:r>
          </w:p>
        </w:tc>
        <w:tc>
          <w:tcPr>
            <w:tcW w:w="1350" w:type="dxa"/>
            <w:tcBorders>
              <w:top w:val="nil"/>
              <w:left w:val="nil"/>
              <w:bottom w:val="single" w:sz="4" w:space="0" w:color="auto"/>
              <w:right w:val="nil"/>
            </w:tcBorders>
            <w:shd w:val="clear" w:color="auto" w:fill="auto"/>
            <w:noWrap/>
            <w:vAlign w:val="center"/>
          </w:tcPr>
          <w:p w14:paraId="0147168C" w14:textId="3D5E622C"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1.55</w:t>
            </w:r>
          </w:p>
        </w:tc>
        <w:tc>
          <w:tcPr>
            <w:tcW w:w="1980" w:type="dxa"/>
            <w:tcBorders>
              <w:top w:val="nil"/>
              <w:left w:val="nil"/>
              <w:bottom w:val="single" w:sz="4" w:space="0" w:color="auto"/>
              <w:right w:val="single" w:sz="8" w:space="0" w:color="auto"/>
            </w:tcBorders>
            <w:shd w:val="clear" w:color="auto" w:fill="auto"/>
            <w:noWrap/>
            <w:vAlign w:val="center"/>
          </w:tcPr>
          <w:p w14:paraId="1F38AAFD" w14:textId="68E905AD"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0.77</w:t>
            </w:r>
          </w:p>
        </w:tc>
      </w:tr>
      <w:tr w:rsidR="005E37D5" w:rsidRPr="00643484" w14:paraId="7099E74F"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hideMark/>
          </w:tcPr>
          <w:p w14:paraId="31C5F3DE" w14:textId="48578F66"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DUP24-025</w:t>
            </w:r>
          </w:p>
        </w:tc>
        <w:tc>
          <w:tcPr>
            <w:tcW w:w="960" w:type="dxa"/>
            <w:tcBorders>
              <w:top w:val="nil"/>
              <w:left w:val="nil"/>
              <w:bottom w:val="single" w:sz="4" w:space="0" w:color="auto"/>
              <w:right w:val="nil"/>
            </w:tcBorders>
            <w:shd w:val="clear" w:color="auto" w:fill="auto"/>
            <w:noWrap/>
            <w:vAlign w:val="center"/>
            <w:hideMark/>
          </w:tcPr>
          <w:p w14:paraId="122961D2" w14:textId="6044CA7A"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589A646B" w14:textId="16B3DEB4"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112.00</w:t>
            </w:r>
          </w:p>
        </w:tc>
        <w:tc>
          <w:tcPr>
            <w:tcW w:w="2860" w:type="dxa"/>
            <w:tcBorders>
              <w:top w:val="nil"/>
              <w:left w:val="nil"/>
              <w:bottom w:val="single" w:sz="4" w:space="0" w:color="auto"/>
              <w:right w:val="nil"/>
            </w:tcBorders>
            <w:shd w:val="clear" w:color="auto" w:fill="auto"/>
            <w:noWrap/>
            <w:vAlign w:val="center"/>
          </w:tcPr>
          <w:p w14:paraId="360B4060" w14:textId="0D736D05" w:rsidR="005E37D5" w:rsidRPr="001A1482" w:rsidRDefault="005E37D5" w:rsidP="005E37D5">
            <w:pPr>
              <w:spacing w:after="0" w:line="240" w:lineRule="auto"/>
              <w:jc w:val="center"/>
              <w:rPr>
                <w:rFonts w:eastAsia="Times New Roman" w:cstheme="minorHAnsi"/>
                <w:color w:val="000000"/>
                <w:lang w:val="en-US"/>
              </w:rPr>
            </w:pPr>
            <w:r w:rsidRPr="0081518E">
              <w:rPr>
                <w:rFonts w:cstheme="minorHAnsi"/>
                <w:color w:val="000000"/>
              </w:rPr>
              <w:t>113.00</w:t>
            </w:r>
          </w:p>
        </w:tc>
        <w:tc>
          <w:tcPr>
            <w:tcW w:w="1350" w:type="dxa"/>
            <w:tcBorders>
              <w:top w:val="nil"/>
              <w:left w:val="nil"/>
              <w:bottom w:val="single" w:sz="4" w:space="0" w:color="auto"/>
              <w:right w:val="nil"/>
            </w:tcBorders>
            <w:shd w:val="clear" w:color="auto" w:fill="auto"/>
            <w:noWrap/>
            <w:vAlign w:val="center"/>
          </w:tcPr>
          <w:p w14:paraId="68B1851B" w14:textId="202A1330"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1.00</w:t>
            </w:r>
          </w:p>
        </w:tc>
        <w:tc>
          <w:tcPr>
            <w:tcW w:w="1980" w:type="dxa"/>
            <w:tcBorders>
              <w:top w:val="nil"/>
              <w:left w:val="nil"/>
              <w:bottom w:val="single" w:sz="4" w:space="0" w:color="auto"/>
              <w:right w:val="single" w:sz="8" w:space="0" w:color="auto"/>
            </w:tcBorders>
            <w:shd w:val="clear" w:color="auto" w:fill="auto"/>
            <w:noWrap/>
            <w:vAlign w:val="center"/>
          </w:tcPr>
          <w:p w14:paraId="7D4C3BAA" w14:textId="092EDF06"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4.85</w:t>
            </w:r>
          </w:p>
        </w:tc>
      </w:tr>
      <w:tr w:rsidR="005E37D5" w:rsidRPr="00643484" w14:paraId="050756C7" w14:textId="77777777" w:rsidTr="0074657A">
        <w:trPr>
          <w:trHeight w:val="315"/>
        </w:trPr>
        <w:tc>
          <w:tcPr>
            <w:tcW w:w="1420" w:type="dxa"/>
            <w:tcBorders>
              <w:top w:val="nil"/>
              <w:left w:val="single" w:sz="8" w:space="0" w:color="auto"/>
              <w:bottom w:val="single" w:sz="4" w:space="0" w:color="auto"/>
              <w:right w:val="nil"/>
            </w:tcBorders>
            <w:shd w:val="clear" w:color="auto" w:fill="auto"/>
            <w:noWrap/>
            <w:vAlign w:val="center"/>
            <w:hideMark/>
          </w:tcPr>
          <w:p w14:paraId="5B4BB9F5" w14:textId="0FF65BB4"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DUP24-025</w:t>
            </w:r>
          </w:p>
        </w:tc>
        <w:tc>
          <w:tcPr>
            <w:tcW w:w="960" w:type="dxa"/>
            <w:tcBorders>
              <w:top w:val="nil"/>
              <w:left w:val="nil"/>
              <w:bottom w:val="single" w:sz="4" w:space="0" w:color="auto"/>
              <w:right w:val="nil"/>
            </w:tcBorders>
            <w:shd w:val="clear" w:color="auto" w:fill="auto"/>
            <w:noWrap/>
            <w:vAlign w:val="center"/>
            <w:hideMark/>
          </w:tcPr>
          <w:p w14:paraId="0329DA61" w14:textId="49B2F67D" w:rsidR="005E37D5" w:rsidRPr="001A1482" w:rsidRDefault="005E37D5" w:rsidP="009F007D">
            <w:pPr>
              <w:spacing w:after="0" w:line="240" w:lineRule="auto"/>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77AB5DB4" w14:textId="700A75D4"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124.75</w:t>
            </w:r>
          </w:p>
        </w:tc>
        <w:tc>
          <w:tcPr>
            <w:tcW w:w="2860" w:type="dxa"/>
            <w:tcBorders>
              <w:top w:val="nil"/>
              <w:left w:val="nil"/>
              <w:bottom w:val="single" w:sz="4" w:space="0" w:color="auto"/>
              <w:right w:val="nil"/>
            </w:tcBorders>
            <w:shd w:val="clear" w:color="auto" w:fill="auto"/>
            <w:noWrap/>
            <w:vAlign w:val="center"/>
          </w:tcPr>
          <w:p w14:paraId="0436B184" w14:textId="5C5739C7"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125.95</w:t>
            </w:r>
          </w:p>
        </w:tc>
        <w:tc>
          <w:tcPr>
            <w:tcW w:w="1350" w:type="dxa"/>
            <w:tcBorders>
              <w:top w:val="nil"/>
              <w:left w:val="nil"/>
              <w:bottom w:val="single" w:sz="4" w:space="0" w:color="auto"/>
              <w:right w:val="nil"/>
            </w:tcBorders>
            <w:shd w:val="clear" w:color="auto" w:fill="auto"/>
            <w:noWrap/>
            <w:vAlign w:val="center"/>
          </w:tcPr>
          <w:p w14:paraId="4144C761" w14:textId="19507990"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1.20</w:t>
            </w:r>
          </w:p>
        </w:tc>
        <w:tc>
          <w:tcPr>
            <w:tcW w:w="1980" w:type="dxa"/>
            <w:tcBorders>
              <w:top w:val="nil"/>
              <w:left w:val="nil"/>
              <w:bottom w:val="single" w:sz="4" w:space="0" w:color="auto"/>
              <w:right w:val="single" w:sz="8" w:space="0" w:color="auto"/>
            </w:tcBorders>
            <w:shd w:val="clear" w:color="auto" w:fill="auto"/>
            <w:noWrap/>
            <w:vAlign w:val="center"/>
          </w:tcPr>
          <w:p w14:paraId="06A1B772" w14:textId="3F543CDD" w:rsidR="005E37D5" w:rsidRPr="001A1482" w:rsidRDefault="005E37D5" w:rsidP="005E37D5">
            <w:pPr>
              <w:spacing w:after="0" w:line="240" w:lineRule="auto"/>
              <w:jc w:val="center"/>
              <w:rPr>
                <w:rFonts w:eastAsia="Times New Roman" w:cstheme="minorHAnsi"/>
                <w:color w:val="000000"/>
                <w:lang w:val="en-US"/>
              </w:rPr>
            </w:pPr>
            <w:r w:rsidRPr="0081518E">
              <w:rPr>
                <w:rFonts w:cstheme="minorHAnsi"/>
                <w:color w:val="000000"/>
              </w:rPr>
              <w:t>3.40</w:t>
            </w:r>
          </w:p>
        </w:tc>
      </w:tr>
      <w:tr w:rsidR="005E37D5" w:rsidRPr="00643484" w14:paraId="5D123AE6" w14:textId="77777777" w:rsidTr="0074657A">
        <w:trPr>
          <w:trHeight w:val="315"/>
        </w:trPr>
        <w:tc>
          <w:tcPr>
            <w:tcW w:w="1420" w:type="dxa"/>
            <w:tcBorders>
              <w:top w:val="nil"/>
              <w:left w:val="single" w:sz="8" w:space="0" w:color="auto"/>
              <w:bottom w:val="single" w:sz="4" w:space="0" w:color="auto"/>
              <w:right w:val="nil"/>
            </w:tcBorders>
            <w:shd w:val="clear" w:color="auto" w:fill="auto"/>
            <w:noWrap/>
            <w:vAlign w:val="center"/>
          </w:tcPr>
          <w:p w14:paraId="0598B2EA" w14:textId="1DAFC2EE"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DUP24-025</w:t>
            </w:r>
          </w:p>
        </w:tc>
        <w:tc>
          <w:tcPr>
            <w:tcW w:w="960" w:type="dxa"/>
            <w:tcBorders>
              <w:top w:val="nil"/>
              <w:left w:val="nil"/>
              <w:bottom w:val="single" w:sz="4" w:space="0" w:color="auto"/>
              <w:right w:val="nil"/>
            </w:tcBorders>
            <w:shd w:val="clear" w:color="auto" w:fill="auto"/>
            <w:noWrap/>
            <w:vAlign w:val="center"/>
          </w:tcPr>
          <w:p w14:paraId="4E146B56" w14:textId="3B2C8EEF"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0066A228" w14:textId="7AD5D35D"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135.45</w:t>
            </w:r>
          </w:p>
        </w:tc>
        <w:tc>
          <w:tcPr>
            <w:tcW w:w="2860" w:type="dxa"/>
            <w:tcBorders>
              <w:top w:val="nil"/>
              <w:left w:val="nil"/>
              <w:bottom w:val="single" w:sz="4" w:space="0" w:color="auto"/>
              <w:right w:val="nil"/>
            </w:tcBorders>
            <w:shd w:val="clear" w:color="auto" w:fill="auto"/>
            <w:noWrap/>
            <w:vAlign w:val="center"/>
          </w:tcPr>
          <w:p w14:paraId="7C6778D2" w14:textId="781A8BBF"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137.35</w:t>
            </w:r>
          </w:p>
        </w:tc>
        <w:tc>
          <w:tcPr>
            <w:tcW w:w="1350" w:type="dxa"/>
            <w:tcBorders>
              <w:top w:val="nil"/>
              <w:left w:val="nil"/>
              <w:bottom w:val="single" w:sz="4" w:space="0" w:color="auto"/>
              <w:right w:val="nil"/>
            </w:tcBorders>
            <w:shd w:val="clear" w:color="auto" w:fill="auto"/>
            <w:noWrap/>
            <w:vAlign w:val="center"/>
          </w:tcPr>
          <w:p w14:paraId="28931B82" w14:textId="2D700D0F" w:rsidR="005E37D5" w:rsidRPr="001A1482" w:rsidRDefault="005E37D5" w:rsidP="005E37D5">
            <w:pPr>
              <w:spacing w:after="0" w:line="240" w:lineRule="auto"/>
              <w:jc w:val="center"/>
              <w:rPr>
                <w:rFonts w:eastAsia="Times New Roman" w:cstheme="minorHAnsi"/>
                <w:color w:val="000000"/>
                <w:lang w:val="en-US"/>
              </w:rPr>
            </w:pPr>
            <w:r w:rsidRPr="0084457D">
              <w:rPr>
                <w:rFonts w:cstheme="minorHAnsi"/>
                <w:color w:val="000000"/>
              </w:rPr>
              <w:t>1.90</w:t>
            </w:r>
          </w:p>
        </w:tc>
        <w:tc>
          <w:tcPr>
            <w:tcW w:w="1980" w:type="dxa"/>
            <w:tcBorders>
              <w:top w:val="nil"/>
              <w:left w:val="nil"/>
              <w:bottom w:val="single" w:sz="4" w:space="0" w:color="auto"/>
              <w:right w:val="single" w:sz="8" w:space="0" w:color="auto"/>
            </w:tcBorders>
            <w:shd w:val="clear" w:color="auto" w:fill="auto"/>
            <w:noWrap/>
            <w:vAlign w:val="center"/>
          </w:tcPr>
          <w:p w14:paraId="2E931ED2" w14:textId="3EB1B6DD" w:rsidR="005E37D5" w:rsidRPr="001A1482" w:rsidRDefault="005E37D5" w:rsidP="005E37D5">
            <w:pPr>
              <w:spacing w:after="0" w:line="240" w:lineRule="auto"/>
              <w:jc w:val="center"/>
              <w:rPr>
                <w:rFonts w:eastAsia="Times New Roman" w:cstheme="minorHAnsi"/>
                <w:color w:val="000000"/>
                <w:lang w:val="en-US"/>
              </w:rPr>
            </w:pPr>
            <w:r w:rsidRPr="0084457D">
              <w:rPr>
                <w:rFonts w:cstheme="minorHAnsi"/>
                <w:color w:val="000000"/>
              </w:rPr>
              <w:t>0.74</w:t>
            </w:r>
          </w:p>
        </w:tc>
      </w:tr>
      <w:tr w:rsidR="005E37D5" w:rsidRPr="00643484" w14:paraId="4E84F544" w14:textId="77777777" w:rsidTr="0074657A">
        <w:trPr>
          <w:trHeight w:val="315"/>
        </w:trPr>
        <w:tc>
          <w:tcPr>
            <w:tcW w:w="1420" w:type="dxa"/>
            <w:tcBorders>
              <w:top w:val="nil"/>
              <w:left w:val="single" w:sz="8" w:space="0" w:color="auto"/>
              <w:bottom w:val="single" w:sz="4" w:space="0" w:color="auto"/>
              <w:right w:val="nil"/>
            </w:tcBorders>
            <w:shd w:val="clear" w:color="auto" w:fill="auto"/>
            <w:noWrap/>
            <w:vAlign w:val="center"/>
          </w:tcPr>
          <w:p w14:paraId="1F6A76E1" w14:textId="42C121E3" w:rsidR="005E37D5" w:rsidRPr="001A1482" w:rsidRDefault="005E37D5" w:rsidP="005E37D5">
            <w:pPr>
              <w:spacing w:after="0" w:line="240" w:lineRule="auto"/>
              <w:jc w:val="center"/>
              <w:rPr>
                <w:rFonts w:eastAsia="Times New Roman" w:cstheme="minorHAnsi"/>
                <w:color w:val="000000"/>
                <w:lang w:val="en-US"/>
              </w:rPr>
            </w:pPr>
            <w:r w:rsidRPr="0084457D">
              <w:rPr>
                <w:rFonts w:cstheme="minorHAnsi"/>
                <w:b/>
                <w:bCs/>
                <w:color w:val="000000"/>
              </w:rPr>
              <w:t>DUP24-025</w:t>
            </w:r>
          </w:p>
        </w:tc>
        <w:tc>
          <w:tcPr>
            <w:tcW w:w="960" w:type="dxa"/>
            <w:tcBorders>
              <w:top w:val="nil"/>
              <w:left w:val="nil"/>
              <w:bottom w:val="single" w:sz="4" w:space="0" w:color="auto"/>
              <w:right w:val="nil"/>
            </w:tcBorders>
            <w:shd w:val="clear" w:color="auto" w:fill="auto"/>
            <w:noWrap/>
            <w:vAlign w:val="center"/>
          </w:tcPr>
          <w:p w14:paraId="525F49BD" w14:textId="1A5D2F69"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2C9CB3C0" w14:textId="063DE6FF" w:rsidR="005E37D5" w:rsidRPr="001A1482" w:rsidRDefault="005E37D5" w:rsidP="005E37D5">
            <w:pPr>
              <w:spacing w:after="0" w:line="240" w:lineRule="auto"/>
              <w:jc w:val="center"/>
              <w:rPr>
                <w:rFonts w:eastAsia="Times New Roman" w:cstheme="minorHAnsi"/>
                <w:color w:val="000000"/>
                <w:lang w:val="en-US"/>
              </w:rPr>
            </w:pPr>
            <w:r w:rsidRPr="0084457D">
              <w:rPr>
                <w:rFonts w:cstheme="minorHAnsi"/>
                <w:b/>
                <w:bCs/>
                <w:color w:val="000000"/>
              </w:rPr>
              <w:t>149.35</w:t>
            </w:r>
          </w:p>
        </w:tc>
        <w:tc>
          <w:tcPr>
            <w:tcW w:w="2860" w:type="dxa"/>
            <w:tcBorders>
              <w:top w:val="nil"/>
              <w:left w:val="nil"/>
              <w:bottom w:val="single" w:sz="4" w:space="0" w:color="auto"/>
              <w:right w:val="nil"/>
            </w:tcBorders>
            <w:shd w:val="clear" w:color="auto" w:fill="auto"/>
            <w:noWrap/>
            <w:vAlign w:val="center"/>
          </w:tcPr>
          <w:p w14:paraId="12A8894C" w14:textId="0FD37CD6" w:rsidR="005E37D5" w:rsidRPr="001A1482" w:rsidRDefault="005E37D5" w:rsidP="005E37D5">
            <w:pPr>
              <w:spacing w:after="0" w:line="240" w:lineRule="auto"/>
              <w:jc w:val="center"/>
              <w:rPr>
                <w:rFonts w:eastAsia="Times New Roman" w:cstheme="minorHAnsi"/>
                <w:color w:val="000000"/>
                <w:lang w:val="en-US"/>
              </w:rPr>
            </w:pPr>
            <w:r w:rsidRPr="0084457D">
              <w:rPr>
                <w:rFonts w:cstheme="minorHAnsi"/>
                <w:b/>
                <w:bCs/>
                <w:color w:val="000000"/>
              </w:rPr>
              <w:t>151.10</w:t>
            </w:r>
          </w:p>
        </w:tc>
        <w:tc>
          <w:tcPr>
            <w:tcW w:w="1350" w:type="dxa"/>
            <w:tcBorders>
              <w:top w:val="nil"/>
              <w:left w:val="nil"/>
              <w:bottom w:val="single" w:sz="4" w:space="0" w:color="auto"/>
              <w:right w:val="nil"/>
            </w:tcBorders>
            <w:shd w:val="clear" w:color="auto" w:fill="auto"/>
            <w:noWrap/>
            <w:vAlign w:val="center"/>
          </w:tcPr>
          <w:p w14:paraId="66A7D317" w14:textId="3F68DA0F" w:rsidR="005E37D5" w:rsidRPr="001A1482" w:rsidRDefault="005E37D5" w:rsidP="005E37D5">
            <w:pPr>
              <w:spacing w:after="0" w:line="240" w:lineRule="auto"/>
              <w:jc w:val="center"/>
              <w:rPr>
                <w:rFonts w:eastAsia="Times New Roman" w:cstheme="minorHAnsi"/>
                <w:color w:val="000000"/>
                <w:lang w:val="en-US"/>
              </w:rPr>
            </w:pPr>
            <w:r w:rsidRPr="0084457D">
              <w:rPr>
                <w:rFonts w:cstheme="minorHAnsi"/>
                <w:b/>
                <w:bCs/>
                <w:color w:val="000000"/>
              </w:rPr>
              <w:t>1.75</w:t>
            </w:r>
          </w:p>
        </w:tc>
        <w:tc>
          <w:tcPr>
            <w:tcW w:w="1980" w:type="dxa"/>
            <w:tcBorders>
              <w:top w:val="nil"/>
              <w:left w:val="nil"/>
              <w:bottom w:val="single" w:sz="4" w:space="0" w:color="auto"/>
              <w:right w:val="single" w:sz="8" w:space="0" w:color="auto"/>
            </w:tcBorders>
            <w:shd w:val="clear" w:color="auto" w:fill="auto"/>
            <w:noWrap/>
            <w:vAlign w:val="center"/>
          </w:tcPr>
          <w:p w14:paraId="4F5A192F" w14:textId="348253C2" w:rsidR="005E37D5" w:rsidRPr="001A1482" w:rsidRDefault="005E37D5" w:rsidP="005E37D5">
            <w:pPr>
              <w:spacing w:after="0" w:line="240" w:lineRule="auto"/>
              <w:jc w:val="center"/>
              <w:rPr>
                <w:rFonts w:eastAsia="Times New Roman" w:cstheme="minorHAnsi"/>
                <w:color w:val="000000"/>
                <w:lang w:val="en-US"/>
              </w:rPr>
            </w:pPr>
            <w:r w:rsidRPr="0084457D">
              <w:rPr>
                <w:rFonts w:cstheme="minorHAnsi"/>
                <w:b/>
                <w:bCs/>
                <w:color w:val="000000"/>
              </w:rPr>
              <w:t>3.71</w:t>
            </w:r>
          </w:p>
        </w:tc>
      </w:tr>
      <w:tr w:rsidR="005E37D5" w:rsidRPr="00643484" w14:paraId="1BC4A2DA"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5DC21FB2" w14:textId="06D3F8F2" w:rsidR="005E37D5" w:rsidRPr="001A1482" w:rsidRDefault="005E37D5" w:rsidP="005E37D5">
            <w:pPr>
              <w:spacing w:after="0" w:line="240" w:lineRule="auto"/>
              <w:jc w:val="center"/>
              <w:rPr>
                <w:rFonts w:eastAsia="Times New Roman" w:cstheme="minorHAnsi"/>
                <w:color w:val="000000"/>
                <w:lang w:val="en-US"/>
              </w:rPr>
            </w:pPr>
            <w:r w:rsidRPr="00910D71">
              <w:rPr>
                <w:rFonts w:cstheme="minorHAnsi"/>
                <w:b/>
                <w:bCs/>
                <w:color w:val="000000"/>
              </w:rPr>
              <w:t>DUP24-025</w:t>
            </w:r>
          </w:p>
        </w:tc>
        <w:tc>
          <w:tcPr>
            <w:tcW w:w="960" w:type="dxa"/>
            <w:tcBorders>
              <w:top w:val="nil"/>
              <w:left w:val="nil"/>
              <w:bottom w:val="single" w:sz="4" w:space="0" w:color="auto"/>
              <w:right w:val="nil"/>
            </w:tcBorders>
            <w:shd w:val="clear" w:color="auto" w:fill="auto"/>
            <w:noWrap/>
            <w:vAlign w:val="center"/>
          </w:tcPr>
          <w:p w14:paraId="7B46E260" w14:textId="2C8BD8EE" w:rsidR="005E37D5" w:rsidRPr="001A1482" w:rsidRDefault="005E37D5" w:rsidP="005E37D5">
            <w:pPr>
              <w:spacing w:after="0" w:line="240" w:lineRule="auto"/>
              <w:jc w:val="center"/>
              <w:rPr>
                <w:rFonts w:eastAsia="Times New Roman" w:cstheme="minorHAnsi"/>
                <w:color w:val="000000"/>
                <w:lang w:val="en-US"/>
              </w:rPr>
            </w:pPr>
            <w:r w:rsidRPr="00910D71">
              <w:rPr>
                <w:rFonts w:cstheme="minorHAnsi"/>
                <w:b/>
                <w:bCs/>
                <w:color w:val="000000"/>
              </w:rPr>
              <w:t>inc</w:t>
            </w:r>
            <w:r w:rsidR="001E4A45">
              <w:rPr>
                <w:rFonts w:cstheme="minorHAnsi"/>
                <w:b/>
                <w:bCs/>
                <w:color w:val="000000"/>
              </w:rPr>
              <w:t>l</w:t>
            </w:r>
            <w:r w:rsidRPr="00910D71">
              <w:rPr>
                <w:rFonts w:cstheme="minorHAnsi"/>
                <w:b/>
                <w:bCs/>
                <w:color w:val="000000"/>
              </w:rPr>
              <w:t>.</w:t>
            </w:r>
          </w:p>
        </w:tc>
        <w:tc>
          <w:tcPr>
            <w:tcW w:w="960" w:type="dxa"/>
            <w:tcBorders>
              <w:top w:val="nil"/>
              <w:left w:val="nil"/>
              <w:bottom w:val="single" w:sz="4" w:space="0" w:color="auto"/>
              <w:right w:val="nil"/>
            </w:tcBorders>
            <w:shd w:val="clear" w:color="auto" w:fill="auto"/>
            <w:noWrap/>
            <w:vAlign w:val="center"/>
          </w:tcPr>
          <w:p w14:paraId="69678099" w14:textId="2237EAF6" w:rsidR="005E37D5" w:rsidRPr="001A1482" w:rsidRDefault="005E37D5" w:rsidP="005E37D5">
            <w:pPr>
              <w:spacing w:after="0" w:line="240" w:lineRule="auto"/>
              <w:jc w:val="center"/>
              <w:rPr>
                <w:rFonts w:eastAsia="Times New Roman" w:cstheme="minorHAnsi"/>
                <w:color w:val="000000"/>
                <w:lang w:val="en-US"/>
              </w:rPr>
            </w:pPr>
            <w:r w:rsidRPr="00910D71">
              <w:rPr>
                <w:rFonts w:cstheme="minorHAnsi"/>
                <w:b/>
                <w:bCs/>
                <w:color w:val="000000"/>
              </w:rPr>
              <w:t>150.00</w:t>
            </w:r>
          </w:p>
        </w:tc>
        <w:tc>
          <w:tcPr>
            <w:tcW w:w="2860" w:type="dxa"/>
            <w:tcBorders>
              <w:top w:val="nil"/>
              <w:left w:val="nil"/>
              <w:bottom w:val="single" w:sz="4" w:space="0" w:color="auto"/>
              <w:right w:val="nil"/>
            </w:tcBorders>
            <w:shd w:val="clear" w:color="auto" w:fill="auto"/>
            <w:noWrap/>
            <w:vAlign w:val="center"/>
          </w:tcPr>
          <w:p w14:paraId="42BD5402" w14:textId="563D9CCF" w:rsidR="005E37D5" w:rsidRPr="001A1482" w:rsidRDefault="005E37D5" w:rsidP="005E37D5">
            <w:pPr>
              <w:spacing w:after="0" w:line="240" w:lineRule="auto"/>
              <w:jc w:val="center"/>
              <w:rPr>
                <w:rFonts w:eastAsia="Times New Roman" w:cstheme="minorHAnsi"/>
                <w:color w:val="000000"/>
                <w:lang w:val="en-US"/>
              </w:rPr>
            </w:pPr>
            <w:r w:rsidRPr="00910D71">
              <w:rPr>
                <w:rFonts w:cstheme="minorHAnsi"/>
                <w:b/>
                <w:bCs/>
                <w:color w:val="000000"/>
              </w:rPr>
              <w:t>150.50</w:t>
            </w:r>
          </w:p>
        </w:tc>
        <w:tc>
          <w:tcPr>
            <w:tcW w:w="1350" w:type="dxa"/>
            <w:tcBorders>
              <w:top w:val="nil"/>
              <w:left w:val="nil"/>
              <w:bottom w:val="single" w:sz="4" w:space="0" w:color="auto"/>
              <w:right w:val="nil"/>
            </w:tcBorders>
            <w:shd w:val="clear" w:color="auto" w:fill="auto"/>
            <w:noWrap/>
            <w:vAlign w:val="center"/>
          </w:tcPr>
          <w:p w14:paraId="744CB62D" w14:textId="14B588F1" w:rsidR="005E37D5" w:rsidRPr="001A1482" w:rsidRDefault="005E37D5" w:rsidP="005E37D5">
            <w:pPr>
              <w:spacing w:after="0" w:line="240" w:lineRule="auto"/>
              <w:jc w:val="center"/>
              <w:rPr>
                <w:rFonts w:eastAsia="Times New Roman" w:cstheme="minorHAnsi"/>
                <w:color w:val="000000"/>
                <w:lang w:val="en-US"/>
              </w:rPr>
            </w:pPr>
            <w:r w:rsidRPr="0081518E">
              <w:rPr>
                <w:rFonts w:cstheme="minorHAnsi"/>
                <w:b/>
                <w:color w:val="000000"/>
              </w:rPr>
              <w:t>0.50</w:t>
            </w:r>
          </w:p>
        </w:tc>
        <w:tc>
          <w:tcPr>
            <w:tcW w:w="1980" w:type="dxa"/>
            <w:tcBorders>
              <w:top w:val="nil"/>
              <w:left w:val="nil"/>
              <w:bottom w:val="single" w:sz="4" w:space="0" w:color="auto"/>
              <w:right w:val="single" w:sz="8" w:space="0" w:color="auto"/>
            </w:tcBorders>
            <w:shd w:val="clear" w:color="auto" w:fill="auto"/>
            <w:noWrap/>
            <w:vAlign w:val="center"/>
          </w:tcPr>
          <w:p w14:paraId="3DF5DA4D" w14:textId="135353EE" w:rsidR="005E37D5" w:rsidRPr="001A1482" w:rsidRDefault="005E37D5" w:rsidP="005E37D5">
            <w:pPr>
              <w:spacing w:after="0" w:line="240" w:lineRule="auto"/>
              <w:jc w:val="center"/>
              <w:rPr>
                <w:rFonts w:eastAsia="Times New Roman" w:cstheme="minorHAnsi"/>
                <w:color w:val="000000"/>
                <w:lang w:val="en-US"/>
              </w:rPr>
            </w:pPr>
            <w:r w:rsidRPr="0081518E">
              <w:rPr>
                <w:rFonts w:cstheme="minorHAnsi"/>
                <w:b/>
                <w:color w:val="000000"/>
              </w:rPr>
              <w:t>8.45</w:t>
            </w:r>
          </w:p>
        </w:tc>
      </w:tr>
      <w:tr w:rsidR="005E37D5" w:rsidRPr="00643484" w14:paraId="763999FA"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61A847BB" w14:textId="7EC784C9" w:rsidR="005E37D5" w:rsidRPr="001A1482" w:rsidRDefault="005E37D5" w:rsidP="005E37D5">
            <w:pPr>
              <w:spacing w:after="0" w:line="240" w:lineRule="auto"/>
              <w:jc w:val="center"/>
              <w:rPr>
                <w:rFonts w:eastAsia="Times New Roman" w:cstheme="minorHAnsi"/>
                <w:color w:val="000000"/>
                <w:lang w:val="en-US"/>
              </w:rPr>
            </w:pPr>
            <w:r w:rsidRPr="0081518E">
              <w:rPr>
                <w:rFonts w:cstheme="minorHAnsi"/>
                <w:color w:val="000000"/>
              </w:rPr>
              <w:t>DUP24-025</w:t>
            </w:r>
          </w:p>
        </w:tc>
        <w:tc>
          <w:tcPr>
            <w:tcW w:w="960" w:type="dxa"/>
            <w:tcBorders>
              <w:top w:val="nil"/>
              <w:left w:val="nil"/>
              <w:bottom w:val="single" w:sz="4" w:space="0" w:color="auto"/>
              <w:right w:val="nil"/>
            </w:tcBorders>
            <w:shd w:val="clear" w:color="auto" w:fill="auto"/>
            <w:noWrap/>
            <w:vAlign w:val="center"/>
          </w:tcPr>
          <w:p w14:paraId="0FD4B62A" w14:textId="69E29A3D"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6E5D2BF1" w14:textId="473DFD1E" w:rsidR="005E37D5" w:rsidRPr="001A1482" w:rsidRDefault="005E37D5" w:rsidP="005E37D5">
            <w:pPr>
              <w:spacing w:after="0" w:line="240" w:lineRule="auto"/>
              <w:jc w:val="center"/>
              <w:rPr>
                <w:rFonts w:eastAsia="Times New Roman" w:cstheme="minorHAnsi"/>
                <w:color w:val="000000"/>
                <w:lang w:val="en-US"/>
              </w:rPr>
            </w:pPr>
            <w:r w:rsidRPr="0081518E">
              <w:rPr>
                <w:rFonts w:cstheme="minorHAnsi"/>
                <w:color w:val="000000"/>
              </w:rPr>
              <w:t>181.75</w:t>
            </w:r>
          </w:p>
        </w:tc>
        <w:tc>
          <w:tcPr>
            <w:tcW w:w="2860" w:type="dxa"/>
            <w:tcBorders>
              <w:top w:val="nil"/>
              <w:left w:val="nil"/>
              <w:bottom w:val="single" w:sz="4" w:space="0" w:color="auto"/>
              <w:right w:val="nil"/>
            </w:tcBorders>
            <w:shd w:val="clear" w:color="auto" w:fill="auto"/>
            <w:noWrap/>
            <w:vAlign w:val="center"/>
          </w:tcPr>
          <w:p w14:paraId="076BAFB8" w14:textId="30244988" w:rsidR="005E37D5" w:rsidRPr="001A1482" w:rsidRDefault="005E37D5" w:rsidP="005E37D5">
            <w:pPr>
              <w:spacing w:after="0" w:line="240" w:lineRule="auto"/>
              <w:jc w:val="center"/>
              <w:rPr>
                <w:rFonts w:eastAsia="Times New Roman" w:cstheme="minorHAnsi"/>
                <w:color w:val="000000"/>
                <w:lang w:val="en-US"/>
              </w:rPr>
            </w:pPr>
            <w:r w:rsidRPr="0081518E">
              <w:rPr>
                <w:rFonts w:cstheme="minorHAnsi"/>
                <w:color w:val="000000"/>
              </w:rPr>
              <w:t>182.35</w:t>
            </w:r>
          </w:p>
        </w:tc>
        <w:tc>
          <w:tcPr>
            <w:tcW w:w="1350" w:type="dxa"/>
            <w:tcBorders>
              <w:top w:val="nil"/>
              <w:left w:val="nil"/>
              <w:bottom w:val="single" w:sz="4" w:space="0" w:color="auto"/>
              <w:right w:val="nil"/>
            </w:tcBorders>
            <w:shd w:val="clear" w:color="auto" w:fill="auto"/>
            <w:noWrap/>
            <w:vAlign w:val="center"/>
          </w:tcPr>
          <w:p w14:paraId="4940E05D" w14:textId="7B25B3E1"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0.60</w:t>
            </w:r>
          </w:p>
        </w:tc>
        <w:tc>
          <w:tcPr>
            <w:tcW w:w="1980" w:type="dxa"/>
            <w:tcBorders>
              <w:top w:val="nil"/>
              <w:left w:val="nil"/>
              <w:bottom w:val="single" w:sz="4" w:space="0" w:color="auto"/>
              <w:right w:val="single" w:sz="8" w:space="0" w:color="auto"/>
            </w:tcBorders>
            <w:shd w:val="clear" w:color="auto" w:fill="auto"/>
            <w:noWrap/>
            <w:vAlign w:val="center"/>
          </w:tcPr>
          <w:p w14:paraId="58EC244E" w14:textId="7072B7E5"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0.59</w:t>
            </w:r>
          </w:p>
        </w:tc>
      </w:tr>
      <w:tr w:rsidR="005E37D5" w:rsidRPr="00643484" w14:paraId="3A37C683" w14:textId="77777777" w:rsidTr="0074657A">
        <w:trPr>
          <w:trHeight w:val="300"/>
        </w:trPr>
        <w:tc>
          <w:tcPr>
            <w:tcW w:w="1420" w:type="dxa"/>
            <w:tcBorders>
              <w:top w:val="nil"/>
              <w:left w:val="single" w:sz="8" w:space="0" w:color="auto"/>
              <w:bottom w:val="nil"/>
              <w:right w:val="nil"/>
            </w:tcBorders>
            <w:shd w:val="clear" w:color="auto" w:fill="auto"/>
            <w:noWrap/>
            <w:vAlign w:val="center"/>
          </w:tcPr>
          <w:p w14:paraId="1AD4FD44" w14:textId="7C05C173"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DUP24-025</w:t>
            </w:r>
          </w:p>
        </w:tc>
        <w:tc>
          <w:tcPr>
            <w:tcW w:w="960" w:type="dxa"/>
            <w:tcBorders>
              <w:top w:val="nil"/>
              <w:left w:val="nil"/>
              <w:bottom w:val="nil"/>
              <w:right w:val="nil"/>
            </w:tcBorders>
            <w:shd w:val="clear" w:color="auto" w:fill="auto"/>
            <w:noWrap/>
            <w:vAlign w:val="center"/>
          </w:tcPr>
          <w:p w14:paraId="7804CD7A" w14:textId="0DA37812" w:rsidR="005E37D5" w:rsidRPr="001A1482" w:rsidRDefault="005E37D5" w:rsidP="005E37D5">
            <w:pPr>
              <w:spacing w:after="0" w:line="240" w:lineRule="auto"/>
              <w:jc w:val="center"/>
              <w:rPr>
                <w:rFonts w:eastAsia="Times New Roman" w:cstheme="minorHAnsi"/>
                <w:b/>
                <w:bCs/>
                <w:color w:val="000000"/>
                <w:lang w:val="en-US"/>
              </w:rPr>
            </w:pPr>
          </w:p>
        </w:tc>
        <w:tc>
          <w:tcPr>
            <w:tcW w:w="960" w:type="dxa"/>
            <w:tcBorders>
              <w:top w:val="nil"/>
              <w:left w:val="nil"/>
              <w:bottom w:val="nil"/>
              <w:right w:val="nil"/>
            </w:tcBorders>
            <w:shd w:val="clear" w:color="auto" w:fill="auto"/>
            <w:noWrap/>
            <w:vAlign w:val="center"/>
          </w:tcPr>
          <w:p w14:paraId="6B4BAEDD" w14:textId="03DB6353"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207.00</w:t>
            </w:r>
          </w:p>
        </w:tc>
        <w:tc>
          <w:tcPr>
            <w:tcW w:w="2860" w:type="dxa"/>
            <w:tcBorders>
              <w:top w:val="nil"/>
              <w:left w:val="nil"/>
              <w:bottom w:val="nil"/>
              <w:right w:val="nil"/>
            </w:tcBorders>
            <w:shd w:val="clear" w:color="auto" w:fill="auto"/>
            <w:noWrap/>
            <w:vAlign w:val="center"/>
          </w:tcPr>
          <w:p w14:paraId="518043B4" w14:textId="127E1516"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208.00</w:t>
            </w:r>
          </w:p>
        </w:tc>
        <w:tc>
          <w:tcPr>
            <w:tcW w:w="1350" w:type="dxa"/>
            <w:tcBorders>
              <w:top w:val="nil"/>
              <w:left w:val="nil"/>
              <w:bottom w:val="nil"/>
              <w:right w:val="nil"/>
            </w:tcBorders>
            <w:shd w:val="clear" w:color="auto" w:fill="auto"/>
            <w:noWrap/>
            <w:vAlign w:val="center"/>
          </w:tcPr>
          <w:p w14:paraId="40B22E20" w14:textId="09FBADBC"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1.00</w:t>
            </w:r>
          </w:p>
        </w:tc>
        <w:tc>
          <w:tcPr>
            <w:tcW w:w="1980" w:type="dxa"/>
            <w:tcBorders>
              <w:top w:val="nil"/>
              <w:left w:val="nil"/>
              <w:bottom w:val="nil"/>
              <w:right w:val="single" w:sz="8" w:space="0" w:color="auto"/>
            </w:tcBorders>
            <w:shd w:val="clear" w:color="auto" w:fill="auto"/>
            <w:noWrap/>
            <w:vAlign w:val="center"/>
          </w:tcPr>
          <w:p w14:paraId="0EA06462" w14:textId="1744B661"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0.92</w:t>
            </w:r>
          </w:p>
        </w:tc>
      </w:tr>
      <w:tr w:rsidR="005E37D5" w:rsidRPr="00643484" w14:paraId="64E4EE18"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08C7714D" w14:textId="421559BD"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DUP24-025</w:t>
            </w:r>
          </w:p>
        </w:tc>
        <w:tc>
          <w:tcPr>
            <w:tcW w:w="960" w:type="dxa"/>
            <w:tcBorders>
              <w:top w:val="nil"/>
              <w:left w:val="nil"/>
              <w:bottom w:val="single" w:sz="4" w:space="0" w:color="auto"/>
              <w:right w:val="nil"/>
            </w:tcBorders>
            <w:shd w:val="clear" w:color="auto" w:fill="auto"/>
            <w:noWrap/>
            <w:vAlign w:val="center"/>
          </w:tcPr>
          <w:p w14:paraId="6652450D" w14:textId="7B123A20" w:rsidR="005E37D5" w:rsidRPr="001A1482" w:rsidRDefault="005E37D5" w:rsidP="005E37D5">
            <w:pPr>
              <w:spacing w:after="0" w:line="240" w:lineRule="auto"/>
              <w:jc w:val="center"/>
              <w:rPr>
                <w:rFonts w:eastAsia="Times New Roman" w:cstheme="minorHAnsi"/>
                <w:b/>
                <w:bCs/>
                <w:color w:val="000000"/>
                <w:lang w:val="en-US"/>
              </w:rPr>
            </w:pPr>
          </w:p>
        </w:tc>
        <w:tc>
          <w:tcPr>
            <w:tcW w:w="960" w:type="dxa"/>
            <w:tcBorders>
              <w:top w:val="nil"/>
              <w:left w:val="nil"/>
              <w:bottom w:val="single" w:sz="4" w:space="0" w:color="auto"/>
              <w:right w:val="nil"/>
            </w:tcBorders>
            <w:shd w:val="clear" w:color="auto" w:fill="auto"/>
            <w:noWrap/>
            <w:vAlign w:val="center"/>
          </w:tcPr>
          <w:p w14:paraId="7D2FF8C2" w14:textId="482091D5"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210.40</w:t>
            </w:r>
          </w:p>
        </w:tc>
        <w:tc>
          <w:tcPr>
            <w:tcW w:w="2860" w:type="dxa"/>
            <w:tcBorders>
              <w:top w:val="nil"/>
              <w:left w:val="nil"/>
              <w:bottom w:val="single" w:sz="4" w:space="0" w:color="auto"/>
              <w:right w:val="nil"/>
            </w:tcBorders>
            <w:shd w:val="clear" w:color="auto" w:fill="auto"/>
            <w:noWrap/>
            <w:vAlign w:val="center"/>
          </w:tcPr>
          <w:p w14:paraId="3467200A" w14:textId="248780FB"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225.35</w:t>
            </w:r>
          </w:p>
        </w:tc>
        <w:tc>
          <w:tcPr>
            <w:tcW w:w="1350" w:type="dxa"/>
            <w:tcBorders>
              <w:top w:val="nil"/>
              <w:left w:val="nil"/>
              <w:bottom w:val="single" w:sz="4" w:space="0" w:color="auto"/>
              <w:right w:val="nil"/>
            </w:tcBorders>
            <w:shd w:val="clear" w:color="auto" w:fill="auto"/>
            <w:noWrap/>
            <w:vAlign w:val="center"/>
          </w:tcPr>
          <w:p w14:paraId="7344F952" w14:textId="7D6BE689"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14.95</w:t>
            </w:r>
          </w:p>
        </w:tc>
        <w:tc>
          <w:tcPr>
            <w:tcW w:w="1980" w:type="dxa"/>
            <w:tcBorders>
              <w:top w:val="nil"/>
              <w:left w:val="nil"/>
              <w:bottom w:val="single" w:sz="4" w:space="0" w:color="auto"/>
              <w:right w:val="single" w:sz="8" w:space="0" w:color="auto"/>
            </w:tcBorders>
            <w:shd w:val="clear" w:color="auto" w:fill="auto"/>
            <w:noWrap/>
            <w:vAlign w:val="center"/>
          </w:tcPr>
          <w:p w14:paraId="381DA8E3" w14:textId="2F780F4E"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0.82</w:t>
            </w:r>
          </w:p>
        </w:tc>
      </w:tr>
      <w:tr w:rsidR="005E37D5" w:rsidRPr="00643484" w14:paraId="556DCDB2" w14:textId="77777777" w:rsidTr="0074657A">
        <w:trPr>
          <w:trHeight w:val="300"/>
        </w:trPr>
        <w:tc>
          <w:tcPr>
            <w:tcW w:w="1420" w:type="dxa"/>
            <w:tcBorders>
              <w:top w:val="nil"/>
              <w:left w:val="single" w:sz="8" w:space="0" w:color="auto"/>
              <w:bottom w:val="nil"/>
              <w:right w:val="nil"/>
            </w:tcBorders>
            <w:shd w:val="clear" w:color="auto" w:fill="auto"/>
            <w:noWrap/>
            <w:vAlign w:val="center"/>
          </w:tcPr>
          <w:p w14:paraId="3D8F028F" w14:textId="2BEFEECA"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DUP24-025</w:t>
            </w:r>
          </w:p>
        </w:tc>
        <w:tc>
          <w:tcPr>
            <w:tcW w:w="960" w:type="dxa"/>
            <w:tcBorders>
              <w:top w:val="nil"/>
              <w:left w:val="nil"/>
              <w:bottom w:val="nil"/>
              <w:right w:val="nil"/>
            </w:tcBorders>
            <w:shd w:val="clear" w:color="auto" w:fill="auto"/>
            <w:noWrap/>
            <w:vAlign w:val="center"/>
          </w:tcPr>
          <w:p w14:paraId="3261FABF" w14:textId="3CFAD64D"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inc</w:t>
            </w:r>
            <w:r w:rsidR="0070017F">
              <w:rPr>
                <w:rFonts w:cstheme="minorHAnsi"/>
                <w:b/>
                <w:bCs/>
                <w:color w:val="000000"/>
              </w:rPr>
              <w:t>l</w:t>
            </w:r>
            <w:r w:rsidRPr="009F007D">
              <w:rPr>
                <w:rFonts w:cstheme="minorHAnsi"/>
                <w:b/>
                <w:bCs/>
                <w:color w:val="000000"/>
              </w:rPr>
              <w:t xml:space="preserve">. </w:t>
            </w:r>
          </w:p>
        </w:tc>
        <w:tc>
          <w:tcPr>
            <w:tcW w:w="960" w:type="dxa"/>
            <w:tcBorders>
              <w:top w:val="nil"/>
              <w:left w:val="nil"/>
              <w:bottom w:val="nil"/>
              <w:right w:val="nil"/>
            </w:tcBorders>
            <w:shd w:val="clear" w:color="auto" w:fill="auto"/>
            <w:noWrap/>
            <w:vAlign w:val="center"/>
          </w:tcPr>
          <w:p w14:paraId="73DD4035" w14:textId="13F02334"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220.65</w:t>
            </w:r>
          </w:p>
        </w:tc>
        <w:tc>
          <w:tcPr>
            <w:tcW w:w="2860" w:type="dxa"/>
            <w:tcBorders>
              <w:top w:val="nil"/>
              <w:left w:val="nil"/>
              <w:bottom w:val="nil"/>
              <w:right w:val="nil"/>
            </w:tcBorders>
            <w:shd w:val="clear" w:color="auto" w:fill="auto"/>
            <w:noWrap/>
            <w:vAlign w:val="center"/>
          </w:tcPr>
          <w:p w14:paraId="09F534C2" w14:textId="7E832E8B"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224.55</w:t>
            </w:r>
          </w:p>
        </w:tc>
        <w:tc>
          <w:tcPr>
            <w:tcW w:w="1350" w:type="dxa"/>
            <w:tcBorders>
              <w:top w:val="nil"/>
              <w:left w:val="nil"/>
              <w:bottom w:val="nil"/>
              <w:right w:val="nil"/>
            </w:tcBorders>
            <w:shd w:val="clear" w:color="auto" w:fill="auto"/>
            <w:noWrap/>
            <w:vAlign w:val="center"/>
          </w:tcPr>
          <w:p w14:paraId="1EF5A190" w14:textId="099D9498"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3.90</w:t>
            </w:r>
          </w:p>
        </w:tc>
        <w:tc>
          <w:tcPr>
            <w:tcW w:w="1980" w:type="dxa"/>
            <w:tcBorders>
              <w:top w:val="nil"/>
              <w:left w:val="nil"/>
              <w:bottom w:val="nil"/>
              <w:right w:val="single" w:sz="8" w:space="0" w:color="auto"/>
            </w:tcBorders>
            <w:shd w:val="clear" w:color="auto" w:fill="auto"/>
            <w:noWrap/>
            <w:vAlign w:val="center"/>
          </w:tcPr>
          <w:p w14:paraId="5043D5CC" w14:textId="7D5A35B3"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1.98</w:t>
            </w:r>
          </w:p>
        </w:tc>
      </w:tr>
      <w:tr w:rsidR="005E37D5" w:rsidRPr="00643484" w14:paraId="1B3AE325" w14:textId="77777777" w:rsidTr="0074657A">
        <w:trPr>
          <w:trHeight w:val="315"/>
        </w:trPr>
        <w:tc>
          <w:tcPr>
            <w:tcW w:w="1420" w:type="dxa"/>
            <w:tcBorders>
              <w:top w:val="nil"/>
              <w:left w:val="single" w:sz="8" w:space="0" w:color="auto"/>
              <w:bottom w:val="single" w:sz="8" w:space="0" w:color="auto"/>
              <w:right w:val="nil"/>
            </w:tcBorders>
            <w:shd w:val="clear" w:color="auto" w:fill="auto"/>
            <w:noWrap/>
            <w:vAlign w:val="center"/>
          </w:tcPr>
          <w:p w14:paraId="707916A7" w14:textId="08CB13DC"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DUP24-025</w:t>
            </w:r>
          </w:p>
        </w:tc>
        <w:tc>
          <w:tcPr>
            <w:tcW w:w="960" w:type="dxa"/>
            <w:tcBorders>
              <w:top w:val="nil"/>
              <w:left w:val="nil"/>
              <w:bottom w:val="single" w:sz="8" w:space="0" w:color="auto"/>
              <w:right w:val="nil"/>
            </w:tcBorders>
            <w:shd w:val="clear" w:color="auto" w:fill="auto"/>
            <w:noWrap/>
            <w:vAlign w:val="center"/>
          </w:tcPr>
          <w:p w14:paraId="70670192" w14:textId="6B3BD70C" w:rsidR="005E37D5" w:rsidRPr="001A1482" w:rsidRDefault="005E37D5" w:rsidP="005E37D5">
            <w:pPr>
              <w:spacing w:after="0" w:line="240" w:lineRule="auto"/>
              <w:jc w:val="center"/>
              <w:rPr>
                <w:rFonts w:eastAsia="Times New Roman" w:cstheme="minorHAnsi"/>
                <w:b/>
                <w:bCs/>
                <w:color w:val="000000"/>
                <w:lang w:val="en-US"/>
              </w:rPr>
            </w:pPr>
          </w:p>
        </w:tc>
        <w:tc>
          <w:tcPr>
            <w:tcW w:w="960" w:type="dxa"/>
            <w:tcBorders>
              <w:top w:val="nil"/>
              <w:left w:val="nil"/>
              <w:bottom w:val="single" w:sz="8" w:space="0" w:color="auto"/>
              <w:right w:val="nil"/>
            </w:tcBorders>
            <w:shd w:val="clear" w:color="auto" w:fill="auto"/>
            <w:noWrap/>
            <w:vAlign w:val="center"/>
          </w:tcPr>
          <w:p w14:paraId="3AB43673" w14:textId="71C58DE6"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232.80</w:t>
            </w:r>
          </w:p>
        </w:tc>
        <w:tc>
          <w:tcPr>
            <w:tcW w:w="2860" w:type="dxa"/>
            <w:tcBorders>
              <w:top w:val="nil"/>
              <w:left w:val="nil"/>
              <w:bottom w:val="single" w:sz="8" w:space="0" w:color="auto"/>
              <w:right w:val="nil"/>
            </w:tcBorders>
            <w:shd w:val="clear" w:color="auto" w:fill="auto"/>
            <w:noWrap/>
            <w:vAlign w:val="center"/>
          </w:tcPr>
          <w:p w14:paraId="2E99AFB9" w14:textId="42E1AC7C"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233.50</w:t>
            </w:r>
          </w:p>
        </w:tc>
        <w:tc>
          <w:tcPr>
            <w:tcW w:w="1350" w:type="dxa"/>
            <w:tcBorders>
              <w:top w:val="nil"/>
              <w:left w:val="nil"/>
              <w:bottom w:val="single" w:sz="8" w:space="0" w:color="auto"/>
              <w:right w:val="nil"/>
            </w:tcBorders>
            <w:shd w:val="clear" w:color="auto" w:fill="auto"/>
            <w:noWrap/>
            <w:vAlign w:val="center"/>
          </w:tcPr>
          <w:p w14:paraId="58F70CCB" w14:textId="66A2FBAB"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0.70</w:t>
            </w:r>
          </w:p>
        </w:tc>
        <w:tc>
          <w:tcPr>
            <w:tcW w:w="1980" w:type="dxa"/>
            <w:tcBorders>
              <w:top w:val="nil"/>
              <w:left w:val="nil"/>
              <w:bottom w:val="single" w:sz="8" w:space="0" w:color="auto"/>
              <w:right w:val="single" w:sz="8" w:space="0" w:color="auto"/>
            </w:tcBorders>
            <w:shd w:val="clear" w:color="auto" w:fill="auto"/>
            <w:noWrap/>
            <w:vAlign w:val="center"/>
          </w:tcPr>
          <w:p w14:paraId="18B2B79E" w14:textId="159DBB2C"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0.55</w:t>
            </w:r>
          </w:p>
        </w:tc>
      </w:tr>
      <w:tr w:rsidR="005E37D5" w:rsidRPr="00643484" w14:paraId="0091BC32" w14:textId="77777777" w:rsidTr="0074657A">
        <w:trPr>
          <w:trHeight w:val="300"/>
        </w:trPr>
        <w:tc>
          <w:tcPr>
            <w:tcW w:w="1420" w:type="dxa"/>
            <w:tcBorders>
              <w:top w:val="nil"/>
              <w:left w:val="single" w:sz="8" w:space="0" w:color="auto"/>
              <w:bottom w:val="nil"/>
              <w:right w:val="nil"/>
            </w:tcBorders>
            <w:shd w:val="clear" w:color="auto" w:fill="auto"/>
            <w:noWrap/>
            <w:vAlign w:val="center"/>
          </w:tcPr>
          <w:p w14:paraId="3D28C581" w14:textId="5F22379C"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lastRenderedPageBreak/>
              <w:t>DUP24-025</w:t>
            </w:r>
          </w:p>
        </w:tc>
        <w:tc>
          <w:tcPr>
            <w:tcW w:w="960" w:type="dxa"/>
            <w:tcBorders>
              <w:top w:val="nil"/>
              <w:left w:val="nil"/>
              <w:bottom w:val="nil"/>
              <w:right w:val="nil"/>
            </w:tcBorders>
            <w:shd w:val="clear" w:color="auto" w:fill="auto"/>
            <w:noWrap/>
            <w:vAlign w:val="center"/>
          </w:tcPr>
          <w:p w14:paraId="602DAF24" w14:textId="79FCB214" w:rsidR="005E37D5" w:rsidRPr="001A1482" w:rsidRDefault="005E37D5" w:rsidP="005E37D5">
            <w:pPr>
              <w:spacing w:after="0" w:line="240" w:lineRule="auto"/>
              <w:jc w:val="center"/>
              <w:rPr>
                <w:rFonts w:eastAsia="Times New Roman" w:cstheme="minorHAnsi"/>
                <w:b/>
                <w:bCs/>
                <w:color w:val="000000"/>
                <w:lang w:val="en-US"/>
              </w:rPr>
            </w:pPr>
          </w:p>
        </w:tc>
        <w:tc>
          <w:tcPr>
            <w:tcW w:w="960" w:type="dxa"/>
            <w:tcBorders>
              <w:top w:val="nil"/>
              <w:left w:val="nil"/>
              <w:bottom w:val="nil"/>
              <w:right w:val="nil"/>
            </w:tcBorders>
            <w:shd w:val="clear" w:color="auto" w:fill="auto"/>
            <w:noWrap/>
            <w:vAlign w:val="center"/>
          </w:tcPr>
          <w:p w14:paraId="53A4EAA5" w14:textId="3EBC5774"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238.20</w:t>
            </w:r>
          </w:p>
        </w:tc>
        <w:tc>
          <w:tcPr>
            <w:tcW w:w="2860" w:type="dxa"/>
            <w:tcBorders>
              <w:top w:val="nil"/>
              <w:left w:val="nil"/>
              <w:bottom w:val="nil"/>
              <w:right w:val="nil"/>
            </w:tcBorders>
            <w:shd w:val="clear" w:color="auto" w:fill="auto"/>
            <w:noWrap/>
            <w:vAlign w:val="center"/>
          </w:tcPr>
          <w:p w14:paraId="78CA8B5D" w14:textId="5A73D9AD"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243.10</w:t>
            </w:r>
          </w:p>
        </w:tc>
        <w:tc>
          <w:tcPr>
            <w:tcW w:w="1350" w:type="dxa"/>
            <w:tcBorders>
              <w:top w:val="nil"/>
              <w:left w:val="nil"/>
              <w:bottom w:val="nil"/>
              <w:right w:val="nil"/>
            </w:tcBorders>
            <w:shd w:val="clear" w:color="auto" w:fill="auto"/>
            <w:noWrap/>
            <w:vAlign w:val="center"/>
          </w:tcPr>
          <w:p w14:paraId="0D515D4F" w14:textId="2972A834"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4.90</w:t>
            </w:r>
          </w:p>
        </w:tc>
        <w:tc>
          <w:tcPr>
            <w:tcW w:w="1980" w:type="dxa"/>
            <w:tcBorders>
              <w:top w:val="nil"/>
              <w:left w:val="nil"/>
              <w:bottom w:val="nil"/>
              <w:right w:val="single" w:sz="8" w:space="0" w:color="auto"/>
            </w:tcBorders>
            <w:shd w:val="clear" w:color="auto" w:fill="auto"/>
            <w:noWrap/>
            <w:vAlign w:val="center"/>
          </w:tcPr>
          <w:p w14:paraId="0575502F" w14:textId="2EAB8B03"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1.49</w:t>
            </w:r>
          </w:p>
        </w:tc>
      </w:tr>
      <w:tr w:rsidR="005E37D5" w:rsidRPr="00643484" w14:paraId="66E4B2A3"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71ED8894" w14:textId="0600CDCE"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DUP24-026</w:t>
            </w:r>
          </w:p>
        </w:tc>
        <w:tc>
          <w:tcPr>
            <w:tcW w:w="960" w:type="dxa"/>
            <w:tcBorders>
              <w:top w:val="nil"/>
              <w:left w:val="nil"/>
              <w:bottom w:val="single" w:sz="4" w:space="0" w:color="auto"/>
              <w:right w:val="nil"/>
            </w:tcBorders>
            <w:shd w:val="clear" w:color="auto" w:fill="auto"/>
            <w:noWrap/>
            <w:vAlign w:val="center"/>
          </w:tcPr>
          <w:p w14:paraId="409D7B5F" w14:textId="07D876FF" w:rsidR="005E37D5" w:rsidRPr="001A1482" w:rsidRDefault="005E37D5" w:rsidP="005E37D5">
            <w:pPr>
              <w:spacing w:after="0" w:line="240" w:lineRule="auto"/>
              <w:jc w:val="center"/>
              <w:rPr>
                <w:rFonts w:eastAsia="Times New Roman" w:cstheme="minorHAnsi"/>
                <w:b/>
                <w:bCs/>
                <w:color w:val="000000"/>
                <w:lang w:val="en-US"/>
              </w:rPr>
            </w:pPr>
          </w:p>
        </w:tc>
        <w:tc>
          <w:tcPr>
            <w:tcW w:w="960" w:type="dxa"/>
            <w:tcBorders>
              <w:top w:val="nil"/>
              <w:left w:val="nil"/>
              <w:bottom w:val="single" w:sz="4" w:space="0" w:color="auto"/>
              <w:right w:val="nil"/>
            </w:tcBorders>
            <w:shd w:val="clear" w:color="auto" w:fill="auto"/>
            <w:noWrap/>
            <w:vAlign w:val="center"/>
          </w:tcPr>
          <w:p w14:paraId="7492B636" w14:textId="67E417E6"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34.05</w:t>
            </w:r>
          </w:p>
        </w:tc>
        <w:tc>
          <w:tcPr>
            <w:tcW w:w="2860" w:type="dxa"/>
            <w:tcBorders>
              <w:top w:val="nil"/>
              <w:left w:val="nil"/>
              <w:bottom w:val="single" w:sz="4" w:space="0" w:color="auto"/>
              <w:right w:val="nil"/>
            </w:tcBorders>
            <w:shd w:val="clear" w:color="auto" w:fill="auto"/>
            <w:noWrap/>
            <w:vAlign w:val="center"/>
          </w:tcPr>
          <w:p w14:paraId="3B65397E" w14:textId="3475B802"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37.00</w:t>
            </w:r>
          </w:p>
        </w:tc>
        <w:tc>
          <w:tcPr>
            <w:tcW w:w="1350" w:type="dxa"/>
            <w:tcBorders>
              <w:top w:val="nil"/>
              <w:left w:val="nil"/>
              <w:bottom w:val="single" w:sz="4" w:space="0" w:color="auto"/>
              <w:right w:val="nil"/>
            </w:tcBorders>
            <w:shd w:val="clear" w:color="auto" w:fill="auto"/>
            <w:noWrap/>
            <w:vAlign w:val="center"/>
          </w:tcPr>
          <w:p w14:paraId="355B64A0" w14:textId="2320FC52"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2.95</w:t>
            </w:r>
          </w:p>
        </w:tc>
        <w:tc>
          <w:tcPr>
            <w:tcW w:w="1980" w:type="dxa"/>
            <w:tcBorders>
              <w:top w:val="nil"/>
              <w:left w:val="nil"/>
              <w:bottom w:val="single" w:sz="4" w:space="0" w:color="auto"/>
              <w:right w:val="single" w:sz="8" w:space="0" w:color="auto"/>
            </w:tcBorders>
            <w:shd w:val="clear" w:color="auto" w:fill="auto"/>
            <w:noWrap/>
            <w:vAlign w:val="center"/>
          </w:tcPr>
          <w:p w14:paraId="0E301D67" w14:textId="437C963A"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0.88</w:t>
            </w:r>
          </w:p>
        </w:tc>
      </w:tr>
      <w:tr w:rsidR="005E37D5" w:rsidRPr="00643484" w14:paraId="68ADE4D7"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6EA5F639" w14:textId="1D9C1101"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DUP24-026</w:t>
            </w:r>
          </w:p>
        </w:tc>
        <w:tc>
          <w:tcPr>
            <w:tcW w:w="960" w:type="dxa"/>
            <w:tcBorders>
              <w:top w:val="nil"/>
              <w:left w:val="nil"/>
              <w:bottom w:val="single" w:sz="4" w:space="0" w:color="auto"/>
              <w:right w:val="nil"/>
            </w:tcBorders>
            <w:shd w:val="clear" w:color="auto" w:fill="auto"/>
            <w:noWrap/>
            <w:vAlign w:val="center"/>
          </w:tcPr>
          <w:p w14:paraId="6FE3CED5" w14:textId="7BBA66AB"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1182B166" w14:textId="0745165A"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46.85</w:t>
            </w:r>
          </w:p>
        </w:tc>
        <w:tc>
          <w:tcPr>
            <w:tcW w:w="2860" w:type="dxa"/>
            <w:tcBorders>
              <w:top w:val="nil"/>
              <w:left w:val="nil"/>
              <w:bottom w:val="single" w:sz="4" w:space="0" w:color="auto"/>
              <w:right w:val="nil"/>
            </w:tcBorders>
            <w:shd w:val="clear" w:color="auto" w:fill="auto"/>
            <w:noWrap/>
            <w:vAlign w:val="center"/>
          </w:tcPr>
          <w:p w14:paraId="5DDC5ECF" w14:textId="00773D03"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49.25</w:t>
            </w:r>
          </w:p>
        </w:tc>
        <w:tc>
          <w:tcPr>
            <w:tcW w:w="1350" w:type="dxa"/>
            <w:tcBorders>
              <w:top w:val="nil"/>
              <w:left w:val="nil"/>
              <w:bottom w:val="single" w:sz="4" w:space="0" w:color="auto"/>
              <w:right w:val="nil"/>
            </w:tcBorders>
            <w:shd w:val="clear" w:color="auto" w:fill="auto"/>
            <w:noWrap/>
            <w:vAlign w:val="center"/>
          </w:tcPr>
          <w:p w14:paraId="6A2E1359" w14:textId="796C460C"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2.40</w:t>
            </w:r>
          </w:p>
        </w:tc>
        <w:tc>
          <w:tcPr>
            <w:tcW w:w="1980" w:type="dxa"/>
            <w:tcBorders>
              <w:top w:val="nil"/>
              <w:left w:val="nil"/>
              <w:bottom w:val="single" w:sz="4" w:space="0" w:color="auto"/>
              <w:right w:val="single" w:sz="8" w:space="0" w:color="auto"/>
            </w:tcBorders>
            <w:shd w:val="clear" w:color="auto" w:fill="auto"/>
            <w:noWrap/>
            <w:vAlign w:val="center"/>
          </w:tcPr>
          <w:p w14:paraId="04A9299B" w14:textId="49C82FC6"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0.55</w:t>
            </w:r>
          </w:p>
        </w:tc>
      </w:tr>
      <w:tr w:rsidR="005E37D5" w:rsidRPr="00643484" w14:paraId="3D4ECBE2"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7230FB85" w14:textId="1FDD9639"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DUP24-026</w:t>
            </w:r>
          </w:p>
        </w:tc>
        <w:tc>
          <w:tcPr>
            <w:tcW w:w="960" w:type="dxa"/>
            <w:tcBorders>
              <w:top w:val="nil"/>
              <w:left w:val="nil"/>
              <w:bottom w:val="single" w:sz="4" w:space="0" w:color="auto"/>
              <w:right w:val="nil"/>
            </w:tcBorders>
            <w:shd w:val="clear" w:color="auto" w:fill="auto"/>
            <w:noWrap/>
            <w:vAlign w:val="center"/>
          </w:tcPr>
          <w:p w14:paraId="5C2E2157" w14:textId="56053AB2"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70C1E28A" w14:textId="12D8D3A3"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89.00</w:t>
            </w:r>
          </w:p>
        </w:tc>
        <w:tc>
          <w:tcPr>
            <w:tcW w:w="2860" w:type="dxa"/>
            <w:tcBorders>
              <w:top w:val="nil"/>
              <w:left w:val="nil"/>
              <w:bottom w:val="single" w:sz="4" w:space="0" w:color="auto"/>
              <w:right w:val="nil"/>
            </w:tcBorders>
            <w:shd w:val="clear" w:color="auto" w:fill="auto"/>
            <w:noWrap/>
            <w:vAlign w:val="center"/>
          </w:tcPr>
          <w:p w14:paraId="591CC377" w14:textId="233BE045"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90.00</w:t>
            </w:r>
          </w:p>
        </w:tc>
        <w:tc>
          <w:tcPr>
            <w:tcW w:w="1350" w:type="dxa"/>
            <w:tcBorders>
              <w:top w:val="nil"/>
              <w:left w:val="nil"/>
              <w:bottom w:val="single" w:sz="4" w:space="0" w:color="auto"/>
              <w:right w:val="nil"/>
            </w:tcBorders>
            <w:shd w:val="clear" w:color="auto" w:fill="auto"/>
            <w:noWrap/>
            <w:vAlign w:val="center"/>
          </w:tcPr>
          <w:p w14:paraId="3F838578" w14:textId="4B17788E"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1.00</w:t>
            </w:r>
          </w:p>
        </w:tc>
        <w:tc>
          <w:tcPr>
            <w:tcW w:w="1980" w:type="dxa"/>
            <w:tcBorders>
              <w:top w:val="nil"/>
              <w:left w:val="nil"/>
              <w:bottom w:val="single" w:sz="4" w:space="0" w:color="auto"/>
              <w:right w:val="single" w:sz="8" w:space="0" w:color="auto"/>
            </w:tcBorders>
            <w:shd w:val="clear" w:color="auto" w:fill="auto"/>
            <w:noWrap/>
            <w:vAlign w:val="center"/>
          </w:tcPr>
          <w:p w14:paraId="33A4333F" w14:textId="5E78AFFC"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0.97</w:t>
            </w:r>
          </w:p>
        </w:tc>
      </w:tr>
      <w:tr w:rsidR="005E37D5" w:rsidRPr="00643484" w14:paraId="7C5917A9" w14:textId="77777777" w:rsidTr="0074657A">
        <w:trPr>
          <w:trHeight w:val="300"/>
        </w:trPr>
        <w:tc>
          <w:tcPr>
            <w:tcW w:w="1420" w:type="dxa"/>
            <w:tcBorders>
              <w:top w:val="nil"/>
              <w:left w:val="single" w:sz="8" w:space="0" w:color="auto"/>
              <w:bottom w:val="nil"/>
              <w:right w:val="nil"/>
            </w:tcBorders>
            <w:shd w:val="clear" w:color="auto" w:fill="auto"/>
            <w:noWrap/>
            <w:vAlign w:val="center"/>
          </w:tcPr>
          <w:p w14:paraId="12F06855" w14:textId="57042C90"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DUP24-026</w:t>
            </w:r>
          </w:p>
        </w:tc>
        <w:tc>
          <w:tcPr>
            <w:tcW w:w="960" w:type="dxa"/>
            <w:tcBorders>
              <w:top w:val="nil"/>
              <w:left w:val="nil"/>
              <w:bottom w:val="nil"/>
              <w:right w:val="nil"/>
            </w:tcBorders>
            <w:shd w:val="clear" w:color="auto" w:fill="auto"/>
            <w:noWrap/>
            <w:vAlign w:val="center"/>
          </w:tcPr>
          <w:p w14:paraId="2BDF4671" w14:textId="2B6FEDF9" w:rsidR="005E37D5" w:rsidRPr="001A1482" w:rsidRDefault="005E37D5" w:rsidP="005E37D5">
            <w:pPr>
              <w:spacing w:after="0" w:line="240" w:lineRule="auto"/>
              <w:jc w:val="center"/>
              <w:rPr>
                <w:rFonts w:eastAsia="Times New Roman" w:cstheme="minorHAnsi"/>
                <w:b/>
                <w:bCs/>
                <w:color w:val="000000"/>
                <w:lang w:val="en-US"/>
              </w:rPr>
            </w:pPr>
          </w:p>
        </w:tc>
        <w:tc>
          <w:tcPr>
            <w:tcW w:w="960" w:type="dxa"/>
            <w:tcBorders>
              <w:top w:val="nil"/>
              <w:left w:val="nil"/>
              <w:bottom w:val="nil"/>
              <w:right w:val="nil"/>
            </w:tcBorders>
            <w:shd w:val="clear" w:color="auto" w:fill="auto"/>
            <w:noWrap/>
            <w:vAlign w:val="center"/>
          </w:tcPr>
          <w:p w14:paraId="2F9E346B" w14:textId="562E7E3B"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94.00</w:t>
            </w:r>
          </w:p>
        </w:tc>
        <w:tc>
          <w:tcPr>
            <w:tcW w:w="2860" w:type="dxa"/>
            <w:tcBorders>
              <w:top w:val="nil"/>
              <w:left w:val="nil"/>
              <w:bottom w:val="nil"/>
              <w:right w:val="nil"/>
            </w:tcBorders>
            <w:shd w:val="clear" w:color="auto" w:fill="auto"/>
            <w:noWrap/>
            <w:vAlign w:val="center"/>
          </w:tcPr>
          <w:p w14:paraId="634DBEC4" w14:textId="50AD892E"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95.65</w:t>
            </w:r>
          </w:p>
        </w:tc>
        <w:tc>
          <w:tcPr>
            <w:tcW w:w="1350" w:type="dxa"/>
            <w:tcBorders>
              <w:top w:val="nil"/>
              <w:left w:val="nil"/>
              <w:bottom w:val="nil"/>
              <w:right w:val="nil"/>
            </w:tcBorders>
            <w:shd w:val="clear" w:color="auto" w:fill="auto"/>
            <w:noWrap/>
            <w:vAlign w:val="center"/>
          </w:tcPr>
          <w:p w14:paraId="389C5380" w14:textId="2C748B32"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1.65</w:t>
            </w:r>
          </w:p>
        </w:tc>
        <w:tc>
          <w:tcPr>
            <w:tcW w:w="1980" w:type="dxa"/>
            <w:tcBorders>
              <w:top w:val="nil"/>
              <w:left w:val="nil"/>
              <w:bottom w:val="nil"/>
              <w:right w:val="single" w:sz="8" w:space="0" w:color="auto"/>
            </w:tcBorders>
            <w:shd w:val="clear" w:color="auto" w:fill="auto"/>
            <w:noWrap/>
            <w:vAlign w:val="center"/>
          </w:tcPr>
          <w:p w14:paraId="603C175C" w14:textId="0E0CBCB5"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color w:val="000000"/>
              </w:rPr>
              <w:t>0.52</w:t>
            </w:r>
          </w:p>
        </w:tc>
      </w:tr>
      <w:tr w:rsidR="005E37D5" w:rsidRPr="00643484" w14:paraId="06F7E4C4" w14:textId="77777777" w:rsidTr="0074657A">
        <w:trPr>
          <w:trHeight w:val="300"/>
        </w:trPr>
        <w:tc>
          <w:tcPr>
            <w:tcW w:w="1420" w:type="dxa"/>
            <w:tcBorders>
              <w:top w:val="single" w:sz="4" w:space="0" w:color="auto"/>
              <w:left w:val="single" w:sz="8" w:space="0" w:color="auto"/>
              <w:bottom w:val="single" w:sz="4" w:space="0" w:color="auto"/>
              <w:right w:val="nil"/>
            </w:tcBorders>
            <w:shd w:val="clear" w:color="auto" w:fill="auto"/>
            <w:noWrap/>
            <w:vAlign w:val="center"/>
          </w:tcPr>
          <w:p w14:paraId="00ED962D" w14:textId="19B0206E"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DUP24-026</w:t>
            </w:r>
          </w:p>
        </w:tc>
        <w:tc>
          <w:tcPr>
            <w:tcW w:w="960" w:type="dxa"/>
            <w:tcBorders>
              <w:top w:val="single" w:sz="4" w:space="0" w:color="auto"/>
              <w:left w:val="nil"/>
              <w:bottom w:val="single" w:sz="4" w:space="0" w:color="auto"/>
              <w:right w:val="nil"/>
            </w:tcBorders>
            <w:shd w:val="clear" w:color="auto" w:fill="auto"/>
            <w:noWrap/>
            <w:vAlign w:val="center"/>
          </w:tcPr>
          <w:p w14:paraId="35A6DF7D" w14:textId="081BA020"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single" w:sz="4" w:space="0" w:color="auto"/>
              <w:left w:val="nil"/>
              <w:bottom w:val="single" w:sz="4" w:space="0" w:color="auto"/>
              <w:right w:val="nil"/>
            </w:tcBorders>
            <w:shd w:val="clear" w:color="auto" w:fill="auto"/>
            <w:noWrap/>
            <w:vAlign w:val="center"/>
          </w:tcPr>
          <w:p w14:paraId="5DD89F84" w14:textId="14D8EA0A"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133.55</w:t>
            </w:r>
          </w:p>
        </w:tc>
        <w:tc>
          <w:tcPr>
            <w:tcW w:w="2860" w:type="dxa"/>
            <w:tcBorders>
              <w:top w:val="single" w:sz="4" w:space="0" w:color="auto"/>
              <w:left w:val="nil"/>
              <w:bottom w:val="single" w:sz="4" w:space="0" w:color="auto"/>
              <w:right w:val="nil"/>
            </w:tcBorders>
            <w:shd w:val="clear" w:color="auto" w:fill="auto"/>
            <w:noWrap/>
            <w:vAlign w:val="center"/>
          </w:tcPr>
          <w:p w14:paraId="5A6C7FD7" w14:textId="60973F72"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135.00</w:t>
            </w:r>
          </w:p>
        </w:tc>
        <w:tc>
          <w:tcPr>
            <w:tcW w:w="1350" w:type="dxa"/>
            <w:tcBorders>
              <w:top w:val="single" w:sz="4" w:space="0" w:color="auto"/>
              <w:left w:val="nil"/>
              <w:bottom w:val="single" w:sz="4" w:space="0" w:color="auto"/>
              <w:right w:val="nil"/>
            </w:tcBorders>
            <w:shd w:val="clear" w:color="auto" w:fill="auto"/>
            <w:noWrap/>
            <w:vAlign w:val="center"/>
          </w:tcPr>
          <w:p w14:paraId="0F7142BC" w14:textId="2569F300"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1.45</w:t>
            </w:r>
          </w:p>
        </w:tc>
        <w:tc>
          <w:tcPr>
            <w:tcW w:w="1980" w:type="dxa"/>
            <w:tcBorders>
              <w:top w:val="single" w:sz="4" w:space="0" w:color="auto"/>
              <w:left w:val="nil"/>
              <w:bottom w:val="single" w:sz="4" w:space="0" w:color="auto"/>
              <w:right w:val="single" w:sz="8" w:space="0" w:color="auto"/>
            </w:tcBorders>
            <w:shd w:val="clear" w:color="auto" w:fill="auto"/>
            <w:noWrap/>
            <w:vAlign w:val="center"/>
          </w:tcPr>
          <w:p w14:paraId="0719E1CB" w14:textId="6C9C00C4"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1.08</w:t>
            </w:r>
          </w:p>
        </w:tc>
      </w:tr>
      <w:tr w:rsidR="005E37D5" w:rsidRPr="00643484" w14:paraId="1A598D8F" w14:textId="77777777" w:rsidTr="0074657A">
        <w:trPr>
          <w:trHeight w:val="300"/>
        </w:trPr>
        <w:tc>
          <w:tcPr>
            <w:tcW w:w="1420" w:type="dxa"/>
            <w:tcBorders>
              <w:top w:val="nil"/>
              <w:left w:val="single" w:sz="8" w:space="0" w:color="auto"/>
              <w:bottom w:val="nil"/>
              <w:right w:val="nil"/>
            </w:tcBorders>
            <w:shd w:val="clear" w:color="auto" w:fill="auto"/>
            <w:noWrap/>
            <w:vAlign w:val="center"/>
          </w:tcPr>
          <w:p w14:paraId="6F0FF9A2" w14:textId="37D66121"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DUP24-026</w:t>
            </w:r>
          </w:p>
        </w:tc>
        <w:tc>
          <w:tcPr>
            <w:tcW w:w="960" w:type="dxa"/>
            <w:tcBorders>
              <w:top w:val="nil"/>
              <w:left w:val="nil"/>
              <w:bottom w:val="nil"/>
              <w:right w:val="nil"/>
            </w:tcBorders>
            <w:shd w:val="clear" w:color="auto" w:fill="auto"/>
            <w:noWrap/>
            <w:vAlign w:val="center"/>
          </w:tcPr>
          <w:p w14:paraId="52E8B22A" w14:textId="4D019D99" w:rsidR="005E37D5" w:rsidRPr="001A1482" w:rsidRDefault="005E37D5" w:rsidP="005E37D5">
            <w:pPr>
              <w:spacing w:after="0" w:line="240" w:lineRule="auto"/>
              <w:jc w:val="center"/>
              <w:rPr>
                <w:rFonts w:eastAsia="Times New Roman" w:cstheme="minorHAnsi"/>
                <w:b/>
                <w:bCs/>
                <w:color w:val="000000"/>
                <w:lang w:val="en-US"/>
              </w:rPr>
            </w:pPr>
          </w:p>
        </w:tc>
        <w:tc>
          <w:tcPr>
            <w:tcW w:w="960" w:type="dxa"/>
            <w:tcBorders>
              <w:top w:val="nil"/>
              <w:left w:val="nil"/>
              <w:bottom w:val="nil"/>
              <w:right w:val="nil"/>
            </w:tcBorders>
            <w:shd w:val="clear" w:color="auto" w:fill="auto"/>
            <w:noWrap/>
            <w:vAlign w:val="center"/>
          </w:tcPr>
          <w:p w14:paraId="4407C7E7" w14:textId="365907A1"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163.00</w:t>
            </w:r>
          </w:p>
        </w:tc>
        <w:tc>
          <w:tcPr>
            <w:tcW w:w="2860" w:type="dxa"/>
            <w:tcBorders>
              <w:top w:val="nil"/>
              <w:left w:val="nil"/>
              <w:bottom w:val="nil"/>
              <w:right w:val="nil"/>
            </w:tcBorders>
            <w:shd w:val="clear" w:color="auto" w:fill="auto"/>
            <w:noWrap/>
            <w:vAlign w:val="center"/>
          </w:tcPr>
          <w:p w14:paraId="798CD02A" w14:textId="108680C3"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171.70</w:t>
            </w:r>
          </w:p>
        </w:tc>
        <w:tc>
          <w:tcPr>
            <w:tcW w:w="1350" w:type="dxa"/>
            <w:tcBorders>
              <w:top w:val="nil"/>
              <w:left w:val="nil"/>
              <w:bottom w:val="nil"/>
              <w:right w:val="nil"/>
            </w:tcBorders>
            <w:shd w:val="clear" w:color="auto" w:fill="auto"/>
            <w:noWrap/>
            <w:vAlign w:val="center"/>
          </w:tcPr>
          <w:p w14:paraId="2A1AE700" w14:textId="13066114"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8.70</w:t>
            </w:r>
          </w:p>
        </w:tc>
        <w:tc>
          <w:tcPr>
            <w:tcW w:w="1980" w:type="dxa"/>
            <w:tcBorders>
              <w:top w:val="nil"/>
              <w:left w:val="nil"/>
              <w:bottom w:val="nil"/>
              <w:right w:val="single" w:sz="8" w:space="0" w:color="auto"/>
            </w:tcBorders>
            <w:shd w:val="clear" w:color="auto" w:fill="auto"/>
            <w:noWrap/>
            <w:vAlign w:val="center"/>
          </w:tcPr>
          <w:p w14:paraId="651CBBB2" w14:textId="76C7047E" w:rsidR="005E37D5" w:rsidRPr="001A1482" w:rsidRDefault="005E37D5" w:rsidP="005E37D5">
            <w:pPr>
              <w:spacing w:after="0" w:line="240" w:lineRule="auto"/>
              <w:jc w:val="center"/>
              <w:rPr>
                <w:rFonts w:eastAsia="Times New Roman" w:cstheme="minorHAnsi"/>
                <w:b/>
                <w:bCs/>
                <w:color w:val="000000"/>
                <w:lang w:val="en-US"/>
              </w:rPr>
            </w:pPr>
            <w:r w:rsidRPr="009F007D">
              <w:rPr>
                <w:rFonts w:cstheme="minorHAnsi"/>
                <w:b/>
                <w:bCs/>
                <w:color w:val="000000"/>
              </w:rPr>
              <w:t>3.98</w:t>
            </w:r>
          </w:p>
        </w:tc>
      </w:tr>
      <w:tr w:rsidR="005E37D5" w:rsidRPr="00643484" w14:paraId="33F602EA" w14:textId="77777777" w:rsidTr="0074657A">
        <w:trPr>
          <w:trHeight w:val="300"/>
        </w:trPr>
        <w:tc>
          <w:tcPr>
            <w:tcW w:w="1420" w:type="dxa"/>
            <w:tcBorders>
              <w:top w:val="single" w:sz="4" w:space="0" w:color="auto"/>
              <w:left w:val="single" w:sz="8" w:space="0" w:color="auto"/>
              <w:bottom w:val="single" w:sz="4" w:space="0" w:color="auto"/>
              <w:right w:val="nil"/>
            </w:tcBorders>
            <w:shd w:val="clear" w:color="auto" w:fill="auto"/>
            <w:noWrap/>
            <w:vAlign w:val="center"/>
          </w:tcPr>
          <w:p w14:paraId="78985E05" w14:textId="4C0459DF"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DUP24-027</w:t>
            </w:r>
          </w:p>
        </w:tc>
        <w:tc>
          <w:tcPr>
            <w:tcW w:w="960" w:type="dxa"/>
            <w:tcBorders>
              <w:top w:val="single" w:sz="4" w:space="0" w:color="auto"/>
              <w:left w:val="nil"/>
              <w:bottom w:val="single" w:sz="4" w:space="0" w:color="auto"/>
              <w:right w:val="nil"/>
            </w:tcBorders>
            <w:shd w:val="clear" w:color="auto" w:fill="auto"/>
            <w:noWrap/>
            <w:vAlign w:val="center"/>
          </w:tcPr>
          <w:p w14:paraId="085BD311" w14:textId="49FA7362"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single" w:sz="4" w:space="0" w:color="auto"/>
              <w:left w:val="nil"/>
              <w:bottom w:val="single" w:sz="4" w:space="0" w:color="auto"/>
              <w:right w:val="nil"/>
            </w:tcBorders>
            <w:shd w:val="clear" w:color="auto" w:fill="auto"/>
            <w:noWrap/>
            <w:vAlign w:val="center"/>
          </w:tcPr>
          <w:p w14:paraId="45BCE05C" w14:textId="5DF8A2D7"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64.35</w:t>
            </w:r>
          </w:p>
        </w:tc>
        <w:tc>
          <w:tcPr>
            <w:tcW w:w="2860" w:type="dxa"/>
            <w:tcBorders>
              <w:top w:val="single" w:sz="4" w:space="0" w:color="auto"/>
              <w:left w:val="nil"/>
              <w:bottom w:val="single" w:sz="4" w:space="0" w:color="auto"/>
              <w:right w:val="nil"/>
            </w:tcBorders>
            <w:shd w:val="clear" w:color="auto" w:fill="auto"/>
            <w:noWrap/>
            <w:vAlign w:val="center"/>
          </w:tcPr>
          <w:p w14:paraId="79F7F133" w14:textId="268C025A"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65.20</w:t>
            </w:r>
          </w:p>
        </w:tc>
        <w:tc>
          <w:tcPr>
            <w:tcW w:w="1350" w:type="dxa"/>
            <w:tcBorders>
              <w:top w:val="single" w:sz="4" w:space="0" w:color="auto"/>
              <w:left w:val="nil"/>
              <w:bottom w:val="single" w:sz="4" w:space="0" w:color="auto"/>
              <w:right w:val="nil"/>
            </w:tcBorders>
            <w:shd w:val="clear" w:color="auto" w:fill="auto"/>
            <w:noWrap/>
            <w:vAlign w:val="center"/>
          </w:tcPr>
          <w:p w14:paraId="37ED322E" w14:textId="6442EDEA"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0.85</w:t>
            </w:r>
          </w:p>
        </w:tc>
        <w:tc>
          <w:tcPr>
            <w:tcW w:w="1980" w:type="dxa"/>
            <w:tcBorders>
              <w:top w:val="single" w:sz="4" w:space="0" w:color="auto"/>
              <w:left w:val="nil"/>
              <w:bottom w:val="single" w:sz="4" w:space="0" w:color="auto"/>
              <w:right w:val="single" w:sz="8" w:space="0" w:color="auto"/>
            </w:tcBorders>
            <w:shd w:val="clear" w:color="auto" w:fill="auto"/>
            <w:noWrap/>
            <w:vAlign w:val="center"/>
          </w:tcPr>
          <w:p w14:paraId="21AAE3E8" w14:textId="76AE2530"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0.41</w:t>
            </w:r>
          </w:p>
        </w:tc>
      </w:tr>
      <w:tr w:rsidR="005E37D5" w:rsidRPr="00643484" w14:paraId="64D15493"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7FDA975B" w14:textId="11D593F5"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DUP24-027</w:t>
            </w:r>
          </w:p>
        </w:tc>
        <w:tc>
          <w:tcPr>
            <w:tcW w:w="960" w:type="dxa"/>
            <w:tcBorders>
              <w:top w:val="nil"/>
              <w:left w:val="nil"/>
              <w:bottom w:val="single" w:sz="4" w:space="0" w:color="auto"/>
              <w:right w:val="nil"/>
            </w:tcBorders>
            <w:shd w:val="clear" w:color="auto" w:fill="auto"/>
            <w:noWrap/>
            <w:vAlign w:val="center"/>
          </w:tcPr>
          <w:p w14:paraId="7FED81C7" w14:textId="69358655"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5598BC15" w14:textId="4999D8AC"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189.50</w:t>
            </w:r>
          </w:p>
        </w:tc>
        <w:tc>
          <w:tcPr>
            <w:tcW w:w="2860" w:type="dxa"/>
            <w:tcBorders>
              <w:top w:val="nil"/>
              <w:left w:val="nil"/>
              <w:bottom w:val="single" w:sz="4" w:space="0" w:color="auto"/>
              <w:right w:val="nil"/>
            </w:tcBorders>
            <w:shd w:val="clear" w:color="auto" w:fill="auto"/>
            <w:noWrap/>
            <w:vAlign w:val="center"/>
          </w:tcPr>
          <w:p w14:paraId="5F745728" w14:textId="2E1A20F1"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190.65</w:t>
            </w:r>
          </w:p>
        </w:tc>
        <w:tc>
          <w:tcPr>
            <w:tcW w:w="1350" w:type="dxa"/>
            <w:tcBorders>
              <w:top w:val="nil"/>
              <w:left w:val="nil"/>
              <w:bottom w:val="single" w:sz="4" w:space="0" w:color="auto"/>
              <w:right w:val="nil"/>
            </w:tcBorders>
            <w:shd w:val="clear" w:color="auto" w:fill="auto"/>
            <w:noWrap/>
            <w:vAlign w:val="center"/>
          </w:tcPr>
          <w:p w14:paraId="0D407818" w14:textId="3B6E8AF4"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1.15</w:t>
            </w:r>
          </w:p>
        </w:tc>
        <w:tc>
          <w:tcPr>
            <w:tcW w:w="1980" w:type="dxa"/>
            <w:tcBorders>
              <w:top w:val="nil"/>
              <w:left w:val="nil"/>
              <w:bottom w:val="single" w:sz="4" w:space="0" w:color="auto"/>
              <w:right w:val="single" w:sz="8" w:space="0" w:color="auto"/>
            </w:tcBorders>
            <w:shd w:val="clear" w:color="auto" w:fill="auto"/>
            <w:noWrap/>
            <w:vAlign w:val="center"/>
          </w:tcPr>
          <w:p w14:paraId="7D4BED08" w14:textId="1AD57E78"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0.90</w:t>
            </w:r>
          </w:p>
        </w:tc>
      </w:tr>
      <w:tr w:rsidR="005E37D5" w:rsidRPr="00643484" w14:paraId="61836403"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4DA6713B" w14:textId="0B61948B"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DUP24-027</w:t>
            </w:r>
          </w:p>
        </w:tc>
        <w:tc>
          <w:tcPr>
            <w:tcW w:w="960" w:type="dxa"/>
            <w:tcBorders>
              <w:top w:val="nil"/>
              <w:left w:val="nil"/>
              <w:bottom w:val="single" w:sz="4" w:space="0" w:color="auto"/>
              <w:right w:val="nil"/>
            </w:tcBorders>
            <w:shd w:val="clear" w:color="auto" w:fill="auto"/>
            <w:noWrap/>
            <w:vAlign w:val="center"/>
          </w:tcPr>
          <w:p w14:paraId="0552B882" w14:textId="40DD61BC"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517CFF0F" w14:textId="398C4EE5"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195.00</w:t>
            </w:r>
          </w:p>
        </w:tc>
        <w:tc>
          <w:tcPr>
            <w:tcW w:w="2860" w:type="dxa"/>
            <w:tcBorders>
              <w:top w:val="nil"/>
              <w:left w:val="nil"/>
              <w:bottom w:val="single" w:sz="4" w:space="0" w:color="auto"/>
              <w:right w:val="nil"/>
            </w:tcBorders>
            <w:shd w:val="clear" w:color="auto" w:fill="auto"/>
            <w:noWrap/>
            <w:vAlign w:val="center"/>
          </w:tcPr>
          <w:p w14:paraId="4351C641" w14:textId="56BB7C16"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197.85</w:t>
            </w:r>
          </w:p>
        </w:tc>
        <w:tc>
          <w:tcPr>
            <w:tcW w:w="1350" w:type="dxa"/>
            <w:tcBorders>
              <w:top w:val="nil"/>
              <w:left w:val="nil"/>
              <w:bottom w:val="single" w:sz="4" w:space="0" w:color="auto"/>
              <w:right w:val="nil"/>
            </w:tcBorders>
            <w:shd w:val="clear" w:color="auto" w:fill="auto"/>
            <w:noWrap/>
            <w:vAlign w:val="center"/>
          </w:tcPr>
          <w:p w14:paraId="332F835B" w14:textId="71942A1C"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2.85</w:t>
            </w:r>
          </w:p>
        </w:tc>
        <w:tc>
          <w:tcPr>
            <w:tcW w:w="1980" w:type="dxa"/>
            <w:tcBorders>
              <w:top w:val="nil"/>
              <w:left w:val="nil"/>
              <w:bottom w:val="single" w:sz="4" w:space="0" w:color="auto"/>
              <w:right w:val="single" w:sz="8" w:space="0" w:color="auto"/>
            </w:tcBorders>
            <w:shd w:val="clear" w:color="auto" w:fill="auto"/>
            <w:noWrap/>
            <w:vAlign w:val="center"/>
          </w:tcPr>
          <w:p w14:paraId="40CF086F" w14:textId="5C20775F"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2.80</w:t>
            </w:r>
          </w:p>
        </w:tc>
      </w:tr>
      <w:tr w:rsidR="005E37D5" w:rsidRPr="00643484" w14:paraId="1E810102"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08A0B131" w14:textId="64905372"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DUP24-027</w:t>
            </w:r>
          </w:p>
        </w:tc>
        <w:tc>
          <w:tcPr>
            <w:tcW w:w="960" w:type="dxa"/>
            <w:tcBorders>
              <w:top w:val="nil"/>
              <w:left w:val="nil"/>
              <w:bottom w:val="single" w:sz="4" w:space="0" w:color="auto"/>
              <w:right w:val="nil"/>
            </w:tcBorders>
            <w:shd w:val="clear" w:color="auto" w:fill="auto"/>
            <w:noWrap/>
            <w:vAlign w:val="center"/>
          </w:tcPr>
          <w:p w14:paraId="17BA6012" w14:textId="323BF8FB"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64046003" w14:textId="0FDE37C0"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207.80</w:t>
            </w:r>
          </w:p>
        </w:tc>
        <w:tc>
          <w:tcPr>
            <w:tcW w:w="2860" w:type="dxa"/>
            <w:tcBorders>
              <w:top w:val="nil"/>
              <w:left w:val="nil"/>
              <w:bottom w:val="single" w:sz="4" w:space="0" w:color="auto"/>
              <w:right w:val="nil"/>
            </w:tcBorders>
            <w:shd w:val="clear" w:color="auto" w:fill="auto"/>
            <w:noWrap/>
            <w:vAlign w:val="center"/>
          </w:tcPr>
          <w:p w14:paraId="16E44C40" w14:textId="5B0D737A"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208.65</w:t>
            </w:r>
          </w:p>
        </w:tc>
        <w:tc>
          <w:tcPr>
            <w:tcW w:w="1350" w:type="dxa"/>
            <w:tcBorders>
              <w:top w:val="nil"/>
              <w:left w:val="nil"/>
              <w:bottom w:val="single" w:sz="4" w:space="0" w:color="auto"/>
              <w:right w:val="nil"/>
            </w:tcBorders>
            <w:shd w:val="clear" w:color="auto" w:fill="auto"/>
            <w:noWrap/>
            <w:vAlign w:val="center"/>
          </w:tcPr>
          <w:p w14:paraId="4F4E0213" w14:textId="2E13E809"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0.85</w:t>
            </w:r>
          </w:p>
        </w:tc>
        <w:tc>
          <w:tcPr>
            <w:tcW w:w="1980" w:type="dxa"/>
            <w:tcBorders>
              <w:top w:val="nil"/>
              <w:left w:val="nil"/>
              <w:bottom w:val="single" w:sz="4" w:space="0" w:color="auto"/>
              <w:right w:val="single" w:sz="8" w:space="0" w:color="auto"/>
            </w:tcBorders>
            <w:shd w:val="clear" w:color="auto" w:fill="auto"/>
            <w:noWrap/>
            <w:vAlign w:val="center"/>
          </w:tcPr>
          <w:p w14:paraId="7EB27009" w14:textId="4CB97D81"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0.47</w:t>
            </w:r>
          </w:p>
        </w:tc>
      </w:tr>
      <w:tr w:rsidR="005E37D5" w:rsidRPr="00643484" w14:paraId="1E307755"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56106764" w14:textId="0310AEB6"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DUP24-027</w:t>
            </w:r>
          </w:p>
        </w:tc>
        <w:tc>
          <w:tcPr>
            <w:tcW w:w="960" w:type="dxa"/>
            <w:tcBorders>
              <w:top w:val="nil"/>
              <w:left w:val="nil"/>
              <w:bottom w:val="single" w:sz="4" w:space="0" w:color="auto"/>
              <w:right w:val="nil"/>
            </w:tcBorders>
            <w:shd w:val="clear" w:color="auto" w:fill="auto"/>
            <w:noWrap/>
            <w:vAlign w:val="center"/>
          </w:tcPr>
          <w:p w14:paraId="4E5B53F9" w14:textId="431DDCE3"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20B15FD6" w14:textId="320B1E5C"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241.75</w:t>
            </w:r>
          </w:p>
        </w:tc>
        <w:tc>
          <w:tcPr>
            <w:tcW w:w="2860" w:type="dxa"/>
            <w:tcBorders>
              <w:top w:val="nil"/>
              <w:left w:val="nil"/>
              <w:bottom w:val="single" w:sz="4" w:space="0" w:color="auto"/>
              <w:right w:val="nil"/>
            </w:tcBorders>
            <w:shd w:val="clear" w:color="auto" w:fill="auto"/>
            <w:noWrap/>
            <w:vAlign w:val="center"/>
          </w:tcPr>
          <w:p w14:paraId="4FB64931" w14:textId="6F9889A3"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243.20</w:t>
            </w:r>
          </w:p>
        </w:tc>
        <w:tc>
          <w:tcPr>
            <w:tcW w:w="1350" w:type="dxa"/>
            <w:tcBorders>
              <w:top w:val="nil"/>
              <w:left w:val="nil"/>
              <w:bottom w:val="single" w:sz="4" w:space="0" w:color="auto"/>
              <w:right w:val="nil"/>
            </w:tcBorders>
            <w:shd w:val="clear" w:color="auto" w:fill="auto"/>
            <w:noWrap/>
            <w:vAlign w:val="center"/>
          </w:tcPr>
          <w:p w14:paraId="1F22BC56" w14:textId="49E5175E"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1.45</w:t>
            </w:r>
          </w:p>
        </w:tc>
        <w:tc>
          <w:tcPr>
            <w:tcW w:w="1980" w:type="dxa"/>
            <w:tcBorders>
              <w:top w:val="nil"/>
              <w:left w:val="nil"/>
              <w:bottom w:val="single" w:sz="4" w:space="0" w:color="auto"/>
              <w:right w:val="single" w:sz="8" w:space="0" w:color="auto"/>
            </w:tcBorders>
            <w:shd w:val="clear" w:color="auto" w:fill="auto"/>
            <w:noWrap/>
            <w:vAlign w:val="center"/>
          </w:tcPr>
          <w:p w14:paraId="129FF96D" w14:textId="74BE5360"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0.58</w:t>
            </w:r>
          </w:p>
        </w:tc>
      </w:tr>
      <w:tr w:rsidR="005E37D5" w:rsidRPr="00643484" w14:paraId="4071B417"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445EBC37" w14:textId="44918F19"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DUP24-027</w:t>
            </w:r>
          </w:p>
        </w:tc>
        <w:tc>
          <w:tcPr>
            <w:tcW w:w="960" w:type="dxa"/>
            <w:tcBorders>
              <w:top w:val="nil"/>
              <w:left w:val="nil"/>
              <w:bottom w:val="single" w:sz="4" w:space="0" w:color="auto"/>
              <w:right w:val="nil"/>
            </w:tcBorders>
            <w:shd w:val="clear" w:color="auto" w:fill="auto"/>
            <w:noWrap/>
            <w:vAlign w:val="center"/>
          </w:tcPr>
          <w:p w14:paraId="016756A3" w14:textId="200D2C1E"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747357B8" w14:textId="1F2B8A6D"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250.55</w:t>
            </w:r>
          </w:p>
        </w:tc>
        <w:tc>
          <w:tcPr>
            <w:tcW w:w="2860" w:type="dxa"/>
            <w:tcBorders>
              <w:top w:val="nil"/>
              <w:left w:val="nil"/>
              <w:bottom w:val="single" w:sz="4" w:space="0" w:color="auto"/>
              <w:right w:val="nil"/>
            </w:tcBorders>
            <w:shd w:val="clear" w:color="auto" w:fill="auto"/>
            <w:noWrap/>
            <w:vAlign w:val="center"/>
          </w:tcPr>
          <w:p w14:paraId="07F92A01" w14:textId="646A30FE"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264.90</w:t>
            </w:r>
          </w:p>
        </w:tc>
        <w:tc>
          <w:tcPr>
            <w:tcW w:w="1350" w:type="dxa"/>
            <w:tcBorders>
              <w:top w:val="nil"/>
              <w:left w:val="nil"/>
              <w:bottom w:val="single" w:sz="4" w:space="0" w:color="auto"/>
              <w:right w:val="nil"/>
            </w:tcBorders>
            <w:shd w:val="clear" w:color="auto" w:fill="auto"/>
            <w:noWrap/>
            <w:vAlign w:val="center"/>
          </w:tcPr>
          <w:p w14:paraId="7CCD26A0" w14:textId="58E65F5B"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14.35</w:t>
            </w:r>
          </w:p>
        </w:tc>
        <w:tc>
          <w:tcPr>
            <w:tcW w:w="1980" w:type="dxa"/>
            <w:tcBorders>
              <w:top w:val="nil"/>
              <w:left w:val="nil"/>
              <w:bottom w:val="single" w:sz="4" w:space="0" w:color="auto"/>
              <w:right w:val="single" w:sz="8" w:space="0" w:color="auto"/>
            </w:tcBorders>
            <w:shd w:val="clear" w:color="auto" w:fill="auto"/>
            <w:noWrap/>
            <w:vAlign w:val="center"/>
          </w:tcPr>
          <w:p w14:paraId="654FC627" w14:textId="18E51328"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1.82</w:t>
            </w:r>
          </w:p>
        </w:tc>
      </w:tr>
      <w:tr w:rsidR="005E37D5" w:rsidRPr="00643484" w14:paraId="1B0BF2F7"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65169BBD" w14:textId="271CAAFE"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DUP24-027</w:t>
            </w:r>
          </w:p>
        </w:tc>
        <w:tc>
          <w:tcPr>
            <w:tcW w:w="960" w:type="dxa"/>
            <w:tcBorders>
              <w:top w:val="nil"/>
              <w:left w:val="nil"/>
              <w:bottom w:val="single" w:sz="4" w:space="0" w:color="auto"/>
              <w:right w:val="nil"/>
            </w:tcBorders>
            <w:shd w:val="clear" w:color="auto" w:fill="auto"/>
            <w:noWrap/>
            <w:vAlign w:val="center"/>
          </w:tcPr>
          <w:p w14:paraId="2F618325" w14:textId="76913DC0"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inc</w:t>
            </w:r>
            <w:r w:rsidR="0070017F">
              <w:rPr>
                <w:rFonts w:cstheme="minorHAnsi"/>
                <w:b/>
                <w:bCs/>
                <w:color w:val="000000"/>
              </w:rPr>
              <w:t>l</w:t>
            </w:r>
            <w:r w:rsidRPr="009F007D">
              <w:rPr>
                <w:rFonts w:cstheme="minorHAnsi"/>
                <w:b/>
                <w:bCs/>
                <w:color w:val="000000"/>
              </w:rPr>
              <w:t xml:space="preserve">. </w:t>
            </w:r>
          </w:p>
        </w:tc>
        <w:tc>
          <w:tcPr>
            <w:tcW w:w="960" w:type="dxa"/>
            <w:tcBorders>
              <w:top w:val="nil"/>
              <w:left w:val="nil"/>
              <w:bottom w:val="single" w:sz="4" w:space="0" w:color="auto"/>
              <w:right w:val="nil"/>
            </w:tcBorders>
            <w:shd w:val="clear" w:color="auto" w:fill="auto"/>
            <w:noWrap/>
            <w:vAlign w:val="center"/>
          </w:tcPr>
          <w:p w14:paraId="4AF0E1FB" w14:textId="3CC06F34"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263.00</w:t>
            </w:r>
          </w:p>
        </w:tc>
        <w:tc>
          <w:tcPr>
            <w:tcW w:w="2860" w:type="dxa"/>
            <w:tcBorders>
              <w:top w:val="nil"/>
              <w:left w:val="nil"/>
              <w:bottom w:val="single" w:sz="4" w:space="0" w:color="auto"/>
              <w:right w:val="nil"/>
            </w:tcBorders>
            <w:shd w:val="clear" w:color="auto" w:fill="auto"/>
            <w:noWrap/>
            <w:vAlign w:val="center"/>
          </w:tcPr>
          <w:p w14:paraId="161A3539" w14:textId="3D76F94E"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264.00</w:t>
            </w:r>
          </w:p>
        </w:tc>
        <w:tc>
          <w:tcPr>
            <w:tcW w:w="1350" w:type="dxa"/>
            <w:tcBorders>
              <w:top w:val="nil"/>
              <w:left w:val="nil"/>
              <w:bottom w:val="single" w:sz="4" w:space="0" w:color="auto"/>
              <w:right w:val="nil"/>
            </w:tcBorders>
            <w:shd w:val="clear" w:color="auto" w:fill="auto"/>
            <w:noWrap/>
            <w:vAlign w:val="center"/>
          </w:tcPr>
          <w:p w14:paraId="067899C9" w14:textId="1846EFE4"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1.00</w:t>
            </w:r>
          </w:p>
        </w:tc>
        <w:tc>
          <w:tcPr>
            <w:tcW w:w="1980" w:type="dxa"/>
            <w:tcBorders>
              <w:top w:val="nil"/>
              <w:left w:val="nil"/>
              <w:bottom w:val="single" w:sz="4" w:space="0" w:color="auto"/>
              <w:right w:val="single" w:sz="8" w:space="0" w:color="auto"/>
            </w:tcBorders>
            <w:shd w:val="clear" w:color="auto" w:fill="auto"/>
            <w:noWrap/>
            <w:vAlign w:val="center"/>
          </w:tcPr>
          <w:p w14:paraId="5BB071D6" w14:textId="746DCD66"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b/>
                <w:bCs/>
                <w:color w:val="000000"/>
              </w:rPr>
              <w:t>5.62</w:t>
            </w:r>
          </w:p>
        </w:tc>
      </w:tr>
      <w:tr w:rsidR="005E37D5" w:rsidRPr="00643484" w14:paraId="70D63399"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3474A780" w14:textId="336DBE83"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DUP24-027</w:t>
            </w:r>
          </w:p>
        </w:tc>
        <w:tc>
          <w:tcPr>
            <w:tcW w:w="960" w:type="dxa"/>
            <w:tcBorders>
              <w:top w:val="nil"/>
              <w:left w:val="nil"/>
              <w:bottom w:val="single" w:sz="4" w:space="0" w:color="auto"/>
              <w:right w:val="nil"/>
            </w:tcBorders>
            <w:shd w:val="clear" w:color="auto" w:fill="auto"/>
            <w:noWrap/>
            <w:vAlign w:val="center"/>
          </w:tcPr>
          <w:p w14:paraId="7A4AB50F" w14:textId="472B375B"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1F10FF4E" w14:textId="14327631"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272.25</w:t>
            </w:r>
          </w:p>
        </w:tc>
        <w:tc>
          <w:tcPr>
            <w:tcW w:w="2860" w:type="dxa"/>
            <w:tcBorders>
              <w:top w:val="nil"/>
              <w:left w:val="nil"/>
              <w:bottom w:val="single" w:sz="4" w:space="0" w:color="auto"/>
              <w:right w:val="nil"/>
            </w:tcBorders>
            <w:shd w:val="clear" w:color="auto" w:fill="auto"/>
            <w:noWrap/>
            <w:vAlign w:val="center"/>
          </w:tcPr>
          <w:p w14:paraId="6A1F1ABE" w14:textId="6EECFE07"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273.50</w:t>
            </w:r>
          </w:p>
        </w:tc>
        <w:tc>
          <w:tcPr>
            <w:tcW w:w="1350" w:type="dxa"/>
            <w:tcBorders>
              <w:top w:val="nil"/>
              <w:left w:val="nil"/>
              <w:bottom w:val="single" w:sz="4" w:space="0" w:color="auto"/>
              <w:right w:val="nil"/>
            </w:tcBorders>
            <w:shd w:val="clear" w:color="auto" w:fill="auto"/>
            <w:noWrap/>
            <w:vAlign w:val="center"/>
          </w:tcPr>
          <w:p w14:paraId="4651C8D5" w14:textId="14DA56A5"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1.25</w:t>
            </w:r>
          </w:p>
        </w:tc>
        <w:tc>
          <w:tcPr>
            <w:tcW w:w="1980" w:type="dxa"/>
            <w:tcBorders>
              <w:top w:val="nil"/>
              <w:left w:val="nil"/>
              <w:bottom w:val="single" w:sz="4" w:space="0" w:color="auto"/>
              <w:right w:val="single" w:sz="8" w:space="0" w:color="auto"/>
            </w:tcBorders>
            <w:shd w:val="clear" w:color="auto" w:fill="auto"/>
            <w:noWrap/>
            <w:vAlign w:val="center"/>
          </w:tcPr>
          <w:p w14:paraId="4A927D1A" w14:textId="173AB469"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2.74</w:t>
            </w:r>
          </w:p>
        </w:tc>
      </w:tr>
      <w:tr w:rsidR="005E37D5" w:rsidRPr="00643484" w14:paraId="045BAE95"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648656A9" w14:textId="4227EA06"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DUP24-027</w:t>
            </w:r>
          </w:p>
        </w:tc>
        <w:tc>
          <w:tcPr>
            <w:tcW w:w="960" w:type="dxa"/>
            <w:tcBorders>
              <w:top w:val="nil"/>
              <w:left w:val="nil"/>
              <w:bottom w:val="single" w:sz="4" w:space="0" w:color="auto"/>
              <w:right w:val="nil"/>
            </w:tcBorders>
            <w:shd w:val="clear" w:color="auto" w:fill="auto"/>
            <w:noWrap/>
            <w:vAlign w:val="center"/>
          </w:tcPr>
          <w:p w14:paraId="10B788C2" w14:textId="1764D114"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6C063B83" w14:textId="1049C5C5"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297.50</w:t>
            </w:r>
          </w:p>
        </w:tc>
        <w:tc>
          <w:tcPr>
            <w:tcW w:w="2860" w:type="dxa"/>
            <w:tcBorders>
              <w:top w:val="nil"/>
              <w:left w:val="nil"/>
              <w:bottom w:val="single" w:sz="4" w:space="0" w:color="auto"/>
              <w:right w:val="nil"/>
            </w:tcBorders>
            <w:shd w:val="clear" w:color="auto" w:fill="auto"/>
            <w:noWrap/>
            <w:vAlign w:val="center"/>
          </w:tcPr>
          <w:p w14:paraId="462603E8" w14:textId="7934C505"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300.45</w:t>
            </w:r>
          </w:p>
        </w:tc>
        <w:tc>
          <w:tcPr>
            <w:tcW w:w="1350" w:type="dxa"/>
            <w:tcBorders>
              <w:top w:val="nil"/>
              <w:left w:val="nil"/>
              <w:bottom w:val="single" w:sz="4" w:space="0" w:color="auto"/>
              <w:right w:val="nil"/>
            </w:tcBorders>
            <w:shd w:val="clear" w:color="auto" w:fill="auto"/>
            <w:noWrap/>
            <w:vAlign w:val="center"/>
          </w:tcPr>
          <w:p w14:paraId="3B70A3BD" w14:textId="78774254"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2.95</w:t>
            </w:r>
          </w:p>
        </w:tc>
        <w:tc>
          <w:tcPr>
            <w:tcW w:w="1980" w:type="dxa"/>
            <w:tcBorders>
              <w:top w:val="nil"/>
              <w:left w:val="nil"/>
              <w:bottom w:val="single" w:sz="4" w:space="0" w:color="auto"/>
              <w:right w:val="single" w:sz="8" w:space="0" w:color="auto"/>
            </w:tcBorders>
            <w:shd w:val="clear" w:color="auto" w:fill="auto"/>
            <w:noWrap/>
            <w:vAlign w:val="center"/>
          </w:tcPr>
          <w:p w14:paraId="6B4655EF" w14:textId="123897EA"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1.33</w:t>
            </w:r>
          </w:p>
        </w:tc>
      </w:tr>
      <w:tr w:rsidR="005E37D5" w:rsidRPr="00643484" w14:paraId="7EB67273" w14:textId="77777777" w:rsidTr="0074657A">
        <w:trPr>
          <w:trHeight w:val="300"/>
        </w:trPr>
        <w:tc>
          <w:tcPr>
            <w:tcW w:w="1420" w:type="dxa"/>
            <w:tcBorders>
              <w:top w:val="nil"/>
              <w:left w:val="single" w:sz="8" w:space="0" w:color="auto"/>
              <w:bottom w:val="single" w:sz="4" w:space="0" w:color="auto"/>
              <w:right w:val="nil"/>
            </w:tcBorders>
            <w:shd w:val="clear" w:color="auto" w:fill="auto"/>
            <w:noWrap/>
            <w:vAlign w:val="center"/>
          </w:tcPr>
          <w:p w14:paraId="4C454E3D" w14:textId="2028A82D"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DUP24-027</w:t>
            </w:r>
          </w:p>
        </w:tc>
        <w:tc>
          <w:tcPr>
            <w:tcW w:w="960" w:type="dxa"/>
            <w:tcBorders>
              <w:top w:val="nil"/>
              <w:left w:val="nil"/>
              <w:bottom w:val="single" w:sz="4" w:space="0" w:color="auto"/>
              <w:right w:val="nil"/>
            </w:tcBorders>
            <w:shd w:val="clear" w:color="auto" w:fill="auto"/>
            <w:noWrap/>
            <w:vAlign w:val="center"/>
          </w:tcPr>
          <w:p w14:paraId="19D75846" w14:textId="40FFC464" w:rsidR="005E37D5" w:rsidRPr="001A1482" w:rsidRDefault="005E37D5" w:rsidP="005E37D5">
            <w:pPr>
              <w:spacing w:after="0" w:line="240" w:lineRule="auto"/>
              <w:jc w:val="center"/>
              <w:rPr>
                <w:rFonts w:eastAsia="Times New Roman" w:cstheme="minorHAnsi"/>
                <w:color w:val="000000"/>
                <w:lang w:val="en-US"/>
              </w:rPr>
            </w:pPr>
          </w:p>
        </w:tc>
        <w:tc>
          <w:tcPr>
            <w:tcW w:w="960" w:type="dxa"/>
            <w:tcBorders>
              <w:top w:val="nil"/>
              <w:left w:val="nil"/>
              <w:bottom w:val="single" w:sz="4" w:space="0" w:color="auto"/>
              <w:right w:val="nil"/>
            </w:tcBorders>
            <w:shd w:val="clear" w:color="auto" w:fill="auto"/>
            <w:noWrap/>
            <w:vAlign w:val="center"/>
          </w:tcPr>
          <w:p w14:paraId="75622E4C" w14:textId="52C89AB7"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305.00</w:t>
            </w:r>
          </w:p>
        </w:tc>
        <w:tc>
          <w:tcPr>
            <w:tcW w:w="2860" w:type="dxa"/>
            <w:tcBorders>
              <w:top w:val="nil"/>
              <w:left w:val="nil"/>
              <w:bottom w:val="single" w:sz="4" w:space="0" w:color="auto"/>
              <w:right w:val="nil"/>
            </w:tcBorders>
            <w:shd w:val="clear" w:color="auto" w:fill="auto"/>
            <w:noWrap/>
            <w:vAlign w:val="center"/>
          </w:tcPr>
          <w:p w14:paraId="529714A4" w14:textId="74E44C8C"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306.00</w:t>
            </w:r>
          </w:p>
        </w:tc>
        <w:tc>
          <w:tcPr>
            <w:tcW w:w="1350" w:type="dxa"/>
            <w:tcBorders>
              <w:top w:val="nil"/>
              <w:left w:val="nil"/>
              <w:bottom w:val="single" w:sz="4" w:space="0" w:color="auto"/>
              <w:right w:val="nil"/>
            </w:tcBorders>
            <w:shd w:val="clear" w:color="auto" w:fill="auto"/>
            <w:noWrap/>
            <w:vAlign w:val="center"/>
          </w:tcPr>
          <w:p w14:paraId="08FFBB50" w14:textId="7559908A"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1.00</w:t>
            </w:r>
          </w:p>
        </w:tc>
        <w:tc>
          <w:tcPr>
            <w:tcW w:w="1980" w:type="dxa"/>
            <w:tcBorders>
              <w:top w:val="nil"/>
              <w:left w:val="nil"/>
              <w:bottom w:val="single" w:sz="4" w:space="0" w:color="auto"/>
              <w:right w:val="single" w:sz="8" w:space="0" w:color="auto"/>
            </w:tcBorders>
            <w:shd w:val="clear" w:color="auto" w:fill="auto"/>
            <w:noWrap/>
            <w:vAlign w:val="center"/>
          </w:tcPr>
          <w:p w14:paraId="55C19679" w14:textId="080AFDBD" w:rsidR="005E37D5" w:rsidRPr="001A1482" w:rsidRDefault="005E37D5" w:rsidP="005E37D5">
            <w:pPr>
              <w:spacing w:after="0" w:line="240" w:lineRule="auto"/>
              <w:jc w:val="center"/>
              <w:rPr>
                <w:rFonts w:eastAsia="Times New Roman" w:cstheme="minorHAnsi"/>
                <w:color w:val="000000"/>
                <w:lang w:val="en-US"/>
              </w:rPr>
            </w:pPr>
            <w:r w:rsidRPr="009F007D">
              <w:rPr>
                <w:rFonts w:cstheme="minorHAnsi"/>
                <w:color w:val="000000"/>
              </w:rPr>
              <w:t>1.26</w:t>
            </w:r>
          </w:p>
        </w:tc>
      </w:tr>
    </w:tbl>
    <w:p w14:paraId="08F1F9AB" w14:textId="157482FC" w:rsidR="00825CC4" w:rsidRDefault="00825CC4" w:rsidP="00825CC4">
      <w:pPr>
        <w:spacing w:before="120" w:line="276" w:lineRule="auto"/>
        <w:jc w:val="both"/>
        <w:rPr>
          <w:rFonts w:ascii="Calibri Light" w:eastAsia="Calibri Light" w:hAnsi="Calibri Light" w:cs="Calibri Light"/>
          <w:i/>
          <w:iCs/>
          <w:color w:val="808080" w:themeColor="background1" w:themeShade="80"/>
          <w:sz w:val="20"/>
          <w:szCs w:val="20"/>
        </w:rPr>
      </w:pPr>
      <w:r w:rsidRPr="78DE4AD7">
        <w:rPr>
          <w:rFonts w:ascii="Calibri Light" w:eastAsia="Calibri Light" w:hAnsi="Calibri Light" w:cs="Calibri Light"/>
          <w:i/>
          <w:iCs/>
          <w:color w:val="808080" w:themeColor="background1" w:themeShade="80"/>
          <w:sz w:val="20"/>
          <w:szCs w:val="20"/>
        </w:rPr>
        <w:t>*Reported intervals are drilled core lengths (true widths are estimated at 75-85% of the core length interval</w:t>
      </w:r>
      <w:r w:rsidRPr="261DA6C9">
        <w:rPr>
          <w:rFonts w:ascii="Calibri Light" w:eastAsia="Calibri Light" w:hAnsi="Calibri Light" w:cs="Calibri Light"/>
          <w:i/>
          <w:iCs/>
          <w:color w:val="808080" w:themeColor="background1" w:themeShade="80"/>
          <w:sz w:val="20"/>
          <w:szCs w:val="20"/>
        </w:rPr>
        <w:t>;</w:t>
      </w:r>
      <w:r w:rsidRPr="78DE4AD7">
        <w:rPr>
          <w:rFonts w:ascii="Calibri Light" w:eastAsia="Calibri Light" w:hAnsi="Calibri Light" w:cs="Calibri Light"/>
          <w:i/>
          <w:iCs/>
          <w:color w:val="808080" w:themeColor="background1" w:themeShade="80"/>
          <w:sz w:val="20"/>
          <w:szCs w:val="20"/>
        </w:rPr>
        <w:t xml:space="preserve"> assay values are uncut</w:t>
      </w:r>
      <w:r>
        <w:rPr>
          <w:rFonts w:ascii="Calibri Light" w:eastAsia="Calibri Light" w:hAnsi="Calibri Light" w:cs="Calibri Light"/>
          <w:i/>
          <w:iCs/>
          <w:color w:val="808080" w:themeColor="background1" w:themeShade="80"/>
          <w:sz w:val="20"/>
          <w:szCs w:val="20"/>
        </w:rPr>
        <w:t>)</w:t>
      </w:r>
    </w:p>
    <w:p w14:paraId="453D2F85" w14:textId="77777777" w:rsidR="009606F4" w:rsidRDefault="009606F4" w:rsidP="008A6B63">
      <w:pPr>
        <w:rPr>
          <w:b/>
          <w:bCs/>
        </w:rPr>
      </w:pPr>
    </w:p>
    <w:p w14:paraId="12F74466" w14:textId="3FB307EB" w:rsidR="004B4CCC" w:rsidRPr="00E110F2" w:rsidRDefault="52D57A7D" w:rsidP="008A6B63">
      <w:pPr>
        <w:rPr>
          <w:b/>
          <w:bCs/>
        </w:rPr>
      </w:pPr>
      <w:r w:rsidRPr="78DE4AD7">
        <w:rPr>
          <w:b/>
          <w:bCs/>
        </w:rPr>
        <w:t>Table 3</w:t>
      </w:r>
      <w:r w:rsidR="73C1BC04" w:rsidRPr="78DE4AD7">
        <w:rPr>
          <w:b/>
          <w:bCs/>
        </w:rPr>
        <w:t>:</w:t>
      </w:r>
      <w:r w:rsidRPr="78DE4AD7">
        <w:rPr>
          <w:b/>
          <w:bCs/>
        </w:rPr>
        <w:t xml:space="preserve"> </w:t>
      </w:r>
      <w:r w:rsidR="0074657A">
        <w:rPr>
          <w:b/>
          <w:bCs/>
        </w:rPr>
        <w:t>Ph</w:t>
      </w:r>
      <w:r w:rsidR="00B75835">
        <w:rPr>
          <w:b/>
          <w:bCs/>
        </w:rPr>
        <w:t xml:space="preserve">ase </w:t>
      </w:r>
      <w:r w:rsidR="0074657A">
        <w:rPr>
          <w:b/>
          <w:bCs/>
        </w:rPr>
        <w:t xml:space="preserve">3 </w:t>
      </w:r>
      <w:r w:rsidR="7DF9CF57" w:rsidRPr="78DE4AD7">
        <w:rPr>
          <w:b/>
          <w:bCs/>
        </w:rPr>
        <w:t xml:space="preserve">Drill Hole Locations, </w:t>
      </w:r>
      <w:proofErr w:type="spellStart"/>
      <w:r w:rsidR="0074657A">
        <w:rPr>
          <w:b/>
          <w:bCs/>
        </w:rPr>
        <w:t>Valentre</w:t>
      </w:r>
      <w:proofErr w:type="spellEnd"/>
      <w:r w:rsidR="0074657A">
        <w:rPr>
          <w:b/>
          <w:bCs/>
        </w:rPr>
        <w:t xml:space="preserve"> </w:t>
      </w:r>
      <w:r w:rsidR="00CF3BA6">
        <w:rPr>
          <w:b/>
          <w:bCs/>
        </w:rPr>
        <w:t>and Central Duparq</w:t>
      </w:r>
      <w:r w:rsidR="00FC1B08">
        <w:rPr>
          <w:b/>
          <w:bCs/>
        </w:rPr>
        <w:t>u</w:t>
      </w:r>
      <w:r w:rsidR="00CF3BA6">
        <w:rPr>
          <w:b/>
          <w:bCs/>
        </w:rPr>
        <w:t xml:space="preserve">et </w:t>
      </w:r>
      <w:r w:rsidR="0074657A">
        <w:rPr>
          <w:b/>
          <w:bCs/>
        </w:rPr>
        <w:t>Target</w:t>
      </w:r>
      <w:r w:rsidR="00CF3BA6">
        <w:rPr>
          <w:b/>
          <w:bCs/>
        </w:rPr>
        <w:t>s</w:t>
      </w:r>
    </w:p>
    <w:tbl>
      <w:tblPr>
        <w:tblW w:w="0" w:type="auto"/>
        <w:tblLayout w:type="fixed"/>
        <w:tblLook w:val="04A0" w:firstRow="1" w:lastRow="0" w:firstColumn="1" w:lastColumn="0" w:noHBand="0" w:noVBand="1"/>
      </w:tblPr>
      <w:tblGrid>
        <w:gridCol w:w="1525"/>
        <w:gridCol w:w="1255"/>
        <w:gridCol w:w="990"/>
        <w:gridCol w:w="1350"/>
        <w:gridCol w:w="1260"/>
        <w:gridCol w:w="1482"/>
      </w:tblGrid>
      <w:tr w:rsidR="78DE4AD7" w14:paraId="2C0D7A94" w14:textId="77777777" w:rsidTr="00EB0F3F">
        <w:trPr>
          <w:trHeight w:val="555"/>
          <w:tblHeader/>
        </w:trPr>
        <w:tc>
          <w:tcPr>
            <w:tcW w:w="1525" w:type="dxa"/>
            <w:tcBorders>
              <w:top w:val="single" w:sz="8" w:space="0" w:color="auto"/>
              <w:left w:val="single" w:sz="8" w:space="0" w:color="auto"/>
              <w:bottom w:val="single" w:sz="8" w:space="0" w:color="auto"/>
              <w:right w:val="nil"/>
            </w:tcBorders>
            <w:shd w:val="clear" w:color="auto" w:fill="404040" w:themeFill="text1" w:themeFillTint="BF"/>
            <w:tcMar>
              <w:left w:w="108" w:type="dxa"/>
              <w:right w:w="108" w:type="dxa"/>
            </w:tcMar>
            <w:vAlign w:val="center"/>
          </w:tcPr>
          <w:p w14:paraId="2F3788E6" w14:textId="3759CA2C" w:rsidR="78DE4AD7" w:rsidRPr="00EB0F3F" w:rsidRDefault="78DE4AD7" w:rsidP="001E00E8">
            <w:pPr>
              <w:spacing w:after="0"/>
              <w:jc w:val="center"/>
              <w:rPr>
                <w:rFonts w:ascii="Calibri" w:eastAsia="Calibri" w:hAnsi="Calibri" w:cs="Calibri"/>
                <w:b/>
                <w:bCs/>
                <w:color w:val="FFFFFF" w:themeColor="background1"/>
                <w:lang w:val="en-US"/>
              </w:rPr>
            </w:pPr>
            <w:r w:rsidRPr="00EB0F3F">
              <w:rPr>
                <w:rFonts w:ascii="Calibri" w:eastAsia="Calibri" w:hAnsi="Calibri" w:cs="Calibri"/>
                <w:b/>
                <w:bCs/>
                <w:color w:val="FFFFFF" w:themeColor="background1"/>
                <w:lang w:val="en-US"/>
              </w:rPr>
              <w:t>Hole ID</w:t>
            </w:r>
          </w:p>
        </w:tc>
        <w:tc>
          <w:tcPr>
            <w:tcW w:w="1255" w:type="dxa"/>
            <w:tcBorders>
              <w:top w:val="single" w:sz="8" w:space="0" w:color="auto"/>
              <w:left w:val="single" w:sz="8" w:space="0" w:color="auto"/>
              <w:bottom w:val="single" w:sz="8" w:space="0" w:color="auto"/>
              <w:right w:val="single" w:sz="8" w:space="0" w:color="auto"/>
            </w:tcBorders>
            <w:shd w:val="clear" w:color="auto" w:fill="404040" w:themeFill="text1" w:themeFillTint="BF"/>
            <w:tcMar>
              <w:left w:w="108" w:type="dxa"/>
              <w:right w:w="108" w:type="dxa"/>
            </w:tcMar>
            <w:vAlign w:val="center"/>
          </w:tcPr>
          <w:p w14:paraId="694FEB81" w14:textId="25C32946" w:rsidR="78DE4AD7" w:rsidRPr="00EB0F3F" w:rsidRDefault="78DE4AD7" w:rsidP="001E00E8">
            <w:pPr>
              <w:spacing w:after="0"/>
              <w:jc w:val="center"/>
              <w:rPr>
                <w:rFonts w:ascii="Calibri" w:eastAsia="Calibri" w:hAnsi="Calibri" w:cs="Calibri"/>
                <w:b/>
                <w:bCs/>
                <w:color w:val="FFFFFF" w:themeColor="background1"/>
                <w:lang w:val="en-US"/>
              </w:rPr>
            </w:pPr>
            <w:r w:rsidRPr="00EB0F3F">
              <w:rPr>
                <w:rFonts w:ascii="Calibri" w:eastAsia="Calibri" w:hAnsi="Calibri" w:cs="Calibri"/>
                <w:b/>
                <w:bCs/>
                <w:color w:val="FFFFFF" w:themeColor="background1"/>
                <w:lang w:val="en-US"/>
              </w:rPr>
              <w:t>Azimuth (°)</w:t>
            </w:r>
          </w:p>
        </w:tc>
        <w:tc>
          <w:tcPr>
            <w:tcW w:w="990" w:type="dxa"/>
            <w:tcBorders>
              <w:top w:val="single" w:sz="8" w:space="0" w:color="auto"/>
              <w:left w:val="single" w:sz="8" w:space="0" w:color="auto"/>
              <w:bottom w:val="single" w:sz="8" w:space="0" w:color="auto"/>
              <w:right w:val="single" w:sz="8" w:space="0" w:color="auto"/>
            </w:tcBorders>
            <w:shd w:val="clear" w:color="auto" w:fill="404040" w:themeFill="text1" w:themeFillTint="BF"/>
            <w:tcMar>
              <w:left w:w="108" w:type="dxa"/>
              <w:right w:w="108" w:type="dxa"/>
            </w:tcMar>
            <w:vAlign w:val="center"/>
          </w:tcPr>
          <w:p w14:paraId="6E2CB824" w14:textId="4182A614" w:rsidR="78DE4AD7" w:rsidRPr="00EB0F3F" w:rsidRDefault="78DE4AD7" w:rsidP="001E00E8">
            <w:pPr>
              <w:spacing w:after="0"/>
              <w:jc w:val="center"/>
              <w:rPr>
                <w:rFonts w:ascii="Calibri" w:eastAsia="Calibri" w:hAnsi="Calibri" w:cs="Calibri"/>
                <w:b/>
                <w:bCs/>
                <w:color w:val="FFFFFF" w:themeColor="background1"/>
                <w:lang w:val="en-US"/>
              </w:rPr>
            </w:pPr>
            <w:r w:rsidRPr="00EB0F3F">
              <w:rPr>
                <w:rFonts w:ascii="Calibri" w:eastAsia="Calibri" w:hAnsi="Calibri" w:cs="Calibri"/>
                <w:b/>
                <w:bCs/>
                <w:color w:val="FFFFFF" w:themeColor="background1"/>
                <w:lang w:val="en-US"/>
              </w:rPr>
              <w:t>Dip (°)</w:t>
            </w:r>
          </w:p>
        </w:tc>
        <w:tc>
          <w:tcPr>
            <w:tcW w:w="1350" w:type="dxa"/>
            <w:tcBorders>
              <w:top w:val="single" w:sz="8" w:space="0" w:color="auto"/>
              <w:left w:val="single" w:sz="8" w:space="0" w:color="auto"/>
              <w:bottom w:val="single" w:sz="8" w:space="0" w:color="auto"/>
              <w:right w:val="single" w:sz="8" w:space="0" w:color="auto"/>
            </w:tcBorders>
            <w:shd w:val="clear" w:color="auto" w:fill="404040" w:themeFill="text1" w:themeFillTint="BF"/>
            <w:tcMar>
              <w:left w:w="108" w:type="dxa"/>
              <w:right w:w="108" w:type="dxa"/>
            </w:tcMar>
            <w:vAlign w:val="center"/>
          </w:tcPr>
          <w:p w14:paraId="47ADBC5D" w14:textId="394D6AB2" w:rsidR="78DE4AD7" w:rsidRPr="00EB0F3F" w:rsidRDefault="78DE4AD7" w:rsidP="001E00E8">
            <w:pPr>
              <w:spacing w:after="0"/>
              <w:jc w:val="center"/>
              <w:rPr>
                <w:rFonts w:ascii="Calibri" w:eastAsia="Calibri" w:hAnsi="Calibri" w:cs="Calibri"/>
                <w:b/>
                <w:bCs/>
                <w:color w:val="FFFFFF" w:themeColor="background1"/>
                <w:lang w:val="en-US"/>
              </w:rPr>
            </w:pPr>
            <w:r w:rsidRPr="00EB0F3F">
              <w:rPr>
                <w:rFonts w:ascii="Calibri" w:eastAsia="Calibri" w:hAnsi="Calibri" w:cs="Calibri"/>
                <w:b/>
                <w:bCs/>
                <w:color w:val="FFFFFF" w:themeColor="background1"/>
                <w:lang w:val="en-US"/>
              </w:rPr>
              <w:t>Length (m)</w:t>
            </w:r>
          </w:p>
        </w:tc>
        <w:tc>
          <w:tcPr>
            <w:tcW w:w="1260" w:type="dxa"/>
            <w:tcBorders>
              <w:top w:val="single" w:sz="8" w:space="0" w:color="auto"/>
              <w:left w:val="single" w:sz="8" w:space="0" w:color="auto"/>
              <w:bottom w:val="single" w:sz="8" w:space="0" w:color="auto"/>
              <w:right w:val="single" w:sz="8" w:space="0" w:color="auto"/>
            </w:tcBorders>
            <w:shd w:val="clear" w:color="auto" w:fill="404040" w:themeFill="text1" w:themeFillTint="BF"/>
            <w:tcMar>
              <w:left w:w="108" w:type="dxa"/>
              <w:right w:w="108" w:type="dxa"/>
            </w:tcMar>
            <w:vAlign w:val="center"/>
          </w:tcPr>
          <w:p w14:paraId="7ED0741E" w14:textId="2D931505" w:rsidR="78DE4AD7" w:rsidRPr="00EB0F3F" w:rsidRDefault="78DE4AD7" w:rsidP="001E00E8">
            <w:pPr>
              <w:spacing w:after="0"/>
              <w:jc w:val="center"/>
              <w:rPr>
                <w:rFonts w:ascii="Calibri" w:eastAsia="Calibri" w:hAnsi="Calibri" w:cs="Calibri"/>
                <w:b/>
                <w:bCs/>
                <w:color w:val="FFFFFF" w:themeColor="background1"/>
                <w:lang w:val="en-US"/>
              </w:rPr>
            </w:pPr>
            <w:r w:rsidRPr="00EB0F3F">
              <w:rPr>
                <w:rFonts w:ascii="Calibri" w:eastAsia="Calibri" w:hAnsi="Calibri" w:cs="Calibri"/>
                <w:b/>
                <w:bCs/>
                <w:color w:val="FFFFFF" w:themeColor="background1"/>
                <w:lang w:val="en-US"/>
              </w:rPr>
              <w:t>Easting</w:t>
            </w:r>
          </w:p>
        </w:tc>
        <w:tc>
          <w:tcPr>
            <w:tcW w:w="1482" w:type="dxa"/>
            <w:tcBorders>
              <w:top w:val="single" w:sz="8" w:space="0" w:color="auto"/>
              <w:left w:val="single" w:sz="8" w:space="0" w:color="auto"/>
              <w:bottom w:val="single" w:sz="8" w:space="0" w:color="auto"/>
              <w:right w:val="nil"/>
            </w:tcBorders>
            <w:shd w:val="clear" w:color="auto" w:fill="404040" w:themeFill="text1" w:themeFillTint="BF"/>
            <w:tcMar>
              <w:left w:w="108" w:type="dxa"/>
              <w:right w:w="108" w:type="dxa"/>
            </w:tcMar>
            <w:vAlign w:val="center"/>
          </w:tcPr>
          <w:p w14:paraId="59C87D1D" w14:textId="7D2AADD2" w:rsidR="78DE4AD7" w:rsidRPr="00EB0F3F" w:rsidRDefault="78DE4AD7" w:rsidP="001E00E8">
            <w:pPr>
              <w:spacing w:after="0"/>
              <w:jc w:val="center"/>
              <w:rPr>
                <w:rFonts w:ascii="Calibri" w:eastAsia="Calibri" w:hAnsi="Calibri" w:cs="Calibri"/>
                <w:b/>
                <w:bCs/>
                <w:color w:val="FFFFFF" w:themeColor="background1"/>
                <w:lang w:val="en-US"/>
              </w:rPr>
            </w:pPr>
            <w:r w:rsidRPr="00EB0F3F">
              <w:rPr>
                <w:rFonts w:ascii="Calibri" w:eastAsia="Calibri" w:hAnsi="Calibri" w:cs="Calibri"/>
                <w:b/>
                <w:bCs/>
                <w:color w:val="FFFFFF" w:themeColor="background1"/>
                <w:lang w:val="en-US"/>
              </w:rPr>
              <w:t>Northing</w:t>
            </w:r>
          </w:p>
        </w:tc>
      </w:tr>
      <w:tr w:rsidR="00EE0E19" w14:paraId="243313A0" w14:textId="77777777" w:rsidTr="009F007D">
        <w:trPr>
          <w:trHeight w:val="300"/>
        </w:trPr>
        <w:tc>
          <w:tcPr>
            <w:tcW w:w="1525" w:type="dxa"/>
            <w:tcBorders>
              <w:top w:val="single" w:sz="8" w:space="0" w:color="auto"/>
              <w:left w:val="single" w:sz="8" w:space="0" w:color="auto"/>
              <w:bottom w:val="single" w:sz="8" w:space="0" w:color="auto"/>
              <w:right w:val="nil"/>
            </w:tcBorders>
            <w:tcMar>
              <w:left w:w="108" w:type="dxa"/>
              <w:right w:w="108" w:type="dxa"/>
            </w:tcMar>
            <w:vAlign w:val="center"/>
          </w:tcPr>
          <w:p w14:paraId="434E350A" w14:textId="12D8F7E8" w:rsidR="00EE0E19" w:rsidRPr="78DE4AD7" w:rsidRDefault="003A074A" w:rsidP="00EE0E19">
            <w:pPr>
              <w:spacing w:after="0"/>
              <w:jc w:val="center"/>
              <w:rPr>
                <w:rFonts w:ascii="Calibri" w:eastAsia="Calibri" w:hAnsi="Calibri" w:cs="Calibri"/>
                <w:color w:val="000000" w:themeColor="text1"/>
              </w:rPr>
            </w:pPr>
            <w:r>
              <w:rPr>
                <w:rFonts w:ascii="Calibri" w:eastAsia="Calibri" w:hAnsi="Calibri" w:cs="Calibri"/>
                <w:color w:val="000000" w:themeColor="text1"/>
              </w:rPr>
              <w:t>DUP24-025</w:t>
            </w:r>
          </w:p>
        </w:tc>
        <w:tc>
          <w:tcPr>
            <w:tcW w:w="1255"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2A558BA3" w14:textId="4AD93924" w:rsidR="00EE0E19" w:rsidRPr="78DE4AD7" w:rsidRDefault="003806E4" w:rsidP="00EE0E19">
            <w:pPr>
              <w:spacing w:after="0"/>
              <w:jc w:val="center"/>
              <w:rPr>
                <w:rFonts w:ascii="Calibri" w:eastAsia="Calibri" w:hAnsi="Calibri" w:cs="Calibri"/>
                <w:color w:val="000000" w:themeColor="text1"/>
              </w:rPr>
            </w:pPr>
            <w:r>
              <w:rPr>
                <w:rFonts w:ascii="Calibri" w:eastAsia="Calibri" w:hAnsi="Calibri" w:cs="Calibri"/>
                <w:color w:val="000000" w:themeColor="text1"/>
              </w:rPr>
              <w:t>175</w:t>
            </w:r>
          </w:p>
        </w:tc>
        <w:tc>
          <w:tcPr>
            <w:tcW w:w="990"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2EDABF3D" w14:textId="5F16C92D" w:rsidR="00EE0E19" w:rsidRPr="78DE4AD7" w:rsidRDefault="003806E4" w:rsidP="00EE0E19">
            <w:pPr>
              <w:spacing w:after="0"/>
              <w:jc w:val="center"/>
              <w:rPr>
                <w:rFonts w:ascii="Calibri" w:eastAsia="Calibri" w:hAnsi="Calibri" w:cs="Calibri"/>
                <w:color w:val="000000" w:themeColor="text1"/>
              </w:rPr>
            </w:pPr>
            <w:r>
              <w:rPr>
                <w:rFonts w:ascii="Calibri" w:eastAsia="Calibri" w:hAnsi="Calibri" w:cs="Calibri"/>
                <w:color w:val="000000" w:themeColor="text1"/>
              </w:rPr>
              <w:t>-60</w:t>
            </w:r>
          </w:p>
        </w:tc>
        <w:tc>
          <w:tcPr>
            <w:tcW w:w="1350"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18E74487" w14:textId="60009E34" w:rsidR="00EE0E19" w:rsidRPr="78DE4AD7" w:rsidRDefault="00960881" w:rsidP="00EE0E19">
            <w:pPr>
              <w:spacing w:after="0"/>
              <w:jc w:val="center"/>
              <w:rPr>
                <w:rFonts w:ascii="Calibri" w:eastAsia="Calibri" w:hAnsi="Calibri" w:cs="Calibri"/>
                <w:color w:val="000000" w:themeColor="text1"/>
              </w:rPr>
            </w:pPr>
            <w:r>
              <w:rPr>
                <w:rFonts w:ascii="Calibri" w:eastAsia="Calibri" w:hAnsi="Calibri" w:cs="Calibri"/>
                <w:color w:val="000000" w:themeColor="text1"/>
              </w:rPr>
              <w:t>294</w:t>
            </w:r>
          </w:p>
        </w:tc>
        <w:tc>
          <w:tcPr>
            <w:tcW w:w="1260" w:type="dxa"/>
            <w:tcBorders>
              <w:top w:val="single" w:sz="8" w:space="0" w:color="auto"/>
              <w:left w:val="single" w:sz="8" w:space="0" w:color="000000" w:themeColor="text1"/>
              <w:bottom w:val="single" w:sz="8" w:space="0" w:color="auto"/>
              <w:right w:val="single" w:sz="8" w:space="0" w:color="auto"/>
            </w:tcBorders>
            <w:tcMar>
              <w:left w:w="108" w:type="dxa"/>
              <w:right w:w="108" w:type="dxa"/>
            </w:tcMar>
          </w:tcPr>
          <w:p w14:paraId="7B3CBFD0" w14:textId="1A95AD8A" w:rsidR="00EE0E19" w:rsidRPr="78DE4AD7" w:rsidRDefault="00721452" w:rsidP="00EE0E19">
            <w:pPr>
              <w:spacing w:after="0"/>
              <w:jc w:val="center"/>
              <w:rPr>
                <w:rFonts w:ascii="Calibri" w:eastAsia="Calibri" w:hAnsi="Calibri" w:cs="Calibri"/>
                <w:color w:val="000000" w:themeColor="text1"/>
              </w:rPr>
            </w:pPr>
            <w:r w:rsidRPr="005F7141">
              <w:t>633555</w:t>
            </w:r>
          </w:p>
        </w:tc>
        <w:tc>
          <w:tcPr>
            <w:tcW w:w="1482" w:type="dxa"/>
            <w:tcBorders>
              <w:top w:val="single" w:sz="8" w:space="0" w:color="auto"/>
              <w:left w:val="single" w:sz="8" w:space="0" w:color="auto"/>
              <w:bottom w:val="single" w:sz="8" w:space="0" w:color="auto"/>
              <w:right w:val="single" w:sz="8" w:space="0" w:color="auto"/>
            </w:tcBorders>
            <w:tcMar>
              <w:left w:w="108" w:type="dxa"/>
              <w:right w:w="108" w:type="dxa"/>
            </w:tcMar>
          </w:tcPr>
          <w:p w14:paraId="6497876C" w14:textId="7B2F4459" w:rsidR="00EE0E19" w:rsidRPr="78DE4AD7" w:rsidRDefault="00721452" w:rsidP="00EE0E19">
            <w:pPr>
              <w:spacing w:after="0"/>
              <w:jc w:val="center"/>
              <w:rPr>
                <w:rFonts w:ascii="Calibri" w:eastAsia="Calibri" w:hAnsi="Calibri" w:cs="Calibri"/>
                <w:color w:val="000000" w:themeColor="text1"/>
              </w:rPr>
            </w:pPr>
            <w:r w:rsidRPr="005F7141">
              <w:t>5373924</w:t>
            </w:r>
          </w:p>
        </w:tc>
      </w:tr>
      <w:tr w:rsidR="00EE0E19" w14:paraId="6774A26C" w14:textId="77777777" w:rsidTr="009F007D">
        <w:trPr>
          <w:trHeight w:val="300"/>
        </w:trPr>
        <w:tc>
          <w:tcPr>
            <w:tcW w:w="1525" w:type="dxa"/>
            <w:tcBorders>
              <w:top w:val="single" w:sz="8" w:space="0" w:color="auto"/>
              <w:left w:val="single" w:sz="8" w:space="0" w:color="auto"/>
              <w:bottom w:val="single" w:sz="8" w:space="0" w:color="auto"/>
              <w:right w:val="nil"/>
            </w:tcBorders>
            <w:tcMar>
              <w:left w:w="108" w:type="dxa"/>
              <w:right w:w="108" w:type="dxa"/>
            </w:tcMar>
            <w:vAlign w:val="center"/>
          </w:tcPr>
          <w:p w14:paraId="5684AF59" w14:textId="04443975" w:rsidR="00EE0E19" w:rsidRPr="78DE4AD7" w:rsidRDefault="00EF51AE" w:rsidP="00EE0E19">
            <w:pPr>
              <w:spacing w:after="0"/>
              <w:jc w:val="center"/>
              <w:rPr>
                <w:rFonts w:ascii="Calibri" w:eastAsia="Calibri" w:hAnsi="Calibri" w:cs="Calibri"/>
                <w:color w:val="000000" w:themeColor="text1"/>
              </w:rPr>
            </w:pPr>
            <w:r>
              <w:rPr>
                <w:rFonts w:ascii="Calibri" w:eastAsia="Calibri" w:hAnsi="Calibri" w:cs="Calibri"/>
                <w:color w:val="000000" w:themeColor="text1"/>
              </w:rPr>
              <w:t>DUP24</w:t>
            </w:r>
            <w:r w:rsidR="00721452">
              <w:rPr>
                <w:rFonts w:ascii="Calibri" w:eastAsia="Calibri" w:hAnsi="Calibri" w:cs="Calibri"/>
                <w:color w:val="000000" w:themeColor="text1"/>
              </w:rPr>
              <w:t>-026</w:t>
            </w:r>
          </w:p>
        </w:tc>
        <w:tc>
          <w:tcPr>
            <w:tcW w:w="1255"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3B47DB73" w14:textId="4EE4C026" w:rsidR="00EE0E19" w:rsidRPr="78DE4AD7" w:rsidRDefault="00C7350D" w:rsidP="00EE0E19">
            <w:pPr>
              <w:spacing w:after="0"/>
              <w:jc w:val="center"/>
              <w:rPr>
                <w:rFonts w:ascii="Calibri" w:eastAsia="Calibri" w:hAnsi="Calibri" w:cs="Calibri"/>
                <w:color w:val="000000" w:themeColor="text1"/>
              </w:rPr>
            </w:pPr>
            <w:r>
              <w:rPr>
                <w:rFonts w:ascii="Calibri" w:eastAsia="Calibri" w:hAnsi="Calibri" w:cs="Calibri"/>
                <w:color w:val="000000" w:themeColor="text1"/>
              </w:rPr>
              <w:t>175</w:t>
            </w:r>
          </w:p>
        </w:tc>
        <w:tc>
          <w:tcPr>
            <w:tcW w:w="990"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4EBA96C1" w14:textId="6CEAC327" w:rsidR="00EE0E19" w:rsidRPr="78DE4AD7" w:rsidRDefault="00C7350D" w:rsidP="00EE0E19">
            <w:pPr>
              <w:spacing w:after="0"/>
              <w:jc w:val="center"/>
              <w:rPr>
                <w:rFonts w:ascii="Calibri" w:eastAsia="Calibri" w:hAnsi="Calibri" w:cs="Calibri"/>
                <w:color w:val="000000" w:themeColor="text1"/>
              </w:rPr>
            </w:pPr>
            <w:r>
              <w:rPr>
                <w:rFonts w:ascii="Calibri" w:eastAsia="Calibri" w:hAnsi="Calibri" w:cs="Calibri"/>
                <w:color w:val="000000" w:themeColor="text1"/>
              </w:rPr>
              <w:t>-45</w:t>
            </w:r>
          </w:p>
        </w:tc>
        <w:tc>
          <w:tcPr>
            <w:tcW w:w="1350"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67364AFE" w14:textId="230A4832" w:rsidR="00EE0E19" w:rsidRPr="78DE4AD7" w:rsidRDefault="00197813" w:rsidP="00EE0E19">
            <w:pPr>
              <w:spacing w:after="0"/>
              <w:jc w:val="center"/>
              <w:rPr>
                <w:rFonts w:ascii="Calibri" w:eastAsia="Calibri" w:hAnsi="Calibri" w:cs="Calibri"/>
                <w:color w:val="000000" w:themeColor="text1"/>
              </w:rPr>
            </w:pPr>
            <w:r>
              <w:rPr>
                <w:rFonts w:ascii="Calibri" w:eastAsia="Calibri" w:hAnsi="Calibri" w:cs="Calibri"/>
                <w:color w:val="000000" w:themeColor="text1"/>
              </w:rPr>
              <w:t>177</w:t>
            </w:r>
          </w:p>
        </w:tc>
        <w:tc>
          <w:tcPr>
            <w:tcW w:w="1260" w:type="dxa"/>
            <w:tcBorders>
              <w:top w:val="single" w:sz="8" w:space="0" w:color="auto"/>
              <w:left w:val="single" w:sz="8" w:space="0" w:color="000000" w:themeColor="text1"/>
              <w:bottom w:val="single" w:sz="8" w:space="0" w:color="auto"/>
              <w:right w:val="single" w:sz="8" w:space="0" w:color="auto"/>
            </w:tcBorders>
            <w:tcMar>
              <w:left w:w="108" w:type="dxa"/>
              <w:right w:w="108" w:type="dxa"/>
            </w:tcMar>
          </w:tcPr>
          <w:p w14:paraId="28E7ED28" w14:textId="26B081B8" w:rsidR="00EE0E19" w:rsidRPr="78DE4AD7" w:rsidRDefault="00EF51AE" w:rsidP="00EE0E19">
            <w:pPr>
              <w:spacing w:after="0"/>
              <w:jc w:val="center"/>
              <w:rPr>
                <w:rFonts w:ascii="Calibri" w:eastAsia="Calibri" w:hAnsi="Calibri" w:cs="Calibri"/>
                <w:color w:val="000000" w:themeColor="text1"/>
              </w:rPr>
            </w:pPr>
            <w:r w:rsidRPr="009F3C6F">
              <w:t>633456</w:t>
            </w:r>
          </w:p>
        </w:tc>
        <w:tc>
          <w:tcPr>
            <w:tcW w:w="1482" w:type="dxa"/>
            <w:tcBorders>
              <w:top w:val="single" w:sz="8" w:space="0" w:color="auto"/>
              <w:left w:val="single" w:sz="8" w:space="0" w:color="auto"/>
              <w:bottom w:val="single" w:sz="8" w:space="0" w:color="auto"/>
              <w:right w:val="single" w:sz="8" w:space="0" w:color="auto"/>
            </w:tcBorders>
            <w:tcMar>
              <w:left w:w="108" w:type="dxa"/>
              <w:right w:w="108" w:type="dxa"/>
            </w:tcMar>
          </w:tcPr>
          <w:p w14:paraId="6481ED2C" w14:textId="5C6D427D" w:rsidR="00EE0E19" w:rsidRPr="78DE4AD7" w:rsidRDefault="00EF51AE" w:rsidP="00EE0E19">
            <w:pPr>
              <w:spacing w:after="0"/>
              <w:jc w:val="center"/>
              <w:rPr>
                <w:rFonts w:ascii="Calibri" w:eastAsia="Calibri" w:hAnsi="Calibri" w:cs="Calibri"/>
                <w:color w:val="000000" w:themeColor="text1"/>
              </w:rPr>
            </w:pPr>
            <w:r w:rsidRPr="009F3C6F">
              <w:t>5373909</w:t>
            </w:r>
          </w:p>
        </w:tc>
      </w:tr>
      <w:tr w:rsidR="00EE0E19" w14:paraId="5D5503EB" w14:textId="77777777" w:rsidTr="009F007D">
        <w:trPr>
          <w:trHeight w:val="300"/>
        </w:trPr>
        <w:tc>
          <w:tcPr>
            <w:tcW w:w="1525" w:type="dxa"/>
            <w:tcBorders>
              <w:top w:val="single" w:sz="8" w:space="0" w:color="auto"/>
              <w:left w:val="single" w:sz="8" w:space="0" w:color="auto"/>
              <w:bottom w:val="single" w:sz="8" w:space="0" w:color="auto"/>
              <w:right w:val="nil"/>
            </w:tcBorders>
            <w:tcMar>
              <w:left w:w="108" w:type="dxa"/>
              <w:right w:w="108" w:type="dxa"/>
            </w:tcMar>
            <w:vAlign w:val="center"/>
          </w:tcPr>
          <w:p w14:paraId="00880997" w14:textId="2CD13D76" w:rsidR="00EE0E19" w:rsidRPr="78DE4AD7" w:rsidRDefault="00EF51AE" w:rsidP="00EE0E19">
            <w:pPr>
              <w:spacing w:after="0"/>
              <w:jc w:val="center"/>
              <w:rPr>
                <w:rFonts w:ascii="Calibri" w:eastAsia="Calibri" w:hAnsi="Calibri" w:cs="Calibri"/>
                <w:color w:val="000000" w:themeColor="text1"/>
              </w:rPr>
            </w:pPr>
            <w:r>
              <w:rPr>
                <w:rFonts w:ascii="Calibri" w:eastAsia="Calibri" w:hAnsi="Calibri" w:cs="Calibri"/>
                <w:color w:val="000000" w:themeColor="text1"/>
              </w:rPr>
              <w:t>DUP24-027</w:t>
            </w:r>
          </w:p>
        </w:tc>
        <w:tc>
          <w:tcPr>
            <w:tcW w:w="1255"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7DE49F19" w14:textId="373B48EA" w:rsidR="00EE0E19" w:rsidRPr="78DE4AD7" w:rsidRDefault="00EF51AE" w:rsidP="00EE0E19">
            <w:pPr>
              <w:spacing w:after="0"/>
              <w:jc w:val="center"/>
              <w:rPr>
                <w:rFonts w:ascii="Calibri" w:eastAsia="Calibri" w:hAnsi="Calibri" w:cs="Calibri"/>
                <w:color w:val="000000" w:themeColor="text1"/>
              </w:rPr>
            </w:pPr>
            <w:r>
              <w:rPr>
                <w:rFonts w:ascii="Calibri" w:eastAsia="Calibri" w:hAnsi="Calibri" w:cs="Calibri"/>
                <w:color w:val="000000" w:themeColor="text1"/>
              </w:rPr>
              <w:t>185</w:t>
            </w:r>
          </w:p>
        </w:tc>
        <w:tc>
          <w:tcPr>
            <w:tcW w:w="990"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46B87998" w14:textId="1B8D0387" w:rsidR="00EE0E19" w:rsidRPr="78DE4AD7" w:rsidRDefault="00EF51AE" w:rsidP="00EE0E19">
            <w:pPr>
              <w:spacing w:after="0"/>
              <w:jc w:val="center"/>
              <w:rPr>
                <w:rFonts w:ascii="Calibri" w:eastAsia="Calibri" w:hAnsi="Calibri" w:cs="Calibri"/>
                <w:color w:val="000000" w:themeColor="text1"/>
              </w:rPr>
            </w:pPr>
            <w:r>
              <w:rPr>
                <w:rFonts w:ascii="Calibri" w:eastAsia="Calibri" w:hAnsi="Calibri" w:cs="Calibri"/>
                <w:color w:val="000000" w:themeColor="text1"/>
              </w:rPr>
              <w:t>-75</w:t>
            </w:r>
          </w:p>
        </w:tc>
        <w:tc>
          <w:tcPr>
            <w:tcW w:w="1350" w:type="dxa"/>
            <w:tcBorders>
              <w:top w:val="single" w:sz="8" w:space="0" w:color="auto"/>
              <w:left w:val="single" w:sz="8" w:space="0" w:color="000000" w:themeColor="text1"/>
              <w:bottom w:val="single" w:sz="8" w:space="0" w:color="auto"/>
              <w:right w:val="single" w:sz="8" w:space="0" w:color="000000" w:themeColor="text1"/>
            </w:tcBorders>
            <w:tcMar>
              <w:left w:w="108" w:type="dxa"/>
              <w:right w:w="108" w:type="dxa"/>
            </w:tcMar>
            <w:vAlign w:val="center"/>
          </w:tcPr>
          <w:p w14:paraId="2E1D96CF" w14:textId="1764982D" w:rsidR="00EE0E19" w:rsidRPr="78DE4AD7" w:rsidRDefault="005528A1" w:rsidP="00EE0E19">
            <w:pPr>
              <w:spacing w:after="0"/>
              <w:jc w:val="center"/>
              <w:rPr>
                <w:rFonts w:ascii="Calibri" w:eastAsia="Calibri" w:hAnsi="Calibri" w:cs="Calibri"/>
                <w:color w:val="000000" w:themeColor="text1"/>
              </w:rPr>
            </w:pPr>
            <w:r>
              <w:rPr>
                <w:rFonts w:ascii="Calibri" w:eastAsia="Calibri" w:hAnsi="Calibri" w:cs="Calibri"/>
                <w:color w:val="000000" w:themeColor="text1"/>
              </w:rPr>
              <w:t>315</w:t>
            </w:r>
          </w:p>
        </w:tc>
        <w:tc>
          <w:tcPr>
            <w:tcW w:w="1260" w:type="dxa"/>
            <w:tcBorders>
              <w:top w:val="single" w:sz="8" w:space="0" w:color="auto"/>
              <w:left w:val="single" w:sz="8" w:space="0" w:color="000000" w:themeColor="text1"/>
              <w:bottom w:val="single" w:sz="8" w:space="0" w:color="auto"/>
              <w:right w:val="single" w:sz="8" w:space="0" w:color="auto"/>
            </w:tcBorders>
            <w:tcMar>
              <w:left w:w="108" w:type="dxa"/>
              <w:right w:w="108" w:type="dxa"/>
            </w:tcMar>
          </w:tcPr>
          <w:p w14:paraId="402F4DD4" w14:textId="1B4D921B" w:rsidR="00EE0E19" w:rsidRPr="78DE4AD7" w:rsidRDefault="00CF0C23" w:rsidP="00EE0E19">
            <w:pPr>
              <w:spacing w:after="0"/>
              <w:jc w:val="center"/>
              <w:rPr>
                <w:rFonts w:ascii="Calibri" w:eastAsia="Calibri" w:hAnsi="Calibri" w:cs="Calibri"/>
                <w:color w:val="000000" w:themeColor="text1"/>
              </w:rPr>
            </w:pPr>
            <w:r w:rsidRPr="00D45EB9">
              <w:t>633361</w:t>
            </w:r>
          </w:p>
        </w:tc>
        <w:tc>
          <w:tcPr>
            <w:tcW w:w="1482" w:type="dxa"/>
            <w:tcBorders>
              <w:top w:val="single" w:sz="8" w:space="0" w:color="auto"/>
              <w:left w:val="single" w:sz="8" w:space="0" w:color="auto"/>
              <w:bottom w:val="single" w:sz="8" w:space="0" w:color="auto"/>
              <w:right w:val="single" w:sz="8" w:space="0" w:color="auto"/>
            </w:tcBorders>
            <w:tcMar>
              <w:left w:w="108" w:type="dxa"/>
              <w:right w:w="108" w:type="dxa"/>
            </w:tcMar>
          </w:tcPr>
          <w:p w14:paraId="71C9948E" w14:textId="09EAE516" w:rsidR="00EE0E19" w:rsidRPr="78DE4AD7" w:rsidRDefault="00CF0C23" w:rsidP="00EE0E19">
            <w:pPr>
              <w:spacing w:after="0"/>
              <w:jc w:val="center"/>
              <w:rPr>
                <w:rFonts w:ascii="Calibri" w:eastAsia="Calibri" w:hAnsi="Calibri" w:cs="Calibri"/>
                <w:color w:val="000000" w:themeColor="text1"/>
              </w:rPr>
            </w:pPr>
            <w:r w:rsidRPr="00D45EB9">
              <w:t>5373898</w:t>
            </w:r>
          </w:p>
        </w:tc>
      </w:tr>
    </w:tbl>
    <w:p w14:paraId="549B226A" w14:textId="001EC52F" w:rsidR="001B12BA" w:rsidRDefault="001B12BA" w:rsidP="00681A25">
      <w:pPr>
        <w:spacing w:before="120" w:after="0"/>
        <w:rPr>
          <w:rStyle w:val="SubtleEmphasis"/>
          <w:rFonts w:asciiTheme="majorHAnsi" w:eastAsiaTheme="minorEastAsia" w:hAnsiTheme="majorHAnsi" w:cs="Arial"/>
          <w:sz w:val="20"/>
          <w:szCs w:val="20"/>
        </w:rPr>
      </w:pPr>
      <w:r w:rsidRPr="00077770">
        <w:rPr>
          <w:rStyle w:val="SubtleEmphasis"/>
          <w:rFonts w:asciiTheme="majorHAnsi" w:eastAsiaTheme="minorEastAsia" w:hAnsiTheme="majorHAnsi" w:cs="Arial"/>
          <w:sz w:val="20"/>
          <w:szCs w:val="20"/>
        </w:rPr>
        <w:t xml:space="preserve">Note: Collar coordinates in UTM NAD 83 </w:t>
      </w:r>
      <w:r w:rsidR="651E1C1D" w:rsidRPr="75BB386D">
        <w:rPr>
          <w:rStyle w:val="SubtleEmphasis"/>
          <w:rFonts w:asciiTheme="majorHAnsi" w:eastAsiaTheme="minorEastAsia" w:hAnsiTheme="majorHAnsi" w:cs="Arial"/>
          <w:sz w:val="20"/>
          <w:szCs w:val="20"/>
        </w:rPr>
        <w:t>z17</w:t>
      </w:r>
    </w:p>
    <w:p w14:paraId="05E20D02" w14:textId="77777777" w:rsidR="008751EF" w:rsidRPr="00077770" w:rsidRDefault="008751EF" w:rsidP="00681A25">
      <w:pPr>
        <w:spacing w:before="120" w:after="0"/>
        <w:rPr>
          <w:rStyle w:val="SubtleEmphasis"/>
          <w:rFonts w:asciiTheme="majorHAnsi" w:eastAsiaTheme="minorEastAsia" w:hAnsiTheme="majorHAnsi" w:cs="Arial"/>
          <w:sz w:val="20"/>
          <w:szCs w:val="20"/>
        </w:rPr>
      </w:pPr>
    </w:p>
    <w:p w14:paraId="1D0552B6" w14:textId="16FB1499" w:rsidR="00407513" w:rsidRPr="00407513" w:rsidRDefault="00407513" w:rsidP="008220F4">
      <w:pPr>
        <w:jc w:val="both"/>
        <w:rPr>
          <w:b/>
          <w:bCs/>
        </w:rPr>
      </w:pPr>
      <w:r w:rsidRPr="00407513">
        <w:rPr>
          <w:b/>
          <w:bCs/>
        </w:rPr>
        <w:t xml:space="preserve">About the </w:t>
      </w:r>
      <w:r w:rsidR="00FD3402">
        <w:rPr>
          <w:b/>
          <w:bCs/>
        </w:rPr>
        <w:t xml:space="preserve">Duparquet Gold Project </w:t>
      </w:r>
    </w:p>
    <w:p w14:paraId="212ECE1C" w14:textId="60F3CEF4" w:rsidR="006F4321" w:rsidRDefault="53444327" w:rsidP="006F4321">
      <w:pPr>
        <w:jc w:val="both"/>
      </w:pPr>
      <w:r w:rsidRPr="78DE4AD7">
        <w:rPr>
          <w:rFonts w:ascii="Calibri" w:eastAsia="Calibri" w:hAnsi="Calibri" w:cs="Calibri"/>
        </w:rPr>
        <w:t xml:space="preserve">The Duparquet Project is geologically situated in the southern part of the Abitibi Greenstone Belt and </w:t>
      </w:r>
      <w:r w:rsidR="4A84B6CD" w:rsidRPr="78DE4AD7">
        <w:rPr>
          <w:rFonts w:ascii="Calibri" w:eastAsia="Calibri" w:hAnsi="Calibri" w:cs="Calibri"/>
        </w:rPr>
        <w:t xml:space="preserve">is </w:t>
      </w:r>
      <w:r w:rsidRPr="78DE4AD7">
        <w:rPr>
          <w:rFonts w:ascii="Calibri" w:eastAsia="Calibri" w:hAnsi="Calibri" w:cs="Calibri"/>
        </w:rPr>
        <w:t>geographically located approximately 50 km north of</w:t>
      </w:r>
      <w:r w:rsidR="4A84B6CD" w:rsidRPr="78DE4AD7">
        <w:rPr>
          <w:rFonts w:ascii="Calibri" w:eastAsia="Calibri" w:hAnsi="Calibri" w:cs="Calibri"/>
        </w:rPr>
        <w:t xml:space="preserve"> the city of</w:t>
      </w:r>
      <w:r w:rsidRPr="78DE4AD7">
        <w:rPr>
          <w:rFonts w:ascii="Calibri" w:eastAsia="Calibri" w:hAnsi="Calibri" w:cs="Calibri"/>
        </w:rPr>
        <w:t xml:space="preserve"> Rouyn-Noranda. </w:t>
      </w:r>
      <w:r w:rsidR="4AE2AB8B" w:rsidRPr="78DE4AD7">
        <w:rPr>
          <w:rFonts w:ascii="Calibri" w:eastAsia="Calibri" w:hAnsi="Calibri" w:cs="Calibri"/>
        </w:rPr>
        <w:t xml:space="preserve">The </w:t>
      </w:r>
      <w:r w:rsidR="45FE9545" w:rsidRPr="55C5DC5C">
        <w:rPr>
          <w:rFonts w:ascii="Calibri" w:eastAsia="Calibri" w:hAnsi="Calibri" w:cs="Calibri"/>
        </w:rPr>
        <w:t>Project</w:t>
      </w:r>
      <w:r w:rsidR="4AE2AB8B" w:rsidRPr="78DE4AD7">
        <w:rPr>
          <w:rFonts w:ascii="Calibri" w:eastAsia="Calibri" w:hAnsi="Calibri" w:cs="Calibri"/>
        </w:rPr>
        <w:t xml:space="preserve"> benefits from easy access and proximity to </w:t>
      </w:r>
      <w:r w:rsidR="00360DCC">
        <w:rPr>
          <w:rFonts w:ascii="Calibri" w:eastAsia="Calibri" w:hAnsi="Calibri" w:cs="Calibri"/>
        </w:rPr>
        <w:t xml:space="preserve">an </w:t>
      </w:r>
      <w:r w:rsidR="4AE2AB8B" w:rsidRPr="78DE4AD7">
        <w:rPr>
          <w:rFonts w:ascii="Calibri" w:eastAsia="Calibri" w:hAnsi="Calibri" w:cs="Calibri"/>
        </w:rPr>
        <w:t xml:space="preserve">existing </w:t>
      </w:r>
      <w:r w:rsidR="00360DCC">
        <w:rPr>
          <w:rFonts w:ascii="Calibri" w:eastAsia="Calibri" w:hAnsi="Calibri" w:cs="Calibri"/>
        </w:rPr>
        <w:t>workforce</w:t>
      </w:r>
      <w:r w:rsidR="4AE2AB8B" w:rsidRPr="78DE4AD7">
        <w:rPr>
          <w:rFonts w:ascii="Calibri" w:eastAsia="Calibri" w:hAnsi="Calibri" w:cs="Calibri"/>
        </w:rPr>
        <w:t xml:space="preserve"> and infrastructure, including road, rail and hydroelectric grid power. </w:t>
      </w:r>
      <w:r w:rsidR="006F4321">
        <w:t xml:space="preserve">The </w:t>
      </w:r>
      <w:r w:rsidR="006F4321" w:rsidRPr="00B7454D">
        <w:t>Duparquet</w:t>
      </w:r>
      <w:r w:rsidR="006F4321">
        <w:t xml:space="preserve"> Project currently hosts a</w:t>
      </w:r>
      <w:r w:rsidR="00324CA0">
        <w:t>n NI</w:t>
      </w:r>
      <w:r w:rsidR="006F4321">
        <w:t xml:space="preserve"> </w:t>
      </w:r>
      <w:r w:rsidR="001743B3">
        <w:t>43-101 compliant</w:t>
      </w:r>
      <w:r w:rsidR="006F4321">
        <w:t xml:space="preserve"> gold resource of 3.4</w:t>
      </w:r>
      <w:r w:rsidR="00090D7C">
        <w:t>3</w:t>
      </w:r>
      <w:r w:rsidR="006F4321">
        <w:t xml:space="preserve"> million ounces </w:t>
      </w:r>
      <w:r w:rsidR="00CB43A0">
        <w:t xml:space="preserve">in the </w:t>
      </w:r>
      <w:r w:rsidR="006F4321">
        <w:t>Measured &amp; Indicated category</w:t>
      </w:r>
      <w:r w:rsidR="00FE5000">
        <w:t>,</w:t>
      </w:r>
      <w:r w:rsidR="006F4321">
        <w:t xml:space="preserve"> grading 1.55 g/t Au, and an additional 2.64 million ounces in the Inferred category, grading 1.62 g/t Au. First Mining completed a Preliminary Economic Assessment</w:t>
      </w:r>
      <w:r w:rsidR="00357AE9">
        <w:rPr>
          <w:vertAlign w:val="superscript"/>
        </w:rPr>
        <w:t>1</w:t>
      </w:r>
      <w:r w:rsidR="006F4321">
        <w:t xml:space="preserve"> (“PEA”) </w:t>
      </w:r>
      <w:r w:rsidR="00444628">
        <w:t xml:space="preserve">on the Project </w:t>
      </w:r>
      <w:r w:rsidR="006F4321">
        <w:t>in 2023 (see news release</w:t>
      </w:r>
      <w:r w:rsidR="0069739C">
        <w:t>s</w:t>
      </w:r>
      <w:r w:rsidR="006F4321">
        <w:t xml:space="preserve"> dated September 7, </w:t>
      </w:r>
      <w:proofErr w:type="gramStart"/>
      <w:r w:rsidR="006F4321">
        <w:t>2023</w:t>
      </w:r>
      <w:proofErr w:type="gramEnd"/>
      <w:r w:rsidR="006F4321">
        <w:t xml:space="preserve"> and October 23, 2023).</w:t>
      </w:r>
    </w:p>
    <w:p w14:paraId="1ACE9D5D" w14:textId="04576413" w:rsidR="00D32F16" w:rsidRDefault="53444327" w:rsidP="0048225F">
      <w:pPr>
        <w:jc w:val="both"/>
        <w:rPr>
          <w:rFonts w:ascii="Calibri" w:eastAsia="Calibri" w:hAnsi="Calibri" w:cs="Calibri"/>
        </w:rPr>
      </w:pPr>
      <w:r w:rsidRPr="78DE4AD7">
        <w:rPr>
          <w:rFonts w:ascii="Calibri" w:eastAsia="Calibri" w:hAnsi="Calibri" w:cs="Calibri"/>
        </w:rPr>
        <w:lastRenderedPageBreak/>
        <w:t xml:space="preserve">The Duparquet Project </w:t>
      </w:r>
      <w:r w:rsidR="14A493EB" w:rsidRPr="78DE4AD7">
        <w:rPr>
          <w:rFonts w:ascii="Calibri" w:eastAsia="Calibri" w:hAnsi="Calibri" w:cs="Calibri"/>
        </w:rPr>
        <w:t>totals</w:t>
      </w:r>
      <w:r w:rsidR="005E08E0">
        <w:rPr>
          <w:rFonts w:ascii="Calibri" w:eastAsia="Calibri" w:hAnsi="Calibri" w:cs="Calibri"/>
        </w:rPr>
        <w:t xml:space="preserve"> approximately </w:t>
      </w:r>
      <w:r w:rsidR="3D6A2EDE" w:rsidRPr="78DE4AD7">
        <w:rPr>
          <w:rFonts w:ascii="Calibri" w:eastAsia="Calibri" w:hAnsi="Calibri" w:cs="Calibri"/>
        </w:rPr>
        <w:t>5,800</w:t>
      </w:r>
      <w:r w:rsidR="14A493EB" w:rsidRPr="78DE4AD7">
        <w:rPr>
          <w:rFonts w:ascii="Calibri" w:eastAsia="Calibri" w:hAnsi="Calibri" w:cs="Calibri"/>
        </w:rPr>
        <w:t xml:space="preserve"> hectares focused </w:t>
      </w:r>
      <w:r w:rsidR="0035291E">
        <w:rPr>
          <w:rFonts w:ascii="Calibri" w:eastAsia="Calibri" w:hAnsi="Calibri" w:cs="Calibri"/>
        </w:rPr>
        <w:t>on</w:t>
      </w:r>
      <w:r w:rsidR="0035291E" w:rsidRPr="78DE4AD7">
        <w:rPr>
          <w:rFonts w:ascii="Calibri" w:eastAsia="Calibri" w:hAnsi="Calibri" w:cs="Calibri"/>
        </w:rPr>
        <w:t xml:space="preserve"> </w:t>
      </w:r>
      <w:r w:rsidR="14A493EB" w:rsidRPr="78DE4AD7">
        <w:rPr>
          <w:rFonts w:ascii="Calibri" w:eastAsia="Calibri" w:hAnsi="Calibri" w:cs="Calibri"/>
        </w:rPr>
        <w:t xml:space="preserve">an area of </w:t>
      </w:r>
      <w:r w:rsidR="3D6A2EDE" w:rsidRPr="78DE4AD7">
        <w:rPr>
          <w:rFonts w:ascii="Calibri" w:eastAsia="Calibri" w:hAnsi="Calibri" w:cs="Calibri"/>
        </w:rPr>
        <w:t>19</w:t>
      </w:r>
      <w:r w:rsidRPr="78DE4AD7">
        <w:rPr>
          <w:rFonts w:ascii="Calibri" w:eastAsia="Calibri" w:hAnsi="Calibri" w:cs="Calibri"/>
        </w:rPr>
        <w:t xml:space="preserve"> k</w:t>
      </w:r>
      <w:r w:rsidR="00444628">
        <w:rPr>
          <w:rFonts w:ascii="Calibri" w:eastAsia="Calibri" w:hAnsi="Calibri" w:cs="Calibri"/>
        </w:rPr>
        <w:t>m</w:t>
      </w:r>
      <w:r w:rsidRPr="78DE4AD7">
        <w:rPr>
          <w:rFonts w:ascii="Calibri" w:eastAsia="Calibri" w:hAnsi="Calibri" w:cs="Calibri"/>
        </w:rPr>
        <w:t xml:space="preserve"> of strike length along the prolific </w:t>
      </w:r>
      <w:proofErr w:type="spellStart"/>
      <w:r w:rsidRPr="78DE4AD7">
        <w:rPr>
          <w:rFonts w:ascii="Calibri" w:eastAsia="Calibri" w:hAnsi="Calibri" w:cs="Calibri"/>
        </w:rPr>
        <w:t>Destor</w:t>
      </w:r>
      <w:proofErr w:type="spellEnd"/>
      <w:r w:rsidRPr="78DE4AD7">
        <w:rPr>
          <w:rFonts w:ascii="Calibri" w:eastAsia="Calibri" w:hAnsi="Calibri" w:cs="Calibri"/>
        </w:rPr>
        <w:t>-Porcupine Fault Zone, along with numerous mineralized splays and influential secondary lineaments. The Duparquet Project includes the past-producing Beattie</w:t>
      </w:r>
      <w:r w:rsidR="7473B4EE" w:rsidRPr="78DE4AD7">
        <w:rPr>
          <w:rFonts w:ascii="Calibri" w:eastAsia="Calibri" w:hAnsi="Calibri" w:cs="Calibri"/>
        </w:rPr>
        <w:t>,</w:t>
      </w:r>
      <w:r w:rsidRPr="78DE4AD7">
        <w:rPr>
          <w:rFonts w:ascii="Calibri" w:eastAsia="Calibri" w:hAnsi="Calibri" w:cs="Calibri"/>
        </w:rPr>
        <w:t xml:space="preserve"> </w:t>
      </w:r>
      <w:proofErr w:type="spellStart"/>
      <w:r w:rsidRPr="78DE4AD7">
        <w:rPr>
          <w:rFonts w:ascii="Calibri" w:eastAsia="Calibri" w:hAnsi="Calibri" w:cs="Calibri"/>
        </w:rPr>
        <w:t>Donchester</w:t>
      </w:r>
      <w:proofErr w:type="spellEnd"/>
      <w:r w:rsidRPr="78DE4AD7">
        <w:rPr>
          <w:rFonts w:ascii="Calibri" w:eastAsia="Calibri" w:hAnsi="Calibri" w:cs="Calibri"/>
        </w:rPr>
        <w:t xml:space="preserve"> </w:t>
      </w:r>
      <w:r w:rsidR="30EE50FA" w:rsidRPr="78DE4AD7">
        <w:rPr>
          <w:rFonts w:ascii="Calibri" w:eastAsia="Calibri" w:hAnsi="Calibri" w:cs="Calibri"/>
        </w:rPr>
        <w:t xml:space="preserve">and Duquesne </w:t>
      </w:r>
      <w:r w:rsidRPr="78DE4AD7">
        <w:rPr>
          <w:rFonts w:ascii="Calibri" w:eastAsia="Calibri" w:hAnsi="Calibri" w:cs="Calibri"/>
        </w:rPr>
        <w:t>mines as well as the Central Duparquet</w:t>
      </w:r>
      <w:r w:rsidR="203D9C94" w:rsidRPr="78DE4AD7">
        <w:rPr>
          <w:rFonts w:ascii="Calibri" w:eastAsia="Calibri" w:hAnsi="Calibri" w:cs="Calibri"/>
        </w:rPr>
        <w:t>,</w:t>
      </w:r>
      <w:r w:rsidR="53500090" w:rsidRPr="78DE4AD7">
        <w:rPr>
          <w:rFonts w:ascii="Calibri" w:eastAsia="Calibri" w:hAnsi="Calibri" w:cs="Calibri"/>
        </w:rPr>
        <w:t xml:space="preserve"> </w:t>
      </w:r>
      <w:proofErr w:type="spellStart"/>
      <w:r w:rsidRPr="78DE4AD7">
        <w:rPr>
          <w:rFonts w:ascii="Calibri" w:eastAsia="Calibri" w:hAnsi="Calibri" w:cs="Calibri"/>
        </w:rPr>
        <w:t>Dumico</w:t>
      </w:r>
      <w:proofErr w:type="spellEnd"/>
      <w:r w:rsidR="5E98E70C" w:rsidRPr="78DE4AD7">
        <w:rPr>
          <w:rFonts w:ascii="Calibri" w:eastAsia="Calibri" w:hAnsi="Calibri" w:cs="Calibri"/>
        </w:rPr>
        <w:t xml:space="preserve"> and Pitt Gold</w:t>
      </w:r>
      <w:r w:rsidRPr="78DE4AD7">
        <w:rPr>
          <w:rFonts w:ascii="Calibri" w:eastAsia="Calibri" w:hAnsi="Calibri" w:cs="Calibri"/>
        </w:rPr>
        <w:t xml:space="preserve"> deposits.</w:t>
      </w:r>
      <w:bookmarkStart w:id="2" w:name="_Hlk51252330"/>
      <w:bookmarkEnd w:id="1"/>
    </w:p>
    <w:p w14:paraId="1B93DDB8" w14:textId="7B3463EE" w:rsidR="003646A8" w:rsidRPr="00DC3C5A" w:rsidRDefault="00357AE9" w:rsidP="000F1631">
      <w:pPr>
        <w:pStyle w:val="NormalWeb"/>
        <w:jc w:val="both"/>
        <w:rPr>
          <w:rFonts w:asciiTheme="minorHAnsi" w:eastAsia="Calibri" w:hAnsiTheme="minorHAnsi" w:cstheme="minorHAnsi"/>
          <w:i/>
          <w:iCs/>
          <w:sz w:val="20"/>
          <w:szCs w:val="20"/>
        </w:rPr>
      </w:pPr>
      <w:r w:rsidRPr="00DC3C5A">
        <w:rPr>
          <w:rFonts w:asciiTheme="minorHAnsi" w:hAnsiTheme="minorHAnsi" w:cstheme="minorHAnsi"/>
          <w:i/>
          <w:iCs/>
          <w:color w:val="363636"/>
          <w:sz w:val="18"/>
          <w:szCs w:val="18"/>
          <w:shd w:val="clear" w:color="auto" w:fill="FFFFFF"/>
          <w:vertAlign w:val="superscript"/>
        </w:rPr>
        <w:t>1</w:t>
      </w:r>
      <w:r w:rsidR="008E604C" w:rsidRPr="00DC3C5A">
        <w:rPr>
          <w:rFonts w:asciiTheme="minorHAnsi" w:hAnsiTheme="minorHAnsi" w:cstheme="minorHAnsi"/>
          <w:i/>
          <w:iCs/>
          <w:color w:val="363636"/>
          <w:sz w:val="18"/>
          <w:szCs w:val="18"/>
          <w:shd w:val="clear" w:color="auto" w:fill="FFFFFF"/>
        </w:rPr>
        <w:t xml:space="preserve"> </w:t>
      </w:r>
      <w:r w:rsidR="003646A8" w:rsidRPr="00DC3C5A">
        <w:rPr>
          <w:rFonts w:asciiTheme="minorHAnsi" w:hAnsiTheme="minorHAnsi" w:cstheme="minorHAnsi"/>
          <w:i/>
          <w:iCs/>
          <w:color w:val="363636"/>
          <w:sz w:val="18"/>
          <w:szCs w:val="18"/>
          <w:shd w:val="clear" w:color="auto" w:fill="FFFFFF"/>
        </w:rPr>
        <w:t xml:space="preserve">Further details on the Duparquet PEA can be found in the technical report entitled “NI 43-101 Technical Report: Preliminary Economic Assessment, Duparquet Gold Project, Quebec, Canada” dated October 20, 2023, which was prepared for First Mining by G Mining Services Inc. in accordance with NI 43-101 and is available under First Mining’s SEDAR profile at </w:t>
      </w:r>
      <w:hyperlink r:id="rId16" w:history="1">
        <w:r w:rsidR="003646A8" w:rsidRPr="00DC3C5A">
          <w:rPr>
            <w:rFonts w:asciiTheme="minorHAnsi" w:hAnsiTheme="minorHAnsi" w:cstheme="minorHAnsi"/>
            <w:i/>
            <w:iCs/>
            <w:color w:val="363636"/>
            <w:sz w:val="18"/>
            <w:szCs w:val="18"/>
            <w:shd w:val="clear" w:color="auto" w:fill="FFFFFF"/>
          </w:rPr>
          <w:t>www.sedarplus.ca</w:t>
        </w:r>
      </w:hyperlink>
      <w:r w:rsidR="00E70D8C" w:rsidRPr="00DC3C5A">
        <w:rPr>
          <w:rFonts w:asciiTheme="minorHAnsi" w:hAnsiTheme="minorHAnsi" w:cstheme="minorHAnsi"/>
          <w:i/>
          <w:iCs/>
          <w:color w:val="363636"/>
          <w:sz w:val="18"/>
          <w:szCs w:val="18"/>
          <w:shd w:val="clear" w:color="auto" w:fill="FFFFFF"/>
        </w:rPr>
        <w:t xml:space="preserve"> </w:t>
      </w:r>
    </w:p>
    <w:p w14:paraId="3EEA8765" w14:textId="7F43FC1E" w:rsidR="004E613D" w:rsidRPr="00E37471" w:rsidRDefault="004E613D" w:rsidP="008A6B63">
      <w:pPr>
        <w:spacing w:before="240"/>
        <w:jc w:val="both"/>
        <w:rPr>
          <w:b/>
          <w:bCs/>
          <w:lang w:val="en-US"/>
        </w:rPr>
      </w:pPr>
      <w:r w:rsidRPr="00E37471">
        <w:rPr>
          <w:b/>
          <w:bCs/>
          <w:lang w:val="en-US"/>
        </w:rPr>
        <w:t>Analytical Laboratory and QA/QC Procedures</w:t>
      </w:r>
    </w:p>
    <w:p w14:paraId="6FB83592" w14:textId="59D51F6F" w:rsidR="00A63BE8" w:rsidRDefault="25A2CF8D" w:rsidP="004E613D">
      <w:pPr>
        <w:jc w:val="both"/>
        <w:rPr>
          <w:lang w:val="en-US"/>
        </w:rPr>
      </w:pPr>
      <w:r w:rsidRPr="00E37471">
        <w:rPr>
          <w:lang w:val="en-US"/>
        </w:rPr>
        <w:t xml:space="preserve">All sampling completed by </w:t>
      </w:r>
      <w:r>
        <w:rPr>
          <w:lang w:val="en-US"/>
        </w:rPr>
        <w:t xml:space="preserve">First Mining </w:t>
      </w:r>
      <w:r w:rsidRPr="00E37471">
        <w:rPr>
          <w:lang w:val="en-US"/>
        </w:rPr>
        <w:t xml:space="preserve">within </w:t>
      </w:r>
      <w:r w:rsidR="4CD79401">
        <w:rPr>
          <w:lang w:val="en-US"/>
        </w:rPr>
        <w:t xml:space="preserve">its </w:t>
      </w:r>
      <w:r w:rsidRPr="00E37471">
        <w:rPr>
          <w:lang w:val="en-US"/>
        </w:rPr>
        <w:t>exploration program</w:t>
      </w:r>
      <w:r>
        <w:rPr>
          <w:lang w:val="en-US"/>
        </w:rPr>
        <w:t>s</w:t>
      </w:r>
      <w:r w:rsidRPr="00E37471">
        <w:rPr>
          <w:lang w:val="en-US"/>
        </w:rPr>
        <w:t xml:space="preserve"> </w:t>
      </w:r>
      <w:r>
        <w:rPr>
          <w:lang w:val="en-US"/>
        </w:rPr>
        <w:t>is</w:t>
      </w:r>
      <w:r w:rsidRPr="00E37471">
        <w:rPr>
          <w:lang w:val="en-US"/>
        </w:rPr>
        <w:t xml:space="preserve"> subject to a </w:t>
      </w:r>
      <w:r>
        <w:rPr>
          <w:lang w:val="en-US"/>
        </w:rPr>
        <w:t>C</w:t>
      </w:r>
      <w:r w:rsidRPr="00E37471">
        <w:rPr>
          <w:lang w:val="en-US"/>
        </w:rPr>
        <w:t xml:space="preserve">ompany standard of internal quality control and quality assurance </w:t>
      </w:r>
      <w:r>
        <w:rPr>
          <w:lang w:val="en-US"/>
        </w:rPr>
        <w:t xml:space="preserve">(QA/QC) </w:t>
      </w:r>
      <w:r w:rsidRPr="00E37471">
        <w:rPr>
          <w:lang w:val="en-US"/>
        </w:rPr>
        <w:t xml:space="preserve">programs which include the insertion of certified reference </w:t>
      </w:r>
      <w:r>
        <w:rPr>
          <w:lang w:val="en-US"/>
        </w:rPr>
        <w:t xml:space="preserve">materials, </w:t>
      </w:r>
      <w:r w:rsidRPr="000E4D28">
        <w:rPr>
          <w:lang w:val="en-US"/>
        </w:rPr>
        <w:t xml:space="preserve">blank materials and a level of duplicate analysis. </w:t>
      </w:r>
      <w:r w:rsidR="4B40B84B" w:rsidRPr="000E4D28">
        <w:rPr>
          <w:lang w:val="en-US"/>
        </w:rPr>
        <w:t>C</w:t>
      </w:r>
      <w:r w:rsidR="7767B2CC" w:rsidRPr="000E4D28">
        <w:rPr>
          <w:lang w:val="en-US"/>
        </w:rPr>
        <w:t xml:space="preserve">ore </w:t>
      </w:r>
      <w:r w:rsidRPr="000E4D28">
        <w:rPr>
          <w:lang w:val="en-US"/>
        </w:rPr>
        <w:t xml:space="preserve">samples </w:t>
      </w:r>
      <w:r w:rsidR="4CD79401" w:rsidRPr="000E4D28">
        <w:rPr>
          <w:lang w:val="en-US"/>
        </w:rPr>
        <w:t>from the 202</w:t>
      </w:r>
      <w:r w:rsidR="008177C6">
        <w:rPr>
          <w:lang w:val="en-US"/>
        </w:rPr>
        <w:t>4</w:t>
      </w:r>
      <w:r w:rsidR="4CD79401" w:rsidRPr="000E4D28">
        <w:rPr>
          <w:lang w:val="en-US"/>
        </w:rPr>
        <w:t xml:space="preserve"> drilling program </w:t>
      </w:r>
      <w:r w:rsidR="50B602B5" w:rsidRPr="18DF982F">
        <w:rPr>
          <w:lang w:val="en-US"/>
        </w:rPr>
        <w:t xml:space="preserve">at Duparquet </w:t>
      </w:r>
      <w:r w:rsidRPr="000E4D28">
        <w:rPr>
          <w:lang w:val="en-US"/>
        </w:rPr>
        <w:t xml:space="preserve">were sent to </w:t>
      </w:r>
      <w:r w:rsidR="4C081A2D">
        <w:rPr>
          <w:lang w:val="en-US"/>
        </w:rPr>
        <w:t>AGAT</w:t>
      </w:r>
      <w:r w:rsidR="4C081A2D" w:rsidRPr="00B021C9">
        <w:rPr>
          <w:lang w:val="en-US"/>
        </w:rPr>
        <w:t xml:space="preserve"> </w:t>
      </w:r>
      <w:r w:rsidRPr="00B021C9">
        <w:rPr>
          <w:lang w:val="en-US"/>
        </w:rPr>
        <w:t>Laboratories</w:t>
      </w:r>
      <w:r w:rsidR="0A6FECF4" w:rsidRPr="18DF982F">
        <w:rPr>
          <w:lang w:val="en-US"/>
        </w:rPr>
        <w:t>,</w:t>
      </w:r>
      <w:r w:rsidRPr="00B021C9" w:rsidDel="005A3AC9">
        <w:rPr>
          <w:lang w:val="en-US"/>
        </w:rPr>
        <w:t xml:space="preserve"> </w:t>
      </w:r>
      <w:r w:rsidR="46825438" w:rsidRPr="18DF982F">
        <w:rPr>
          <w:lang w:val="en-US"/>
        </w:rPr>
        <w:t xml:space="preserve">with sample </w:t>
      </w:r>
      <w:r w:rsidR="475DB6A7" w:rsidRPr="18DF982F">
        <w:rPr>
          <w:lang w:val="en-US"/>
        </w:rPr>
        <w:t>preparation</w:t>
      </w:r>
      <w:r w:rsidRPr="18DF982F">
        <w:rPr>
          <w:lang w:val="en-US"/>
        </w:rPr>
        <w:t xml:space="preserve"> </w:t>
      </w:r>
      <w:r w:rsidRPr="00B021C9">
        <w:rPr>
          <w:lang w:val="en-US"/>
        </w:rPr>
        <w:t xml:space="preserve">in </w:t>
      </w:r>
      <w:r w:rsidR="33A432B0" w:rsidRPr="18DF982F">
        <w:rPr>
          <w:lang w:val="en-US"/>
        </w:rPr>
        <w:t xml:space="preserve">Val d’Or </w:t>
      </w:r>
      <w:r w:rsidR="571268A6" w:rsidRPr="18DF982F">
        <w:rPr>
          <w:lang w:val="en-US"/>
        </w:rPr>
        <w:t xml:space="preserve">and analysis in </w:t>
      </w:r>
      <w:r w:rsidRPr="00B021C9">
        <w:rPr>
          <w:lang w:val="en-US"/>
        </w:rPr>
        <w:t>Thunder Bay</w:t>
      </w:r>
      <w:r w:rsidR="3BDC57A9" w:rsidRPr="18DF982F">
        <w:rPr>
          <w:lang w:val="en-US"/>
        </w:rPr>
        <w:t>,</w:t>
      </w:r>
      <w:r w:rsidR="4C081A2D">
        <w:rPr>
          <w:lang w:val="en-US"/>
        </w:rPr>
        <w:t xml:space="preserve"> </w:t>
      </w:r>
      <w:r w:rsidR="07EA9E84" w:rsidRPr="000E4D28">
        <w:rPr>
          <w:lang w:val="en-US"/>
        </w:rPr>
        <w:t xml:space="preserve">where they were processed for gold analysis by </w:t>
      </w:r>
      <w:proofErr w:type="gramStart"/>
      <w:r w:rsidR="07EA9E84" w:rsidRPr="000E4D28">
        <w:rPr>
          <w:lang w:val="en-US"/>
        </w:rPr>
        <w:t>50 gram</w:t>
      </w:r>
      <w:proofErr w:type="gramEnd"/>
      <w:r w:rsidR="07EA9E84" w:rsidRPr="000E4D28">
        <w:rPr>
          <w:lang w:val="en-US"/>
        </w:rPr>
        <w:t xml:space="preserve"> fire assay with an atomic absorption finish</w:t>
      </w:r>
      <w:r w:rsidR="637DAC8A" w:rsidRPr="18DF982F">
        <w:rPr>
          <w:lang w:val="en-US"/>
        </w:rPr>
        <w:t>.</w:t>
      </w:r>
      <w:r w:rsidR="07EA9E84" w:rsidRPr="000E4D28">
        <w:rPr>
          <w:lang w:val="en-US"/>
        </w:rPr>
        <w:t xml:space="preserve"> </w:t>
      </w:r>
      <w:r w:rsidR="5FC10E48" w:rsidRPr="18DF982F">
        <w:rPr>
          <w:lang w:val="en-US"/>
        </w:rPr>
        <w:t>S</w:t>
      </w:r>
      <w:r w:rsidR="5A5EC7C3">
        <w:rPr>
          <w:lang w:val="en-US"/>
        </w:rPr>
        <w:t xml:space="preserve">amples </w:t>
      </w:r>
      <w:r w:rsidR="7310E7A4">
        <w:rPr>
          <w:lang w:val="en-US"/>
        </w:rPr>
        <w:t xml:space="preserve">from selected holes </w:t>
      </w:r>
      <w:r w:rsidR="5A5EC7C3">
        <w:rPr>
          <w:lang w:val="en-US"/>
        </w:rPr>
        <w:t>were sent to AGAT Laboratories in Calgary, Alberta</w:t>
      </w:r>
      <w:r w:rsidR="384C7690">
        <w:rPr>
          <w:lang w:val="en-US"/>
        </w:rPr>
        <w:t>,</w:t>
      </w:r>
      <w:r w:rsidRPr="000E4D28">
        <w:rPr>
          <w:lang w:val="en-US"/>
        </w:rPr>
        <w:t xml:space="preserve"> </w:t>
      </w:r>
      <w:r w:rsidR="384C7690">
        <w:rPr>
          <w:lang w:val="en-US"/>
        </w:rPr>
        <w:t xml:space="preserve">for </w:t>
      </w:r>
      <w:r w:rsidR="6361BBC7" w:rsidRPr="000E4D28">
        <w:rPr>
          <w:lang w:val="en-US"/>
        </w:rPr>
        <w:t xml:space="preserve">multi-element analysis (including silver) by inductively coupled plasma (ICP) method with </w:t>
      </w:r>
      <w:r w:rsidR="004B4CCC" w:rsidRPr="00B021C9">
        <w:rPr>
          <w:lang w:val="en-US"/>
        </w:rPr>
        <w:t xml:space="preserve">a </w:t>
      </w:r>
      <w:proofErr w:type="gramStart"/>
      <w:r w:rsidR="004B4CCC" w:rsidRPr="00B021C9">
        <w:rPr>
          <w:lang w:val="en-US"/>
        </w:rPr>
        <w:t>four acid</w:t>
      </w:r>
      <w:proofErr w:type="gramEnd"/>
      <w:r w:rsidR="6361BBC7" w:rsidRPr="00B021C9">
        <w:rPr>
          <w:lang w:val="en-US"/>
        </w:rPr>
        <w:t xml:space="preserve"> digest</w:t>
      </w:r>
      <w:r w:rsidRPr="000E4D28">
        <w:rPr>
          <w:lang w:val="en-US"/>
        </w:rPr>
        <w:t xml:space="preserve">. </w:t>
      </w:r>
      <w:r w:rsidR="6D867D5F">
        <w:rPr>
          <w:lang w:val="en-US"/>
        </w:rPr>
        <w:t>AGAT</w:t>
      </w:r>
      <w:r w:rsidR="6D867D5F" w:rsidRPr="00B021C9">
        <w:rPr>
          <w:lang w:val="en-US"/>
        </w:rPr>
        <w:t xml:space="preserve"> </w:t>
      </w:r>
      <w:r w:rsidRPr="00B021C9">
        <w:rPr>
          <w:lang w:val="en-US"/>
        </w:rPr>
        <w:t xml:space="preserve">Laboratories systems conform to requirements of ISO/IEC Standard 17025 guidelines and meets assay requirements outlined for </w:t>
      </w:r>
      <w:r w:rsidR="63B12500" w:rsidRPr="00B021C9">
        <w:rPr>
          <w:rStyle w:val="normaltextrun"/>
          <w:rFonts w:ascii="Calibri" w:hAnsi="Calibri" w:cs="Calibri"/>
          <w:color w:val="000000"/>
          <w:shd w:val="clear" w:color="auto" w:fill="FFFFFF"/>
        </w:rPr>
        <w:t>NI 43-101</w:t>
      </w:r>
      <w:r w:rsidRPr="00B021C9">
        <w:rPr>
          <w:lang w:val="en-US"/>
        </w:rPr>
        <w:t>.</w:t>
      </w:r>
      <w:r w:rsidRPr="00E37471">
        <w:rPr>
          <w:lang w:val="en-US"/>
        </w:rPr>
        <w:t xml:space="preserve"> </w:t>
      </w:r>
    </w:p>
    <w:bookmarkEnd w:id="2"/>
    <w:p w14:paraId="144022F7" w14:textId="77777777" w:rsidR="00E401C0" w:rsidRDefault="00E401C0" w:rsidP="00E401C0">
      <w:pPr>
        <w:spacing w:before="240" w:after="200" w:line="240" w:lineRule="auto"/>
        <w:jc w:val="both"/>
        <w:rPr>
          <w:szCs w:val="20"/>
        </w:rPr>
      </w:pPr>
      <w:r>
        <w:rPr>
          <w:b/>
          <w:szCs w:val="20"/>
        </w:rPr>
        <w:t>Qualified Person</w:t>
      </w:r>
    </w:p>
    <w:p w14:paraId="7B8A1BD8" w14:textId="77777777" w:rsidR="00E401C0" w:rsidRPr="00F43978" w:rsidRDefault="00E401C0" w:rsidP="00E401C0">
      <w:pPr>
        <w:spacing w:after="200"/>
        <w:jc w:val="both"/>
        <w:rPr>
          <w:szCs w:val="20"/>
        </w:rPr>
      </w:pPr>
      <w:r>
        <w:rPr>
          <w:szCs w:val="20"/>
        </w:rPr>
        <w:t xml:space="preserve">Louis Martin, </w:t>
      </w:r>
      <w:proofErr w:type="spellStart"/>
      <w:r>
        <w:rPr>
          <w:szCs w:val="20"/>
        </w:rPr>
        <w:t>P.Geo</w:t>
      </w:r>
      <w:proofErr w:type="spellEnd"/>
      <w:r>
        <w:rPr>
          <w:szCs w:val="20"/>
        </w:rPr>
        <w:t xml:space="preserve">., Senior Geologic Consultant of First Mining, is a “Qualified Person” for the purposes of </w:t>
      </w:r>
      <w:r w:rsidRPr="003D5512">
        <w:rPr>
          <w:rStyle w:val="normaltextrun"/>
          <w:rFonts w:ascii="Calibri" w:hAnsi="Calibri" w:cs="Calibri"/>
          <w:color w:val="000000"/>
          <w:shd w:val="clear" w:color="auto" w:fill="FFFFFF"/>
        </w:rPr>
        <w:t>NI 43-101</w:t>
      </w:r>
      <w:r>
        <w:rPr>
          <w:rStyle w:val="normaltextrun"/>
          <w:rFonts w:ascii="Calibri" w:hAnsi="Calibri" w:cs="Calibri"/>
          <w:color w:val="000000"/>
          <w:shd w:val="clear" w:color="auto" w:fill="FFFFFF"/>
        </w:rPr>
        <w:t xml:space="preserve"> </w:t>
      </w:r>
      <w:r w:rsidRPr="00CA4C81">
        <w:rPr>
          <w:i/>
          <w:iCs/>
          <w:szCs w:val="20"/>
        </w:rPr>
        <w:t xml:space="preserve">Standards of Disclosure for Mineral </w:t>
      </w:r>
      <w:proofErr w:type="gramStart"/>
      <w:r w:rsidRPr="00CA4C81">
        <w:rPr>
          <w:i/>
          <w:iCs/>
          <w:szCs w:val="20"/>
        </w:rPr>
        <w:t>Projects</w:t>
      </w:r>
      <w:r>
        <w:rPr>
          <w:szCs w:val="20"/>
        </w:rPr>
        <w:t>, and</w:t>
      </w:r>
      <w:proofErr w:type="gramEnd"/>
      <w:r>
        <w:rPr>
          <w:szCs w:val="20"/>
        </w:rPr>
        <w:t xml:space="preserve"> has reviewed and approved the scientific and technical disclosure contained in this news release.</w:t>
      </w:r>
    </w:p>
    <w:p w14:paraId="7C5B1D8F" w14:textId="77777777" w:rsidR="00E401C0" w:rsidRDefault="00E401C0" w:rsidP="00E401C0">
      <w:pPr>
        <w:spacing w:before="360" w:after="100" w:line="240" w:lineRule="auto"/>
        <w:jc w:val="both"/>
        <w:rPr>
          <w:bCs/>
          <w:szCs w:val="20"/>
          <w:lang w:val="en-GB"/>
        </w:rPr>
      </w:pPr>
      <w:r>
        <w:rPr>
          <w:b/>
          <w:color w:val="8B7C4E"/>
          <w:szCs w:val="20"/>
          <w:lang w:val="en-GB"/>
        </w:rPr>
        <w:t xml:space="preserve">About First Mining Gold Corp.  </w:t>
      </w:r>
    </w:p>
    <w:p w14:paraId="4E89ECF6" w14:textId="74863A4E" w:rsidR="00E401C0" w:rsidRPr="00800B41" w:rsidRDefault="00E401C0" w:rsidP="00E401C0">
      <w:pPr>
        <w:jc w:val="both"/>
        <w:rPr>
          <w:rStyle w:val="normaltextrun"/>
        </w:rPr>
      </w:pPr>
      <w:r w:rsidRPr="00800B41">
        <w:rPr>
          <w:rStyle w:val="normaltextrun"/>
        </w:rPr>
        <w:t>First Mining is a gold developer advancing two of the largest gold projects in Canada, the Springpole Gold Project in northwestern Ontario, where we have commenced a Feasibility Study and permitting activities are on-going with a draft Environmental Impact Statement (“EIS”) for the project published in June 2022, and the Duparquet Project in Quebec, a PEA</w:t>
      </w:r>
      <w:r>
        <w:rPr>
          <w:rStyle w:val="normaltextrun"/>
        </w:rPr>
        <w:t>-</w:t>
      </w:r>
      <w:r w:rsidRPr="00800B41">
        <w:rPr>
          <w:rStyle w:val="normaltextrun"/>
        </w:rPr>
        <w:t xml:space="preserve">stage development project located on the </w:t>
      </w:r>
      <w:proofErr w:type="spellStart"/>
      <w:r w:rsidRPr="00800B41">
        <w:rPr>
          <w:rStyle w:val="normaltextrun"/>
        </w:rPr>
        <w:t>Destor</w:t>
      </w:r>
      <w:proofErr w:type="spellEnd"/>
      <w:r w:rsidRPr="00800B41">
        <w:rPr>
          <w:rStyle w:val="normaltextrun"/>
        </w:rPr>
        <w:t xml:space="preserve">-Porcupine Fault Zone in the prolific Abitibi region. First Mining also owns the Cameron Gold Project in Ontario and a portfolio of gold project interests including the Pickle Crow Gold Project (being advanced in partnership with </w:t>
      </w:r>
      <w:r>
        <w:rPr>
          <w:rStyle w:val="normaltextrun"/>
        </w:rPr>
        <w:t>Firefly Metals Ltd</w:t>
      </w:r>
      <w:r w:rsidRPr="00800B41">
        <w:rPr>
          <w:rStyle w:val="normaltextrun"/>
        </w:rPr>
        <w:t>.)</w:t>
      </w:r>
      <w:r w:rsidR="00160AF7">
        <w:rPr>
          <w:rStyle w:val="normaltextrun"/>
        </w:rPr>
        <w:t xml:space="preserve"> and</w:t>
      </w:r>
      <w:r w:rsidRPr="00800B41">
        <w:rPr>
          <w:rStyle w:val="normaltextrun"/>
        </w:rPr>
        <w:t xml:space="preserve"> the Hope Brook Gold Project (being advanced in partnership with Big Ridge Gold Corp.)</w:t>
      </w:r>
      <w:r w:rsidR="00160AF7">
        <w:rPr>
          <w:rStyle w:val="normaltextrun"/>
        </w:rPr>
        <w:t>.</w:t>
      </w:r>
    </w:p>
    <w:p w14:paraId="1C547681" w14:textId="77777777" w:rsidR="00E401C0" w:rsidRDefault="00E401C0" w:rsidP="00E401C0">
      <w:pPr>
        <w:spacing w:after="100" w:line="240" w:lineRule="auto"/>
        <w:jc w:val="both"/>
        <w:rPr>
          <w:rStyle w:val="normaltextrun"/>
        </w:rPr>
      </w:pPr>
      <w:r w:rsidRPr="00800B41">
        <w:rPr>
          <w:rStyle w:val="normaltextrun"/>
        </w:rPr>
        <w:t>First Mining was established in 2015 by Mr. Keith Neumeyer, founding President and CEO of First Majestic Silver Corp.</w:t>
      </w:r>
    </w:p>
    <w:p w14:paraId="6F53043C" w14:textId="77777777" w:rsidR="00E401C0" w:rsidRDefault="00E401C0" w:rsidP="00E401C0">
      <w:pPr>
        <w:spacing w:after="100" w:line="240" w:lineRule="auto"/>
        <w:jc w:val="both"/>
        <w:rPr>
          <w:b/>
          <w:szCs w:val="20"/>
          <w:lang w:val="en-GB"/>
        </w:rPr>
      </w:pPr>
      <w:r>
        <w:rPr>
          <w:b/>
          <w:szCs w:val="20"/>
          <w:lang w:val="en-GB"/>
        </w:rPr>
        <w:t>ON BEHALF OF FIRST MINING GOLD CORP.</w:t>
      </w:r>
    </w:p>
    <w:p w14:paraId="5ED655AD" w14:textId="77777777" w:rsidR="00E401C0" w:rsidRDefault="00E401C0" w:rsidP="00E401C0">
      <w:pPr>
        <w:spacing w:after="0" w:line="240" w:lineRule="auto"/>
        <w:jc w:val="both"/>
        <w:rPr>
          <w:szCs w:val="20"/>
          <w:lang w:val="en-GB"/>
        </w:rPr>
      </w:pPr>
      <w:r>
        <w:rPr>
          <w:szCs w:val="20"/>
          <w:lang w:val="en-GB"/>
        </w:rPr>
        <w:t>Daniel W. Wilton</w:t>
      </w:r>
    </w:p>
    <w:p w14:paraId="5FA1ACA1" w14:textId="77777777" w:rsidR="00E401C0" w:rsidRDefault="00E401C0" w:rsidP="00E401C0">
      <w:pPr>
        <w:spacing w:after="200" w:line="240" w:lineRule="auto"/>
        <w:jc w:val="both"/>
        <w:rPr>
          <w:i/>
          <w:szCs w:val="20"/>
          <w:lang w:val="en-GB"/>
        </w:rPr>
      </w:pPr>
      <w:r>
        <w:rPr>
          <w:i/>
          <w:szCs w:val="20"/>
          <w:lang w:val="en-GB"/>
        </w:rPr>
        <w:t>Chief Executive Officer and Director</w:t>
      </w:r>
    </w:p>
    <w:p w14:paraId="5C8DE49F" w14:textId="77777777" w:rsidR="00217ED4" w:rsidRDefault="00217ED4" w:rsidP="00E401C0">
      <w:pPr>
        <w:spacing w:after="100" w:line="240" w:lineRule="auto"/>
        <w:jc w:val="both"/>
        <w:rPr>
          <w:b/>
          <w:szCs w:val="20"/>
        </w:rPr>
      </w:pPr>
    </w:p>
    <w:p w14:paraId="764A6FCA" w14:textId="77777777" w:rsidR="00217ED4" w:rsidRDefault="00217ED4" w:rsidP="00E401C0">
      <w:pPr>
        <w:spacing w:after="100" w:line="240" w:lineRule="auto"/>
        <w:jc w:val="both"/>
        <w:rPr>
          <w:b/>
          <w:szCs w:val="20"/>
        </w:rPr>
      </w:pPr>
    </w:p>
    <w:p w14:paraId="58689413" w14:textId="4A889F0C" w:rsidR="00E401C0" w:rsidRDefault="00E401C0" w:rsidP="00E401C0">
      <w:pPr>
        <w:spacing w:after="100" w:line="240" w:lineRule="auto"/>
        <w:jc w:val="both"/>
        <w:rPr>
          <w:b/>
          <w:szCs w:val="20"/>
        </w:rPr>
      </w:pPr>
      <w:r>
        <w:rPr>
          <w:b/>
          <w:szCs w:val="20"/>
        </w:rPr>
        <w:lastRenderedPageBreak/>
        <w:t>For further information, please contact:</w:t>
      </w:r>
    </w:p>
    <w:p w14:paraId="3F0572D8" w14:textId="77777777" w:rsidR="00E401C0" w:rsidRDefault="00E401C0" w:rsidP="00E401C0">
      <w:pPr>
        <w:spacing w:after="0" w:line="240" w:lineRule="auto"/>
        <w:jc w:val="both"/>
        <w:rPr>
          <w:szCs w:val="20"/>
        </w:rPr>
      </w:pPr>
      <w:r w:rsidRPr="00D77AE5">
        <w:rPr>
          <w:szCs w:val="20"/>
        </w:rPr>
        <w:t xml:space="preserve">Toll Free: 1 844 306 8827 </w:t>
      </w:r>
      <w:r w:rsidRPr="00D77AE5">
        <w:rPr>
          <w:b/>
          <w:color w:val="8B7C4E"/>
          <w:szCs w:val="20"/>
        </w:rPr>
        <w:t>|</w:t>
      </w:r>
      <w:r w:rsidRPr="00D77AE5">
        <w:rPr>
          <w:szCs w:val="20"/>
        </w:rPr>
        <w:t xml:space="preserve"> Email: </w:t>
      </w:r>
      <w:r w:rsidRPr="008D01E3">
        <w:rPr>
          <w:szCs w:val="20"/>
        </w:rPr>
        <w:t>info@firstmininggold.com</w:t>
      </w:r>
    </w:p>
    <w:p w14:paraId="4F13AF6B" w14:textId="77777777" w:rsidR="00E401C0" w:rsidRDefault="00E401C0" w:rsidP="00E401C0">
      <w:pPr>
        <w:spacing w:after="0" w:line="240" w:lineRule="auto"/>
        <w:jc w:val="both"/>
        <w:rPr>
          <w:rStyle w:val="Hyperlink"/>
          <w:color w:val="8B7C4E"/>
        </w:rPr>
      </w:pPr>
      <w:r>
        <w:rPr>
          <w:szCs w:val="20"/>
        </w:rPr>
        <w:t>Paul Morris</w:t>
      </w:r>
      <w:r w:rsidRPr="00D77AE5">
        <w:rPr>
          <w:szCs w:val="20"/>
        </w:rPr>
        <w:t xml:space="preserve"> </w:t>
      </w:r>
      <w:r w:rsidRPr="00D77AE5">
        <w:rPr>
          <w:b/>
          <w:color w:val="8B7C4E"/>
          <w:szCs w:val="20"/>
        </w:rPr>
        <w:t>|</w:t>
      </w:r>
      <w:r w:rsidRPr="00D77AE5">
        <w:rPr>
          <w:szCs w:val="20"/>
        </w:rPr>
        <w:t xml:space="preserve"> </w:t>
      </w:r>
      <w:r>
        <w:rPr>
          <w:szCs w:val="20"/>
        </w:rPr>
        <w:t>Director</w:t>
      </w:r>
      <w:r w:rsidRPr="00D77AE5">
        <w:rPr>
          <w:szCs w:val="20"/>
        </w:rPr>
        <w:t xml:space="preserve">, </w:t>
      </w:r>
      <w:r>
        <w:rPr>
          <w:szCs w:val="20"/>
        </w:rPr>
        <w:t xml:space="preserve">Investor Relations </w:t>
      </w:r>
      <w:r w:rsidRPr="00D77AE5">
        <w:rPr>
          <w:b/>
          <w:color w:val="8B7C4E"/>
          <w:szCs w:val="20"/>
        </w:rPr>
        <w:t>|</w:t>
      </w:r>
      <w:r w:rsidRPr="00D77AE5">
        <w:rPr>
          <w:szCs w:val="20"/>
        </w:rPr>
        <w:t xml:space="preserve"> Email: </w:t>
      </w:r>
      <w:r w:rsidRPr="008D01E3">
        <w:rPr>
          <w:szCs w:val="20"/>
        </w:rPr>
        <w:t>paul@firstmininggold.com</w:t>
      </w:r>
      <w:r w:rsidRPr="00D77AE5">
        <w:rPr>
          <w:rStyle w:val="Hyperlink"/>
          <w:color w:val="8B7C4E"/>
        </w:rPr>
        <w:t xml:space="preserve">  </w:t>
      </w:r>
    </w:p>
    <w:p w14:paraId="413D8BBD" w14:textId="77777777" w:rsidR="00E401C0" w:rsidRDefault="00E401C0" w:rsidP="00E401C0">
      <w:pPr>
        <w:spacing w:after="100" w:line="240" w:lineRule="auto"/>
        <w:jc w:val="both"/>
        <w:rPr>
          <w:b/>
          <w:i/>
          <w:sz w:val="20"/>
          <w:szCs w:val="20"/>
          <w:lang w:val="en-GB"/>
        </w:rPr>
      </w:pPr>
    </w:p>
    <w:p w14:paraId="7CC9FE5C" w14:textId="77777777" w:rsidR="00D26F7F" w:rsidRPr="00D77AE5" w:rsidRDefault="00D26F7F" w:rsidP="00D26F7F">
      <w:pPr>
        <w:spacing w:after="100" w:line="240" w:lineRule="auto"/>
        <w:jc w:val="both"/>
        <w:rPr>
          <w:sz w:val="20"/>
          <w:szCs w:val="20"/>
        </w:rPr>
      </w:pPr>
      <w:r w:rsidRPr="00D77AE5">
        <w:rPr>
          <w:b/>
          <w:i/>
          <w:sz w:val="20"/>
          <w:szCs w:val="20"/>
        </w:rPr>
        <w:t>Cautionary Note Regarding Forward-Looking Statements</w:t>
      </w:r>
    </w:p>
    <w:p w14:paraId="6C300881" w14:textId="77777777" w:rsidR="00D26F7F" w:rsidRDefault="00D26F7F" w:rsidP="00D26F7F">
      <w:pPr>
        <w:spacing w:after="200" w:line="240" w:lineRule="auto"/>
        <w:jc w:val="both"/>
        <w:rPr>
          <w:i/>
          <w:sz w:val="20"/>
          <w:szCs w:val="20"/>
        </w:rPr>
      </w:pPr>
      <w:r w:rsidRPr="004901B9">
        <w:rPr>
          <w:i/>
          <w:sz w:val="20"/>
          <w:szCs w:val="20"/>
        </w:rPr>
        <w:t xml:space="preserve">This news release includes certain </w:t>
      </w:r>
      <w:r>
        <w:rPr>
          <w:i/>
          <w:sz w:val="20"/>
          <w:szCs w:val="20"/>
        </w:rPr>
        <w:t>“</w:t>
      </w:r>
      <w:r w:rsidRPr="004901B9">
        <w:rPr>
          <w:i/>
          <w:sz w:val="20"/>
          <w:szCs w:val="20"/>
        </w:rPr>
        <w:t xml:space="preserve">forward-looking information” and </w:t>
      </w:r>
      <w:r>
        <w:rPr>
          <w:i/>
          <w:sz w:val="20"/>
          <w:szCs w:val="20"/>
        </w:rPr>
        <w:t>“</w:t>
      </w:r>
      <w:r w:rsidRPr="004901B9">
        <w:rPr>
          <w:i/>
          <w:sz w:val="20"/>
          <w:szCs w:val="20"/>
        </w:rPr>
        <w:t xml:space="preserve">forward-looking statements” (collectively </w:t>
      </w:r>
      <w:r>
        <w:rPr>
          <w:i/>
          <w:sz w:val="20"/>
          <w:szCs w:val="20"/>
        </w:rPr>
        <w:t>“</w:t>
      </w:r>
      <w:r w:rsidRPr="004901B9">
        <w:rPr>
          <w:i/>
          <w:sz w:val="20"/>
          <w:szCs w:val="20"/>
        </w:rPr>
        <w:t xml:space="preserve">forward-looking statements”) within the meaning of applicable Canadian and United States securities legislation including the United States Private Securities Litigation Reform Act of 1995. These forward-looking statements are made as of the date of this news release. Forward-looking statements are frequently, but not always, identified by words such as </w:t>
      </w:r>
      <w:r>
        <w:rPr>
          <w:i/>
          <w:sz w:val="20"/>
          <w:szCs w:val="20"/>
        </w:rPr>
        <w:t>“</w:t>
      </w:r>
      <w:r w:rsidRPr="004901B9">
        <w:rPr>
          <w:i/>
          <w:sz w:val="20"/>
          <w:szCs w:val="20"/>
        </w:rPr>
        <w:t xml:space="preserve">expects”, </w:t>
      </w:r>
      <w:r>
        <w:rPr>
          <w:i/>
          <w:sz w:val="20"/>
          <w:szCs w:val="20"/>
        </w:rPr>
        <w:t>“</w:t>
      </w:r>
      <w:r w:rsidRPr="004901B9">
        <w:rPr>
          <w:i/>
          <w:sz w:val="20"/>
          <w:szCs w:val="20"/>
        </w:rPr>
        <w:t xml:space="preserve">anticipates”, </w:t>
      </w:r>
      <w:r>
        <w:rPr>
          <w:i/>
          <w:sz w:val="20"/>
          <w:szCs w:val="20"/>
        </w:rPr>
        <w:t>“</w:t>
      </w:r>
      <w:r w:rsidRPr="004901B9">
        <w:rPr>
          <w:i/>
          <w:sz w:val="20"/>
          <w:szCs w:val="20"/>
        </w:rPr>
        <w:t xml:space="preserve">believes”, “plans”, “projects”, </w:t>
      </w:r>
      <w:r>
        <w:rPr>
          <w:i/>
          <w:sz w:val="20"/>
          <w:szCs w:val="20"/>
        </w:rPr>
        <w:t>“</w:t>
      </w:r>
      <w:r w:rsidRPr="004901B9">
        <w:rPr>
          <w:i/>
          <w:sz w:val="20"/>
          <w:szCs w:val="20"/>
        </w:rPr>
        <w:t xml:space="preserve">intends”, </w:t>
      </w:r>
      <w:r>
        <w:rPr>
          <w:i/>
          <w:sz w:val="20"/>
          <w:szCs w:val="20"/>
        </w:rPr>
        <w:t>“</w:t>
      </w:r>
      <w:r w:rsidRPr="004901B9">
        <w:rPr>
          <w:i/>
          <w:sz w:val="20"/>
          <w:szCs w:val="20"/>
        </w:rPr>
        <w:t xml:space="preserve">estimates”, “envisages”, </w:t>
      </w:r>
      <w:r>
        <w:rPr>
          <w:i/>
          <w:sz w:val="20"/>
          <w:szCs w:val="20"/>
        </w:rPr>
        <w:t>“</w:t>
      </w:r>
      <w:r w:rsidRPr="004901B9">
        <w:rPr>
          <w:i/>
          <w:sz w:val="20"/>
          <w:szCs w:val="20"/>
        </w:rPr>
        <w:t xml:space="preserve">potential”, </w:t>
      </w:r>
      <w:r>
        <w:rPr>
          <w:i/>
          <w:sz w:val="20"/>
          <w:szCs w:val="20"/>
        </w:rPr>
        <w:t>“</w:t>
      </w:r>
      <w:r w:rsidRPr="004901B9">
        <w:rPr>
          <w:i/>
          <w:sz w:val="20"/>
          <w:szCs w:val="20"/>
        </w:rPr>
        <w:t xml:space="preserve">possible”, “strategy”, “goals”, </w:t>
      </w:r>
      <w:r>
        <w:rPr>
          <w:i/>
          <w:sz w:val="20"/>
          <w:szCs w:val="20"/>
        </w:rPr>
        <w:t xml:space="preserve">“opportunities”, </w:t>
      </w:r>
      <w:r w:rsidRPr="004901B9">
        <w:rPr>
          <w:i/>
          <w:sz w:val="20"/>
          <w:szCs w:val="20"/>
        </w:rPr>
        <w:t xml:space="preserve">“objectives”, or variations thereof or stating that certain actions, events or results </w:t>
      </w:r>
      <w:r>
        <w:rPr>
          <w:i/>
          <w:sz w:val="20"/>
          <w:szCs w:val="20"/>
        </w:rPr>
        <w:t>“</w:t>
      </w:r>
      <w:r w:rsidRPr="004901B9">
        <w:rPr>
          <w:i/>
          <w:sz w:val="20"/>
          <w:szCs w:val="20"/>
        </w:rPr>
        <w:t>may</w:t>
      </w:r>
      <w:r>
        <w:rPr>
          <w:i/>
          <w:sz w:val="20"/>
          <w:szCs w:val="20"/>
        </w:rPr>
        <w:t>”</w:t>
      </w:r>
      <w:r w:rsidRPr="004901B9">
        <w:rPr>
          <w:i/>
          <w:sz w:val="20"/>
          <w:szCs w:val="20"/>
        </w:rPr>
        <w:t xml:space="preserve">, </w:t>
      </w:r>
      <w:r>
        <w:rPr>
          <w:i/>
          <w:sz w:val="20"/>
          <w:szCs w:val="20"/>
        </w:rPr>
        <w:t>“</w:t>
      </w:r>
      <w:r w:rsidRPr="004901B9">
        <w:rPr>
          <w:i/>
          <w:sz w:val="20"/>
          <w:szCs w:val="20"/>
        </w:rPr>
        <w:t>could</w:t>
      </w:r>
      <w:r>
        <w:rPr>
          <w:i/>
          <w:sz w:val="20"/>
          <w:szCs w:val="20"/>
        </w:rPr>
        <w:t>”</w:t>
      </w:r>
      <w:r w:rsidRPr="004901B9">
        <w:rPr>
          <w:i/>
          <w:sz w:val="20"/>
          <w:szCs w:val="20"/>
        </w:rPr>
        <w:t xml:space="preserve">, </w:t>
      </w:r>
      <w:r>
        <w:rPr>
          <w:i/>
          <w:sz w:val="20"/>
          <w:szCs w:val="20"/>
        </w:rPr>
        <w:t>“</w:t>
      </w:r>
      <w:r w:rsidRPr="004901B9">
        <w:rPr>
          <w:i/>
          <w:sz w:val="20"/>
          <w:szCs w:val="20"/>
        </w:rPr>
        <w:t>would</w:t>
      </w:r>
      <w:r>
        <w:rPr>
          <w:i/>
          <w:sz w:val="20"/>
          <w:szCs w:val="20"/>
        </w:rPr>
        <w:t>”</w:t>
      </w:r>
      <w:r w:rsidRPr="004901B9">
        <w:rPr>
          <w:i/>
          <w:sz w:val="20"/>
          <w:szCs w:val="20"/>
        </w:rPr>
        <w:t xml:space="preserve">, </w:t>
      </w:r>
      <w:r>
        <w:rPr>
          <w:i/>
          <w:sz w:val="20"/>
          <w:szCs w:val="20"/>
        </w:rPr>
        <w:t>“</w:t>
      </w:r>
      <w:r w:rsidRPr="004901B9">
        <w:rPr>
          <w:i/>
          <w:sz w:val="20"/>
          <w:szCs w:val="20"/>
        </w:rPr>
        <w:t>might</w:t>
      </w:r>
      <w:r>
        <w:rPr>
          <w:i/>
          <w:sz w:val="20"/>
          <w:szCs w:val="20"/>
        </w:rPr>
        <w:t>”</w:t>
      </w:r>
      <w:r w:rsidRPr="004901B9">
        <w:rPr>
          <w:i/>
          <w:sz w:val="20"/>
          <w:szCs w:val="20"/>
        </w:rPr>
        <w:t xml:space="preserve"> or </w:t>
      </w:r>
      <w:r>
        <w:rPr>
          <w:i/>
          <w:sz w:val="20"/>
          <w:szCs w:val="20"/>
        </w:rPr>
        <w:t>“</w:t>
      </w:r>
      <w:r w:rsidRPr="004901B9">
        <w:rPr>
          <w:i/>
          <w:sz w:val="20"/>
          <w:szCs w:val="20"/>
        </w:rPr>
        <w:t>will</w:t>
      </w:r>
      <w:r>
        <w:rPr>
          <w:i/>
          <w:sz w:val="20"/>
          <w:szCs w:val="20"/>
        </w:rPr>
        <w:t>”</w:t>
      </w:r>
      <w:r w:rsidRPr="004901B9">
        <w:rPr>
          <w:i/>
          <w:sz w:val="20"/>
          <w:szCs w:val="20"/>
        </w:rPr>
        <w:t xml:space="preserve"> be taken, occur or be achieved, or the negative of any of these terms and similar expressions.</w:t>
      </w:r>
    </w:p>
    <w:p w14:paraId="09C32B16" w14:textId="77777777" w:rsidR="00D26F7F" w:rsidRDefault="00D26F7F" w:rsidP="00D26F7F">
      <w:pPr>
        <w:spacing w:after="200" w:line="240" w:lineRule="auto"/>
        <w:jc w:val="both"/>
        <w:rPr>
          <w:i/>
          <w:sz w:val="20"/>
          <w:szCs w:val="20"/>
        </w:rPr>
      </w:pPr>
      <w:r w:rsidRPr="00152B19">
        <w:rPr>
          <w:i/>
          <w:sz w:val="20"/>
          <w:szCs w:val="20"/>
        </w:rPr>
        <w:t>Forward-looking statements in this news release relate to future events or future performance and reflect current estimates, predictions, expectations or beliefs regarding future event</w:t>
      </w:r>
      <w:r>
        <w:rPr>
          <w:i/>
          <w:sz w:val="20"/>
          <w:szCs w:val="20"/>
        </w:rPr>
        <w:t xml:space="preserve">s. </w:t>
      </w:r>
      <w:r w:rsidRPr="00152B19">
        <w:rPr>
          <w:i/>
          <w:sz w:val="20"/>
          <w:szCs w:val="20"/>
        </w:rPr>
        <w:t xml:space="preserve"> All forward-looking statements are based on First Mining's or its consultants' current beliefs as well as various assumptions made by them and information currently available to them. </w:t>
      </w:r>
      <w:r>
        <w:rPr>
          <w:rStyle w:val="Emphasis"/>
          <w:sz w:val="20"/>
          <w:szCs w:val="20"/>
        </w:rPr>
        <w:t>There can be no assurance that such statements will prove to be accurate, and actual results and future events could differ materially from those anticipated in such statements. Forward-looking statements reflect the beliefs, opinions and projections on the date the statements are made and are based upon a number of assumptions and estimates that, while considered reasonable by the respective parties, are inherently subject to significant business, economic, competitive, political and social uncertainties and contingencies. Such factors include, without limitation the Company’s business, operations and financial condition potentially being materially adversely affected by the outbreak of epidemics, pandemics or other health crises, and by reactions by government and private actors to such outbreaks; risks to employee health and safety as a result of the outbreak of epidemics, pandemics or other health crises, that may result in a slowdown or temporary suspension of operations at some or all of the Company's mineral properties as well as its head office; fluctuations in the spot and forward price of gold, silver, base metals or certain other commodities; fluctuations in the currency markets (such as the Canadian dollar versus the U.S. dollar); changes in national and local government, legislation, taxation, controls, regulations and political or economic developments; risks and hazards associated with the business of mineral exploration, development and mining (including environmental hazards, industrial accidents, unusual or unexpected formations, pressures, cave-ins and flooding); the presence of laws and regulations that may impose restrictions on mining; employee relations; relationships with and claims by local communities, indigenous populations and other stakeholders; availability and increasing costs associated with mining inputs and labour; the speculative nature of mineral exploration and development; title to properties.; and the additional risks described in the Company’s Annual Information Form for the year end</w:t>
      </w:r>
      <w:r w:rsidRPr="00C63662">
        <w:rPr>
          <w:rStyle w:val="Emphasis"/>
          <w:sz w:val="20"/>
          <w:szCs w:val="20"/>
        </w:rPr>
        <w:t>ed December 31, 202</w:t>
      </w:r>
      <w:r>
        <w:rPr>
          <w:rStyle w:val="Emphasis"/>
          <w:sz w:val="20"/>
          <w:szCs w:val="20"/>
        </w:rPr>
        <w:t>3</w:t>
      </w:r>
      <w:r w:rsidRPr="00C63662">
        <w:rPr>
          <w:rStyle w:val="Emphasis"/>
          <w:sz w:val="20"/>
          <w:szCs w:val="20"/>
        </w:rPr>
        <w:t xml:space="preserve"> filed</w:t>
      </w:r>
      <w:r>
        <w:rPr>
          <w:rStyle w:val="Emphasis"/>
          <w:sz w:val="20"/>
          <w:szCs w:val="20"/>
        </w:rPr>
        <w:t xml:space="preserve"> with the Canadian securities regulatory authorities under the Company’s SEDAR+ profile at www.sedarplus.ca, and in the Company’s Annual Report on Form 40-F filed with the SEC on EDGAR.</w:t>
      </w:r>
    </w:p>
    <w:p w14:paraId="1F58A5F7" w14:textId="77777777" w:rsidR="00D26F7F" w:rsidRPr="006C1349" w:rsidRDefault="00D26F7F" w:rsidP="00D26F7F">
      <w:pPr>
        <w:spacing w:after="100" w:line="240" w:lineRule="auto"/>
        <w:jc w:val="both"/>
        <w:rPr>
          <w:i/>
          <w:sz w:val="20"/>
          <w:szCs w:val="20"/>
        </w:rPr>
      </w:pPr>
      <w:r w:rsidRPr="004901B9">
        <w:rPr>
          <w:i/>
          <w:sz w:val="20"/>
          <w:szCs w:val="20"/>
        </w:rPr>
        <w:t>First Mining cautions that the foregoing list of factors that may affect future results is not exhaustive. When relying on our forward-looking statements to make decisions with respect to First Mining, investors and others should carefully consider the foregoing factors and other uncertainties and potential events. First Mining does not undertake to update any forward-looking statement, whether written or oral, that may be made from time to time by the Company or on our behalf, except as required by law.</w:t>
      </w:r>
      <w:r w:rsidRPr="006C1349">
        <w:rPr>
          <w:i/>
          <w:sz w:val="20"/>
          <w:szCs w:val="20"/>
        </w:rPr>
        <w:t> </w:t>
      </w:r>
    </w:p>
    <w:p w14:paraId="3121B6D4" w14:textId="77777777" w:rsidR="00E401C0" w:rsidRPr="006C1349" w:rsidRDefault="00E401C0" w:rsidP="00E401C0">
      <w:pPr>
        <w:spacing w:after="100" w:line="240" w:lineRule="auto"/>
        <w:jc w:val="both"/>
        <w:rPr>
          <w:i/>
          <w:sz w:val="20"/>
          <w:szCs w:val="20"/>
        </w:rPr>
      </w:pPr>
      <w:r w:rsidRPr="006C1349">
        <w:rPr>
          <w:b/>
          <w:bCs/>
          <w:i/>
          <w:iCs/>
          <w:sz w:val="20"/>
          <w:szCs w:val="20"/>
        </w:rPr>
        <w:t>Cautionary Note to United States Investors</w:t>
      </w:r>
      <w:r w:rsidRPr="006C1349">
        <w:rPr>
          <w:i/>
          <w:sz w:val="20"/>
          <w:szCs w:val="20"/>
        </w:rPr>
        <w:t> </w:t>
      </w:r>
    </w:p>
    <w:p w14:paraId="756FAE64" w14:textId="77777777" w:rsidR="00E401C0" w:rsidRPr="001D1EF2" w:rsidRDefault="00E401C0" w:rsidP="00E401C0">
      <w:pPr>
        <w:autoSpaceDE w:val="0"/>
        <w:autoSpaceDN w:val="0"/>
        <w:adjustRightInd w:val="0"/>
        <w:spacing w:after="0" w:line="240" w:lineRule="auto"/>
        <w:jc w:val="both"/>
        <w:rPr>
          <w:rFonts w:ascii="Calibri" w:hAnsi="Calibri" w:cs="Calibri"/>
          <w:i/>
          <w:iCs/>
          <w:color w:val="000000"/>
          <w:sz w:val="20"/>
          <w:szCs w:val="20"/>
        </w:rPr>
      </w:pPr>
      <w:r w:rsidRPr="001D1EF2">
        <w:rPr>
          <w:rFonts w:ascii="Calibri" w:hAnsi="Calibri" w:cs="Calibri"/>
          <w:i/>
          <w:iCs/>
          <w:color w:val="000000"/>
          <w:sz w:val="20"/>
          <w:szCs w:val="20"/>
        </w:rPr>
        <w:t xml:space="preserve">The Company is a “foreign private issuer” as defined in Rule 3b-4 under the United States Securities Exchange Act of 1934, as amended, and is eligible to rely upon the Canada-U.S. Multi-Jurisdictional Disclosure System, and is therefore permitted to prepare the technical information contained herein in accordance with the requirements of the securities laws in effect in Canada, which differ from the requirements of the securities laws currently in effect in the </w:t>
      </w:r>
      <w:r w:rsidRPr="001D1EF2">
        <w:rPr>
          <w:rFonts w:ascii="Calibri" w:hAnsi="Calibri" w:cs="Calibri"/>
          <w:i/>
          <w:iCs/>
          <w:color w:val="000000"/>
          <w:sz w:val="20"/>
          <w:szCs w:val="20"/>
        </w:rPr>
        <w:lastRenderedPageBreak/>
        <w:t>United States. Accordingly, information concerning mineral deposits set forth herein may not be comparable with information made public by companies that report in accordance with U.S. standards.</w:t>
      </w:r>
    </w:p>
    <w:p w14:paraId="58822830" w14:textId="77777777" w:rsidR="00E401C0" w:rsidRPr="001D1EF2" w:rsidRDefault="00E401C0" w:rsidP="00E401C0">
      <w:pPr>
        <w:autoSpaceDE w:val="0"/>
        <w:autoSpaceDN w:val="0"/>
        <w:adjustRightInd w:val="0"/>
        <w:spacing w:after="0" w:line="240" w:lineRule="auto"/>
        <w:jc w:val="both"/>
        <w:rPr>
          <w:rFonts w:ascii="Calibri" w:hAnsi="Calibri" w:cs="Calibri"/>
          <w:i/>
          <w:iCs/>
          <w:color w:val="000000"/>
          <w:sz w:val="20"/>
          <w:szCs w:val="20"/>
        </w:rPr>
      </w:pPr>
    </w:p>
    <w:p w14:paraId="144CAF01" w14:textId="77777777" w:rsidR="00E401C0" w:rsidRPr="001D1EF2" w:rsidRDefault="00E401C0" w:rsidP="00E401C0">
      <w:pPr>
        <w:autoSpaceDE w:val="0"/>
        <w:autoSpaceDN w:val="0"/>
        <w:adjustRightInd w:val="0"/>
        <w:spacing w:after="0" w:line="240" w:lineRule="auto"/>
        <w:jc w:val="both"/>
        <w:rPr>
          <w:rFonts w:ascii="Calibri" w:hAnsi="Calibri" w:cs="Calibri"/>
          <w:i/>
          <w:iCs/>
          <w:color w:val="000000"/>
          <w:sz w:val="20"/>
          <w:szCs w:val="20"/>
        </w:rPr>
      </w:pPr>
      <w:r w:rsidRPr="001D1EF2">
        <w:rPr>
          <w:rFonts w:ascii="Calibri" w:hAnsi="Calibri" w:cs="Calibri"/>
          <w:i/>
          <w:iCs/>
          <w:color w:val="000000"/>
          <w:sz w:val="20"/>
          <w:szCs w:val="20"/>
        </w:rPr>
        <w:t>Technical disclosure contained in this news release has not been prepared in accordance with the requirements of United States securities laws and uses terms that comply with reporting standards in Canada with certain estimates prepared in accordance with NI 43-101.</w:t>
      </w:r>
    </w:p>
    <w:p w14:paraId="5CE26C9D" w14:textId="77777777" w:rsidR="00E401C0" w:rsidRPr="001D1EF2" w:rsidRDefault="00E401C0" w:rsidP="00E401C0">
      <w:pPr>
        <w:autoSpaceDE w:val="0"/>
        <w:autoSpaceDN w:val="0"/>
        <w:adjustRightInd w:val="0"/>
        <w:spacing w:after="0" w:line="240" w:lineRule="auto"/>
        <w:jc w:val="both"/>
        <w:rPr>
          <w:rFonts w:ascii="Calibri" w:hAnsi="Calibri" w:cs="Calibri"/>
          <w:i/>
          <w:iCs/>
          <w:color w:val="000000"/>
          <w:sz w:val="20"/>
          <w:szCs w:val="20"/>
        </w:rPr>
      </w:pPr>
    </w:p>
    <w:p w14:paraId="756DA62A" w14:textId="77777777" w:rsidR="00E401C0" w:rsidRPr="00395A52" w:rsidRDefault="00E401C0" w:rsidP="00E401C0">
      <w:pPr>
        <w:spacing w:after="100" w:line="240" w:lineRule="auto"/>
        <w:jc w:val="both"/>
        <w:rPr>
          <w:i/>
          <w:sz w:val="20"/>
          <w:szCs w:val="20"/>
        </w:rPr>
      </w:pPr>
      <w:r w:rsidRPr="001D1EF2">
        <w:rPr>
          <w:rFonts w:ascii="Calibri" w:hAnsi="Calibri" w:cs="Calibri"/>
          <w:i/>
          <w:iCs/>
          <w:color w:val="000000"/>
          <w:sz w:val="20"/>
          <w:szCs w:val="20"/>
        </w:rPr>
        <w:t xml:space="preserve">NI 43-101 is a rule developed by the Canadian Securities Administrators that establishes standards for all public disclosure an issuer makes of scientific and technical information concerning the issuer’s material mineral projects. </w:t>
      </w:r>
    </w:p>
    <w:p w14:paraId="25542F47" w14:textId="7E27892B" w:rsidR="00C16818" w:rsidRDefault="00C16818" w:rsidP="00E0016D">
      <w:pPr>
        <w:rPr>
          <w:b/>
          <w:color w:val="796C45" w:themeColor="background2" w:themeShade="80"/>
          <w:szCs w:val="20"/>
        </w:rPr>
      </w:pPr>
    </w:p>
    <w:sectPr w:rsidR="00C16818" w:rsidSect="00773AB9">
      <w:headerReference w:type="default" r:id="rId17"/>
      <w:footerReference w:type="default" r:id="rId18"/>
      <w:pgSz w:w="12240" w:h="15840"/>
      <w:pgMar w:top="1843"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5B36E5" w14:textId="77777777" w:rsidR="00370974" w:rsidRDefault="00370974" w:rsidP="00B21A4D">
      <w:pPr>
        <w:spacing w:after="0" w:line="240" w:lineRule="auto"/>
      </w:pPr>
      <w:r>
        <w:separator/>
      </w:r>
    </w:p>
  </w:endnote>
  <w:endnote w:type="continuationSeparator" w:id="0">
    <w:p w14:paraId="7DF1CD66" w14:textId="77777777" w:rsidR="00370974" w:rsidRDefault="00370974" w:rsidP="00B21A4D">
      <w:pPr>
        <w:spacing w:after="0" w:line="240" w:lineRule="auto"/>
      </w:pPr>
      <w:r>
        <w:continuationSeparator/>
      </w:r>
    </w:p>
  </w:endnote>
  <w:endnote w:type="continuationNotice" w:id="1">
    <w:p w14:paraId="7FEDA096" w14:textId="77777777" w:rsidR="00370974" w:rsidRDefault="003709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D9E9A9" w14:textId="218B489B" w:rsidR="00D02697" w:rsidRPr="003B344A" w:rsidRDefault="00D02697" w:rsidP="00D02697">
    <w:pPr>
      <w:pStyle w:val="Footer"/>
      <w:ind w:left="720"/>
      <w:jc w:val="right"/>
      <w:rPr>
        <w:b/>
        <w:color w:val="8B7C4E"/>
        <w:sz w:val="18"/>
        <w:szCs w:val="18"/>
      </w:rPr>
    </w:pPr>
    <w:r w:rsidRPr="003B344A">
      <w:rPr>
        <w:b/>
        <w:color w:val="8B7C4E"/>
        <w:sz w:val="18"/>
        <w:szCs w:val="18"/>
      </w:rPr>
      <w:t xml:space="preserve">- </w:t>
    </w:r>
    <w:sdt>
      <w:sdtPr>
        <w:rPr>
          <w:b/>
          <w:color w:val="8B7C4E"/>
          <w:sz w:val="18"/>
          <w:szCs w:val="18"/>
        </w:rPr>
        <w:id w:val="1951120869"/>
        <w:docPartObj>
          <w:docPartGallery w:val="Page Numbers (Bottom of Page)"/>
          <w:docPartUnique/>
        </w:docPartObj>
      </w:sdtPr>
      <w:sdtEndPr>
        <w:rPr>
          <w:noProof/>
        </w:rPr>
      </w:sdtEndPr>
      <w:sdtContent>
        <w:r w:rsidRPr="003B344A">
          <w:rPr>
            <w:b/>
            <w:color w:val="8B7C4E"/>
            <w:sz w:val="18"/>
            <w:szCs w:val="18"/>
          </w:rPr>
          <w:fldChar w:fldCharType="begin"/>
        </w:r>
        <w:r w:rsidRPr="003B344A">
          <w:rPr>
            <w:b/>
            <w:color w:val="8B7C4E"/>
            <w:sz w:val="18"/>
            <w:szCs w:val="18"/>
          </w:rPr>
          <w:instrText xml:space="preserve"> PAGE   \* MERGEFORMAT </w:instrText>
        </w:r>
        <w:r w:rsidRPr="003B344A">
          <w:rPr>
            <w:b/>
            <w:color w:val="8B7C4E"/>
            <w:sz w:val="18"/>
            <w:szCs w:val="18"/>
          </w:rPr>
          <w:fldChar w:fldCharType="separate"/>
        </w:r>
        <w:r w:rsidRPr="003B344A">
          <w:rPr>
            <w:b/>
            <w:noProof/>
            <w:color w:val="8B7C4E"/>
            <w:sz w:val="18"/>
            <w:szCs w:val="18"/>
          </w:rPr>
          <w:t>6</w:t>
        </w:r>
        <w:r w:rsidRPr="003B344A">
          <w:rPr>
            <w:b/>
            <w:noProof/>
            <w:color w:val="8B7C4E"/>
            <w:sz w:val="18"/>
            <w:szCs w:val="18"/>
          </w:rPr>
          <w:fldChar w:fldCharType="end"/>
        </w:r>
        <w:r w:rsidRPr="003B344A">
          <w:rPr>
            <w:b/>
            <w:noProof/>
            <w:color w:val="8B7C4E"/>
            <w:sz w:val="18"/>
            <w:szCs w:val="18"/>
          </w:rPr>
          <w:t xml:space="preserve"> -</w:t>
        </w:r>
      </w:sdtContent>
    </w:sdt>
  </w:p>
  <w:p w14:paraId="16E5D6E2" w14:textId="77777777" w:rsidR="00D02697" w:rsidRPr="003B344A" w:rsidRDefault="00D02697" w:rsidP="00D02697">
    <w:pPr>
      <w:pStyle w:val="Footer"/>
      <w:jc w:val="right"/>
      <w:rPr>
        <w:color w:val="8B7C4E"/>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5AAB4E" w14:textId="77777777" w:rsidR="00370974" w:rsidRDefault="00370974" w:rsidP="00B21A4D">
      <w:pPr>
        <w:spacing w:after="0" w:line="240" w:lineRule="auto"/>
      </w:pPr>
      <w:r>
        <w:separator/>
      </w:r>
    </w:p>
  </w:footnote>
  <w:footnote w:type="continuationSeparator" w:id="0">
    <w:p w14:paraId="7F07BA0B" w14:textId="77777777" w:rsidR="00370974" w:rsidRDefault="00370974" w:rsidP="00B21A4D">
      <w:pPr>
        <w:spacing w:after="0" w:line="240" w:lineRule="auto"/>
      </w:pPr>
      <w:r>
        <w:continuationSeparator/>
      </w:r>
    </w:p>
  </w:footnote>
  <w:footnote w:type="continuationNotice" w:id="1">
    <w:p w14:paraId="53738E04" w14:textId="77777777" w:rsidR="00370974" w:rsidRDefault="003709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F91718" w14:textId="3F26E9BD" w:rsidR="00D02697" w:rsidRPr="003B344A" w:rsidRDefault="0013269F" w:rsidP="00142526">
    <w:pPr>
      <w:pStyle w:val="Header"/>
      <w:tabs>
        <w:tab w:val="left" w:pos="5136"/>
      </w:tabs>
      <w:rPr>
        <w:b/>
        <w:color w:val="8B7C4E"/>
        <w:sz w:val="20"/>
        <w:szCs w:val="18"/>
      </w:rPr>
    </w:pPr>
    <w:r>
      <w:rPr>
        <w:color w:val="8B7C4E"/>
        <w:sz w:val="20"/>
        <w:szCs w:val="18"/>
      </w:rPr>
      <w:tab/>
    </w:r>
    <w:r>
      <w:rPr>
        <w:color w:val="8B7C4E"/>
        <w:sz w:val="20"/>
        <w:szCs w:val="18"/>
      </w:rPr>
      <w:tab/>
    </w:r>
    <w:r>
      <w:rPr>
        <w:color w:val="8B7C4E"/>
        <w:sz w:val="20"/>
        <w:szCs w:val="18"/>
      </w:rPr>
      <w:tab/>
    </w:r>
    <w:r w:rsidR="00D02697" w:rsidRPr="003B344A">
      <w:rPr>
        <w:noProof/>
        <w:color w:val="8B7C4E"/>
        <w:sz w:val="28"/>
        <w:szCs w:val="26"/>
        <w:lang w:val="en-US"/>
      </w:rPr>
      <w:drawing>
        <wp:anchor distT="0" distB="0" distL="114300" distR="114300" simplePos="0" relativeHeight="251658240" behindDoc="1" locked="0" layoutInCell="1" allowOverlap="1" wp14:anchorId="38D8A358" wp14:editId="69FF3E8F">
          <wp:simplePos x="0" y="0"/>
          <wp:positionH relativeFrom="column">
            <wp:posOffset>-647700</wp:posOffset>
          </wp:positionH>
          <wp:positionV relativeFrom="paragraph">
            <wp:posOffset>-268605</wp:posOffset>
          </wp:positionV>
          <wp:extent cx="2727923" cy="857250"/>
          <wp:effectExtent l="0" t="0" r="0" b="0"/>
          <wp:wrapNone/>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rst Mining Logo.png"/>
                  <pic:cNvPicPr/>
                </pic:nvPicPr>
                <pic:blipFill>
                  <a:blip r:embed="rId1">
                    <a:extLst>
                      <a:ext uri="{28A0092B-C50C-407E-A947-70E740481C1C}">
                        <a14:useLocalDpi xmlns:a14="http://schemas.microsoft.com/office/drawing/2010/main" val="0"/>
                      </a:ext>
                    </a:extLst>
                  </a:blip>
                  <a:stretch>
                    <a:fillRect/>
                  </a:stretch>
                </pic:blipFill>
                <pic:spPr>
                  <a:xfrm>
                    <a:off x="0" y="0"/>
                    <a:ext cx="2727923" cy="857250"/>
                  </a:xfrm>
                  <a:prstGeom prst="rect">
                    <a:avLst/>
                  </a:prstGeom>
                </pic:spPr>
              </pic:pic>
            </a:graphicData>
          </a:graphic>
          <wp14:sizeRelH relativeFrom="margin">
            <wp14:pctWidth>0</wp14:pctWidth>
          </wp14:sizeRelH>
          <wp14:sizeRelV relativeFrom="margin">
            <wp14:pctHeight>0</wp14:pctHeight>
          </wp14:sizeRelV>
        </wp:anchor>
      </w:drawing>
    </w:r>
    <w:r w:rsidR="00D02697" w:rsidRPr="003B344A">
      <w:rPr>
        <w:color w:val="8B7C4E"/>
        <w:sz w:val="20"/>
        <w:szCs w:val="18"/>
      </w:rPr>
      <w:t xml:space="preserve">TSX: </w:t>
    </w:r>
    <w:r w:rsidR="00D02697" w:rsidRPr="003B344A">
      <w:rPr>
        <w:b/>
        <w:color w:val="8B7C4E"/>
        <w:sz w:val="20"/>
        <w:szCs w:val="18"/>
      </w:rPr>
      <w:t>FF</w:t>
    </w:r>
  </w:p>
  <w:p w14:paraId="07F7DA39" w14:textId="77777777" w:rsidR="00D02697" w:rsidRPr="003B344A" w:rsidRDefault="00D02697" w:rsidP="00D02697">
    <w:pPr>
      <w:pStyle w:val="Header"/>
      <w:jc w:val="right"/>
      <w:rPr>
        <w:b/>
        <w:color w:val="8B7C4E"/>
        <w:sz w:val="20"/>
        <w:szCs w:val="18"/>
      </w:rPr>
    </w:pPr>
    <w:r w:rsidRPr="003B344A">
      <w:rPr>
        <w:color w:val="8B7C4E"/>
        <w:sz w:val="20"/>
        <w:szCs w:val="18"/>
      </w:rPr>
      <w:t xml:space="preserve">OTCQX: </w:t>
    </w:r>
    <w:r w:rsidRPr="003B344A">
      <w:rPr>
        <w:b/>
        <w:color w:val="8B7C4E"/>
        <w:sz w:val="20"/>
        <w:szCs w:val="18"/>
      </w:rPr>
      <w:t>FFMGF</w:t>
    </w:r>
  </w:p>
  <w:p w14:paraId="4A7B82C4" w14:textId="77777777" w:rsidR="00D02697" w:rsidRPr="003B344A" w:rsidRDefault="00D02697" w:rsidP="00D02697">
    <w:pPr>
      <w:pStyle w:val="Header"/>
      <w:jc w:val="right"/>
      <w:rPr>
        <w:color w:val="8B7C4E"/>
      </w:rPr>
    </w:pPr>
    <w:r w:rsidRPr="003B344A">
      <w:rPr>
        <w:color w:val="8B7C4E"/>
        <w:sz w:val="20"/>
        <w:szCs w:val="18"/>
      </w:rPr>
      <w:t xml:space="preserve">FRANKFURT: </w:t>
    </w:r>
    <w:r w:rsidRPr="003B344A">
      <w:rPr>
        <w:b/>
        <w:color w:val="8B7C4E"/>
        <w:sz w:val="20"/>
        <w:szCs w:val="18"/>
      </w:rPr>
      <w:t>FMG</w:t>
    </w:r>
    <w:r w:rsidRPr="003B344A">
      <w:rPr>
        <w:color w:val="8B7C4E"/>
        <w:sz w:val="18"/>
        <w:szCs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3536F"/>
    <w:multiLevelType w:val="multilevel"/>
    <w:tmpl w:val="02A25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E3F82"/>
    <w:multiLevelType w:val="hybridMultilevel"/>
    <w:tmpl w:val="6F98B788"/>
    <w:lvl w:ilvl="0" w:tplc="706C456E">
      <w:start w:val="372"/>
      <w:numFmt w:val="bullet"/>
      <w:lvlText w:val=""/>
      <w:lvlJc w:val="left"/>
      <w:pPr>
        <w:ind w:left="1636" w:hanging="405"/>
      </w:pPr>
      <w:rPr>
        <w:rFonts w:ascii="Symbol" w:eastAsia="Courier New" w:hAnsi="Symbol" w:cs="Courier New" w:hint="default"/>
      </w:rPr>
    </w:lvl>
    <w:lvl w:ilvl="1" w:tplc="10090003" w:tentative="1">
      <w:start w:val="1"/>
      <w:numFmt w:val="bullet"/>
      <w:lvlText w:val="o"/>
      <w:lvlJc w:val="left"/>
      <w:pPr>
        <w:ind w:left="1559" w:hanging="360"/>
      </w:pPr>
      <w:rPr>
        <w:rFonts w:ascii="Courier New" w:hAnsi="Courier New" w:cs="Courier New" w:hint="default"/>
      </w:rPr>
    </w:lvl>
    <w:lvl w:ilvl="2" w:tplc="10090005" w:tentative="1">
      <w:start w:val="1"/>
      <w:numFmt w:val="bullet"/>
      <w:lvlText w:val=""/>
      <w:lvlJc w:val="left"/>
      <w:pPr>
        <w:ind w:left="2279" w:hanging="360"/>
      </w:pPr>
      <w:rPr>
        <w:rFonts w:ascii="Wingdings" w:hAnsi="Wingdings" w:hint="default"/>
      </w:rPr>
    </w:lvl>
    <w:lvl w:ilvl="3" w:tplc="10090001" w:tentative="1">
      <w:start w:val="1"/>
      <w:numFmt w:val="bullet"/>
      <w:lvlText w:val=""/>
      <w:lvlJc w:val="left"/>
      <w:pPr>
        <w:ind w:left="2999" w:hanging="360"/>
      </w:pPr>
      <w:rPr>
        <w:rFonts w:ascii="Symbol" w:hAnsi="Symbol" w:hint="default"/>
      </w:rPr>
    </w:lvl>
    <w:lvl w:ilvl="4" w:tplc="10090003" w:tentative="1">
      <w:start w:val="1"/>
      <w:numFmt w:val="bullet"/>
      <w:lvlText w:val="o"/>
      <w:lvlJc w:val="left"/>
      <w:pPr>
        <w:ind w:left="3719" w:hanging="360"/>
      </w:pPr>
      <w:rPr>
        <w:rFonts w:ascii="Courier New" w:hAnsi="Courier New" w:cs="Courier New" w:hint="default"/>
      </w:rPr>
    </w:lvl>
    <w:lvl w:ilvl="5" w:tplc="10090005" w:tentative="1">
      <w:start w:val="1"/>
      <w:numFmt w:val="bullet"/>
      <w:lvlText w:val=""/>
      <w:lvlJc w:val="left"/>
      <w:pPr>
        <w:ind w:left="4439" w:hanging="360"/>
      </w:pPr>
      <w:rPr>
        <w:rFonts w:ascii="Wingdings" w:hAnsi="Wingdings" w:hint="default"/>
      </w:rPr>
    </w:lvl>
    <w:lvl w:ilvl="6" w:tplc="10090001" w:tentative="1">
      <w:start w:val="1"/>
      <w:numFmt w:val="bullet"/>
      <w:lvlText w:val=""/>
      <w:lvlJc w:val="left"/>
      <w:pPr>
        <w:ind w:left="5159" w:hanging="360"/>
      </w:pPr>
      <w:rPr>
        <w:rFonts w:ascii="Symbol" w:hAnsi="Symbol" w:hint="default"/>
      </w:rPr>
    </w:lvl>
    <w:lvl w:ilvl="7" w:tplc="10090003" w:tentative="1">
      <w:start w:val="1"/>
      <w:numFmt w:val="bullet"/>
      <w:lvlText w:val="o"/>
      <w:lvlJc w:val="left"/>
      <w:pPr>
        <w:ind w:left="5879" w:hanging="360"/>
      </w:pPr>
      <w:rPr>
        <w:rFonts w:ascii="Courier New" w:hAnsi="Courier New" w:cs="Courier New" w:hint="default"/>
      </w:rPr>
    </w:lvl>
    <w:lvl w:ilvl="8" w:tplc="10090005" w:tentative="1">
      <w:start w:val="1"/>
      <w:numFmt w:val="bullet"/>
      <w:lvlText w:val=""/>
      <w:lvlJc w:val="left"/>
      <w:pPr>
        <w:ind w:left="6599" w:hanging="360"/>
      </w:pPr>
      <w:rPr>
        <w:rFonts w:ascii="Wingdings" w:hAnsi="Wingdings" w:hint="default"/>
      </w:rPr>
    </w:lvl>
  </w:abstractNum>
  <w:abstractNum w:abstractNumId="2" w15:restartNumberingAfterBreak="0">
    <w:nsid w:val="05CB65C4"/>
    <w:multiLevelType w:val="hybridMultilevel"/>
    <w:tmpl w:val="DD024C8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07353CD1"/>
    <w:multiLevelType w:val="hybridMultilevel"/>
    <w:tmpl w:val="D96474F8"/>
    <w:lvl w:ilvl="0" w:tplc="CEA8A33A">
      <w:start w:val="1"/>
      <w:numFmt w:val="bullet"/>
      <w:lvlText w:val="•"/>
      <w:lvlJc w:val="left"/>
      <w:pPr>
        <w:tabs>
          <w:tab w:val="num" w:pos="720"/>
        </w:tabs>
        <w:ind w:left="720" w:hanging="360"/>
      </w:pPr>
      <w:rPr>
        <w:rFonts w:ascii="Arial" w:hAnsi="Arial" w:hint="default"/>
      </w:rPr>
    </w:lvl>
    <w:lvl w:ilvl="1" w:tplc="7F344D50" w:tentative="1">
      <w:start w:val="1"/>
      <w:numFmt w:val="bullet"/>
      <w:lvlText w:val="•"/>
      <w:lvlJc w:val="left"/>
      <w:pPr>
        <w:tabs>
          <w:tab w:val="num" w:pos="1440"/>
        </w:tabs>
        <w:ind w:left="1440" w:hanging="360"/>
      </w:pPr>
      <w:rPr>
        <w:rFonts w:ascii="Arial" w:hAnsi="Arial" w:hint="default"/>
      </w:rPr>
    </w:lvl>
    <w:lvl w:ilvl="2" w:tplc="7E5C06B2" w:tentative="1">
      <w:start w:val="1"/>
      <w:numFmt w:val="bullet"/>
      <w:lvlText w:val="•"/>
      <w:lvlJc w:val="left"/>
      <w:pPr>
        <w:tabs>
          <w:tab w:val="num" w:pos="2160"/>
        </w:tabs>
        <w:ind w:left="2160" w:hanging="360"/>
      </w:pPr>
      <w:rPr>
        <w:rFonts w:ascii="Arial" w:hAnsi="Arial" w:hint="default"/>
      </w:rPr>
    </w:lvl>
    <w:lvl w:ilvl="3" w:tplc="59A485E6" w:tentative="1">
      <w:start w:val="1"/>
      <w:numFmt w:val="bullet"/>
      <w:lvlText w:val="•"/>
      <w:lvlJc w:val="left"/>
      <w:pPr>
        <w:tabs>
          <w:tab w:val="num" w:pos="2880"/>
        </w:tabs>
        <w:ind w:left="2880" w:hanging="360"/>
      </w:pPr>
      <w:rPr>
        <w:rFonts w:ascii="Arial" w:hAnsi="Arial" w:hint="default"/>
      </w:rPr>
    </w:lvl>
    <w:lvl w:ilvl="4" w:tplc="480A0316" w:tentative="1">
      <w:start w:val="1"/>
      <w:numFmt w:val="bullet"/>
      <w:lvlText w:val="•"/>
      <w:lvlJc w:val="left"/>
      <w:pPr>
        <w:tabs>
          <w:tab w:val="num" w:pos="3600"/>
        </w:tabs>
        <w:ind w:left="3600" w:hanging="360"/>
      </w:pPr>
      <w:rPr>
        <w:rFonts w:ascii="Arial" w:hAnsi="Arial" w:hint="default"/>
      </w:rPr>
    </w:lvl>
    <w:lvl w:ilvl="5" w:tplc="E5B262DC" w:tentative="1">
      <w:start w:val="1"/>
      <w:numFmt w:val="bullet"/>
      <w:lvlText w:val="•"/>
      <w:lvlJc w:val="left"/>
      <w:pPr>
        <w:tabs>
          <w:tab w:val="num" w:pos="4320"/>
        </w:tabs>
        <w:ind w:left="4320" w:hanging="360"/>
      </w:pPr>
      <w:rPr>
        <w:rFonts w:ascii="Arial" w:hAnsi="Arial" w:hint="default"/>
      </w:rPr>
    </w:lvl>
    <w:lvl w:ilvl="6" w:tplc="FDAE99D2" w:tentative="1">
      <w:start w:val="1"/>
      <w:numFmt w:val="bullet"/>
      <w:lvlText w:val="•"/>
      <w:lvlJc w:val="left"/>
      <w:pPr>
        <w:tabs>
          <w:tab w:val="num" w:pos="5040"/>
        </w:tabs>
        <w:ind w:left="5040" w:hanging="360"/>
      </w:pPr>
      <w:rPr>
        <w:rFonts w:ascii="Arial" w:hAnsi="Arial" w:hint="default"/>
      </w:rPr>
    </w:lvl>
    <w:lvl w:ilvl="7" w:tplc="88521F88" w:tentative="1">
      <w:start w:val="1"/>
      <w:numFmt w:val="bullet"/>
      <w:lvlText w:val="•"/>
      <w:lvlJc w:val="left"/>
      <w:pPr>
        <w:tabs>
          <w:tab w:val="num" w:pos="5760"/>
        </w:tabs>
        <w:ind w:left="5760" w:hanging="360"/>
      </w:pPr>
      <w:rPr>
        <w:rFonts w:ascii="Arial" w:hAnsi="Arial" w:hint="default"/>
      </w:rPr>
    </w:lvl>
    <w:lvl w:ilvl="8" w:tplc="F9887FA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BD47649"/>
    <w:multiLevelType w:val="hybridMultilevel"/>
    <w:tmpl w:val="2BA4B014"/>
    <w:lvl w:ilvl="0" w:tplc="A66620B2">
      <w:start w:val="1"/>
      <w:numFmt w:val="bullet"/>
      <w:lvlText w:val="•"/>
      <w:lvlJc w:val="left"/>
      <w:pPr>
        <w:tabs>
          <w:tab w:val="num" w:pos="720"/>
        </w:tabs>
        <w:ind w:left="720" w:hanging="360"/>
      </w:pPr>
      <w:rPr>
        <w:rFonts w:ascii="Arial" w:hAnsi="Arial" w:hint="default"/>
      </w:rPr>
    </w:lvl>
    <w:lvl w:ilvl="1" w:tplc="D4D6CE26" w:tentative="1">
      <w:start w:val="1"/>
      <w:numFmt w:val="bullet"/>
      <w:lvlText w:val="•"/>
      <w:lvlJc w:val="left"/>
      <w:pPr>
        <w:tabs>
          <w:tab w:val="num" w:pos="1440"/>
        </w:tabs>
        <w:ind w:left="1440" w:hanging="360"/>
      </w:pPr>
      <w:rPr>
        <w:rFonts w:ascii="Arial" w:hAnsi="Arial" w:hint="default"/>
      </w:rPr>
    </w:lvl>
    <w:lvl w:ilvl="2" w:tplc="424CBABC" w:tentative="1">
      <w:start w:val="1"/>
      <w:numFmt w:val="bullet"/>
      <w:lvlText w:val="•"/>
      <w:lvlJc w:val="left"/>
      <w:pPr>
        <w:tabs>
          <w:tab w:val="num" w:pos="2160"/>
        </w:tabs>
        <w:ind w:left="2160" w:hanging="360"/>
      </w:pPr>
      <w:rPr>
        <w:rFonts w:ascii="Arial" w:hAnsi="Arial" w:hint="default"/>
      </w:rPr>
    </w:lvl>
    <w:lvl w:ilvl="3" w:tplc="5F48EBBA" w:tentative="1">
      <w:start w:val="1"/>
      <w:numFmt w:val="bullet"/>
      <w:lvlText w:val="•"/>
      <w:lvlJc w:val="left"/>
      <w:pPr>
        <w:tabs>
          <w:tab w:val="num" w:pos="2880"/>
        </w:tabs>
        <w:ind w:left="2880" w:hanging="360"/>
      </w:pPr>
      <w:rPr>
        <w:rFonts w:ascii="Arial" w:hAnsi="Arial" w:hint="default"/>
      </w:rPr>
    </w:lvl>
    <w:lvl w:ilvl="4" w:tplc="C4E6321C" w:tentative="1">
      <w:start w:val="1"/>
      <w:numFmt w:val="bullet"/>
      <w:lvlText w:val="•"/>
      <w:lvlJc w:val="left"/>
      <w:pPr>
        <w:tabs>
          <w:tab w:val="num" w:pos="3600"/>
        </w:tabs>
        <w:ind w:left="3600" w:hanging="360"/>
      </w:pPr>
      <w:rPr>
        <w:rFonts w:ascii="Arial" w:hAnsi="Arial" w:hint="default"/>
      </w:rPr>
    </w:lvl>
    <w:lvl w:ilvl="5" w:tplc="B36A97DC" w:tentative="1">
      <w:start w:val="1"/>
      <w:numFmt w:val="bullet"/>
      <w:lvlText w:val="•"/>
      <w:lvlJc w:val="left"/>
      <w:pPr>
        <w:tabs>
          <w:tab w:val="num" w:pos="4320"/>
        </w:tabs>
        <w:ind w:left="4320" w:hanging="360"/>
      </w:pPr>
      <w:rPr>
        <w:rFonts w:ascii="Arial" w:hAnsi="Arial" w:hint="default"/>
      </w:rPr>
    </w:lvl>
    <w:lvl w:ilvl="6" w:tplc="4B0C5CE6" w:tentative="1">
      <w:start w:val="1"/>
      <w:numFmt w:val="bullet"/>
      <w:lvlText w:val="•"/>
      <w:lvlJc w:val="left"/>
      <w:pPr>
        <w:tabs>
          <w:tab w:val="num" w:pos="5040"/>
        </w:tabs>
        <w:ind w:left="5040" w:hanging="360"/>
      </w:pPr>
      <w:rPr>
        <w:rFonts w:ascii="Arial" w:hAnsi="Arial" w:hint="default"/>
      </w:rPr>
    </w:lvl>
    <w:lvl w:ilvl="7" w:tplc="65281CC8" w:tentative="1">
      <w:start w:val="1"/>
      <w:numFmt w:val="bullet"/>
      <w:lvlText w:val="•"/>
      <w:lvlJc w:val="left"/>
      <w:pPr>
        <w:tabs>
          <w:tab w:val="num" w:pos="5760"/>
        </w:tabs>
        <w:ind w:left="5760" w:hanging="360"/>
      </w:pPr>
      <w:rPr>
        <w:rFonts w:ascii="Arial" w:hAnsi="Arial" w:hint="default"/>
      </w:rPr>
    </w:lvl>
    <w:lvl w:ilvl="8" w:tplc="7F7666C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0C87225"/>
    <w:multiLevelType w:val="hybridMultilevel"/>
    <w:tmpl w:val="AB4E63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13A1B12"/>
    <w:multiLevelType w:val="hybridMultilevel"/>
    <w:tmpl w:val="02747580"/>
    <w:lvl w:ilvl="0" w:tplc="706C456E">
      <w:start w:val="372"/>
      <w:numFmt w:val="bullet"/>
      <w:lvlText w:val=""/>
      <w:lvlJc w:val="left"/>
      <w:pPr>
        <w:ind w:left="1517" w:hanging="405"/>
      </w:pPr>
      <w:rPr>
        <w:rFonts w:ascii="Symbol" w:eastAsia="Courier New" w:hAnsi="Symbol" w:cs="Courier New" w:hint="default"/>
      </w:rPr>
    </w:lvl>
    <w:lvl w:ilvl="1" w:tplc="10090003" w:tentative="1">
      <w:start w:val="1"/>
      <w:numFmt w:val="bullet"/>
      <w:lvlText w:val="o"/>
      <w:lvlJc w:val="left"/>
      <w:pPr>
        <w:ind w:left="2192" w:hanging="360"/>
      </w:pPr>
      <w:rPr>
        <w:rFonts w:ascii="Courier New" w:hAnsi="Courier New" w:cs="Courier New" w:hint="default"/>
      </w:rPr>
    </w:lvl>
    <w:lvl w:ilvl="2" w:tplc="10090005" w:tentative="1">
      <w:start w:val="1"/>
      <w:numFmt w:val="bullet"/>
      <w:lvlText w:val=""/>
      <w:lvlJc w:val="left"/>
      <w:pPr>
        <w:ind w:left="2912" w:hanging="360"/>
      </w:pPr>
      <w:rPr>
        <w:rFonts w:ascii="Wingdings" w:hAnsi="Wingdings" w:hint="default"/>
      </w:rPr>
    </w:lvl>
    <w:lvl w:ilvl="3" w:tplc="10090001" w:tentative="1">
      <w:start w:val="1"/>
      <w:numFmt w:val="bullet"/>
      <w:lvlText w:val=""/>
      <w:lvlJc w:val="left"/>
      <w:pPr>
        <w:ind w:left="3632" w:hanging="360"/>
      </w:pPr>
      <w:rPr>
        <w:rFonts w:ascii="Symbol" w:hAnsi="Symbol" w:hint="default"/>
      </w:rPr>
    </w:lvl>
    <w:lvl w:ilvl="4" w:tplc="10090003" w:tentative="1">
      <w:start w:val="1"/>
      <w:numFmt w:val="bullet"/>
      <w:lvlText w:val="o"/>
      <w:lvlJc w:val="left"/>
      <w:pPr>
        <w:ind w:left="4352" w:hanging="360"/>
      </w:pPr>
      <w:rPr>
        <w:rFonts w:ascii="Courier New" w:hAnsi="Courier New" w:cs="Courier New" w:hint="default"/>
      </w:rPr>
    </w:lvl>
    <w:lvl w:ilvl="5" w:tplc="10090005" w:tentative="1">
      <w:start w:val="1"/>
      <w:numFmt w:val="bullet"/>
      <w:lvlText w:val=""/>
      <w:lvlJc w:val="left"/>
      <w:pPr>
        <w:ind w:left="5072" w:hanging="360"/>
      </w:pPr>
      <w:rPr>
        <w:rFonts w:ascii="Wingdings" w:hAnsi="Wingdings" w:hint="default"/>
      </w:rPr>
    </w:lvl>
    <w:lvl w:ilvl="6" w:tplc="10090001" w:tentative="1">
      <w:start w:val="1"/>
      <w:numFmt w:val="bullet"/>
      <w:lvlText w:val=""/>
      <w:lvlJc w:val="left"/>
      <w:pPr>
        <w:ind w:left="5792" w:hanging="360"/>
      </w:pPr>
      <w:rPr>
        <w:rFonts w:ascii="Symbol" w:hAnsi="Symbol" w:hint="default"/>
      </w:rPr>
    </w:lvl>
    <w:lvl w:ilvl="7" w:tplc="10090003" w:tentative="1">
      <w:start w:val="1"/>
      <w:numFmt w:val="bullet"/>
      <w:lvlText w:val="o"/>
      <w:lvlJc w:val="left"/>
      <w:pPr>
        <w:ind w:left="6512" w:hanging="360"/>
      </w:pPr>
      <w:rPr>
        <w:rFonts w:ascii="Courier New" w:hAnsi="Courier New" w:cs="Courier New" w:hint="default"/>
      </w:rPr>
    </w:lvl>
    <w:lvl w:ilvl="8" w:tplc="10090005" w:tentative="1">
      <w:start w:val="1"/>
      <w:numFmt w:val="bullet"/>
      <w:lvlText w:val=""/>
      <w:lvlJc w:val="left"/>
      <w:pPr>
        <w:ind w:left="7232" w:hanging="360"/>
      </w:pPr>
      <w:rPr>
        <w:rFonts w:ascii="Wingdings" w:hAnsi="Wingdings" w:hint="default"/>
      </w:rPr>
    </w:lvl>
  </w:abstractNum>
  <w:abstractNum w:abstractNumId="7" w15:restartNumberingAfterBreak="0">
    <w:nsid w:val="129872C5"/>
    <w:multiLevelType w:val="hybridMultilevel"/>
    <w:tmpl w:val="EF24FC86"/>
    <w:lvl w:ilvl="0" w:tplc="10090001">
      <w:start w:val="1"/>
      <w:numFmt w:val="bullet"/>
      <w:lvlText w:val=""/>
      <w:lvlJc w:val="left"/>
      <w:pPr>
        <w:ind w:left="1800" w:hanging="360"/>
      </w:pPr>
      <w:rPr>
        <w:rFonts w:ascii="Symbol" w:hAnsi="Symbol" w:hint="default"/>
      </w:rPr>
    </w:lvl>
    <w:lvl w:ilvl="1" w:tplc="10090003">
      <w:start w:val="1"/>
      <w:numFmt w:val="bullet"/>
      <w:lvlText w:val="o"/>
      <w:lvlJc w:val="left"/>
      <w:pPr>
        <w:ind w:left="2520" w:hanging="360"/>
      </w:pPr>
      <w:rPr>
        <w:rFonts w:ascii="Courier New" w:hAnsi="Courier New" w:cs="Courier New" w:hint="default"/>
      </w:rPr>
    </w:lvl>
    <w:lvl w:ilvl="2" w:tplc="10090005">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8" w15:restartNumberingAfterBreak="0">
    <w:nsid w:val="13F2613E"/>
    <w:multiLevelType w:val="hybridMultilevel"/>
    <w:tmpl w:val="B0DA3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76109B"/>
    <w:multiLevelType w:val="hybridMultilevel"/>
    <w:tmpl w:val="6EA4F33C"/>
    <w:lvl w:ilvl="0" w:tplc="10090001">
      <w:start w:val="1"/>
      <w:numFmt w:val="bullet"/>
      <w:lvlText w:val=""/>
      <w:lvlJc w:val="left"/>
      <w:pPr>
        <w:ind w:left="1832" w:hanging="360"/>
      </w:pPr>
      <w:rPr>
        <w:rFonts w:ascii="Symbol" w:hAnsi="Symbol" w:hint="default"/>
      </w:rPr>
    </w:lvl>
    <w:lvl w:ilvl="1" w:tplc="10090003" w:tentative="1">
      <w:start w:val="1"/>
      <w:numFmt w:val="bullet"/>
      <w:lvlText w:val="o"/>
      <w:lvlJc w:val="left"/>
      <w:pPr>
        <w:ind w:left="2552" w:hanging="360"/>
      </w:pPr>
      <w:rPr>
        <w:rFonts w:ascii="Courier New" w:hAnsi="Courier New" w:cs="Courier New" w:hint="default"/>
      </w:rPr>
    </w:lvl>
    <w:lvl w:ilvl="2" w:tplc="10090005" w:tentative="1">
      <w:start w:val="1"/>
      <w:numFmt w:val="bullet"/>
      <w:lvlText w:val=""/>
      <w:lvlJc w:val="left"/>
      <w:pPr>
        <w:ind w:left="3272" w:hanging="360"/>
      </w:pPr>
      <w:rPr>
        <w:rFonts w:ascii="Wingdings" w:hAnsi="Wingdings" w:hint="default"/>
      </w:rPr>
    </w:lvl>
    <w:lvl w:ilvl="3" w:tplc="10090001" w:tentative="1">
      <w:start w:val="1"/>
      <w:numFmt w:val="bullet"/>
      <w:lvlText w:val=""/>
      <w:lvlJc w:val="left"/>
      <w:pPr>
        <w:ind w:left="3992" w:hanging="360"/>
      </w:pPr>
      <w:rPr>
        <w:rFonts w:ascii="Symbol" w:hAnsi="Symbol" w:hint="default"/>
      </w:rPr>
    </w:lvl>
    <w:lvl w:ilvl="4" w:tplc="10090003" w:tentative="1">
      <w:start w:val="1"/>
      <w:numFmt w:val="bullet"/>
      <w:lvlText w:val="o"/>
      <w:lvlJc w:val="left"/>
      <w:pPr>
        <w:ind w:left="4712" w:hanging="360"/>
      </w:pPr>
      <w:rPr>
        <w:rFonts w:ascii="Courier New" w:hAnsi="Courier New" w:cs="Courier New" w:hint="default"/>
      </w:rPr>
    </w:lvl>
    <w:lvl w:ilvl="5" w:tplc="10090005" w:tentative="1">
      <w:start w:val="1"/>
      <w:numFmt w:val="bullet"/>
      <w:lvlText w:val=""/>
      <w:lvlJc w:val="left"/>
      <w:pPr>
        <w:ind w:left="5432" w:hanging="360"/>
      </w:pPr>
      <w:rPr>
        <w:rFonts w:ascii="Wingdings" w:hAnsi="Wingdings" w:hint="default"/>
      </w:rPr>
    </w:lvl>
    <w:lvl w:ilvl="6" w:tplc="10090001" w:tentative="1">
      <w:start w:val="1"/>
      <w:numFmt w:val="bullet"/>
      <w:lvlText w:val=""/>
      <w:lvlJc w:val="left"/>
      <w:pPr>
        <w:ind w:left="6152" w:hanging="360"/>
      </w:pPr>
      <w:rPr>
        <w:rFonts w:ascii="Symbol" w:hAnsi="Symbol" w:hint="default"/>
      </w:rPr>
    </w:lvl>
    <w:lvl w:ilvl="7" w:tplc="10090003" w:tentative="1">
      <w:start w:val="1"/>
      <w:numFmt w:val="bullet"/>
      <w:lvlText w:val="o"/>
      <w:lvlJc w:val="left"/>
      <w:pPr>
        <w:ind w:left="6872" w:hanging="360"/>
      </w:pPr>
      <w:rPr>
        <w:rFonts w:ascii="Courier New" w:hAnsi="Courier New" w:cs="Courier New" w:hint="default"/>
      </w:rPr>
    </w:lvl>
    <w:lvl w:ilvl="8" w:tplc="10090005" w:tentative="1">
      <w:start w:val="1"/>
      <w:numFmt w:val="bullet"/>
      <w:lvlText w:val=""/>
      <w:lvlJc w:val="left"/>
      <w:pPr>
        <w:ind w:left="7592" w:hanging="360"/>
      </w:pPr>
      <w:rPr>
        <w:rFonts w:ascii="Wingdings" w:hAnsi="Wingdings" w:hint="default"/>
      </w:rPr>
    </w:lvl>
  </w:abstractNum>
  <w:abstractNum w:abstractNumId="10" w15:restartNumberingAfterBreak="0">
    <w:nsid w:val="21062350"/>
    <w:multiLevelType w:val="hybridMultilevel"/>
    <w:tmpl w:val="E4ECDCBE"/>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15:restartNumberingAfterBreak="0">
    <w:nsid w:val="2B2D12B1"/>
    <w:multiLevelType w:val="hybridMultilevel"/>
    <w:tmpl w:val="ADD2E5A2"/>
    <w:lvl w:ilvl="0" w:tplc="10090001">
      <w:start w:val="1"/>
      <w:numFmt w:val="bullet"/>
      <w:lvlText w:val=""/>
      <w:lvlJc w:val="left"/>
      <w:pPr>
        <w:ind w:left="3960" w:hanging="360"/>
      </w:pPr>
      <w:rPr>
        <w:rFonts w:ascii="Symbol" w:hAnsi="Symbol" w:hint="default"/>
      </w:rPr>
    </w:lvl>
    <w:lvl w:ilvl="1" w:tplc="10090003" w:tentative="1">
      <w:start w:val="1"/>
      <w:numFmt w:val="bullet"/>
      <w:lvlText w:val="o"/>
      <w:lvlJc w:val="left"/>
      <w:pPr>
        <w:ind w:left="4680" w:hanging="360"/>
      </w:pPr>
      <w:rPr>
        <w:rFonts w:ascii="Courier New" w:hAnsi="Courier New" w:cs="Courier New" w:hint="default"/>
      </w:rPr>
    </w:lvl>
    <w:lvl w:ilvl="2" w:tplc="10090005" w:tentative="1">
      <w:start w:val="1"/>
      <w:numFmt w:val="bullet"/>
      <w:lvlText w:val=""/>
      <w:lvlJc w:val="left"/>
      <w:pPr>
        <w:ind w:left="5400" w:hanging="360"/>
      </w:pPr>
      <w:rPr>
        <w:rFonts w:ascii="Wingdings" w:hAnsi="Wingdings" w:hint="default"/>
      </w:rPr>
    </w:lvl>
    <w:lvl w:ilvl="3" w:tplc="10090001" w:tentative="1">
      <w:start w:val="1"/>
      <w:numFmt w:val="bullet"/>
      <w:lvlText w:val=""/>
      <w:lvlJc w:val="left"/>
      <w:pPr>
        <w:ind w:left="6120" w:hanging="360"/>
      </w:pPr>
      <w:rPr>
        <w:rFonts w:ascii="Symbol" w:hAnsi="Symbol" w:hint="default"/>
      </w:rPr>
    </w:lvl>
    <w:lvl w:ilvl="4" w:tplc="10090003" w:tentative="1">
      <w:start w:val="1"/>
      <w:numFmt w:val="bullet"/>
      <w:lvlText w:val="o"/>
      <w:lvlJc w:val="left"/>
      <w:pPr>
        <w:ind w:left="6840" w:hanging="360"/>
      </w:pPr>
      <w:rPr>
        <w:rFonts w:ascii="Courier New" w:hAnsi="Courier New" w:cs="Courier New" w:hint="default"/>
      </w:rPr>
    </w:lvl>
    <w:lvl w:ilvl="5" w:tplc="10090005" w:tentative="1">
      <w:start w:val="1"/>
      <w:numFmt w:val="bullet"/>
      <w:lvlText w:val=""/>
      <w:lvlJc w:val="left"/>
      <w:pPr>
        <w:ind w:left="7560" w:hanging="360"/>
      </w:pPr>
      <w:rPr>
        <w:rFonts w:ascii="Wingdings" w:hAnsi="Wingdings" w:hint="default"/>
      </w:rPr>
    </w:lvl>
    <w:lvl w:ilvl="6" w:tplc="10090001" w:tentative="1">
      <w:start w:val="1"/>
      <w:numFmt w:val="bullet"/>
      <w:lvlText w:val=""/>
      <w:lvlJc w:val="left"/>
      <w:pPr>
        <w:ind w:left="8280" w:hanging="360"/>
      </w:pPr>
      <w:rPr>
        <w:rFonts w:ascii="Symbol" w:hAnsi="Symbol" w:hint="default"/>
      </w:rPr>
    </w:lvl>
    <w:lvl w:ilvl="7" w:tplc="10090003" w:tentative="1">
      <w:start w:val="1"/>
      <w:numFmt w:val="bullet"/>
      <w:lvlText w:val="o"/>
      <w:lvlJc w:val="left"/>
      <w:pPr>
        <w:ind w:left="9000" w:hanging="360"/>
      </w:pPr>
      <w:rPr>
        <w:rFonts w:ascii="Courier New" w:hAnsi="Courier New" w:cs="Courier New" w:hint="default"/>
      </w:rPr>
    </w:lvl>
    <w:lvl w:ilvl="8" w:tplc="10090005" w:tentative="1">
      <w:start w:val="1"/>
      <w:numFmt w:val="bullet"/>
      <w:lvlText w:val=""/>
      <w:lvlJc w:val="left"/>
      <w:pPr>
        <w:ind w:left="9720" w:hanging="360"/>
      </w:pPr>
      <w:rPr>
        <w:rFonts w:ascii="Wingdings" w:hAnsi="Wingdings" w:hint="default"/>
      </w:rPr>
    </w:lvl>
  </w:abstractNum>
  <w:abstractNum w:abstractNumId="12" w15:restartNumberingAfterBreak="0">
    <w:nsid w:val="2BD4101C"/>
    <w:multiLevelType w:val="hybridMultilevel"/>
    <w:tmpl w:val="7096CA40"/>
    <w:lvl w:ilvl="0" w:tplc="10090001">
      <w:start w:val="1"/>
      <w:numFmt w:val="bullet"/>
      <w:lvlText w:val=""/>
      <w:lvlJc w:val="left"/>
      <w:pPr>
        <w:ind w:left="144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6D7B25"/>
    <w:multiLevelType w:val="hybridMultilevel"/>
    <w:tmpl w:val="B7F0F3B6"/>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4" w15:restartNumberingAfterBreak="0">
    <w:nsid w:val="30F90508"/>
    <w:multiLevelType w:val="hybridMultilevel"/>
    <w:tmpl w:val="C85A9742"/>
    <w:lvl w:ilvl="0" w:tplc="96F47E1E">
      <w:start w:val="202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633758"/>
    <w:multiLevelType w:val="hybridMultilevel"/>
    <w:tmpl w:val="CE923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FE4490"/>
    <w:multiLevelType w:val="hybridMultilevel"/>
    <w:tmpl w:val="24228C5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7" w15:restartNumberingAfterBreak="0">
    <w:nsid w:val="35CB78EF"/>
    <w:multiLevelType w:val="hybridMultilevel"/>
    <w:tmpl w:val="5D20F2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762A39"/>
    <w:multiLevelType w:val="hybridMultilevel"/>
    <w:tmpl w:val="ED2EBE08"/>
    <w:lvl w:ilvl="0" w:tplc="D8D2836A">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4AF97775"/>
    <w:multiLevelType w:val="hybridMultilevel"/>
    <w:tmpl w:val="483CAA1A"/>
    <w:lvl w:ilvl="0" w:tplc="FAAE79D8">
      <w:start w:val="1"/>
      <w:numFmt w:val="bullet"/>
      <w:lvlText w:val=""/>
      <w:lvlJc w:val="left"/>
      <w:pPr>
        <w:ind w:left="720" w:hanging="360"/>
      </w:pPr>
      <w:rPr>
        <w:rFonts w:ascii="Symbol" w:hAnsi="Symbol" w:hint="default"/>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4D190065"/>
    <w:multiLevelType w:val="hybridMultilevel"/>
    <w:tmpl w:val="83806A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380AC5"/>
    <w:multiLevelType w:val="hybridMultilevel"/>
    <w:tmpl w:val="9F2C06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56763CE9"/>
    <w:multiLevelType w:val="hybridMultilevel"/>
    <w:tmpl w:val="5F4C4F8A"/>
    <w:lvl w:ilvl="0" w:tplc="9B0222EC">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3" w15:restartNumberingAfterBreak="0">
    <w:nsid w:val="5C1D0EA1"/>
    <w:multiLevelType w:val="hybridMultilevel"/>
    <w:tmpl w:val="EE7824C2"/>
    <w:lvl w:ilvl="0" w:tplc="04090001">
      <w:start w:val="1"/>
      <w:numFmt w:val="bullet"/>
      <w:lvlText w:val=""/>
      <w:lvlJc w:val="left"/>
      <w:pPr>
        <w:ind w:left="1116" w:hanging="360"/>
      </w:pPr>
      <w:rPr>
        <w:rFonts w:ascii="Symbol" w:hAnsi="Symbol" w:hint="default"/>
      </w:rPr>
    </w:lvl>
    <w:lvl w:ilvl="1" w:tplc="04090003" w:tentative="1">
      <w:start w:val="1"/>
      <w:numFmt w:val="bullet"/>
      <w:lvlText w:val="o"/>
      <w:lvlJc w:val="left"/>
      <w:pPr>
        <w:ind w:left="1836" w:hanging="360"/>
      </w:pPr>
      <w:rPr>
        <w:rFonts w:ascii="Courier New" w:hAnsi="Courier New" w:cs="Courier New" w:hint="default"/>
      </w:rPr>
    </w:lvl>
    <w:lvl w:ilvl="2" w:tplc="04090005" w:tentative="1">
      <w:start w:val="1"/>
      <w:numFmt w:val="bullet"/>
      <w:lvlText w:val=""/>
      <w:lvlJc w:val="left"/>
      <w:pPr>
        <w:ind w:left="2556" w:hanging="360"/>
      </w:pPr>
      <w:rPr>
        <w:rFonts w:ascii="Wingdings" w:hAnsi="Wingdings" w:hint="default"/>
      </w:rPr>
    </w:lvl>
    <w:lvl w:ilvl="3" w:tplc="04090001" w:tentative="1">
      <w:start w:val="1"/>
      <w:numFmt w:val="bullet"/>
      <w:lvlText w:val=""/>
      <w:lvlJc w:val="left"/>
      <w:pPr>
        <w:ind w:left="3276" w:hanging="360"/>
      </w:pPr>
      <w:rPr>
        <w:rFonts w:ascii="Symbol" w:hAnsi="Symbol" w:hint="default"/>
      </w:rPr>
    </w:lvl>
    <w:lvl w:ilvl="4" w:tplc="04090003" w:tentative="1">
      <w:start w:val="1"/>
      <w:numFmt w:val="bullet"/>
      <w:lvlText w:val="o"/>
      <w:lvlJc w:val="left"/>
      <w:pPr>
        <w:ind w:left="3996" w:hanging="360"/>
      </w:pPr>
      <w:rPr>
        <w:rFonts w:ascii="Courier New" w:hAnsi="Courier New" w:cs="Courier New" w:hint="default"/>
      </w:rPr>
    </w:lvl>
    <w:lvl w:ilvl="5" w:tplc="04090005" w:tentative="1">
      <w:start w:val="1"/>
      <w:numFmt w:val="bullet"/>
      <w:lvlText w:val=""/>
      <w:lvlJc w:val="left"/>
      <w:pPr>
        <w:ind w:left="4716" w:hanging="360"/>
      </w:pPr>
      <w:rPr>
        <w:rFonts w:ascii="Wingdings" w:hAnsi="Wingdings" w:hint="default"/>
      </w:rPr>
    </w:lvl>
    <w:lvl w:ilvl="6" w:tplc="04090001" w:tentative="1">
      <w:start w:val="1"/>
      <w:numFmt w:val="bullet"/>
      <w:lvlText w:val=""/>
      <w:lvlJc w:val="left"/>
      <w:pPr>
        <w:ind w:left="5436" w:hanging="360"/>
      </w:pPr>
      <w:rPr>
        <w:rFonts w:ascii="Symbol" w:hAnsi="Symbol" w:hint="default"/>
      </w:rPr>
    </w:lvl>
    <w:lvl w:ilvl="7" w:tplc="04090003" w:tentative="1">
      <w:start w:val="1"/>
      <w:numFmt w:val="bullet"/>
      <w:lvlText w:val="o"/>
      <w:lvlJc w:val="left"/>
      <w:pPr>
        <w:ind w:left="6156" w:hanging="360"/>
      </w:pPr>
      <w:rPr>
        <w:rFonts w:ascii="Courier New" w:hAnsi="Courier New" w:cs="Courier New" w:hint="default"/>
      </w:rPr>
    </w:lvl>
    <w:lvl w:ilvl="8" w:tplc="04090005" w:tentative="1">
      <w:start w:val="1"/>
      <w:numFmt w:val="bullet"/>
      <w:lvlText w:val=""/>
      <w:lvlJc w:val="left"/>
      <w:pPr>
        <w:ind w:left="6876" w:hanging="360"/>
      </w:pPr>
      <w:rPr>
        <w:rFonts w:ascii="Wingdings" w:hAnsi="Wingdings" w:hint="default"/>
      </w:rPr>
    </w:lvl>
  </w:abstractNum>
  <w:abstractNum w:abstractNumId="24" w15:restartNumberingAfterBreak="0">
    <w:nsid w:val="5D2F14F0"/>
    <w:multiLevelType w:val="hybridMultilevel"/>
    <w:tmpl w:val="CA3007A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65F2373A"/>
    <w:multiLevelType w:val="hybridMultilevel"/>
    <w:tmpl w:val="7F8C8AD4"/>
    <w:lvl w:ilvl="0" w:tplc="95742972">
      <w:numFmt w:val="bullet"/>
      <w:lvlText w:val=""/>
      <w:lvlJc w:val="left"/>
      <w:pPr>
        <w:ind w:left="1517" w:hanging="405"/>
      </w:pPr>
      <w:rPr>
        <w:rFonts w:ascii="Symbol" w:eastAsia="Courier New" w:hAnsi="Symbol" w:cs="Courier New" w:hint="default"/>
      </w:rPr>
    </w:lvl>
    <w:lvl w:ilvl="1" w:tplc="10090003" w:tentative="1">
      <w:start w:val="1"/>
      <w:numFmt w:val="bullet"/>
      <w:lvlText w:val="o"/>
      <w:lvlJc w:val="left"/>
      <w:pPr>
        <w:ind w:left="2192" w:hanging="360"/>
      </w:pPr>
      <w:rPr>
        <w:rFonts w:ascii="Courier New" w:hAnsi="Courier New" w:cs="Courier New" w:hint="default"/>
      </w:rPr>
    </w:lvl>
    <w:lvl w:ilvl="2" w:tplc="10090005" w:tentative="1">
      <w:start w:val="1"/>
      <w:numFmt w:val="bullet"/>
      <w:lvlText w:val=""/>
      <w:lvlJc w:val="left"/>
      <w:pPr>
        <w:ind w:left="2912" w:hanging="360"/>
      </w:pPr>
      <w:rPr>
        <w:rFonts w:ascii="Wingdings" w:hAnsi="Wingdings" w:hint="default"/>
      </w:rPr>
    </w:lvl>
    <w:lvl w:ilvl="3" w:tplc="10090001" w:tentative="1">
      <w:start w:val="1"/>
      <w:numFmt w:val="bullet"/>
      <w:lvlText w:val=""/>
      <w:lvlJc w:val="left"/>
      <w:pPr>
        <w:ind w:left="3632" w:hanging="360"/>
      </w:pPr>
      <w:rPr>
        <w:rFonts w:ascii="Symbol" w:hAnsi="Symbol" w:hint="default"/>
      </w:rPr>
    </w:lvl>
    <w:lvl w:ilvl="4" w:tplc="10090003" w:tentative="1">
      <w:start w:val="1"/>
      <w:numFmt w:val="bullet"/>
      <w:lvlText w:val="o"/>
      <w:lvlJc w:val="left"/>
      <w:pPr>
        <w:ind w:left="4352" w:hanging="360"/>
      </w:pPr>
      <w:rPr>
        <w:rFonts w:ascii="Courier New" w:hAnsi="Courier New" w:cs="Courier New" w:hint="default"/>
      </w:rPr>
    </w:lvl>
    <w:lvl w:ilvl="5" w:tplc="10090005" w:tentative="1">
      <w:start w:val="1"/>
      <w:numFmt w:val="bullet"/>
      <w:lvlText w:val=""/>
      <w:lvlJc w:val="left"/>
      <w:pPr>
        <w:ind w:left="5072" w:hanging="360"/>
      </w:pPr>
      <w:rPr>
        <w:rFonts w:ascii="Wingdings" w:hAnsi="Wingdings" w:hint="default"/>
      </w:rPr>
    </w:lvl>
    <w:lvl w:ilvl="6" w:tplc="10090001" w:tentative="1">
      <w:start w:val="1"/>
      <w:numFmt w:val="bullet"/>
      <w:lvlText w:val=""/>
      <w:lvlJc w:val="left"/>
      <w:pPr>
        <w:ind w:left="5792" w:hanging="360"/>
      </w:pPr>
      <w:rPr>
        <w:rFonts w:ascii="Symbol" w:hAnsi="Symbol" w:hint="default"/>
      </w:rPr>
    </w:lvl>
    <w:lvl w:ilvl="7" w:tplc="10090003" w:tentative="1">
      <w:start w:val="1"/>
      <w:numFmt w:val="bullet"/>
      <w:lvlText w:val="o"/>
      <w:lvlJc w:val="left"/>
      <w:pPr>
        <w:ind w:left="6512" w:hanging="360"/>
      </w:pPr>
      <w:rPr>
        <w:rFonts w:ascii="Courier New" w:hAnsi="Courier New" w:cs="Courier New" w:hint="default"/>
      </w:rPr>
    </w:lvl>
    <w:lvl w:ilvl="8" w:tplc="10090005" w:tentative="1">
      <w:start w:val="1"/>
      <w:numFmt w:val="bullet"/>
      <w:lvlText w:val=""/>
      <w:lvlJc w:val="left"/>
      <w:pPr>
        <w:ind w:left="7232" w:hanging="360"/>
      </w:pPr>
      <w:rPr>
        <w:rFonts w:ascii="Wingdings" w:hAnsi="Wingdings" w:hint="default"/>
      </w:rPr>
    </w:lvl>
  </w:abstractNum>
  <w:abstractNum w:abstractNumId="26" w15:restartNumberingAfterBreak="0">
    <w:nsid w:val="6CC34352"/>
    <w:multiLevelType w:val="multilevel"/>
    <w:tmpl w:val="E6DABCFC"/>
    <w:lvl w:ilvl="0">
      <w:start w:val="1"/>
      <w:numFmt w:val="decimal"/>
      <w:pStyle w:val="IEFigTableNum"/>
      <w:lvlText w:val="%1."/>
      <w:lvlJc w:val="left"/>
      <w:pPr>
        <w:ind w:left="1208" w:hanging="357"/>
      </w:pPr>
      <w:rPr>
        <w:rFonts w:asciiTheme="minorHAnsi" w:hAnsiTheme="minorHAnsi" w:cstheme="minorHAnsi" w:hint="default"/>
        <w:b w:val="0"/>
        <w:bCs w:val="0"/>
        <w:i w:val="0"/>
        <w:iCs w:val="0"/>
        <w:caps w:val="0"/>
        <w:strike w:val="0"/>
        <w:dstrike w:val="0"/>
        <w:vanish w:val="0"/>
        <w:webHidden w:val="0"/>
        <w:color w:val="000000"/>
        <w:spacing w:val="0"/>
        <w:kern w:val="0"/>
        <w:position w:val="0"/>
        <w:sz w:val="16"/>
        <w:u w:val="none"/>
        <w:effect w:val="none"/>
        <w:vertAlign w:val="baseline"/>
        <w:em w:val="none"/>
        <w:specVanish w:val="0"/>
      </w:rPr>
    </w:lvl>
    <w:lvl w:ilvl="1">
      <w:start w:val="1"/>
      <w:numFmt w:val="decimal"/>
      <w:lvlText w:val="%1.%2"/>
      <w:lvlJc w:val="left"/>
      <w:pPr>
        <w:ind w:left="1565" w:hanging="357"/>
      </w:pPr>
      <w:rPr>
        <w:rFonts w:ascii="Arial" w:hAnsi="Arial" w:cs="Times New Roman" w:hint="default"/>
        <w:b w:val="0"/>
        <w:bCs w:val="0"/>
        <w:i w:val="0"/>
        <w:iCs w:val="0"/>
        <w:caps w:val="0"/>
        <w:smallCaps w:val="0"/>
        <w:strike w:val="0"/>
        <w:dstrike w:val="0"/>
        <w:vanish w:val="0"/>
        <w:webHidden w:val="0"/>
        <w:color w:val="000000"/>
        <w:spacing w:val="0"/>
        <w:kern w:val="0"/>
        <w:position w:val="0"/>
        <w:sz w:val="16"/>
        <w:u w:val="none"/>
        <w:effect w:val="none"/>
        <w:vertAlign w:val="baseline"/>
        <w:em w:val="none"/>
        <w:specVanish w:val="0"/>
      </w:rPr>
    </w:lvl>
    <w:lvl w:ilvl="2">
      <w:start w:val="1"/>
      <w:numFmt w:val="decimal"/>
      <w:lvlText w:val="%1.%2.%3"/>
      <w:lvlJc w:val="left"/>
      <w:pPr>
        <w:tabs>
          <w:tab w:val="num" w:pos="925"/>
        </w:tabs>
        <w:ind w:left="1922" w:hanging="357"/>
      </w:pPr>
      <w:rPr>
        <w:rFonts w:ascii="Arial" w:hAnsi="Arial" w:cs="Times New Roman" w:hint="default"/>
        <w:b w:val="0"/>
        <w:bCs w:val="0"/>
        <w:i w:val="0"/>
        <w:iCs w:val="0"/>
        <w:caps w:val="0"/>
        <w:smallCaps w:val="0"/>
        <w:strike w:val="0"/>
        <w:dstrike w:val="0"/>
        <w:vanish w:val="0"/>
        <w:webHidden w:val="0"/>
        <w:color w:val="000000"/>
        <w:spacing w:val="0"/>
        <w:kern w:val="0"/>
        <w:position w:val="0"/>
        <w:sz w:val="16"/>
        <w:u w:val="none"/>
        <w:effect w:val="none"/>
        <w:vertAlign w:val="baseline"/>
        <w:em w:val="none"/>
        <w:specVanish w:val="0"/>
      </w:rPr>
    </w:lvl>
    <w:lvl w:ilvl="3">
      <w:start w:val="1"/>
      <w:numFmt w:val="decimal"/>
      <w:lvlText w:val="%1.%2.%3.%4"/>
      <w:lvlJc w:val="left"/>
      <w:pPr>
        <w:tabs>
          <w:tab w:val="num" w:pos="1282"/>
        </w:tabs>
        <w:ind w:left="2279" w:hanging="357"/>
      </w:pPr>
      <w:rPr>
        <w:color w:val="auto"/>
      </w:rPr>
    </w:lvl>
    <w:lvl w:ilvl="4">
      <w:start w:val="1"/>
      <w:numFmt w:val="decimal"/>
      <w:lvlText w:val="%1.%2.%3.%4.%5"/>
      <w:lvlJc w:val="left"/>
      <w:pPr>
        <w:tabs>
          <w:tab w:val="num" w:pos="1639"/>
        </w:tabs>
        <w:ind w:left="2636" w:hanging="357"/>
      </w:pPr>
    </w:lvl>
    <w:lvl w:ilvl="5">
      <w:start w:val="1"/>
      <w:numFmt w:val="decimal"/>
      <w:lvlText w:val="%1.%2.%3.%4.%5.%6"/>
      <w:lvlJc w:val="left"/>
      <w:pPr>
        <w:tabs>
          <w:tab w:val="num" w:pos="1996"/>
        </w:tabs>
        <w:ind w:left="2993" w:hanging="357"/>
      </w:pPr>
    </w:lvl>
    <w:lvl w:ilvl="6">
      <w:start w:val="1"/>
      <w:numFmt w:val="decimal"/>
      <w:lvlText w:val="%1.%2.%3.%4.%5.%6.%7"/>
      <w:lvlJc w:val="left"/>
      <w:pPr>
        <w:tabs>
          <w:tab w:val="num" w:pos="2353"/>
        </w:tabs>
        <w:ind w:left="3350" w:hanging="357"/>
      </w:pPr>
    </w:lvl>
    <w:lvl w:ilvl="7">
      <w:start w:val="1"/>
      <w:numFmt w:val="decimal"/>
      <w:lvlText w:val="%1.%2.%3.%4.%5.%6.%7.%8"/>
      <w:lvlJc w:val="left"/>
      <w:pPr>
        <w:tabs>
          <w:tab w:val="num" w:pos="2710"/>
        </w:tabs>
        <w:ind w:left="3707" w:hanging="357"/>
      </w:pPr>
    </w:lvl>
    <w:lvl w:ilvl="8">
      <w:start w:val="1"/>
      <w:numFmt w:val="decimal"/>
      <w:lvlText w:val="%1.%2.%3.%4.%5.%6.%7.%8.%9"/>
      <w:lvlJc w:val="left"/>
      <w:pPr>
        <w:tabs>
          <w:tab w:val="num" w:pos="3067"/>
        </w:tabs>
        <w:ind w:left="4064" w:hanging="357"/>
      </w:pPr>
    </w:lvl>
  </w:abstractNum>
  <w:abstractNum w:abstractNumId="27" w15:restartNumberingAfterBreak="0">
    <w:nsid w:val="6DE07A29"/>
    <w:multiLevelType w:val="multilevel"/>
    <w:tmpl w:val="74EE4F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3F55BDB"/>
    <w:multiLevelType w:val="hybridMultilevel"/>
    <w:tmpl w:val="49B8AEB4"/>
    <w:lvl w:ilvl="0" w:tplc="BFAEF990">
      <w:start w:val="1"/>
      <w:numFmt w:val="bullet"/>
      <w:lvlText w:val="•"/>
      <w:lvlJc w:val="left"/>
      <w:pPr>
        <w:tabs>
          <w:tab w:val="num" w:pos="720"/>
        </w:tabs>
        <w:ind w:left="720" w:hanging="360"/>
      </w:pPr>
      <w:rPr>
        <w:rFonts w:ascii="Arial" w:hAnsi="Arial" w:hint="default"/>
      </w:rPr>
    </w:lvl>
    <w:lvl w:ilvl="1" w:tplc="8AFC6064" w:tentative="1">
      <w:start w:val="1"/>
      <w:numFmt w:val="bullet"/>
      <w:lvlText w:val="•"/>
      <w:lvlJc w:val="left"/>
      <w:pPr>
        <w:tabs>
          <w:tab w:val="num" w:pos="1440"/>
        </w:tabs>
        <w:ind w:left="1440" w:hanging="360"/>
      </w:pPr>
      <w:rPr>
        <w:rFonts w:ascii="Arial" w:hAnsi="Arial" w:hint="default"/>
      </w:rPr>
    </w:lvl>
    <w:lvl w:ilvl="2" w:tplc="736677EA" w:tentative="1">
      <w:start w:val="1"/>
      <w:numFmt w:val="bullet"/>
      <w:lvlText w:val="•"/>
      <w:lvlJc w:val="left"/>
      <w:pPr>
        <w:tabs>
          <w:tab w:val="num" w:pos="2160"/>
        </w:tabs>
        <w:ind w:left="2160" w:hanging="360"/>
      </w:pPr>
      <w:rPr>
        <w:rFonts w:ascii="Arial" w:hAnsi="Arial" w:hint="default"/>
      </w:rPr>
    </w:lvl>
    <w:lvl w:ilvl="3" w:tplc="E6F4C648" w:tentative="1">
      <w:start w:val="1"/>
      <w:numFmt w:val="bullet"/>
      <w:lvlText w:val="•"/>
      <w:lvlJc w:val="left"/>
      <w:pPr>
        <w:tabs>
          <w:tab w:val="num" w:pos="2880"/>
        </w:tabs>
        <w:ind w:left="2880" w:hanging="360"/>
      </w:pPr>
      <w:rPr>
        <w:rFonts w:ascii="Arial" w:hAnsi="Arial" w:hint="default"/>
      </w:rPr>
    </w:lvl>
    <w:lvl w:ilvl="4" w:tplc="641AAE9E" w:tentative="1">
      <w:start w:val="1"/>
      <w:numFmt w:val="bullet"/>
      <w:lvlText w:val="•"/>
      <w:lvlJc w:val="left"/>
      <w:pPr>
        <w:tabs>
          <w:tab w:val="num" w:pos="3600"/>
        </w:tabs>
        <w:ind w:left="3600" w:hanging="360"/>
      </w:pPr>
      <w:rPr>
        <w:rFonts w:ascii="Arial" w:hAnsi="Arial" w:hint="default"/>
      </w:rPr>
    </w:lvl>
    <w:lvl w:ilvl="5" w:tplc="8EEC6DD0" w:tentative="1">
      <w:start w:val="1"/>
      <w:numFmt w:val="bullet"/>
      <w:lvlText w:val="•"/>
      <w:lvlJc w:val="left"/>
      <w:pPr>
        <w:tabs>
          <w:tab w:val="num" w:pos="4320"/>
        </w:tabs>
        <w:ind w:left="4320" w:hanging="360"/>
      </w:pPr>
      <w:rPr>
        <w:rFonts w:ascii="Arial" w:hAnsi="Arial" w:hint="default"/>
      </w:rPr>
    </w:lvl>
    <w:lvl w:ilvl="6" w:tplc="641287EE" w:tentative="1">
      <w:start w:val="1"/>
      <w:numFmt w:val="bullet"/>
      <w:lvlText w:val="•"/>
      <w:lvlJc w:val="left"/>
      <w:pPr>
        <w:tabs>
          <w:tab w:val="num" w:pos="5040"/>
        </w:tabs>
        <w:ind w:left="5040" w:hanging="360"/>
      </w:pPr>
      <w:rPr>
        <w:rFonts w:ascii="Arial" w:hAnsi="Arial" w:hint="default"/>
      </w:rPr>
    </w:lvl>
    <w:lvl w:ilvl="7" w:tplc="1504A188" w:tentative="1">
      <w:start w:val="1"/>
      <w:numFmt w:val="bullet"/>
      <w:lvlText w:val="•"/>
      <w:lvlJc w:val="left"/>
      <w:pPr>
        <w:tabs>
          <w:tab w:val="num" w:pos="5760"/>
        </w:tabs>
        <w:ind w:left="5760" w:hanging="360"/>
      </w:pPr>
      <w:rPr>
        <w:rFonts w:ascii="Arial" w:hAnsi="Arial" w:hint="default"/>
      </w:rPr>
    </w:lvl>
    <w:lvl w:ilvl="8" w:tplc="5802C410"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74093D63"/>
    <w:multiLevelType w:val="hybridMultilevel"/>
    <w:tmpl w:val="3F12E938"/>
    <w:lvl w:ilvl="0" w:tplc="C928892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936C8C"/>
    <w:multiLevelType w:val="hybridMultilevel"/>
    <w:tmpl w:val="77F0B6E0"/>
    <w:lvl w:ilvl="0" w:tplc="67B0585E">
      <w:start w:val="202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DC83456"/>
    <w:multiLevelType w:val="hybridMultilevel"/>
    <w:tmpl w:val="0674D8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7DCB1C93"/>
    <w:multiLevelType w:val="hybridMultilevel"/>
    <w:tmpl w:val="CCB4BB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987393073">
    <w:abstractNumId w:val="10"/>
  </w:num>
  <w:num w:numId="2" w16cid:durableId="758865426">
    <w:abstractNumId w:val="19"/>
  </w:num>
  <w:num w:numId="3" w16cid:durableId="955868046">
    <w:abstractNumId w:val="7"/>
  </w:num>
  <w:num w:numId="4" w16cid:durableId="65884980">
    <w:abstractNumId w:val="25"/>
  </w:num>
  <w:num w:numId="5" w16cid:durableId="1644844027">
    <w:abstractNumId w:val="11"/>
  </w:num>
  <w:num w:numId="6" w16cid:durableId="811488257">
    <w:abstractNumId w:val="9"/>
  </w:num>
  <w:num w:numId="7" w16cid:durableId="559248719">
    <w:abstractNumId w:val="6"/>
  </w:num>
  <w:num w:numId="8" w16cid:durableId="2071029211">
    <w:abstractNumId w:val="1"/>
  </w:num>
  <w:num w:numId="9" w16cid:durableId="1963685617">
    <w:abstractNumId w:val="2"/>
  </w:num>
  <w:num w:numId="10" w16cid:durableId="1156918006">
    <w:abstractNumId w:val="0"/>
  </w:num>
  <w:num w:numId="11" w16cid:durableId="681199315">
    <w:abstractNumId w:val="27"/>
  </w:num>
  <w:num w:numId="12" w16cid:durableId="604964986">
    <w:abstractNumId w:val="13"/>
  </w:num>
  <w:num w:numId="13" w16cid:durableId="465195635">
    <w:abstractNumId w:val="12"/>
  </w:num>
  <w:num w:numId="14" w16cid:durableId="1639413597">
    <w:abstractNumId w:val="31"/>
  </w:num>
  <w:num w:numId="15" w16cid:durableId="31912069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2324146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94635297">
    <w:abstractNumId w:val="21"/>
  </w:num>
  <w:num w:numId="18" w16cid:durableId="1278949969">
    <w:abstractNumId w:val="18"/>
  </w:num>
  <w:num w:numId="19" w16cid:durableId="1269193875">
    <w:abstractNumId w:val="22"/>
  </w:num>
  <w:num w:numId="20" w16cid:durableId="839319552">
    <w:abstractNumId w:val="15"/>
  </w:num>
  <w:num w:numId="21" w16cid:durableId="1340932185">
    <w:abstractNumId w:val="8"/>
  </w:num>
  <w:num w:numId="22" w16cid:durableId="1969891548">
    <w:abstractNumId w:val="20"/>
  </w:num>
  <w:num w:numId="23" w16cid:durableId="1341661437">
    <w:abstractNumId w:val="14"/>
  </w:num>
  <w:num w:numId="24" w16cid:durableId="1149442574">
    <w:abstractNumId w:val="17"/>
  </w:num>
  <w:num w:numId="25" w16cid:durableId="1850635090">
    <w:abstractNumId w:val="29"/>
  </w:num>
  <w:num w:numId="26" w16cid:durableId="656954948">
    <w:abstractNumId w:val="30"/>
  </w:num>
  <w:num w:numId="27" w16cid:durableId="1015964900">
    <w:abstractNumId w:val="24"/>
  </w:num>
  <w:num w:numId="28" w16cid:durableId="697508146">
    <w:abstractNumId w:val="4"/>
  </w:num>
  <w:num w:numId="29" w16cid:durableId="1130323785">
    <w:abstractNumId w:val="3"/>
  </w:num>
  <w:num w:numId="30" w16cid:durableId="636423077">
    <w:abstractNumId w:val="28"/>
  </w:num>
  <w:num w:numId="31" w16cid:durableId="644436856">
    <w:abstractNumId w:val="23"/>
  </w:num>
  <w:num w:numId="32" w16cid:durableId="1840731522">
    <w:abstractNumId w:val="16"/>
  </w:num>
  <w:num w:numId="33" w16cid:durableId="960453764">
    <w:abstractNumId w:val="5"/>
  </w:num>
  <w:num w:numId="34" w16cid:durableId="29537519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2C6"/>
    <w:rsid w:val="0000032E"/>
    <w:rsid w:val="0000052E"/>
    <w:rsid w:val="000006B5"/>
    <w:rsid w:val="0000089D"/>
    <w:rsid w:val="00000BE3"/>
    <w:rsid w:val="00000D82"/>
    <w:rsid w:val="000012CA"/>
    <w:rsid w:val="000021B3"/>
    <w:rsid w:val="00002290"/>
    <w:rsid w:val="000027A1"/>
    <w:rsid w:val="0000296F"/>
    <w:rsid w:val="00002C07"/>
    <w:rsid w:val="00003001"/>
    <w:rsid w:val="0000350C"/>
    <w:rsid w:val="0000362A"/>
    <w:rsid w:val="000038B9"/>
    <w:rsid w:val="00003BDC"/>
    <w:rsid w:val="0000404B"/>
    <w:rsid w:val="000042DB"/>
    <w:rsid w:val="000043D5"/>
    <w:rsid w:val="000047B7"/>
    <w:rsid w:val="0000518A"/>
    <w:rsid w:val="000061EA"/>
    <w:rsid w:val="0000620C"/>
    <w:rsid w:val="0000635D"/>
    <w:rsid w:val="00006B56"/>
    <w:rsid w:val="00006B85"/>
    <w:rsid w:val="00006DE4"/>
    <w:rsid w:val="00006FD4"/>
    <w:rsid w:val="000070E1"/>
    <w:rsid w:val="000070F0"/>
    <w:rsid w:val="00007147"/>
    <w:rsid w:val="0000742B"/>
    <w:rsid w:val="0000756C"/>
    <w:rsid w:val="000077C3"/>
    <w:rsid w:val="00007927"/>
    <w:rsid w:val="00007BD9"/>
    <w:rsid w:val="00007C0C"/>
    <w:rsid w:val="00007DE9"/>
    <w:rsid w:val="00007E6A"/>
    <w:rsid w:val="0001035C"/>
    <w:rsid w:val="000104FB"/>
    <w:rsid w:val="0001068D"/>
    <w:rsid w:val="000107C7"/>
    <w:rsid w:val="00010951"/>
    <w:rsid w:val="0001098C"/>
    <w:rsid w:val="000109B5"/>
    <w:rsid w:val="000112DE"/>
    <w:rsid w:val="00011648"/>
    <w:rsid w:val="000116BA"/>
    <w:rsid w:val="00011A48"/>
    <w:rsid w:val="00011A6E"/>
    <w:rsid w:val="00011AB5"/>
    <w:rsid w:val="00011BA5"/>
    <w:rsid w:val="00011BCE"/>
    <w:rsid w:val="00011D8B"/>
    <w:rsid w:val="0001208F"/>
    <w:rsid w:val="00012523"/>
    <w:rsid w:val="00012591"/>
    <w:rsid w:val="00012676"/>
    <w:rsid w:val="000129E1"/>
    <w:rsid w:val="00012AE7"/>
    <w:rsid w:val="00012E77"/>
    <w:rsid w:val="000133A5"/>
    <w:rsid w:val="00013603"/>
    <w:rsid w:val="000136A6"/>
    <w:rsid w:val="00013922"/>
    <w:rsid w:val="0001397E"/>
    <w:rsid w:val="00013F02"/>
    <w:rsid w:val="00013FA6"/>
    <w:rsid w:val="00014016"/>
    <w:rsid w:val="000149C2"/>
    <w:rsid w:val="00014A32"/>
    <w:rsid w:val="00014BC3"/>
    <w:rsid w:val="00014E95"/>
    <w:rsid w:val="000150BA"/>
    <w:rsid w:val="00015112"/>
    <w:rsid w:val="000154E9"/>
    <w:rsid w:val="0001577C"/>
    <w:rsid w:val="00015833"/>
    <w:rsid w:val="00015990"/>
    <w:rsid w:val="00015B58"/>
    <w:rsid w:val="00015C5F"/>
    <w:rsid w:val="00015D5A"/>
    <w:rsid w:val="00015F65"/>
    <w:rsid w:val="00016351"/>
    <w:rsid w:val="000164AC"/>
    <w:rsid w:val="00016940"/>
    <w:rsid w:val="00016A20"/>
    <w:rsid w:val="00016E42"/>
    <w:rsid w:val="00016EDA"/>
    <w:rsid w:val="00016F50"/>
    <w:rsid w:val="000172D7"/>
    <w:rsid w:val="0001733C"/>
    <w:rsid w:val="0001765B"/>
    <w:rsid w:val="00017887"/>
    <w:rsid w:val="0001794D"/>
    <w:rsid w:val="000204F0"/>
    <w:rsid w:val="00020650"/>
    <w:rsid w:val="00021131"/>
    <w:rsid w:val="00021584"/>
    <w:rsid w:val="00021594"/>
    <w:rsid w:val="0002195E"/>
    <w:rsid w:val="00021991"/>
    <w:rsid w:val="00021D04"/>
    <w:rsid w:val="00021D8E"/>
    <w:rsid w:val="00021FE0"/>
    <w:rsid w:val="000220C9"/>
    <w:rsid w:val="000228D2"/>
    <w:rsid w:val="000229F3"/>
    <w:rsid w:val="00022B46"/>
    <w:rsid w:val="00022B7A"/>
    <w:rsid w:val="00022C23"/>
    <w:rsid w:val="00022E32"/>
    <w:rsid w:val="00022E47"/>
    <w:rsid w:val="00022FAF"/>
    <w:rsid w:val="00023480"/>
    <w:rsid w:val="000237A9"/>
    <w:rsid w:val="000237F0"/>
    <w:rsid w:val="0002396E"/>
    <w:rsid w:val="00023D97"/>
    <w:rsid w:val="000245E7"/>
    <w:rsid w:val="00024756"/>
    <w:rsid w:val="000247EF"/>
    <w:rsid w:val="000249CF"/>
    <w:rsid w:val="00024A49"/>
    <w:rsid w:val="00024CF2"/>
    <w:rsid w:val="000250E5"/>
    <w:rsid w:val="000255F1"/>
    <w:rsid w:val="0002576C"/>
    <w:rsid w:val="000257D5"/>
    <w:rsid w:val="00025D3F"/>
    <w:rsid w:val="000260AF"/>
    <w:rsid w:val="000268C8"/>
    <w:rsid w:val="00026F84"/>
    <w:rsid w:val="000271D1"/>
    <w:rsid w:val="00027656"/>
    <w:rsid w:val="00027988"/>
    <w:rsid w:val="00027BA4"/>
    <w:rsid w:val="00027FAF"/>
    <w:rsid w:val="0003057C"/>
    <w:rsid w:val="00030D2D"/>
    <w:rsid w:val="00030D5C"/>
    <w:rsid w:val="00030F9B"/>
    <w:rsid w:val="00030FF3"/>
    <w:rsid w:val="000315A0"/>
    <w:rsid w:val="0003230C"/>
    <w:rsid w:val="000329B3"/>
    <w:rsid w:val="00033640"/>
    <w:rsid w:val="000337CA"/>
    <w:rsid w:val="000339F5"/>
    <w:rsid w:val="00033C57"/>
    <w:rsid w:val="0003416D"/>
    <w:rsid w:val="00034351"/>
    <w:rsid w:val="000345E5"/>
    <w:rsid w:val="00034ABB"/>
    <w:rsid w:val="00034BB5"/>
    <w:rsid w:val="00034F26"/>
    <w:rsid w:val="00034F2D"/>
    <w:rsid w:val="000352B2"/>
    <w:rsid w:val="0003535A"/>
    <w:rsid w:val="0003578A"/>
    <w:rsid w:val="0003590E"/>
    <w:rsid w:val="00035B30"/>
    <w:rsid w:val="00036274"/>
    <w:rsid w:val="0003640C"/>
    <w:rsid w:val="00036417"/>
    <w:rsid w:val="000366AD"/>
    <w:rsid w:val="00036A16"/>
    <w:rsid w:val="00036E9F"/>
    <w:rsid w:val="00036FDE"/>
    <w:rsid w:val="00037037"/>
    <w:rsid w:val="000370CB"/>
    <w:rsid w:val="00037156"/>
    <w:rsid w:val="00037343"/>
    <w:rsid w:val="00037371"/>
    <w:rsid w:val="000373B6"/>
    <w:rsid w:val="00037520"/>
    <w:rsid w:val="00037C2C"/>
    <w:rsid w:val="00037C4A"/>
    <w:rsid w:val="0004029E"/>
    <w:rsid w:val="00040B36"/>
    <w:rsid w:val="0004118F"/>
    <w:rsid w:val="00041A41"/>
    <w:rsid w:val="000422DF"/>
    <w:rsid w:val="00042305"/>
    <w:rsid w:val="000423B9"/>
    <w:rsid w:val="000425CD"/>
    <w:rsid w:val="00042A27"/>
    <w:rsid w:val="00042ECA"/>
    <w:rsid w:val="00043362"/>
    <w:rsid w:val="00043490"/>
    <w:rsid w:val="00043562"/>
    <w:rsid w:val="00043900"/>
    <w:rsid w:val="0004392C"/>
    <w:rsid w:val="00043965"/>
    <w:rsid w:val="00043DC8"/>
    <w:rsid w:val="00043EA5"/>
    <w:rsid w:val="000440DE"/>
    <w:rsid w:val="00044198"/>
    <w:rsid w:val="00044296"/>
    <w:rsid w:val="00044532"/>
    <w:rsid w:val="00044654"/>
    <w:rsid w:val="00044BF6"/>
    <w:rsid w:val="0004530E"/>
    <w:rsid w:val="00045492"/>
    <w:rsid w:val="00045552"/>
    <w:rsid w:val="00045812"/>
    <w:rsid w:val="000458D1"/>
    <w:rsid w:val="000462E0"/>
    <w:rsid w:val="00046373"/>
    <w:rsid w:val="00046869"/>
    <w:rsid w:val="00046E83"/>
    <w:rsid w:val="00046E89"/>
    <w:rsid w:val="00046EA2"/>
    <w:rsid w:val="000470F0"/>
    <w:rsid w:val="0004725A"/>
    <w:rsid w:val="00047F9C"/>
    <w:rsid w:val="0005019A"/>
    <w:rsid w:val="00050749"/>
    <w:rsid w:val="00050BBB"/>
    <w:rsid w:val="00050C1B"/>
    <w:rsid w:val="00051153"/>
    <w:rsid w:val="00051AAC"/>
    <w:rsid w:val="00051BD6"/>
    <w:rsid w:val="00051C00"/>
    <w:rsid w:val="00051D5E"/>
    <w:rsid w:val="000520FD"/>
    <w:rsid w:val="00052171"/>
    <w:rsid w:val="000526AB"/>
    <w:rsid w:val="0005278A"/>
    <w:rsid w:val="00052A4D"/>
    <w:rsid w:val="000536E3"/>
    <w:rsid w:val="000538FB"/>
    <w:rsid w:val="00053CFB"/>
    <w:rsid w:val="000541E2"/>
    <w:rsid w:val="00054303"/>
    <w:rsid w:val="00054A9D"/>
    <w:rsid w:val="00055050"/>
    <w:rsid w:val="00055971"/>
    <w:rsid w:val="0005597E"/>
    <w:rsid w:val="00055BA3"/>
    <w:rsid w:val="000561AA"/>
    <w:rsid w:val="000562CD"/>
    <w:rsid w:val="0005652E"/>
    <w:rsid w:val="000567CF"/>
    <w:rsid w:val="00056A47"/>
    <w:rsid w:val="00056B00"/>
    <w:rsid w:val="00056DA9"/>
    <w:rsid w:val="00056DCF"/>
    <w:rsid w:val="00057030"/>
    <w:rsid w:val="00057955"/>
    <w:rsid w:val="00057AEE"/>
    <w:rsid w:val="00057D82"/>
    <w:rsid w:val="00060126"/>
    <w:rsid w:val="000602D7"/>
    <w:rsid w:val="00060399"/>
    <w:rsid w:val="000606B3"/>
    <w:rsid w:val="0006081C"/>
    <w:rsid w:val="000612C0"/>
    <w:rsid w:val="000615C3"/>
    <w:rsid w:val="0006163B"/>
    <w:rsid w:val="00061F52"/>
    <w:rsid w:val="0006216D"/>
    <w:rsid w:val="000624A6"/>
    <w:rsid w:val="00062904"/>
    <w:rsid w:val="00062955"/>
    <w:rsid w:val="00062984"/>
    <w:rsid w:val="00062C89"/>
    <w:rsid w:val="00062D84"/>
    <w:rsid w:val="00062FD7"/>
    <w:rsid w:val="0006353B"/>
    <w:rsid w:val="00063597"/>
    <w:rsid w:val="000637D6"/>
    <w:rsid w:val="00063923"/>
    <w:rsid w:val="00063CAE"/>
    <w:rsid w:val="00063D4D"/>
    <w:rsid w:val="00063D51"/>
    <w:rsid w:val="00064315"/>
    <w:rsid w:val="00064A36"/>
    <w:rsid w:val="00064A3B"/>
    <w:rsid w:val="00064B99"/>
    <w:rsid w:val="00064D27"/>
    <w:rsid w:val="00064DDC"/>
    <w:rsid w:val="000651CD"/>
    <w:rsid w:val="00065AD6"/>
    <w:rsid w:val="00065B6E"/>
    <w:rsid w:val="00065BFA"/>
    <w:rsid w:val="00066089"/>
    <w:rsid w:val="000661B9"/>
    <w:rsid w:val="0006620A"/>
    <w:rsid w:val="0006634E"/>
    <w:rsid w:val="0006642C"/>
    <w:rsid w:val="000665BE"/>
    <w:rsid w:val="00066661"/>
    <w:rsid w:val="0006692A"/>
    <w:rsid w:val="00066A71"/>
    <w:rsid w:val="00066C89"/>
    <w:rsid w:val="00067066"/>
    <w:rsid w:val="000670EA"/>
    <w:rsid w:val="00067487"/>
    <w:rsid w:val="00067633"/>
    <w:rsid w:val="00067A39"/>
    <w:rsid w:val="00067CC7"/>
    <w:rsid w:val="00067E1A"/>
    <w:rsid w:val="00067EFC"/>
    <w:rsid w:val="00067F62"/>
    <w:rsid w:val="00067FF9"/>
    <w:rsid w:val="000703C2"/>
    <w:rsid w:val="0007042C"/>
    <w:rsid w:val="00070698"/>
    <w:rsid w:val="00070A64"/>
    <w:rsid w:val="00070C45"/>
    <w:rsid w:val="00070FA5"/>
    <w:rsid w:val="0007142F"/>
    <w:rsid w:val="00071A8F"/>
    <w:rsid w:val="00071E1F"/>
    <w:rsid w:val="00071F1A"/>
    <w:rsid w:val="00071FE9"/>
    <w:rsid w:val="00072127"/>
    <w:rsid w:val="00072456"/>
    <w:rsid w:val="000729B5"/>
    <w:rsid w:val="000729CF"/>
    <w:rsid w:val="00072D2F"/>
    <w:rsid w:val="00072D8B"/>
    <w:rsid w:val="00073163"/>
    <w:rsid w:val="00073251"/>
    <w:rsid w:val="00073EEC"/>
    <w:rsid w:val="00074995"/>
    <w:rsid w:val="000749FB"/>
    <w:rsid w:val="00074DE4"/>
    <w:rsid w:val="00074F37"/>
    <w:rsid w:val="00074FB9"/>
    <w:rsid w:val="00075525"/>
    <w:rsid w:val="0007566F"/>
    <w:rsid w:val="000757FB"/>
    <w:rsid w:val="00075A9E"/>
    <w:rsid w:val="00076BCF"/>
    <w:rsid w:val="00076ED6"/>
    <w:rsid w:val="00076FE5"/>
    <w:rsid w:val="000771E3"/>
    <w:rsid w:val="0007789C"/>
    <w:rsid w:val="00077C9C"/>
    <w:rsid w:val="00077CCF"/>
    <w:rsid w:val="00077FB0"/>
    <w:rsid w:val="0008018E"/>
    <w:rsid w:val="00080ABE"/>
    <w:rsid w:val="00080D61"/>
    <w:rsid w:val="00080DEB"/>
    <w:rsid w:val="00080ECD"/>
    <w:rsid w:val="00080FA0"/>
    <w:rsid w:val="00081339"/>
    <w:rsid w:val="00081484"/>
    <w:rsid w:val="00081B66"/>
    <w:rsid w:val="00081C04"/>
    <w:rsid w:val="00081D39"/>
    <w:rsid w:val="00081DC4"/>
    <w:rsid w:val="00081EC0"/>
    <w:rsid w:val="00082024"/>
    <w:rsid w:val="00082268"/>
    <w:rsid w:val="00082325"/>
    <w:rsid w:val="00082513"/>
    <w:rsid w:val="000828F1"/>
    <w:rsid w:val="00082C7C"/>
    <w:rsid w:val="00082FEE"/>
    <w:rsid w:val="0008303F"/>
    <w:rsid w:val="00083226"/>
    <w:rsid w:val="000839D3"/>
    <w:rsid w:val="000839FF"/>
    <w:rsid w:val="00083C86"/>
    <w:rsid w:val="00083D89"/>
    <w:rsid w:val="00083E2E"/>
    <w:rsid w:val="0008413F"/>
    <w:rsid w:val="00084335"/>
    <w:rsid w:val="00084475"/>
    <w:rsid w:val="000846B3"/>
    <w:rsid w:val="0008497D"/>
    <w:rsid w:val="00084E50"/>
    <w:rsid w:val="00085459"/>
    <w:rsid w:val="00085A4C"/>
    <w:rsid w:val="00085ADD"/>
    <w:rsid w:val="00085DE0"/>
    <w:rsid w:val="0008683D"/>
    <w:rsid w:val="00086A14"/>
    <w:rsid w:val="00086AA6"/>
    <w:rsid w:val="00086FC5"/>
    <w:rsid w:val="000871DB"/>
    <w:rsid w:val="00090045"/>
    <w:rsid w:val="000900B7"/>
    <w:rsid w:val="00090121"/>
    <w:rsid w:val="00090349"/>
    <w:rsid w:val="00090BB8"/>
    <w:rsid w:val="00090C4B"/>
    <w:rsid w:val="00090D7C"/>
    <w:rsid w:val="000911D8"/>
    <w:rsid w:val="0009134D"/>
    <w:rsid w:val="000916C9"/>
    <w:rsid w:val="00091EB9"/>
    <w:rsid w:val="00092104"/>
    <w:rsid w:val="00092199"/>
    <w:rsid w:val="00092243"/>
    <w:rsid w:val="000922C6"/>
    <w:rsid w:val="00092A19"/>
    <w:rsid w:val="00092AFA"/>
    <w:rsid w:val="00092B2D"/>
    <w:rsid w:val="0009305B"/>
    <w:rsid w:val="000931C9"/>
    <w:rsid w:val="0009357D"/>
    <w:rsid w:val="000935A4"/>
    <w:rsid w:val="0009368C"/>
    <w:rsid w:val="00093792"/>
    <w:rsid w:val="000938CA"/>
    <w:rsid w:val="00093B26"/>
    <w:rsid w:val="00093C9A"/>
    <w:rsid w:val="00094386"/>
    <w:rsid w:val="00094601"/>
    <w:rsid w:val="00094876"/>
    <w:rsid w:val="000948AC"/>
    <w:rsid w:val="00094D47"/>
    <w:rsid w:val="00095220"/>
    <w:rsid w:val="00095398"/>
    <w:rsid w:val="00095438"/>
    <w:rsid w:val="000955CC"/>
    <w:rsid w:val="00095644"/>
    <w:rsid w:val="000957E8"/>
    <w:rsid w:val="00095D96"/>
    <w:rsid w:val="00095E43"/>
    <w:rsid w:val="0009610E"/>
    <w:rsid w:val="00096859"/>
    <w:rsid w:val="00096FB9"/>
    <w:rsid w:val="00097584"/>
    <w:rsid w:val="00097607"/>
    <w:rsid w:val="0009786D"/>
    <w:rsid w:val="00097A3E"/>
    <w:rsid w:val="00097DA4"/>
    <w:rsid w:val="000A0552"/>
    <w:rsid w:val="000A08B0"/>
    <w:rsid w:val="000A0E63"/>
    <w:rsid w:val="000A0F9A"/>
    <w:rsid w:val="000A1339"/>
    <w:rsid w:val="000A144A"/>
    <w:rsid w:val="000A14CD"/>
    <w:rsid w:val="000A1A61"/>
    <w:rsid w:val="000A1B0D"/>
    <w:rsid w:val="000A217C"/>
    <w:rsid w:val="000A2236"/>
    <w:rsid w:val="000A22D9"/>
    <w:rsid w:val="000A2792"/>
    <w:rsid w:val="000A2800"/>
    <w:rsid w:val="000A34C7"/>
    <w:rsid w:val="000A370F"/>
    <w:rsid w:val="000A374F"/>
    <w:rsid w:val="000A37A0"/>
    <w:rsid w:val="000A391A"/>
    <w:rsid w:val="000A3987"/>
    <w:rsid w:val="000A3D07"/>
    <w:rsid w:val="000A3D84"/>
    <w:rsid w:val="000A4243"/>
    <w:rsid w:val="000A4AE2"/>
    <w:rsid w:val="000A4AE6"/>
    <w:rsid w:val="000A4E2A"/>
    <w:rsid w:val="000A555C"/>
    <w:rsid w:val="000A5859"/>
    <w:rsid w:val="000A676C"/>
    <w:rsid w:val="000A6B11"/>
    <w:rsid w:val="000A6F0C"/>
    <w:rsid w:val="000A6F75"/>
    <w:rsid w:val="000A722D"/>
    <w:rsid w:val="000A756C"/>
    <w:rsid w:val="000A797C"/>
    <w:rsid w:val="000A7DDF"/>
    <w:rsid w:val="000A7EC7"/>
    <w:rsid w:val="000B01E2"/>
    <w:rsid w:val="000B029B"/>
    <w:rsid w:val="000B0372"/>
    <w:rsid w:val="000B04A5"/>
    <w:rsid w:val="000B0550"/>
    <w:rsid w:val="000B073E"/>
    <w:rsid w:val="000B096E"/>
    <w:rsid w:val="000B0B94"/>
    <w:rsid w:val="000B0C98"/>
    <w:rsid w:val="000B0F8F"/>
    <w:rsid w:val="000B12EF"/>
    <w:rsid w:val="000B1AD6"/>
    <w:rsid w:val="000B1DB8"/>
    <w:rsid w:val="000B1E9B"/>
    <w:rsid w:val="000B1EAC"/>
    <w:rsid w:val="000B1F35"/>
    <w:rsid w:val="000B21A8"/>
    <w:rsid w:val="000B2211"/>
    <w:rsid w:val="000B22F1"/>
    <w:rsid w:val="000B25E0"/>
    <w:rsid w:val="000B268C"/>
    <w:rsid w:val="000B2960"/>
    <w:rsid w:val="000B2AA0"/>
    <w:rsid w:val="000B2B2B"/>
    <w:rsid w:val="000B3204"/>
    <w:rsid w:val="000B330C"/>
    <w:rsid w:val="000B38FB"/>
    <w:rsid w:val="000B3F86"/>
    <w:rsid w:val="000B42D5"/>
    <w:rsid w:val="000B440B"/>
    <w:rsid w:val="000B4678"/>
    <w:rsid w:val="000B49B1"/>
    <w:rsid w:val="000B4C90"/>
    <w:rsid w:val="000B4D9F"/>
    <w:rsid w:val="000B520A"/>
    <w:rsid w:val="000B581D"/>
    <w:rsid w:val="000B5885"/>
    <w:rsid w:val="000B5AD6"/>
    <w:rsid w:val="000B6137"/>
    <w:rsid w:val="000B61E0"/>
    <w:rsid w:val="000B659A"/>
    <w:rsid w:val="000B65A9"/>
    <w:rsid w:val="000B6639"/>
    <w:rsid w:val="000B6991"/>
    <w:rsid w:val="000B6C08"/>
    <w:rsid w:val="000B6CC9"/>
    <w:rsid w:val="000B7119"/>
    <w:rsid w:val="000B77EA"/>
    <w:rsid w:val="000B7BB0"/>
    <w:rsid w:val="000B7DD0"/>
    <w:rsid w:val="000B7FAA"/>
    <w:rsid w:val="000C018F"/>
    <w:rsid w:val="000C0239"/>
    <w:rsid w:val="000C02C5"/>
    <w:rsid w:val="000C05C2"/>
    <w:rsid w:val="000C07AA"/>
    <w:rsid w:val="000C0846"/>
    <w:rsid w:val="000C0862"/>
    <w:rsid w:val="000C08F7"/>
    <w:rsid w:val="000C0B92"/>
    <w:rsid w:val="000C1032"/>
    <w:rsid w:val="000C1068"/>
    <w:rsid w:val="000C11AD"/>
    <w:rsid w:val="000C161B"/>
    <w:rsid w:val="000C17A5"/>
    <w:rsid w:val="000C17FB"/>
    <w:rsid w:val="000C1886"/>
    <w:rsid w:val="000C1EBE"/>
    <w:rsid w:val="000C1FD5"/>
    <w:rsid w:val="000C2093"/>
    <w:rsid w:val="000C21C6"/>
    <w:rsid w:val="000C25B0"/>
    <w:rsid w:val="000C28E2"/>
    <w:rsid w:val="000C2A0A"/>
    <w:rsid w:val="000C32C3"/>
    <w:rsid w:val="000C3343"/>
    <w:rsid w:val="000C35FD"/>
    <w:rsid w:val="000C3837"/>
    <w:rsid w:val="000C3896"/>
    <w:rsid w:val="000C39DF"/>
    <w:rsid w:val="000C41CE"/>
    <w:rsid w:val="000C41E8"/>
    <w:rsid w:val="000C426C"/>
    <w:rsid w:val="000C44FE"/>
    <w:rsid w:val="000C5538"/>
    <w:rsid w:val="000C5A79"/>
    <w:rsid w:val="000C5BB5"/>
    <w:rsid w:val="000C6095"/>
    <w:rsid w:val="000C6886"/>
    <w:rsid w:val="000C692C"/>
    <w:rsid w:val="000C6B65"/>
    <w:rsid w:val="000C7151"/>
    <w:rsid w:val="000C7437"/>
    <w:rsid w:val="000C7B1A"/>
    <w:rsid w:val="000C7BFD"/>
    <w:rsid w:val="000C7CF9"/>
    <w:rsid w:val="000D00A3"/>
    <w:rsid w:val="000D0246"/>
    <w:rsid w:val="000D0396"/>
    <w:rsid w:val="000D0920"/>
    <w:rsid w:val="000D0D72"/>
    <w:rsid w:val="000D105A"/>
    <w:rsid w:val="000D15C4"/>
    <w:rsid w:val="000D2574"/>
    <w:rsid w:val="000D2867"/>
    <w:rsid w:val="000D292C"/>
    <w:rsid w:val="000D327B"/>
    <w:rsid w:val="000D351C"/>
    <w:rsid w:val="000D352A"/>
    <w:rsid w:val="000D3752"/>
    <w:rsid w:val="000D37B4"/>
    <w:rsid w:val="000D39AE"/>
    <w:rsid w:val="000D3C10"/>
    <w:rsid w:val="000D3D1C"/>
    <w:rsid w:val="000D4863"/>
    <w:rsid w:val="000D4A42"/>
    <w:rsid w:val="000D4C6A"/>
    <w:rsid w:val="000D4FD5"/>
    <w:rsid w:val="000D5405"/>
    <w:rsid w:val="000D59CA"/>
    <w:rsid w:val="000D60C5"/>
    <w:rsid w:val="000D610A"/>
    <w:rsid w:val="000D6190"/>
    <w:rsid w:val="000D62FE"/>
    <w:rsid w:val="000D6319"/>
    <w:rsid w:val="000D632F"/>
    <w:rsid w:val="000D65E3"/>
    <w:rsid w:val="000D6A42"/>
    <w:rsid w:val="000D716F"/>
    <w:rsid w:val="000D74DD"/>
    <w:rsid w:val="000D74EA"/>
    <w:rsid w:val="000D759E"/>
    <w:rsid w:val="000D7740"/>
    <w:rsid w:val="000D7977"/>
    <w:rsid w:val="000D79CF"/>
    <w:rsid w:val="000D7A8A"/>
    <w:rsid w:val="000D7C2B"/>
    <w:rsid w:val="000D7E9F"/>
    <w:rsid w:val="000E0085"/>
    <w:rsid w:val="000E0384"/>
    <w:rsid w:val="000E100B"/>
    <w:rsid w:val="000E14CD"/>
    <w:rsid w:val="000E1834"/>
    <w:rsid w:val="000E18B4"/>
    <w:rsid w:val="000E1B7A"/>
    <w:rsid w:val="000E1EAD"/>
    <w:rsid w:val="000E206F"/>
    <w:rsid w:val="000E24BF"/>
    <w:rsid w:val="000E2852"/>
    <w:rsid w:val="000E2FC3"/>
    <w:rsid w:val="000E303D"/>
    <w:rsid w:val="000E39A9"/>
    <w:rsid w:val="000E3C13"/>
    <w:rsid w:val="000E3DEB"/>
    <w:rsid w:val="000E3FD7"/>
    <w:rsid w:val="000E4621"/>
    <w:rsid w:val="000E46E3"/>
    <w:rsid w:val="000E4962"/>
    <w:rsid w:val="000E4D28"/>
    <w:rsid w:val="000E5081"/>
    <w:rsid w:val="000E527A"/>
    <w:rsid w:val="000E5593"/>
    <w:rsid w:val="000E5854"/>
    <w:rsid w:val="000E5C9F"/>
    <w:rsid w:val="000E5D0B"/>
    <w:rsid w:val="000E6205"/>
    <w:rsid w:val="000E6323"/>
    <w:rsid w:val="000E663F"/>
    <w:rsid w:val="000E67D8"/>
    <w:rsid w:val="000E72C0"/>
    <w:rsid w:val="000E7393"/>
    <w:rsid w:val="000E741D"/>
    <w:rsid w:val="000E78D3"/>
    <w:rsid w:val="000E7AE3"/>
    <w:rsid w:val="000E7DAD"/>
    <w:rsid w:val="000F024D"/>
    <w:rsid w:val="000F0901"/>
    <w:rsid w:val="000F0B0C"/>
    <w:rsid w:val="000F0BAD"/>
    <w:rsid w:val="000F1047"/>
    <w:rsid w:val="000F1118"/>
    <w:rsid w:val="000F12CC"/>
    <w:rsid w:val="000F13DD"/>
    <w:rsid w:val="000F1560"/>
    <w:rsid w:val="000F1631"/>
    <w:rsid w:val="000F1809"/>
    <w:rsid w:val="000F184E"/>
    <w:rsid w:val="000F18DE"/>
    <w:rsid w:val="000F2008"/>
    <w:rsid w:val="000F260C"/>
    <w:rsid w:val="000F3327"/>
    <w:rsid w:val="000F3535"/>
    <w:rsid w:val="000F3610"/>
    <w:rsid w:val="000F3B38"/>
    <w:rsid w:val="000F3B8E"/>
    <w:rsid w:val="000F3FF6"/>
    <w:rsid w:val="000F4504"/>
    <w:rsid w:val="000F4B41"/>
    <w:rsid w:val="000F4F36"/>
    <w:rsid w:val="000F51C3"/>
    <w:rsid w:val="000F5431"/>
    <w:rsid w:val="000F58BF"/>
    <w:rsid w:val="000F5F7B"/>
    <w:rsid w:val="000F60F2"/>
    <w:rsid w:val="000F6173"/>
    <w:rsid w:val="000F67C6"/>
    <w:rsid w:val="000F7464"/>
    <w:rsid w:val="000F7465"/>
    <w:rsid w:val="000F773B"/>
    <w:rsid w:val="000F77DA"/>
    <w:rsid w:val="000F7A82"/>
    <w:rsid w:val="0010016F"/>
    <w:rsid w:val="00100AD5"/>
    <w:rsid w:val="00100D79"/>
    <w:rsid w:val="00100E1C"/>
    <w:rsid w:val="00100EBD"/>
    <w:rsid w:val="00100F40"/>
    <w:rsid w:val="001010B5"/>
    <w:rsid w:val="0010112E"/>
    <w:rsid w:val="001011E6"/>
    <w:rsid w:val="00101580"/>
    <w:rsid w:val="00101676"/>
    <w:rsid w:val="00101904"/>
    <w:rsid w:val="00101BBF"/>
    <w:rsid w:val="00101F14"/>
    <w:rsid w:val="001020CF"/>
    <w:rsid w:val="001021A3"/>
    <w:rsid w:val="0010278D"/>
    <w:rsid w:val="00102B72"/>
    <w:rsid w:val="00102DFE"/>
    <w:rsid w:val="00102FA9"/>
    <w:rsid w:val="001031E6"/>
    <w:rsid w:val="00103293"/>
    <w:rsid w:val="00103413"/>
    <w:rsid w:val="00103504"/>
    <w:rsid w:val="00103C01"/>
    <w:rsid w:val="00103D76"/>
    <w:rsid w:val="00104CA5"/>
    <w:rsid w:val="00105145"/>
    <w:rsid w:val="001056B5"/>
    <w:rsid w:val="001058EF"/>
    <w:rsid w:val="0010592A"/>
    <w:rsid w:val="001059F3"/>
    <w:rsid w:val="0010617A"/>
    <w:rsid w:val="001066D5"/>
    <w:rsid w:val="00106B14"/>
    <w:rsid w:val="00106C72"/>
    <w:rsid w:val="00106DD3"/>
    <w:rsid w:val="00106E64"/>
    <w:rsid w:val="00107048"/>
    <w:rsid w:val="001074B0"/>
    <w:rsid w:val="001077BD"/>
    <w:rsid w:val="001077EB"/>
    <w:rsid w:val="00107B67"/>
    <w:rsid w:val="0011000E"/>
    <w:rsid w:val="00110210"/>
    <w:rsid w:val="00110489"/>
    <w:rsid w:val="001106CE"/>
    <w:rsid w:val="00110E8D"/>
    <w:rsid w:val="00111403"/>
    <w:rsid w:val="001114F3"/>
    <w:rsid w:val="00111548"/>
    <w:rsid w:val="0011188B"/>
    <w:rsid w:val="001118CB"/>
    <w:rsid w:val="00111916"/>
    <w:rsid w:val="00111924"/>
    <w:rsid w:val="0011196B"/>
    <w:rsid w:val="00111E5E"/>
    <w:rsid w:val="00112200"/>
    <w:rsid w:val="001125EA"/>
    <w:rsid w:val="0011262F"/>
    <w:rsid w:val="0011276F"/>
    <w:rsid w:val="00112B96"/>
    <w:rsid w:val="00112D78"/>
    <w:rsid w:val="0011300E"/>
    <w:rsid w:val="00113112"/>
    <w:rsid w:val="0011330E"/>
    <w:rsid w:val="00113388"/>
    <w:rsid w:val="0011349E"/>
    <w:rsid w:val="00113771"/>
    <w:rsid w:val="00113932"/>
    <w:rsid w:val="00113A03"/>
    <w:rsid w:val="0011438E"/>
    <w:rsid w:val="0011448E"/>
    <w:rsid w:val="00114526"/>
    <w:rsid w:val="001145C8"/>
    <w:rsid w:val="001145F8"/>
    <w:rsid w:val="0011471D"/>
    <w:rsid w:val="00114A22"/>
    <w:rsid w:val="00114A37"/>
    <w:rsid w:val="00114ABD"/>
    <w:rsid w:val="00114C6D"/>
    <w:rsid w:val="00114E76"/>
    <w:rsid w:val="00115352"/>
    <w:rsid w:val="00115575"/>
    <w:rsid w:val="00115A90"/>
    <w:rsid w:val="00115CBD"/>
    <w:rsid w:val="00115D02"/>
    <w:rsid w:val="001160CE"/>
    <w:rsid w:val="0011647B"/>
    <w:rsid w:val="00116689"/>
    <w:rsid w:val="00116C1E"/>
    <w:rsid w:val="00116F49"/>
    <w:rsid w:val="00116FC8"/>
    <w:rsid w:val="0011703F"/>
    <w:rsid w:val="001171BC"/>
    <w:rsid w:val="001171F9"/>
    <w:rsid w:val="001172FB"/>
    <w:rsid w:val="0011731D"/>
    <w:rsid w:val="00117425"/>
    <w:rsid w:val="001175A4"/>
    <w:rsid w:val="001179BE"/>
    <w:rsid w:val="00117A62"/>
    <w:rsid w:val="00117A6D"/>
    <w:rsid w:val="00117A8E"/>
    <w:rsid w:val="001200F5"/>
    <w:rsid w:val="00120259"/>
    <w:rsid w:val="0012083C"/>
    <w:rsid w:val="00120C07"/>
    <w:rsid w:val="00120DA1"/>
    <w:rsid w:val="00120DBD"/>
    <w:rsid w:val="00121063"/>
    <w:rsid w:val="00121259"/>
    <w:rsid w:val="001220F3"/>
    <w:rsid w:val="00122B98"/>
    <w:rsid w:val="00122BE4"/>
    <w:rsid w:val="00122D86"/>
    <w:rsid w:val="00122F31"/>
    <w:rsid w:val="0012301E"/>
    <w:rsid w:val="0012373F"/>
    <w:rsid w:val="00123935"/>
    <w:rsid w:val="00123A35"/>
    <w:rsid w:val="00123AF1"/>
    <w:rsid w:val="00123D4A"/>
    <w:rsid w:val="00123E2C"/>
    <w:rsid w:val="001249E0"/>
    <w:rsid w:val="00124AFB"/>
    <w:rsid w:val="00125012"/>
    <w:rsid w:val="00125231"/>
    <w:rsid w:val="0012556E"/>
    <w:rsid w:val="001258B5"/>
    <w:rsid w:val="00125B82"/>
    <w:rsid w:val="00125E7F"/>
    <w:rsid w:val="00125ECC"/>
    <w:rsid w:val="00125FE3"/>
    <w:rsid w:val="001264C1"/>
    <w:rsid w:val="0012669C"/>
    <w:rsid w:val="00126F79"/>
    <w:rsid w:val="0012700B"/>
    <w:rsid w:val="0012708D"/>
    <w:rsid w:val="00127559"/>
    <w:rsid w:val="00127687"/>
    <w:rsid w:val="00127761"/>
    <w:rsid w:val="00127958"/>
    <w:rsid w:val="001301B3"/>
    <w:rsid w:val="001304F6"/>
    <w:rsid w:val="00130907"/>
    <w:rsid w:val="00131335"/>
    <w:rsid w:val="0013162E"/>
    <w:rsid w:val="001317C0"/>
    <w:rsid w:val="0013190E"/>
    <w:rsid w:val="001320B3"/>
    <w:rsid w:val="0013235E"/>
    <w:rsid w:val="0013269F"/>
    <w:rsid w:val="00132729"/>
    <w:rsid w:val="001327C4"/>
    <w:rsid w:val="0013294B"/>
    <w:rsid w:val="00132DDD"/>
    <w:rsid w:val="001330FE"/>
    <w:rsid w:val="0013318F"/>
    <w:rsid w:val="0013351F"/>
    <w:rsid w:val="001336A9"/>
    <w:rsid w:val="0013371A"/>
    <w:rsid w:val="00133B3E"/>
    <w:rsid w:val="00133E03"/>
    <w:rsid w:val="00134036"/>
    <w:rsid w:val="00134278"/>
    <w:rsid w:val="00134334"/>
    <w:rsid w:val="001343A7"/>
    <w:rsid w:val="00134412"/>
    <w:rsid w:val="00134470"/>
    <w:rsid w:val="001344DC"/>
    <w:rsid w:val="00134A2D"/>
    <w:rsid w:val="00134CCE"/>
    <w:rsid w:val="001352A5"/>
    <w:rsid w:val="0013566F"/>
    <w:rsid w:val="00135ADC"/>
    <w:rsid w:val="00135C09"/>
    <w:rsid w:val="00135C6E"/>
    <w:rsid w:val="00135EC2"/>
    <w:rsid w:val="0013602A"/>
    <w:rsid w:val="001367E6"/>
    <w:rsid w:val="00136897"/>
    <w:rsid w:val="00136E7A"/>
    <w:rsid w:val="0013713A"/>
    <w:rsid w:val="00137181"/>
    <w:rsid w:val="00137616"/>
    <w:rsid w:val="00137B68"/>
    <w:rsid w:val="00137DCF"/>
    <w:rsid w:val="00137FC1"/>
    <w:rsid w:val="00140F38"/>
    <w:rsid w:val="00141727"/>
    <w:rsid w:val="00141A2B"/>
    <w:rsid w:val="001420E5"/>
    <w:rsid w:val="0014217E"/>
    <w:rsid w:val="00142526"/>
    <w:rsid w:val="00142556"/>
    <w:rsid w:val="001425DF"/>
    <w:rsid w:val="0014280F"/>
    <w:rsid w:val="00142D56"/>
    <w:rsid w:val="00142D5A"/>
    <w:rsid w:val="00143267"/>
    <w:rsid w:val="001433AE"/>
    <w:rsid w:val="0014360E"/>
    <w:rsid w:val="0014367D"/>
    <w:rsid w:val="00143A1F"/>
    <w:rsid w:val="00143A44"/>
    <w:rsid w:val="00143EC3"/>
    <w:rsid w:val="00143F25"/>
    <w:rsid w:val="001440FE"/>
    <w:rsid w:val="001446F7"/>
    <w:rsid w:val="001449B9"/>
    <w:rsid w:val="00144A9E"/>
    <w:rsid w:val="00144B97"/>
    <w:rsid w:val="00145311"/>
    <w:rsid w:val="00145B16"/>
    <w:rsid w:val="001463AA"/>
    <w:rsid w:val="00146439"/>
    <w:rsid w:val="0014645F"/>
    <w:rsid w:val="0014684D"/>
    <w:rsid w:val="00147341"/>
    <w:rsid w:val="0014738D"/>
    <w:rsid w:val="001473EA"/>
    <w:rsid w:val="00147803"/>
    <w:rsid w:val="00147A19"/>
    <w:rsid w:val="00147B2B"/>
    <w:rsid w:val="00147CE4"/>
    <w:rsid w:val="001512A1"/>
    <w:rsid w:val="00151C8C"/>
    <w:rsid w:val="00151C92"/>
    <w:rsid w:val="00151D11"/>
    <w:rsid w:val="00151DCA"/>
    <w:rsid w:val="001520B9"/>
    <w:rsid w:val="00152166"/>
    <w:rsid w:val="0015270E"/>
    <w:rsid w:val="001529BF"/>
    <w:rsid w:val="00152A52"/>
    <w:rsid w:val="00153278"/>
    <w:rsid w:val="00153498"/>
    <w:rsid w:val="00153520"/>
    <w:rsid w:val="0015380C"/>
    <w:rsid w:val="00153937"/>
    <w:rsid w:val="00153BBC"/>
    <w:rsid w:val="00154286"/>
    <w:rsid w:val="00154C3B"/>
    <w:rsid w:val="00154ED8"/>
    <w:rsid w:val="00155114"/>
    <w:rsid w:val="001556E1"/>
    <w:rsid w:val="00156284"/>
    <w:rsid w:val="001564D1"/>
    <w:rsid w:val="00156B5D"/>
    <w:rsid w:val="00157154"/>
    <w:rsid w:val="001573EF"/>
    <w:rsid w:val="0015753D"/>
    <w:rsid w:val="0015770B"/>
    <w:rsid w:val="001577B0"/>
    <w:rsid w:val="00157DC2"/>
    <w:rsid w:val="00157FB2"/>
    <w:rsid w:val="0016036C"/>
    <w:rsid w:val="0016076E"/>
    <w:rsid w:val="00160AF7"/>
    <w:rsid w:val="00160DD9"/>
    <w:rsid w:val="00160FD3"/>
    <w:rsid w:val="00161639"/>
    <w:rsid w:val="001616B3"/>
    <w:rsid w:val="00161928"/>
    <w:rsid w:val="00161DCA"/>
    <w:rsid w:val="00161EE8"/>
    <w:rsid w:val="00162572"/>
    <w:rsid w:val="001626F4"/>
    <w:rsid w:val="00162D1E"/>
    <w:rsid w:val="001630AC"/>
    <w:rsid w:val="001633EF"/>
    <w:rsid w:val="00163527"/>
    <w:rsid w:val="001635AB"/>
    <w:rsid w:val="00163706"/>
    <w:rsid w:val="00163BAF"/>
    <w:rsid w:val="00163D31"/>
    <w:rsid w:val="001652A5"/>
    <w:rsid w:val="001653ED"/>
    <w:rsid w:val="0016572A"/>
    <w:rsid w:val="001657BE"/>
    <w:rsid w:val="001659FE"/>
    <w:rsid w:val="00165A29"/>
    <w:rsid w:val="00165A8F"/>
    <w:rsid w:val="00165ABA"/>
    <w:rsid w:val="00165F39"/>
    <w:rsid w:val="00165F80"/>
    <w:rsid w:val="00166234"/>
    <w:rsid w:val="00166460"/>
    <w:rsid w:val="001667EB"/>
    <w:rsid w:val="00166CA4"/>
    <w:rsid w:val="00166F43"/>
    <w:rsid w:val="00167497"/>
    <w:rsid w:val="00167680"/>
    <w:rsid w:val="001677AE"/>
    <w:rsid w:val="00167B12"/>
    <w:rsid w:val="00170003"/>
    <w:rsid w:val="00170423"/>
    <w:rsid w:val="001709B6"/>
    <w:rsid w:val="00170A9D"/>
    <w:rsid w:val="00170C24"/>
    <w:rsid w:val="00170D05"/>
    <w:rsid w:val="00170EA1"/>
    <w:rsid w:val="00170FEC"/>
    <w:rsid w:val="001711BF"/>
    <w:rsid w:val="001713D9"/>
    <w:rsid w:val="001716DA"/>
    <w:rsid w:val="00171A30"/>
    <w:rsid w:val="00172083"/>
    <w:rsid w:val="00172092"/>
    <w:rsid w:val="0017222B"/>
    <w:rsid w:val="00172530"/>
    <w:rsid w:val="00172678"/>
    <w:rsid w:val="00172833"/>
    <w:rsid w:val="00172946"/>
    <w:rsid w:val="00173102"/>
    <w:rsid w:val="0017319E"/>
    <w:rsid w:val="001736B1"/>
    <w:rsid w:val="001736C1"/>
    <w:rsid w:val="00173AE0"/>
    <w:rsid w:val="00173D34"/>
    <w:rsid w:val="00173EFC"/>
    <w:rsid w:val="00174254"/>
    <w:rsid w:val="001743B3"/>
    <w:rsid w:val="00174964"/>
    <w:rsid w:val="00174CBD"/>
    <w:rsid w:val="00174E91"/>
    <w:rsid w:val="001755B0"/>
    <w:rsid w:val="001756EE"/>
    <w:rsid w:val="00175C90"/>
    <w:rsid w:val="00175D31"/>
    <w:rsid w:val="00176053"/>
    <w:rsid w:val="0017605B"/>
    <w:rsid w:val="00176237"/>
    <w:rsid w:val="0017623E"/>
    <w:rsid w:val="00176446"/>
    <w:rsid w:val="00176A97"/>
    <w:rsid w:val="001770EB"/>
    <w:rsid w:val="00177C04"/>
    <w:rsid w:val="001801C9"/>
    <w:rsid w:val="001802CE"/>
    <w:rsid w:val="001809BE"/>
    <w:rsid w:val="0018107E"/>
    <w:rsid w:val="001810A1"/>
    <w:rsid w:val="00181258"/>
    <w:rsid w:val="001813EA"/>
    <w:rsid w:val="00181AAC"/>
    <w:rsid w:val="00181E15"/>
    <w:rsid w:val="00182105"/>
    <w:rsid w:val="001822CD"/>
    <w:rsid w:val="0018247D"/>
    <w:rsid w:val="0018293D"/>
    <w:rsid w:val="00182E38"/>
    <w:rsid w:val="00182EBB"/>
    <w:rsid w:val="001837D7"/>
    <w:rsid w:val="0018393C"/>
    <w:rsid w:val="00183978"/>
    <w:rsid w:val="00183987"/>
    <w:rsid w:val="00183D7C"/>
    <w:rsid w:val="0018436C"/>
    <w:rsid w:val="00184C23"/>
    <w:rsid w:val="00184D51"/>
    <w:rsid w:val="0018527E"/>
    <w:rsid w:val="0018565D"/>
    <w:rsid w:val="00185660"/>
    <w:rsid w:val="0018590E"/>
    <w:rsid w:val="00185C33"/>
    <w:rsid w:val="00185FB1"/>
    <w:rsid w:val="00186797"/>
    <w:rsid w:val="001868B4"/>
    <w:rsid w:val="0018691F"/>
    <w:rsid w:val="00186AB1"/>
    <w:rsid w:val="00186C33"/>
    <w:rsid w:val="001870DB"/>
    <w:rsid w:val="00187632"/>
    <w:rsid w:val="001877AB"/>
    <w:rsid w:val="00187E59"/>
    <w:rsid w:val="00187E76"/>
    <w:rsid w:val="00187FB3"/>
    <w:rsid w:val="00190241"/>
    <w:rsid w:val="00190615"/>
    <w:rsid w:val="00190D4B"/>
    <w:rsid w:val="00190F2D"/>
    <w:rsid w:val="00191286"/>
    <w:rsid w:val="0019135B"/>
    <w:rsid w:val="00191755"/>
    <w:rsid w:val="00191925"/>
    <w:rsid w:val="00191A7F"/>
    <w:rsid w:val="00191EE1"/>
    <w:rsid w:val="00192522"/>
    <w:rsid w:val="00192573"/>
    <w:rsid w:val="00192631"/>
    <w:rsid w:val="001926A9"/>
    <w:rsid w:val="001928B5"/>
    <w:rsid w:val="001928BB"/>
    <w:rsid w:val="00192BD3"/>
    <w:rsid w:val="00192D69"/>
    <w:rsid w:val="00192F6B"/>
    <w:rsid w:val="0019310D"/>
    <w:rsid w:val="00193441"/>
    <w:rsid w:val="0019399B"/>
    <w:rsid w:val="00193C7A"/>
    <w:rsid w:val="00193F2D"/>
    <w:rsid w:val="001943C4"/>
    <w:rsid w:val="00194619"/>
    <w:rsid w:val="00194929"/>
    <w:rsid w:val="00194A18"/>
    <w:rsid w:val="00194B5D"/>
    <w:rsid w:val="00194E1E"/>
    <w:rsid w:val="00195471"/>
    <w:rsid w:val="00195512"/>
    <w:rsid w:val="00195B35"/>
    <w:rsid w:val="00195F16"/>
    <w:rsid w:val="00196294"/>
    <w:rsid w:val="00196487"/>
    <w:rsid w:val="001964CE"/>
    <w:rsid w:val="001967B9"/>
    <w:rsid w:val="00196831"/>
    <w:rsid w:val="0019683E"/>
    <w:rsid w:val="00196A95"/>
    <w:rsid w:val="00196D5F"/>
    <w:rsid w:val="00196F17"/>
    <w:rsid w:val="00197813"/>
    <w:rsid w:val="00197ABC"/>
    <w:rsid w:val="00197B61"/>
    <w:rsid w:val="00197C14"/>
    <w:rsid w:val="001A0221"/>
    <w:rsid w:val="001A03A9"/>
    <w:rsid w:val="001A09D2"/>
    <w:rsid w:val="001A0BE9"/>
    <w:rsid w:val="001A105F"/>
    <w:rsid w:val="001A13B6"/>
    <w:rsid w:val="001A1482"/>
    <w:rsid w:val="001A19DD"/>
    <w:rsid w:val="001A1D1A"/>
    <w:rsid w:val="001A1EF9"/>
    <w:rsid w:val="001A21D2"/>
    <w:rsid w:val="001A2365"/>
    <w:rsid w:val="001A23AB"/>
    <w:rsid w:val="001A249B"/>
    <w:rsid w:val="001A2B5D"/>
    <w:rsid w:val="001A329B"/>
    <w:rsid w:val="001A360F"/>
    <w:rsid w:val="001A36A1"/>
    <w:rsid w:val="001A3B6F"/>
    <w:rsid w:val="001A41A1"/>
    <w:rsid w:val="001A4317"/>
    <w:rsid w:val="001A4488"/>
    <w:rsid w:val="001A44B2"/>
    <w:rsid w:val="001A44D9"/>
    <w:rsid w:val="001A46AD"/>
    <w:rsid w:val="001A49F6"/>
    <w:rsid w:val="001A4A68"/>
    <w:rsid w:val="001A4B16"/>
    <w:rsid w:val="001A4C33"/>
    <w:rsid w:val="001A4F5D"/>
    <w:rsid w:val="001A5117"/>
    <w:rsid w:val="001A541B"/>
    <w:rsid w:val="001A55A3"/>
    <w:rsid w:val="001A61FD"/>
    <w:rsid w:val="001A66C1"/>
    <w:rsid w:val="001A66C8"/>
    <w:rsid w:val="001A68CF"/>
    <w:rsid w:val="001A6FE5"/>
    <w:rsid w:val="001A731F"/>
    <w:rsid w:val="001A75A7"/>
    <w:rsid w:val="001A7925"/>
    <w:rsid w:val="001A7A43"/>
    <w:rsid w:val="001A7A44"/>
    <w:rsid w:val="001A7CFA"/>
    <w:rsid w:val="001A7D00"/>
    <w:rsid w:val="001A7EEF"/>
    <w:rsid w:val="001A7F66"/>
    <w:rsid w:val="001B0993"/>
    <w:rsid w:val="001B0DA3"/>
    <w:rsid w:val="001B12BA"/>
    <w:rsid w:val="001B17E1"/>
    <w:rsid w:val="001B182D"/>
    <w:rsid w:val="001B197E"/>
    <w:rsid w:val="001B1C49"/>
    <w:rsid w:val="001B2425"/>
    <w:rsid w:val="001B2747"/>
    <w:rsid w:val="001B281B"/>
    <w:rsid w:val="001B34C6"/>
    <w:rsid w:val="001B382D"/>
    <w:rsid w:val="001B398E"/>
    <w:rsid w:val="001B3A28"/>
    <w:rsid w:val="001B3CF0"/>
    <w:rsid w:val="001B3CF2"/>
    <w:rsid w:val="001B4241"/>
    <w:rsid w:val="001B4260"/>
    <w:rsid w:val="001B434A"/>
    <w:rsid w:val="001B5006"/>
    <w:rsid w:val="001B505D"/>
    <w:rsid w:val="001B559F"/>
    <w:rsid w:val="001B5608"/>
    <w:rsid w:val="001B5CDD"/>
    <w:rsid w:val="001B5F8D"/>
    <w:rsid w:val="001B640B"/>
    <w:rsid w:val="001B69E6"/>
    <w:rsid w:val="001B6D22"/>
    <w:rsid w:val="001B7277"/>
    <w:rsid w:val="001B7543"/>
    <w:rsid w:val="001B7748"/>
    <w:rsid w:val="001B7F2B"/>
    <w:rsid w:val="001C007E"/>
    <w:rsid w:val="001C03BC"/>
    <w:rsid w:val="001C0DD1"/>
    <w:rsid w:val="001C10B3"/>
    <w:rsid w:val="001C11CD"/>
    <w:rsid w:val="001C1210"/>
    <w:rsid w:val="001C121A"/>
    <w:rsid w:val="001C13DB"/>
    <w:rsid w:val="001C1909"/>
    <w:rsid w:val="001C1976"/>
    <w:rsid w:val="001C1EF7"/>
    <w:rsid w:val="001C232D"/>
    <w:rsid w:val="001C250B"/>
    <w:rsid w:val="001C290D"/>
    <w:rsid w:val="001C2998"/>
    <w:rsid w:val="001C2A2D"/>
    <w:rsid w:val="001C2BF2"/>
    <w:rsid w:val="001C2CCE"/>
    <w:rsid w:val="001C3051"/>
    <w:rsid w:val="001C305E"/>
    <w:rsid w:val="001C30F8"/>
    <w:rsid w:val="001C311E"/>
    <w:rsid w:val="001C3D06"/>
    <w:rsid w:val="001C4100"/>
    <w:rsid w:val="001C4262"/>
    <w:rsid w:val="001C472B"/>
    <w:rsid w:val="001C47D3"/>
    <w:rsid w:val="001C4BC6"/>
    <w:rsid w:val="001C4EE1"/>
    <w:rsid w:val="001C4F83"/>
    <w:rsid w:val="001C4FF6"/>
    <w:rsid w:val="001C5855"/>
    <w:rsid w:val="001C5E68"/>
    <w:rsid w:val="001C6AD7"/>
    <w:rsid w:val="001C6C5A"/>
    <w:rsid w:val="001C6D68"/>
    <w:rsid w:val="001C6FBA"/>
    <w:rsid w:val="001C702D"/>
    <w:rsid w:val="001C70BE"/>
    <w:rsid w:val="001C72B0"/>
    <w:rsid w:val="001C7B66"/>
    <w:rsid w:val="001C7D10"/>
    <w:rsid w:val="001C7FE5"/>
    <w:rsid w:val="001D1182"/>
    <w:rsid w:val="001D12E0"/>
    <w:rsid w:val="001D1A41"/>
    <w:rsid w:val="001D1C33"/>
    <w:rsid w:val="001D2291"/>
    <w:rsid w:val="001D2617"/>
    <w:rsid w:val="001D2643"/>
    <w:rsid w:val="001D2B66"/>
    <w:rsid w:val="001D2CC8"/>
    <w:rsid w:val="001D2D2C"/>
    <w:rsid w:val="001D2E76"/>
    <w:rsid w:val="001D310F"/>
    <w:rsid w:val="001D36E7"/>
    <w:rsid w:val="001D3737"/>
    <w:rsid w:val="001D38BF"/>
    <w:rsid w:val="001D3B01"/>
    <w:rsid w:val="001D3F03"/>
    <w:rsid w:val="001D45D8"/>
    <w:rsid w:val="001D466E"/>
    <w:rsid w:val="001D4689"/>
    <w:rsid w:val="001D482A"/>
    <w:rsid w:val="001D48B5"/>
    <w:rsid w:val="001D4A46"/>
    <w:rsid w:val="001D4AC5"/>
    <w:rsid w:val="001D4AE2"/>
    <w:rsid w:val="001D4BE8"/>
    <w:rsid w:val="001D4E34"/>
    <w:rsid w:val="001D577D"/>
    <w:rsid w:val="001D5847"/>
    <w:rsid w:val="001D5B00"/>
    <w:rsid w:val="001D6197"/>
    <w:rsid w:val="001D62A4"/>
    <w:rsid w:val="001D66C8"/>
    <w:rsid w:val="001D69BA"/>
    <w:rsid w:val="001D6DB7"/>
    <w:rsid w:val="001D6DF4"/>
    <w:rsid w:val="001D6F16"/>
    <w:rsid w:val="001D7191"/>
    <w:rsid w:val="001D71CB"/>
    <w:rsid w:val="001D736A"/>
    <w:rsid w:val="001D73FF"/>
    <w:rsid w:val="001D7828"/>
    <w:rsid w:val="001D7D98"/>
    <w:rsid w:val="001E00E0"/>
    <w:rsid w:val="001E00E8"/>
    <w:rsid w:val="001E0B06"/>
    <w:rsid w:val="001E0C82"/>
    <w:rsid w:val="001E0DEA"/>
    <w:rsid w:val="001E0E14"/>
    <w:rsid w:val="001E135A"/>
    <w:rsid w:val="001E169C"/>
    <w:rsid w:val="001E1D2D"/>
    <w:rsid w:val="001E253C"/>
    <w:rsid w:val="001E2998"/>
    <w:rsid w:val="001E2A4B"/>
    <w:rsid w:val="001E2A6E"/>
    <w:rsid w:val="001E2B20"/>
    <w:rsid w:val="001E2D8B"/>
    <w:rsid w:val="001E301A"/>
    <w:rsid w:val="001E350D"/>
    <w:rsid w:val="001E364C"/>
    <w:rsid w:val="001E387B"/>
    <w:rsid w:val="001E3B01"/>
    <w:rsid w:val="001E3C70"/>
    <w:rsid w:val="001E3CE3"/>
    <w:rsid w:val="001E4A45"/>
    <w:rsid w:val="001E4DB3"/>
    <w:rsid w:val="001E578D"/>
    <w:rsid w:val="001E62B4"/>
    <w:rsid w:val="001E6457"/>
    <w:rsid w:val="001E6750"/>
    <w:rsid w:val="001E68EB"/>
    <w:rsid w:val="001E6916"/>
    <w:rsid w:val="001E6966"/>
    <w:rsid w:val="001E6AA3"/>
    <w:rsid w:val="001E6D03"/>
    <w:rsid w:val="001E6DE0"/>
    <w:rsid w:val="001E6EC2"/>
    <w:rsid w:val="001E6FE2"/>
    <w:rsid w:val="001E775F"/>
    <w:rsid w:val="001E7986"/>
    <w:rsid w:val="001E7E27"/>
    <w:rsid w:val="001E7E59"/>
    <w:rsid w:val="001E7F0F"/>
    <w:rsid w:val="001F0105"/>
    <w:rsid w:val="001F0198"/>
    <w:rsid w:val="001F01D8"/>
    <w:rsid w:val="001F0207"/>
    <w:rsid w:val="001F02B0"/>
    <w:rsid w:val="001F0324"/>
    <w:rsid w:val="001F0673"/>
    <w:rsid w:val="001F09D7"/>
    <w:rsid w:val="001F0B7C"/>
    <w:rsid w:val="001F0BCF"/>
    <w:rsid w:val="001F1003"/>
    <w:rsid w:val="001F1241"/>
    <w:rsid w:val="001F135D"/>
    <w:rsid w:val="001F143C"/>
    <w:rsid w:val="001F14E7"/>
    <w:rsid w:val="001F1B5C"/>
    <w:rsid w:val="001F1BD9"/>
    <w:rsid w:val="001F2276"/>
    <w:rsid w:val="001F22BA"/>
    <w:rsid w:val="001F23D0"/>
    <w:rsid w:val="001F265C"/>
    <w:rsid w:val="001F278E"/>
    <w:rsid w:val="001F2876"/>
    <w:rsid w:val="001F2AA7"/>
    <w:rsid w:val="001F2B5D"/>
    <w:rsid w:val="001F2BE9"/>
    <w:rsid w:val="001F3174"/>
    <w:rsid w:val="001F359E"/>
    <w:rsid w:val="001F362B"/>
    <w:rsid w:val="001F3769"/>
    <w:rsid w:val="001F38B8"/>
    <w:rsid w:val="001F3924"/>
    <w:rsid w:val="001F3AB1"/>
    <w:rsid w:val="001F3D95"/>
    <w:rsid w:val="001F3E84"/>
    <w:rsid w:val="001F3F68"/>
    <w:rsid w:val="001F4045"/>
    <w:rsid w:val="001F42F3"/>
    <w:rsid w:val="001F443B"/>
    <w:rsid w:val="001F44A3"/>
    <w:rsid w:val="001F4CBC"/>
    <w:rsid w:val="001F4F8D"/>
    <w:rsid w:val="001F5287"/>
    <w:rsid w:val="001F5331"/>
    <w:rsid w:val="001F57EC"/>
    <w:rsid w:val="001F5925"/>
    <w:rsid w:val="001F5D24"/>
    <w:rsid w:val="001F62D3"/>
    <w:rsid w:val="001F62DC"/>
    <w:rsid w:val="001F668F"/>
    <w:rsid w:val="001F6FA3"/>
    <w:rsid w:val="001F7338"/>
    <w:rsid w:val="001F743D"/>
    <w:rsid w:val="001F76C2"/>
    <w:rsid w:val="001F7E06"/>
    <w:rsid w:val="001F7E1D"/>
    <w:rsid w:val="001F7E31"/>
    <w:rsid w:val="001F7E3B"/>
    <w:rsid w:val="0020005F"/>
    <w:rsid w:val="00200D85"/>
    <w:rsid w:val="00200F91"/>
    <w:rsid w:val="00201521"/>
    <w:rsid w:val="002016CD"/>
    <w:rsid w:val="00202035"/>
    <w:rsid w:val="0020209C"/>
    <w:rsid w:val="002021EB"/>
    <w:rsid w:val="00202308"/>
    <w:rsid w:val="00202473"/>
    <w:rsid w:val="002032F9"/>
    <w:rsid w:val="00203403"/>
    <w:rsid w:val="0020348C"/>
    <w:rsid w:val="0020377F"/>
    <w:rsid w:val="002037BB"/>
    <w:rsid w:val="002037DD"/>
    <w:rsid w:val="0020392F"/>
    <w:rsid w:val="0020431E"/>
    <w:rsid w:val="002049A7"/>
    <w:rsid w:val="002049F4"/>
    <w:rsid w:val="0020539D"/>
    <w:rsid w:val="00205598"/>
    <w:rsid w:val="002055A5"/>
    <w:rsid w:val="002055BA"/>
    <w:rsid w:val="0020569C"/>
    <w:rsid w:val="002057B1"/>
    <w:rsid w:val="00205833"/>
    <w:rsid w:val="00205B28"/>
    <w:rsid w:val="00205DA0"/>
    <w:rsid w:val="002060B5"/>
    <w:rsid w:val="00206FED"/>
    <w:rsid w:val="0020719C"/>
    <w:rsid w:val="00207270"/>
    <w:rsid w:val="002073CE"/>
    <w:rsid w:val="00207453"/>
    <w:rsid w:val="00207457"/>
    <w:rsid w:val="00207CCF"/>
    <w:rsid w:val="00207D2F"/>
    <w:rsid w:val="00207E56"/>
    <w:rsid w:val="00210893"/>
    <w:rsid w:val="00210AF5"/>
    <w:rsid w:val="00210B0B"/>
    <w:rsid w:val="00210F5C"/>
    <w:rsid w:val="00211240"/>
    <w:rsid w:val="00211554"/>
    <w:rsid w:val="00211AB6"/>
    <w:rsid w:val="00211CF5"/>
    <w:rsid w:val="00211D86"/>
    <w:rsid w:val="00211E82"/>
    <w:rsid w:val="00211FB2"/>
    <w:rsid w:val="002122A7"/>
    <w:rsid w:val="002123FF"/>
    <w:rsid w:val="002126DF"/>
    <w:rsid w:val="00212947"/>
    <w:rsid w:val="00212CB2"/>
    <w:rsid w:val="00212CC5"/>
    <w:rsid w:val="00212D29"/>
    <w:rsid w:val="00212FBA"/>
    <w:rsid w:val="002131C2"/>
    <w:rsid w:val="00214004"/>
    <w:rsid w:val="00214065"/>
    <w:rsid w:val="002141CB"/>
    <w:rsid w:val="002142D5"/>
    <w:rsid w:val="0021492A"/>
    <w:rsid w:val="00214D86"/>
    <w:rsid w:val="0021517F"/>
    <w:rsid w:val="002153ED"/>
    <w:rsid w:val="00215550"/>
    <w:rsid w:val="00215613"/>
    <w:rsid w:val="00215764"/>
    <w:rsid w:val="00216132"/>
    <w:rsid w:val="0021635F"/>
    <w:rsid w:val="00216BB4"/>
    <w:rsid w:val="00216C09"/>
    <w:rsid w:val="002170AF"/>
    <w:rsid w:val="002171C8"/>
    <w:rsid w:val="00217285"/>
    <w:rsid w:val="00217528"/>
    <w:rsid w:val="00217651"/>
    <w:rsid w:val="00217ED4"/>
    <w:rsid w:val="00220100"/>
    <w:rsid w:val="002201AC"/>
    <w:rsid w:val="002202BE"/>
    <w:rsid w:val="002204F8"/>
    <w:rsid w:val="0022050D"/>
    <w:rsid w:val="00220899"/>
    <w:rsid w:val="002209C7"/>
    <w:rsid w:val="00221363"/>
    <w:rsid w:val="00221AD5"/>
    <w:rsid w:val="00221DEB"/>
    <w:rsid w:val="0022241B"/>
    <w:rsid w:val="002224C1"/>
    <w:rsid w:val="0022293B"/>
    <w:rsid w:val="0022297C"/>
    <w:rsid w:val="002230B1"/>
    <w:rsid w:val="00223261"/>
    <w:rsid w:val="00223725"/>
    <w:rsid w:val="00223ECE"/>
    <w:rsid w:val="00224152"/>
    <w:rsid w:val="002241BB"/>
    <w:rsid w:val="00224422"/>
    <w:rsid w:val="002244D3"/>
    <w:rsid w:val="00224607"/>
    <w:rsid w:val="00224911"/>
    <w:rsid w:val="00224B22"/>
    <w:rsid w:val="00224B33"/>
    <w:rsid w:val="00224B49"/>
    <w:rsid w:val="00225015"/>
    <w:rsid w:val="00225C41"/>
    <w:rsid w:val="00225D01"/>
    <w:rsid w:val="00225FB1"/>
    <w:rsid w:val="0022612F"/>
    <w:rsid w:val="00226374"/>
    <w:rsid w:val="00226A11"/>
    <w:rsid w:val="00226A2C"/>
    <w:rsid w:val="00226C68"/>
    <w:rsid w:val="002275D9"/>
    <w:rsid w:val="00227606"/>
    <w:rsid w:val="002276F7"/>
    <w:rsid w:val="00227783"/>
    <w:rsid w:val="00227933"/>
    <w:rsid w:val="00227AEE"/>
    <w:rsid w:val="00227C01"/>
    <w:rsid w:val="0022D511"/>
    <w:rsid w:val="002300C2"/>
    <w:rsid w:val="002304E7"/>
    <w:rsid w:val="00230971"/>
    <w:rsid w:val="00230976"/>
    <w:rsid w:val="00230A1A"/>
    <w:rsid w:val="00230D9C"/>
    <w:rsid w:val="00231100"/>
    <w:rsid w:val="00231345"/>
    <w:rsid w:val="00231617"/>
    <w:rsid w:val="00231640"/>
    <w:rsid w:val="00231C8D"/>
    <w:rsid w:val="00231E20"/>
    <w:rsid w:val="00231E78"/>
    <w:rsid w:val="00232134"/>
    <w:rsid w:val="00232275"/>
    <w:rsid w:val="00232460"/>
    <w:rsid w:val="0023274F"/>
    <w:rsid w:val="0023276D"/>
    <w:rsid w:val="00232990"/>
    <w:rsid w:val="00232BBF"/>
    <w:rsid w:val="00232D39"/>
    <w:rsid w:val="00232E55"/>
    <w:rsid w:val="002334C1"/>
    <w:rsid w:val="002336FD"/>
    <w:rsid w:val="0023388A"/>
    <w:rsid w:val="002339A1"/>
    <w:rsid w:val="00233D2F"/>
    <w:rsid w:val="00234767"/>
    <w:rsid w:val="002347B8"/>
    <w:rsid w:val="00234B1E"/>
    <w:rsid w:val="00234C50"/>
    <w:rsid w:val="00234F9B"/>
    <w:rsid w:val="00235058"/>
    <w:rsid w:val="00235764"/>
    <w:rsid w:val="00235791"/>
    <w:rsid w:val="002357DF"/>
    <w:rsid w:val="0023583F"/>
    <w:rsid w:val="00235B41"/>
    <w:rsid w:val="00235F92"/>
    <w:rsid w:val="002360BF"/>
    <w:rsid w:val="00236B3D"/>
    <w:rsid w:val="00236F03"/>
    <w:rsid w:val="00237503"/>
    <w:rsid w:val="002377CA"/>
    <w:rsid w:val="002379FA"/>
    <w:rsid w:val="00237A60"/>
    <w:rsid w:val="00237A8A"/>
    <w:rsid w:val="00237C2D"/>
    <w:rsid w:val="002404F4"/>
    <w:rsid w:val="00240721"/>
    <w:rsid w:val="002409AB"/>
    <w:rsid w:val="00240C20"/>
    <w:rsid w:val="00240CB7"/>
    <w:rsid w:val="00241244"/>
    <w:rsid w:val="00241277"/>
    <w:rsid w:val="002418B3"/>
    <w:rsid w:val="002419B6"/>
    <w:rsid w:val="00241C0D"/>
    <w:rsid w:val="00241E39"/>
    <w:rsid w:val="00241E93"/>
    <w:rsid w:val="00241F87"/>
    <w:rsid w:val="00241FFD"/>
    <w:rsid w:val="002420AD"/>
    <w:rsid w:val="0024236D"/>
    <w:rsid w:val="0024251D"/>
    <w:rsid w:val="00242606"/>
    <w:rsid w:val="00242874"/>
    <w:rsid w:val="002428C0"/>
    <w:rsid w:val="00242C4B"/>
    <w:rsid w:val="002435C5"/>
    <w:rsid w:val="0024362E"/>
    <w:rsid w:val="00243D66"/>
    <w:rsid w:val="00244083"/>
    <w:rsid w:val="00244415"/>
    <w:rsid w:val="00244561"/>
    <w:rsid w:val="00244BA0"/>
    <w:rsid w:val="00244E24"/>
    <w:rsid w:val="002453FF"/>
    <w:rsid w:val="00245C30"/>
    <w:rsid w:val="00245C69"/>
    <w:rsid w:val="00245E41"/>
    <w:rsid w:val="002460A3"/>
    <w:rsid w:val="00246200"/>
    <w:rsid w:val="0024629B"/>
    <w:rsid w:val="002467D8"/>
    <w:rsid w:val="0024692A"/>
    <w:rsid w:val="0024692B"/>
    <w:rsid w:val="00246976"/>
    <w:rsid w:val="00246D26"/>
    <w:rsid w:val="00246F21"/>
    <w:rsid w:val="0024709F"/>
    <w:rsid w:val="002471EE"/>
    <w:rsid w:val="00247BB3"/>
    <w:rsid w:val="00247E22"/>
    <w:rsid w:val="00247E86"/>
    <w:rsid w:val="00250442"/>
    <w:rsid w:val="002507B5"/>
    <w:rsid w:val="00250822"/>
    <w:rsid w:val="00250E15"/>
    <w:rsid w:val="00251030"/>
    <w:rsid w:val="00251232"/>
    <w:rsid w:val="0025137E"/>
    <w:rsid w:val="00251418"/>
    <w:rsid w:val="00251621"/>
    <w:rsid w:val="002516DF"/>
    <w:rsid w:val="00251C42"/>
    <w:rsid w:val="00251D0E"/>
    <w:rsid w:val="00251E4B"/>
    <w:rsid w:val="00251FD7"/>
    <w:rsid w:val="002524F3"/>
    <w:rsid w:val="00252668"/>
    <w:rsid w:val="00252718"/>
    <w:rsid w:val="002527EF"/>
    <w:rsid w:val="00252D00"/>
    <w:rsid w:val="00252F41"/>
    <w:rsid w:val="002530A5"/>
    <w:rsid w:val="00253149"/>
    <w:rsid w:val="002537FF"/>
    <w:rsid w:val="00253B51"/>
    <w:rsid w:val="00253BD2"/>
    <w:rsid w:val="00253C9E"/>
    <w:rsid w:val="00253D62"/>
    <w:rsid w:val="00254525"/>
    <w:rsid w:val="0025482E"/>
    <w:rsid w:val="002549FF"/>
    <w:rsid w:val="00255156"/>
    <w:rsid w:val="00255446"/>
    <w:rsid w:val="0025558F"/>
    <w:rsid w:val="00255DFA"/>
    <w:rsid w:val="00255F47"/>
    <w:rsid w:val="002561E2"/>
    <w:rsid w:val="0025650D"/>
    <w:rsid w:val="002565BC"/>
    <w:rsid w:val="002568F0"/>
    <w:rsid w:val="00256EE6"/>
    <w:rsid w:val="00257061"/>
    <w:rsid w:val="00257499"/>
    <w:rsid w:val="00257914"/>
    <w:rsid w:val="002579D2"/>
    <w:rsid w:val="00257BBC"/>
    <w:rsid w:val="00257D7A"/>
    <w:rsid w:val="00257FD0"/>
    <w:rsid w:val="002608C8"/>
    <w:rsid w:val="00260C05"/>
    <w:rsid w:val="00261512"/>
    <w:rsid w:val="0026176D"/>
    <w:rsid w:val="00261A2F"/>
    <w:rsid w:val="00261B9B"/>
    <w:rsid w:val="00261EF9"/>
    <w:rsid w:val="00261F6E"/>
    <w:rsid w:val="002622DA"/>
    <w:rsid w:val="002625DC"/>
    <w:rsid w:val="002627DC"/>
    <w:rsid w:val="00262EBC"/>
    <w:rsid w:val="00262F01"/>
    <w:rsid w:val="00263025"/>
    <w:rsid w:val="0026333B"/>
    <w:rsid w:val="0026351A"/>
    <w:rsid w:val="0026356B"/>
    <w:rsid w:val="002635AF"/>
    <w:rsid w:val="00263665"/>
    <w:rsid w:val="00263BE0"/>
    <w:rsid w:val="00263BEE"/>
    <w:rsid w:val="00263DE2"/>
    <w:rsid w:val="00263F4F"/>
    <w:rsid w:val="00264360"/>
    <w:rsid w:val="0026454B"/>
    <w:rsid w:val="002646F6"/>
    <w:rsid w:val="0026492D"/>
    <w:rsid w:val="002649BD"/>
    <w:rsid w:val="00264F2C"/>
    <w:rsid w:val="00264FE5"/>
    <w:rsid w:val="00265210"/>
    <w:rsid w:val="00265419"/>
    <w:rsid w:val="002654D2"/>
    <w:rsid w:val="0026557A"/>
    <w:rsid w:val="0026570D"/>
    <w:rsid w:val="002658BC"/>
    <w:rsid w:val="002658CB"/>
    <w:rsid w:val="00265BBD"/>
    <w:rsid w:val="00265D8C"/>
    <w:rsid w:val="00266159"/>
    <w:rsid w:val="00266200"/>
    <w:rsid w:val="002663F4"/>
    <w:rsid w:val="002663FF"/>
    <w:rsid w:val="00267705"/>
    <w:rsid w:val="00267D10"/>
    <w:rsid w:val="002700A6"/>
    <w:rsid w:val="002700E4"/>
    <w:rsid w:val="00270B0C"/>
    <w:rsid w:val="00270E0D"/>
    <w:rsid w:val="002710E1"/>
    <w:rsid w:val="002711D3"/>
    <w:rsid w:val="002717CA"/>
    <w:rsid w:val="00271826"/>
    <w:rsid w:val="00271973"/>
    <w:rsid w:val="002719CA"/>
    <w:rsid w:val="00271DFF"/>
    <w:rsid w:val="00271ECD"/>
    <w:rsid w:val="00271FEC"/>
    <w:rsid w:val="00272018"/>
    <w:rsid w:val="00272BDB"/>
    <w:rsid w:val="00272E17"/>
    <w:rsid w:val="0027350A"/>
    <w:rsid w:val="0027369A"/>
    <w:rsid w:val="00273989"/>
    <w:rsid w:val="00273A7B"/>
    <w:rsid w:val="00273AA4"/>
    <w:rsid w:val="00273B2B"/>
    <w:rsid w:val="0027408E"/>
    <w:rsid w:val="0027433B"/>
    <w:rsid w:val="00274482"/>
    <w:rsid w:val="002746B9"/>
    <w:rsid w:val="00274A26"/>
    <w:rsid w:val="00274DFF"/>
    <w:rsid w:val="0027514B"/>
    <w:rsid w:val="00275309"/>
    <w:rsid w:val="002754F5"/>
    <w:rsid w:val="00275784"/>
    <w:rsid w:val="00275928"/>
    <w:rsid w:val="00276139"/>
    <w:rsid w:val="00276181"/>
    <w:rsid w:val="00276221"/>
    <w:rsid w:val="002763A5"/>
    <w:rsid w:val="00276457"/>
    <w:rsid w:val="00276666"/>
    <w:rsid w:val="00276971"/>
    <w:rsid w:val="00276A10"/>
    <w:rsid w:val="00276A9E"/>
    <w:rsid w:val="00276C15"/>
    <w:rsid w:val="00276C4D"/>
    <w:rsid w:val="00276CD5"/>
    <w:rsid w:val="00276EAD"/>
    <w:rsid w:val="00276EEF"/>
    <w:rsid w:val="00277097"/>
    <w:rsid w:val="002770B8"/>
    <w:rsid w:val="002772B8"/>
    <w:rsid w:val="002773ED"/>
    <w:rsid w:val="0027748F"/>
    <w:rsid w:val="00277511"/>
    <w:rsid w:val="002775B8"/>
    <w:rsid w:val="0027770A"/>
    <w:rsid w:val="00277869"/>
    <w:rsid w:val="0027796A"/>
    <w:rsid w:val="00277C56"/>
    <w:rsid w:val="00277C59"/>
    <w:rsid w:val="00277E4E"/>
    <w:rsid w:val="00277EF1"/>
    <w:rsid w:val="00277F8B"/>
    <w:rsid w:val="0028054F"/>
    <w:rsid w:val="002807C9"/>
    <w:rsid w:val="00280838"/>
    <w:rsid w:val="00280A53"/>
    <w:rsid w:val="00280E0E"/>
    <w:rsid w:val="00281220"/>
    <w:rsid w:val="00281248"/>
    <w:rsid w:val="002813AC"/>
    <w:rsid w:val="002815D4"/>
    <w:rsid w:val="002815F9"/>
    <w:rsid w:val="00281AF2"/>
    <w:rsid w:val="00281C9E"/>
    <w:rsid w:val="002821D3"/>
    <w:rsid w:val="0028228A"/>
    <w:rsid w:val="002828CB"/>
    <w:rsid w:val="00282A1E"/>
    <w:rsid w:val="00283780"/>
    <w:rsid w:val="00283984"/>
    <w:rsid w:val="00283BD8"/>
    <w:rsid w:val="00284282"/>
    <w:rsid w:val="002842AD"/>
    <w:rsid w:val="00284497"/>
    <w:rsid w:val="002846E0"/>
    <w:rsid w:val="00284BEB"/>
    <w:rsid w:val="00284D68"/>
    <w:rsid w:val="00285101"/>
    <w:rsid w:val="00285248"/>
    <w:rsid w:val="002855F7"/>
    <w:rsid w:val="00285700"/>
    <w:rsid w:val="00285757"/>
    <w:rsid w:val="00285E76"/>
    <w:rsid w:val="0028619E"/>
    <w:rsid w:val="0028640E"/>
    <w:rsid w:val="0028658F"/>
    <w:rsid w:val="0028668E"/>
    <w:rsid w:val="002866B0"/>
    <w:rsid w:val="00286A8A"/>
    <w:rsid w:val="00286EB9"/>
    <w:rsid w:val="0028738F"/>
    <w:rsid w:val="00287544"/>
    <w:rsid w:val="0028763F"/>
    <w:rsid w:val="00287716"/>
    <w:rsid w:val="002877A5"/>
    <w:rsid w:val="002879F7"/>
    <w:rsid w:val="00287BBB"/>
    <w:rsid w:val="00287F9E"/>
    <w:rsid w:val="00290C67"/>
    <w:rsid w:val="002914E6"/>
    <w:rsid w:val="0029156E"/>
    <w:rsid w:val="0029163F"/>
    <w:rsid w:val="0029169B"/>
    <w:rsid w:val="002917AC"/>
    <w:rsid w:val="002919F6"/>
    <w:rsid w:val="00291BC8"/>
    <w:rsid w:val="00291FC5"/>
    <w:rsid w:val="0029243B"/>
    <w:rsid w:val="00292B3A"/>
    <w:rsid w:val="00292F38"/>
    <w:rsid w:val="002932C8"/>
    <w:rsid w:val="002934CE"/>
    <w:rsid w:val="0029372A"/>
    <w:rsid w:val="0029391C"/>
    <w:rsid w:val="00293A5C"/>
    <w:rsid w:val="00293AC2"/>
    <w:rsid w:val="00293E07"/>
    <w:rsid w:val="00293F03"/>
    <w:rsid w:val="00294227"/>
    <w:rsid w:val="00294419"/>
    <w:rsid w:val="00294659"/>
    <w:rsid w:val="00294826"/>
    <w:rsid w:val="00294CE2"/>
    <w:rsid w:val="00294F07"/>
    <w:rsid w:val="0029531B"/>
    <w:rsid w:val="002953B4"/>
    <w:rsid w:val="002954A3"/>
    <w:rsid w:val="002955EC"/>
    <w:rsid w:val="002955FF"/>
    <w:rsid w:val="00295DE0"/>
    <w:rsid w:val="002962B1"/>
    <w:rsid w:val="002969AC"/>
    <w:rsid w:val="00296EA2"/>
    <w:rsid w:val="00296F0E"/>
    <w:rsid w:val="00296FAB"/>
    <w:rsid w:val="00297347"/>
    <w:rsid w:val="002977B7"/>
    <w:rsid w:val="00297A52"/>
    <w:rsid w:val="00297AB4"/>
    <w:rsid w:val="00297BB1"/>
    <w:rsid w:val="002A02C9"/>
    <w:rsid w:val="002A0E1D"/>
    <w:rsid w:val="002A11E0"/>
    <w:rsid w:val="002A192A"/>
    <w:rsid w:val="002A266E"/>
    <w:rsid w:val="002A2686"/>
    <w:rsid w:val="002A28AF"/>
    <w:rsid w:val="002A2ABD"/>
    <w:rsid w:val="002A2EEC"/>
    <w:rsid w:val="002A3469"/>
    <w:rsid w:val="002A3E1C"/>
    <w:rsid w:val="002A3E55"/>
    <w:rsid w:val="002A3FBD"/>
    <w:rsid w:val="002A48EE"/>
    <w:rsid w:val="002A4CCF"/>
    <w:rsid w:val="002A4DC7"/>
    <w:rsid w:val="002A545B"/>
    <w:rsid w:val="002A5663"/>
    <w:rsid w:val="002A5707"/>
    <w:rsid w:val="002A5841"/>
    <w:rsid w:val="002A58A4"/>
    <w:rsid w:val="002A5BC7"/>
    <w:rsid w:val="002A5E6D"/>
    <w:rsid w:val="002A62CE"/>
    <w:rsid w:val="002A62FD"/>
    <w:rsid w:val="002A6690"/>
    <w:rsid w:val="002A6A7D"/>
    <w:rsid w:val="002A700B"/>
    <w:rsid w:val="002A73EA"/>
    <w:rsid w:val="002A75ED"/>
    <w:rsid w:val="002A7986"/>
    <w:rsid w:val="002A7F6C"/>
    <w:rsid w:val="002A7FFC"/>
    <w:rsid w:val="002B00D7"/>
    <w:rsid w:val="002B0301"/>
    <w:rsid w:val="002B092F"/>
    <w:rsid w:val="002B0C99"/>
    <w:rsid w:val="002B0E7D"/>
    <w:rsid w:val="002B14B9"/>
    <w:rsid w:val="002B15BD"/>
    <w:rsid w:val="002B19D2"/>
    <w:rsid w:val="002B1A00"/>
    <w:rsid w:val="002B273A"/>
    <w:rsid w:val="002B2924"/>
    <w:rsid w:val="002B2A88"/>
    <w:rsid w:val="002B2B0F"/>
    <w:rsid w:val="002B330B"/>
    <w:rsid w:val="002B3418"/>
    <w:rsid w:val="002B38ED"/>
    <w:rsid w:val="002B3AAF"/>
    <w:rsid w:val="002B3AE9"/>
    <w:rsid w:val="002B3D96"/>
    <w:rsid w:val="002B3E86"/>
    <w:rsid w:val="002B3EA8"/>
    <w:rsid w:val="002B3FEF"/>
    <w:rsid w:val="002B44CC"/>
    <w:rsid w:val="002B44E3"/>
    <w:rsid w:val="002B4AB5"/>
    <w:rsid w:val="002B4DB9"/>
    <w:rsid w:val="002B527B"/>
    <w:rsid w:val="002B6105"/>
    <w:rsid w:val="002B64C8"/>
    <w:rsid w:val="002B682A"/>
    <w:rsid w:val="002B6A5F"/>
    <w:rsid w:val="002B6A73"/>
    <w:rsid w:val="002B6E34"/>
    <w:rsid w:val="002B7143"/>
    <w:rsid w:val="002B7E4C"/>
    <w:rsid w:val="002B7EBF"/>
    <w:rsid w:val="002B7FC3"/>
    <w:rsid w:val="002C0451"/>
    <w:rsid w:val="002C045D"/>
    <w:rsid w:val="002C04B0"/>
    <w:rsid w:val="002C0572"/>
    <w:rsid w:val="002C0636"/>
    <w:rsid w:val="002C0658"/>
    <w:rsid w:val="002C06BC"/>
    <w:rsid w:val="002C0A92"/>
    <w:rsid w:val="002C0D7D"/>
    <w:rsid w:val="002C0E55"/>
    <w:rsid w:val="002C0F48"/>
    <w:rsid w:val="002C0FCC"/>
    <w:rsid w:val="002C181F"/>
    <w:rsid w:val="002C1891"/>
    <w:rsid w:val="002C1F52"/>
    <w:rsid w:val="002C1F81"/>
    <w:rsid w:val="002C20B9"/>
    <w:rsid w:val="002C2B76"/>
    <w:rsid w:val="002C2BAC"/>
    <w:rsid w:val="002C33F7"/>
    <w:rsid w:val="002C3480"/>
    <w:rsid w:val="002C367B"/>
    <w:rsid w:val="002C373A"/>
    <w:rsid w:val="002C37AB"/>
    <w:rsid w:val="002C37C8"/>
    <w:rsid w:val="002C3A59"/>
    <w:rsid w:val="002C3F98"/>
    <w:rsid w:val="002C4317"/>
    <w:rsid w:val="002C4833"/>
    <w:rsid w:val="002C4942"/>
    <w:rsid w:val="002C4963"/>
    <w:rsid w:val="002C4AF8"/>
    <w:rsid w:val="002C5051"/>
    <w:rsid w:val="002C5204"/>
    <w:rsid w:val="002C5DEA"/>
    <w:rsid w:val="002C6011"/>
    <w:rsid w:val="002C649F"/>
    <w:rsid w:val="002C6808"/>
    <w:rsid w:val="002C6CE3"/>
    <w:rsid w:val="002C6E3B"/>
    <w:rsid w:val="002C6EA5"/>
    <w:rsid w:val="002C70BE"/>
    <w:rsid w:val="002C70E3"/>
    <w:rsid w:val="002C715C"/>
    <w:rsid w:val="002C735B"/>
    <w:rsid w:val="002C7413"/>
    <w:rsid w:val="002C7E93"/>
    <w:rsid w:val="002C7EC8"/>
    <w:rsid w:val="002D01CA"/>
    <w:rsid w:val="002D05B0"/>
    <w:rsid w:val="002D06C9"/>
    <w:rsid w:val="002D1132"/>
    <w:rsid w:val="002D1A68"/>
    <w:rsid w:val="002D1ABE"/>
    <w:rsid w:val="002D1D3B"/>
    <w:rsid w:val="002D20E7"/>
    <w:rsid w:val="002D25C2"/>
    <w:rsid w:val="002D284E"/>
    <w:rsid w:val="002D3442"/>
    <w:rsid w:val="002D35E3"/>
    <w:rsid w:val="002D3B45"/>
    <w:rsid w:val="002D4015"/>
    <w:rsid w:val="002D455A"/>
    <w:rsid w:val="002D4BA0"/>
    <w:rsid w:val="002D4DBD"/>
    <w:rsid w:val="002D4E2F"/>
    <w:rsid w:val="002D540D"/>
    <w:rsid w:val="002D5E75"/>
    <w:rsid w:val="002D61E1"/>
    <w:rsid w:val="002D6704"/>
    <w:rsid w:val="002D6CE1"/>
    <w:rsid w:val="002D6E3A"/>
    <w:rsid w:val="002D707C"/>
    <w:rsid w:val="002D72FE"/>
    <w:rsid w:val="002D74D8"/>
    <w:rsid w:val="002D74F6"/>
    <w:rsid w:val="002D758F"/>
    <w:rsid w:val="002D78E4"/>
    <w:rsid w:val="002D7E9E"/>
    <w:rsid w:val="002D7EF7"/>
    <w:rsid w:val="002E02EF"/>
    <w:rsid w:val="002E0441"/>
    <w:rsid w:val="002E049D"/>
    <w:rsid w:val="002E0E42"/>
    <w:rsid w:val="002E1D03"/>
    <w:rsid w:val="002E2145"/>
    <w:rsid w:val="002E21A8"/>
    <w:rsid w:val="002E222E"/>
    <w:rsid w:val="002E245C"/>
    <w:rsid w:val="002E24FE"/>
    <w:rsid w:val="002E2C0F"/>
    <w:rsid w:val="002E2FE3"/>
    <w:rsid w:val="002E3187"/>
    <w:rsid w:val="002E324A"/>
    <w:rsid w:val="002E3832"/>
    <w:rsid w:val="002E3ACA"/>
    <w:rsid w:val="002E3F01"/>
    <w:rsid w:val="002E4459"/>
    <w:rsid w:val="002E4836"/>
    <w:rsid w:val="002E4838"/>
    <w:rsid w:val="002E4ABD"/>
    <w:rsid w:val="002E51D6"/>
    <w:rsid w:val="002E5392"/>
    <w:rsid w:val="002E580B"/>
    <w:rsid w:val="002E596B"/>
    <w:rsid w:val="002E6237"/>
    <w:rsid w:val="002E674F"/>
    <w:rsid w:val="002E6A31"/>
    <w:rsid w:val="002E6A9E"/>
    <w:rsid w:val="002E6AE1"/>
    <w:rsid w:val="002E6D3F"/>
    <w:rsid w:val="002E6DE3"/>
    <w:rsid w:val="002E6E53"/>
    <w:rsid w:val="002E6E9F"/>
    <w:rsid w:val="002E7061"/>
    <w:rsid w:val="002E7E0F"/>
    <w:rsid w:val="002E7F14"/>
    <w:rsid w:val="002E7FF5"/>
    <w:rsid w:val="002F009E"/>
    <w:rsid w:val="002F0540"/>
    <w:rsid w:val="002F05E9"/>
    <w:rsid w:val="002F0887"/>
    <w:rsid w:val="002F0B46"/>
    <w:rsid w:val="002F0C6F"/>
    <w:rsid w:val="002F0E60"/>
    <w:rsid w:val="002F1038"/>
    <w:rsid w:val="002F1215"/>
    <w:rsid w:val="002F125D"/>
    <w:rsid w:val="002F12F8"/>
    <w:rsid w:val="002F1318"/>
    <w:rsid w:val="002F1914"/>
    <w:rsid w:val="002F1D40"/>
    <w:rsid w:val="002F1DFC"/>
    <w:rsid w:val="002F204B"/>
    <w:rsid w:val="002F21FC"/>
    <w:rsid w:val="002F26AE"/>
    <w:rsid w:val="002F26E2"/>
    <w:rsid w:val="002F2907"/>
    <w:rsid w:val="002F2968"/>
    <w:rsid w:val="002F2E81"/>
    <w:rsid w:val="002F313C"/>
    <w:rsid w:val="002F31BE"/>
    <w:rsid w:val="002F3406"/>
    <w:rsid w:val="002F3729"/>
    <w:rsid w:val="002F386A"/>
    <w:rsid w:val="002F42D3"/>
    <w:rsid w:val="002F46DF"/>
    <w:rsid w:val="002F4726"/>
    <w:rsid w:val="002F47C7"/>
    <w:rsid w:val="002F4904"/>
    <w:rsid w:val="002F4A32"/>
    <w:rsid w:val="002F4BAE"/>
    <w:rsid w:val="002F5D39"/>
    <w:rsid w:val="002F5E40"/>
    <w:rsid w:val="002F60A3"/>
    <w:rsid w:val="002F6185"/>
    <w:rsid w:val="002F6651"/>
    <w:rsid w:val="002F6B10"/>
    <w:rsid w:val="002F6BBF"/>
    <w:rsid w:val="002F70DD"/>
    <w:rsid w:val="002F7306"/>
    <w:rsid w:val="002F791A"/>
    <w:rsid w:val="002F7F2D"/>
    <w:rsid w:val="00300182"/>
    <w:rsid w:val="0030044C"/>
    <w:rsid w:val="0030068E"/>
    <w:rsid w:val="003007E6"/>
    <w:rsid w:val="00300B2E"/>
    <w:rsid w:val="00300EC3"/>
    <w:rsid w:val="00300EE2"/>
    <w:rsid w:val="003014BF"/>
    <w:rsid w:val="00301946"/>
    <w:rsid w:val="00301AC2"/>
    <w:rsid w:val="00302050"/>
    <w:rsid w:val="00302267"/>
    <w:rsid w:val="00302401"/>
    <w:rsid w:val="00302586"/>
    <w:rsid w:val="003026AF"/>
    <w:rsid w:val="00302775"/>
    <w:rsid w:val="00302800"/>
    <w:rsid w:val="00303181"/>
    <w:rsid w:val="0030337E"/>
    <w:rsid w:val="0030366A"/>
    <w:rsid w:val="0030432B"/>
    <w:rsid w:val="0030446D"/>
    <w:rsid w:val="00304544"/>
    <w:rsid w:val="003048EA"/>
    <w:rsid w:val="00304972"/>
    <w:rsid w:val="00304A6E"/>
    <w:rsid w:val="00304B7B"/>
    <w:rsid w:val="00304BB0"/>
    <w:rsid w:val="00304BFC"/>
    <w:rsid w:val="00304CE7"/>
    <w:rsid w:val="00304EDD"/>
    <w:rsid w:val="0030562E"/>
    <w:rsid w:val="00305861"/>
    <w:rsid w:val="003059A0"/>
    <w:rsid w:val="003059A5"/>
    <w:rsid w:val="00305FF6"/>
    <w:rsid w:val="00305FFA"/>
    <w:rsid w:val="00306056"/>
    <w:rsid w:val="00306606"/>
    <w:rsid w:val="003067A2"/>
    <w:rsid w:val="0030689C"/>
    <w:rsid w:val="0030694A"/>
    <w:rsid w:val="00306C09"/>
    <w:rsid w:val="003102A3"/>
    <w:rsid w:val="003102AE"/>
    <w:rsid w:val="00310A37"/>
    <w:rsid w:val="0031116F"/>
    <w:rsid w:val="003111E6"/>
    <w:rsid w:val="0031150C"/>
    <w:rsid w:val="003115BC"/>
    <w:rsid w:val="003115F7"/>
    <w:rsid w:val="0031167D"/>
    <w:rsid w:val="00311749"/>
    <w:rsid w:val="0031179A"/>
    <w:rsid w:val="003119BC"/>
    <w:rsid w:val="00311AEF"/>
    <w:rsid w:val="003120CD"/>
    <w:rsid w:val="00312270"/>
    <w:rsid w:val="00312836"/>
    <w:rsid w:val="00312EE8"/>
    <w:rsid w:val="00312F00"/>
    <w:rsid w:val="0031341E"/>
    <w:rsid w:val="003137E7"/>
    <w:rsid w:val="00313993"/>
    <w:rsid w:val="00313E40"/>
    <w:rsid w:val="00314558"/>
    <w:rsid w:val="00314681"/>
    <w:rsid w:val="0031499B"/>
    <w:rsid w:val="00314A3E"/>
    <w:rsid w:val="00314D6B"/>
    <w:rsid w:val="0031535E"/>
    <w:rsid w:val="0031540E"/>
    <w:rsid w:val="00315765"/>
    <w:rsid w:val="00315843"/>
    <w:rsid w:val="0031592B"/>
    <w:rsid w:val="00315F49"/>
    <w:rsid w:val="0031630A"/>
    <w:rsid w:val="003166D5"/>
    <w:rsid w:val="00316841"/>
    <w:rsid w:val="003168D0"/>
    <w:rsid w:val="00316DC5"/>
    <w:rsid w:val="00316E01"/>
    <w:rsid w:val="00316F98"/>
    <w:rsid w:val="003175C0"/>
    <w:rsid w:val="003177D3"/>
    <w:rsid w:val="00317B76"/>
    <w:rsid w:val="00317CA0"/>
    <w:rsid w:val="00317D02"/>
    <w:rsid w:val="00317DB6"/>
    <w:rsid w:val="00317E3F"/>
    <w:rsid w:val="003205D1"/>
    <w:rsid w:val="00320793"/>
    <w:rsid w:val="00320A8E"/>
    <w:rsid w:val="00320C1D"/>
    <w:rsid w:val="0032191D"/>
    <w:rsid w:val="00321B5B"/>
    <w:rsid w:val="00321CFF"/>
    <w:rsid w:val="00322131"/>
    <w:rsid w:val="003222A9"/>
    <w:rsid w:val="0032287D"/>
    <w:rsid w:val="00322BB4"/>
    <w:rsid w:val="00322BD7"/>
    <w:rsid w:val="00322D33"/>
    <w:rsid w:val="0032386D"/>
    <w:rsid w:val="00323A8C"/>
    <w:rsid w:val="00323AD4"/>
    <w:rsid w:val="00323BFF"/>
    <w:rsid w:val="00323DF2"/>
    <w:rsid w:val="00323F4A"/>
    <w:rsid w:val="00324022"/>
    <w:rsid w:val="003240D4"/>
    <w:rsid w:val="003247AF"/>
    <w:rsid w:val="003248C3"/>
    <w:rsid w:val="00324968"/>
    <w:rsid w:val="00324CA0"/>
    <w:rsid w:val="00324E97"/>
    <w:rsid w:val="00324E9B"/>
    <w:rsid w:val="00324F9A"/>
    <w:rsid w:val="0032547F"/>
    <w:rsid w:val="003258B8"/>
    <w:rsid w:val="00325E84"/>
    <w:rsid w:val="0032634E"/>
    <w:rsid w:val="003265EE"/>
    <w:rsid w:val="003266DF"/>
    <w:rsid w:val="00326749"/>
    <w:rsid w:val="0032674C"/>
    <w:rsid w:val="003267F1"/>
    <w:rsid w:val="00326A13"/>
    <w:rsid w:val="00326E78"/>
    <w:rsid w:val="0032715A"/>
    <w:rsid w:val="00327829"/>
    <w:rsid w:val="0033005E"/>
    <w:rsid w:val="003302BD"/>
    <w:rsid w:val="0033038B"/>
    <w:rsid w:val="003303AB"/>
    <w:rsid w:val="00330DB1"/>
    <w:rsid w:val="0033104A"/>
    <w:rsid w:val="0033157C"/>
    <w:rsid w:val="00331C23"/>
    <w:rsid w:val="00332300"/>
    <w:rsid w:val="00332454"/>
    <w:rsid w:val="00332932"/>
    <w:rsid w:val="003329A1"/>
    <w:rsid w:val="00332A22"/>
    <w:rsid w:val="00332F32"/>
    <w:rsid w:val="00333433"/>
    <w:rsid w:val="003334C9"/>
    <w:rsid w:val="00333AEC"/>
    <w:rsid w:val="00333CD6"/>
    <w:rsid w:val="00333FF2"/>
    <w:rsid w:val="00334306"/>
    <w:rsid w:val="0033448A"/>
    <w:rsid w:val="003346D1"/>
    <w:rsid w:val="003346DC"/>
    <w:rsid w:val="0033536A"/>
    <w:rsid w:val="00335F36"/>
    <w:rsid w:val="0033610E"/>
    <w:rsid w:val="0033664A"/>
    <w:rsid w:val="003367AA"/>
    <w:rsid w:val="0033751F"/>
    <w:rsid w:val="003375D4"/>
    <w:rsid w:val="00337674"/>
    <w:rsid w:val="003376F2"/>
    <w:rsid w:val="003377FA"/>
    <w:rsid w:val="00337911"/>
    <w:rsid w:val="003379E9"/>
    <w:rsid w:val="00337A82"/>
    <w:rsid w:val="00340196"/>
    <w:rsid w:val="003401CD"/>
    <w:rsid w:val="00340260"/>
    <w:rsid w:val="003407DB"/>
    <w:rsid w:val="00340890"/>
    <w:rsid w:val="00340AA0"/>
    <w:rsid w:val="00340AAA"/>
    <w:rsid w:val="00340B8B"/>
    <w:rsid w:val="00340C05"/>
    <w:rsid w:val="00340DC5"/>
    <w:rsid w:val="00341019"/>
    <w:rsid w:val="00341034"/>
    <w:rsid w:val="00341302"/>
    <w:rsid w:val="00341525"/>
    <w:rsid w:val="003419A9"/>
    <w:rsid w:val="00341F32"/>
    <w:rsid w:val="00342733"/>
    <w:rsid w:val="00343083"/>
    <w:rsid w:val="00343D19"/>
    <w:rsid w:val="00343ECF"/>
    <w:rsid w:val="00344278"/>
    <w:rsid w:val="00344316"/>
    <w:rsid w:val="0034432C"/>
    <w:rsid w:val="003444A7"/>
    <w:rsid w:val="003444F2"/>
    <w:rsid w:val="003445C5"/>
    <w:rsid w:val="00344A81"/>
    <w:rsid w:val="00345628"/>
    <w:rsid w:val="00345827"/>
    <w:rsid w:val="0034597B"/>
    <w:rsid w:val="00345D1A"/>
    <w:rsid w:val="00345E83"/>
    <w:rsid w:val="00345F7D"/>
    <w:rsid w:val="003463A0"/>
    <w:rsid w:val="00346655"/>
    <w:rsid w:val="00346E36"/>
    <w:rsid w:val="00347091"/>
    <w:rsid w:val="003471BB"/>
    <w:rsid w:val="0034767A"/>
    <w:rsid w:val="003476F0"/>
    <w:rsid w:val="00347FC5"/>
    <w:rsid w:val="00350298"/>
    <w:rsid w:val="00350550"/>
    <w:rsid w:val="00350553"/>
    <w:rsid w:val="003506F2"/>
    <w:rsid w:val="00350988"/>
    <w:rsid w:val="003509A0"/>
    <w:rsid w:val="00350FCF"/>
    <w:rsid w:val="00350FE5"/>
    <w:rsid w:val="00351189"/>
    <w:rsid w:val="00351257"/>
    <w:rsid w:val="003515BB"/>
    <w:rsid w:val="0035173B"/>
    <w:rsid w:val="00351C0C"/>
    <w:rsid w:val="00351DC5"/>
    <w:rsid w:val="00351F11"/>
    <w:rsid w:val="00352533"/>
    <w:rsid w:val="003525B6"/>
    <w:rsid w:val="0035291E"/>
    <w:rsid w:val="00352B7B"/>
    <w:rsid w:val="00352C00"/>
    <w:rsid w:val="00352EC5"/>
    <w:rsid w:val="00352EF1"/>
    <w:rsid w:val="00353056"/>
    <w:rsid w:val="0035312A"/>
    <w:rsid w:val="003531CB"/>
    <w:rsid w:val="00353491"/>
    <w:rsid w:val="003539D0"/>
    <w:rsid w:val="00353D0E"/>
    <w:rsid w:val="0035472B"/>
    <w:rsid w:val="00354B08"/>
    <w:rsid w:val="00354C6F"/>
    <w:rsid w:val="003550C8"/>
    <w:rsid w:val="00355280"/>
    <w:rsid w:val="003553AB"/>
    <w:rsid w:val="00355604"/>
    <w:rsid w:val="00355A3B"/>
    <w:rsid w:val="003566A7"/>
    <w:rsid w:val="00356782"/>
    <w:rsid w:val="00356AC1"/>
    <w:rsid w:val="00356AE9"/>
    <w:rsid w:val="00356CCA"/>
    <w:rsid w:val="00356F16"/>
    <w:rsid w:val="00356F85"/>
    <w:rsid w:val="00357109"/>
    <w:rsid w:val="00357209"/>
    <w:rsid w:val="00357683"/>
    <w:rsid w:val="003577A4"/>
    <w:rsid w:val="00357A79"/>
    <w:rsid w:val="00357AE9"/>
    <w:rsid w:val="00360495"/>
    <w:rsid w:val="0036075F"/>
    <w:rsid w:val="00360BBA"/>
    <w:rsid w:val="00360C92"/>
    <w:rsid w:val="00360D98"/>
    <w:rsid w:val="00360DCC"/>
    <w:rsid w:val="00361BCE"/>
    <w:rsid w:val="00361D58"/>
    <w:rsid w:val="00361F3A"/>
    <w:rsid w:val="003621A8"/>
    <w:rsid w:val="00362213"/>
    <w:rsid w:val="00362A50"/>
    <w:rsid w:val="00362AE6"/>
    <w:rsid w:val="00362D25"/>
    <w:rsid w:val="00362F09"/>
    <w:rsid w:val="00363084"/>
    <w:rsid w:val="00363302"/>
    <w:rsid w:val="003639DC"/>
    <w:rsid w:val="00363B7A"/>
    <w:rsid w:val="003640B2"/>
    <w:rsid w:val="003642F5"/>
    <w:rsid w:val="00364535"/>
    <w:rsid w:val="003646A8"/>
    <w:rsid w:val="00364789"/>
    <w:rsid w:val="003647B0"/>
    <w:rsid w:val="00365537"/>
    <w:rsid w:val="003657A4"/>
    <w:rsid w:val="00366140"/>
    <w:rsid w:val="003662F9"/>
    <w:rsid w:val="003664B1"/>
    <w:rsid w:val="00366552"/>
    <w:rsid w:val="0036691E"/>
    <w:rsid w:val="00366960"/>
    <w:rsid w:val="003669CB"/>
    <w:rsid w:val="00366B82"/>
    <w:rsid w:val="00366DB5"/>
    <w:rsid w:val="00366F1B"/>
    <w:rsid w:val="00367817"/>
    <w:rsid w:val="00367930"/>
    <w:rsid w:val="00367A47"/>
    <w:rsid w:val="00367A8E"/>
    <w:rsid w:val="00367CCE"/>
    <w:rsid w:val="00367D35"/>
    <w:rsid w:val="00370501"/>
    <w:rsid w:val="00370835"/>
    <w:rsid w:val="00370974"/>
    <w:rsid w:val="00370B55"/>
    <w:rsid w:val="00370E15"/>
    <w:rsid w:val="0037170F"/>
    <w:rsid w:val="00371749"/>
    <w:rsid w:val="00371B7F"/>
    <w:rsid w:val="0037245F"/>
    <w:rsid w:val="00372737"/>
    <w:rsid w:val="003728CC"/>
    <w:rsid w:val="00372A03"/>
    <w:rsid w:val="0037312E"/>
    <w:rsid w:val="003734CC"/>
    <w:rsid w:val="003735FD"/>
    <w:rsid w:val="0037363C"/>
    <w:rsid w:val="00373A48"/>
    <w:rsid w:val="00374257"/>
    <w:rsid w:val="003742EB"/>
    <w:rsid w:val="003745DE"/>
    <w:rsid w:val="0037479F"/>
    <w:rsid w:val="00374829"/>
    <w:rsid w:val="00374C91"/>
    <w:rsid w:val="00374D58"/>
    <w:rsid w:val="00374DFA"/>
    <w:rsid w:val="0037534E"/>
    <w:rsid w:val="00375444"/>
    <w:rsid w:val="00375569"/>
    <w:rsid w:val="003758C5"/>
    <w:rsid w:val="003761FD"/>
    <w:rsid w:val="0037634E"/>
    <w:rsid w:val="0037730C"/>
    <w:rsid w:val="0037732C"/>
    <w:rsid w:val="003773DF"/>
    <w:rsid w:val="00377C1C"/>
    <w:rsid w:val="00377D48"/>
    <w:rsid w:val="003802C8"/>
    <w:rsid w:val="003806E4"/>
    <w:rsid w:val="00380D4C"/>
    <w:rsid w:val="00381378"/>
    <w:rsid w:val="003813F7"/>
    <w:rsid w:val="00381C6A"/>
    <w:rsid w:val="00381CAE"/>
    <w:rsid w:val="00381FC2"/>
    <w:rsid w:val="0038222D"/>
    <w:rsid w:val="00382256"/>
    <w:rsid w:val="003825D6"/>
    <w:rsid w:val="00382704"/>
    <w:rsid w:val="003828BB"/>
    <w:rsid w:val="003828DC"/>
    <w:rsid w:val="00382BCA"/>
    <w:rsid w:val="00382DB6"/>
    <w:rsid w:val="00383040"/>
    <w:rsid w:val="003835C9"/>
    <w:rsid w:val="003835E1"/>
    <w:rsid w:val="00383AF6"/>
    <w:rsid w:val="00383E1D"/>
    <w:rsid w:val="00384230"/>
    <w:rsid w:val="00384D54"/>
    <w:rsid w:val="0038511B"/>
    <w:rsid w:val="003858D7"/>
    <w:rsid w:val="0038597E"/>
    <w:rsid w:val="00385A72"/>
    <w:rsid w:val="003868D4"/>
    <w:rsid w:val="003869A4"/>
    <w:rsid w:val="00386BA0"/>
    <w:rsid w:val="00386BD0"/>
    <w:rsid w:val="00386D7E"/>
    <w:rsid w:val="00386E39"/>
    <w:rsid w:val="00386E9B"/>
    <w:rsid w:val="00387101"/>
    <w:rsid w:val="00387374"/>
    <w:rsid w:val="00387662"/>
    <w:rsid w:val="003876B2"/>
    <w:rsid w:val="003879CA"/>
    <w:rsid w:val="00387B17"/>
    <w:rsid w:val="00387C71"/>
    <w:rsid w:val="0039044B"/>
    <w:rsid w:val="003905B3"/>
    <w:rsid w:val="003909B8"/>
    <w:rsid w:val="00390AC2"/>
    <w:rsid w:val="003910D4"/>
    <w:rsid w:val="003914D0"/>
    <w:rsid w:val="00391ABB"/>
    <w:rsid w:val="00391DAE"/>
    <w:rsid w:val="0039261F"/>
    <w:rsid w:val="00392620"/>
    <w:rsid w:val="00392A7A"/>
    <w:rsid w:val="00392B92"/>
    <w:rsid w:val="00392E62"/>
    <w:rsid w:val="00392E8B"/>
    <w:rsid w:val="00393146"/>
    <w:rsid w:val="00393595"/>
    <w:rsid w:val="0039368A"/>
    <w:rsid w:val="003936DB"/>
    <w:rsid w:val="00393949"/>
    <w:rsid w:val="00393B96"/>
    <w:rsid w:val="00393CBF"/>
    <w:rsid w:val="00393E43"/>
    <w:rsid w:val="00394156"/>
    <w:rsid w:val="00394384"/>
    <w:rsid w:val="00394826"/>
    <w:rsid w:val="00394FB5"/>
    <w:rsid w:val="003950F2"/>
    <w:rsid w:val="0039550A"/>
    <w:rsid w:val="003956E9"/>
    <w:rsid w:val="00395907"/>
    <w:rsid w:val="00395E51"/>
    <w:rsid w:val="00395F72"/>
    <w:rsid w:val="003964A1"/>
    <w:rsid w:val="003967F4"/>
    <w:rsid w:val="00396A51"/>
    <w:rsid w:val="00397491"/>
    <w:rsid w:val="0039755F"/>
    <w:rsid w:val="00397861"/>
    <w:rsid w:val="00397E46"/>
    <w:rsid w:val="003A00A2"/>
    <w:rsid w:val="003A013D"/>
    <w:rsid w:val="003A05C4"/>
    <w:rsid w:val="003A062D"/>
    <w:rsid w:val="003A074A"/>
    <w:rsid w:val="003A0815"/>
    <w:rsid w:val="003A0BE8"/>
    <w:rsid w:val="003A1811"/>
    <w:rsid w:val="003A1B42"/>
    <w:rsid w:val="003A1BC3"/>
    <w:rsid w:val="003A1C98"/>
    <w:rsid w:val="003A2C73"/>
    <w:rsid w:val="003A2FC1"/>
    <w:rsid w:val="003A305C"/>
    <w:rsid w:val="003A3069"/>
    <w:rsid w:val="003A309C"/>
    <w:rsid w:val="003A3427"/>
    <w:rsid w:val="003A369F"/>
    <w:rsid w:val="003A3858"/>
    <w:rsid w:val="003A3C31"/>
    <w:rsid w:val="003A3EF8"/>
    <w:rsid w:val="003A44CE"/>
    <w:rsid w:val="003A4688"/>
    <w:rsid w:val="003A47B6"/>
    <w:rsid w:val="003A4823"/>
    <w:rsid w:val="003A4B04"/>
    <w:rsid w:val="003A4B6B"/>
    <w:rsid w:val="003A4D49"/>
    <w:rsid w:val="003A4DC5"/>
    <w:rsid w:val="003A4DD5"/>
    <w:rsid w:val="003A5109"/>
    <w:rsid w:val="003A5441"/>
    <w:rsid w:val="003A550A"/>
    <w:rsid w:val="003A5582"/>
    <w:rsid w:val="003A567B"/>
    <w:rsid w:val="003A5729"/>
    <w:rsid w:val="003A5964"/>
    <w:rsid w:val="003A5BD5"/>
    <w:rsid w:val="003A5EBD"/>
    <w:rsid w:val="003A603C"/>
    <w:rsid w:val="003A616A"/>
    <w:rsid w:val="003A62B7"/>
    <w:rsid w:val="003A6851"/>
    <w:rsid w:val="003A6A40"/>
    <w:rsid w:val="003A6C76"/>
    <w:rsid w:val="003A71E9"/>
    <w:rsid w:val="003A7335"/>
    <w:rsid w:val="003A74F3"/>
    <w:rsid w:val="003A7578"/>
    <w:rsid w:val="003A7E2C"/>
    <w:rsid w:val="003B041A"/>
    <w:rsid w:val="003B0895"/>
    <w:rsid w:val="003B0A78"/>
    <w:rsid w:val="003B0E6B"/>
    <w:rsid w:val="003B0F0C"/>
    <w:rsid w:val="003B15A8"/>
    <w:rsid w:val="003B1746"/>
    <w:rsid w:val="003B17F0"/>
    <w:rsid w:val="003B18DD"/>
    <w:rsid w:val="003B18FE"/>
    <w:rsid w:val="003B19AF"/>
    <w:rsid w:val="003B2159"/>
    <w:rsid w:val="003B24D1"/>
    <w:rsid w:val="003B27AD"/>
    <w:rsid w:val="003B2B22"/>
    <w:rsid w:val="003B2B32"/>
    <w:rsid w:val="003B2E4A"/>
    <w:rsid w:val="003B3122"/>
    <w:rsid w:val="003B33DD"/>
    <w:rsid w:val="003B344A"/>
    <w:rsid w:val="003B34BF"/>
    <w:rsid w:val="003B36BC"/>
    <w:rsid w:val="003B36FA"/>
    <w:rsid w:val="003B38C8"/>
    <w:rsid w:val="003B39A9"/>
    <w:rsid w:val="003B400A"/>
    <w:rsid w:val="003B47E4"/>
    <w:rsid w:val="003B4C49"/>
    <w:rsid w:val="003B4FB8"/>
    <w:rsid w:val="003B50D4"/>
    <w:rsid w:val="003B5C67"/>
    <w:rsid w:val="003B61CE"/>
    <w:rsid w:val="003B6226"/>
    <w:rsid w:val="003B662A"/>
    <w:rsid w:val="003B6761"/>
    <w:rsid w:val="003B6C4C"/>
    <w:rsid w:val="003B6EE5"/>
    <w:rsid w:val="003B74AB"/>
    <w:rsid w:val="003B7849"/>
    <w:rsid w:val="003B7D4B"/>
    <w:rsid w:val="003B7FA4"/>
    <w:rsid w:val="003C0032"/>
    <w:rsid w:val="003C0B60"/>
    <w:rsid w:val="003C0DB5"/>
    <w:rsid w:val="003C148D"/>
    <w:rsid w:val="003C1587"/>
    <w:rsid w:val="003C1751"/>
    <w:rsid w:val="003C193C"/>
    <w:rsid w:val="003C1AAC"/>
    <w:rsid w:val="003C1CB2"/>
    <w:rsid w:val="003C1F77"/>
    <w:rsid w:val="003C1F7C"/>
    <w:rsid w:val="003C1FB3"/>
    <w:rsid w:val="003C2045"/>
    <w:rsid w:val="003C2291"/>
    <w:rsid w:val="003C248D"/>
    <w:rsid w:val="003C2589"/>
    <w:rsid w:val="003C2626"/>
    <w:rsid w:val="003C26B8"/>
    <w:rsid w:val="003C2730"/>
    <w:rsid w:val="003C2C28"/>
    <w:rsid w:val="003C2C91"/>
    <w:rsid w:val="003C2CD2"/>
    <w:rsid w:val="003C2E1D"/>
    <w:rsid w:val="003C3082"/>
    <w:rsid w:val="003C3376"/>
    <w:rsid w:val="003C3473"/>
    <w:rsid w:val="003C369D"/>
    <w:rsid w:val="003C36C5"/>
    <w:rsid w:val="003C379A"/>
    <w:rsid w:val="003C3859"/>
    <w:rsid w:val="003C3E66"/>
    <w:rsid w:val="003C3ECF"/>
    <w:rsid w:val="003C4145"/>
    <w:rsid w:val="003C449F"/>
    <w:rsid w:val="003C4694"/>
    <w:rsid w:val="003C500A"/>
    <w:rsid w:val="003C55DA"/>
    <w:rsid w:val="003C575D"/>
    <w:rsid w:val="003C590B"/>
    <w:rsid w:val="003C5AD1"/>
    <w:rsid w:val="003C5C38"/>
    <w:rsid w:val="003C5D7A"/>
    <w:rsid w:val="003C6F1D"/>
    <w:rsid w:val="003C6FDB"/>
    <w:rsid w:val="003C700C"/>
    <w:rsid w:val="003C7075"/>
    <w:rsid w:val="003C718C"/>
    <w:rsid w:val="003C7EF9"/>
    <w:rsid w:val="003D03ED"/>
    <w:rsid w:val="003D0409"/>
    <w:rsid w:val="003D0604"/>
    <w:rsid w:val="003D0A09"/>
    <w:rsid w:val="003D0BB8"/>
    <w:rsid w:val="003D10BF"/>
    <w:rsid w:val="003D1578"/>
    <w:rsid w:val="003D1929"/>
    <w:rsid w:val="003D1B92"/>
    <w:rsid w:val="003D1BEE"/>
    <w:rsid w:val="003D1DE3"/>
    <w:rsid w:val="003D224E"/>
    <w:rsid w:val="003D2302"/>
    <w:rsid w:val="003D2367"/>
    <w:rsid w:val="003D2399"/>
    <w:rsid w:val="003D267C"/>
    <w:rsid w:val="003D2EE2"/>
    <w:rsid w:val="003D2FFE"/>
    <w:rsid w:val="003D3729"/>
    <w:rsid w:val="003D3CA4"/>
    <w:rsid w:val="003D43A6"/>
    <w:rsid w:val="003D47EE"/>
    <w:rsid w:val="003D488B"/>
    <w:rsid w:val="003D4D1F"/>
    <w:rsid w:val="003D4DC3"/>
    <w:rsid w:val="003D4EE8"/>
    <w:rsid w:val="003D518F"/>
    <w:rsid w:val="003D5512"/>
    <w:rsid w:val="003D55C8"/>
    <w:rsid w:val="003D5D31"/>
    <w:rsid w:val="003D5E26"/>
    <w:rsid w:val="003D5E8E"/>
    <w:rsid w:val="003D5EC9"/>
    <w:rsid w:val="003D66DF"/>
    <w:rsid w:val="003D6721"/>
    <w:rsid w:val="003D681C"/>
    <w:rsid w:val="003D7728"/>
    <w:rsid w:val="003D784C"/>
    <w:rsid w:val="003D7F36"/>
    <w:rsid w:val="003E0063"/>
    <w:rsid w:val="003E0AA4"/>
    <w:rsid w:val="003E0AC2"/>
    <w:rsid w:val="003E12E1"/>
    <w:rsid w:val="003E1452"/>
    <w:rsid w:val="003E1865"/>
    <w:rsid w:val="003E1E14"/>
    <w:rsid w:val="003E1E9B"/>
    <w:rsid w:val="003E200D"/>
    <w:rsid w:val="003E20E3"/>
    <w:rsid w:val="003E25B0"/>
    <w:rsid w:val="003E2831"/>
    <w:rsid w:val="003E2FDC"/>
    <w:rsid w:val="003E3026"/>
    <w:rsid w:val="003E31F0"/>
    <w:rsid w:val="003E3557"/>
    <w:rsid w:val="003E3B6F"/>
    <w:rsid w:val="003E3D11"/>
    <w:rsid w:val="003E4074"/>
    <w:rsid w:val="003E4862"/>
    <w:rsid w:val="003E4D1C"/>
    <w:rsid w:val="003E4EEE"/>
    <w:rsid w:val="003E51B6"/>
    <w:rsid w:val="003E53F6"/>
    <w:rsid w:val="003E547C"/>
    <w:rsid w:val="003E57AF"/>
    <w:rsid w:val="003E5C88"/>
    <w:rsid w:val="003E5CE6"/>
    <w:rsid w:val="003E62AC"/>
    <w:rsid w:val="003E6610"/>
    <w:rsid w:val="003E6BA5"/>
    <w:rsid w:val="003E6C4F"/>
    <w:rsid w:val="003E6DDE"/>
    <w:rsid w:val="003E6E91"/>
    <w:rsid w:val="003E6EE3"/>
    <w:rsid w:val="003E789C"/>
    <w:rsid w:val="003E7AF0"/>
    <w:rsid w:val="003E7EBC"/>
    <w:rsid w:val="003F0064"/>
    <w:rsid w:val="003F0089"/>
    <w:rsid w:val="003F0399"/>
    <w:rsid w:val="003F0E7C"/>
    <w:rsid w:val="003F158F"/>
    <w:rsid w:val="003F1897"/>
    <w:rsid w:val="003F19D4"/>
    <w:rsid w:val="003F1C99"/>
    <w:rsid w:val="003F1FCD"/>
    <w:rsid w:val="003F202E"/>
    <w:rsid w:val="003F212B"/>
    <w:rsid w:val="003F2867"/>
    <w:rsid w:val="003F2EE2"/>
    <w:rsid w:val="003F30D9"/>
    <w:rsid w:val="003F30DA"/>
    <w:rsid w:val="003F34BF"/>
    <w:rsid w:val="003F36B3"/>
    <w:rsid w:val="003F3879"/>
    <w:rsid w:val="003F3F33"/>
    <w:rsid w:val="003F402A"/>
    <w:rsid w:val="003F4095"/>
    <w:rsid w:val="003F4159"/>
    <w:rsid w:val="003F424E"/>
    <w:rsid w:val="003F4A8E"/>
    <w:rsid w:val="003F4C3F"/>
    <w:rsid w:val="003F50E8"/>
    <w:rsid w:val="003F5452"/>
    <w:rsid w:val="003F56EF"/>
    <w:rsid w:val="003F5B60"/>
    <w:rsid w:val="003F5E90"/>
    <w:rsid w:val="003F606B"/>
    <w:rsid w:val="003F6131"/>
    <w:rsid w:val="003F6553"/>
    <w:rsid w:val="003F6DC8"/>
    <w:rsid w:val="003F71F1"/>
    <w:rsid w:val="003F723A"/>
    <w:rsid w:val="003F7478"/>
    <w:rsid w:val="003F7758"/>
    <w:rsid w:val="003F7958"/>
    <w:rsid w:val="004001DE"/>
    <w:rsid w:val="004002F4"/>
    <w:rsid w:val="00400C20"/>
    <w:rsid w:val="00400E5D"/>
    <w:rsid w:val="0040129C"/>
    <w:rsid w:val="00401623"/>
    <w:rsid w:val="00401FC7"/>
    <w:rsid w:val="004028DE"/>
    <w:rsid w:val="00402970"/>
    <w:rsid w:val="00402FD1"/>
    <w:rsid w:val="00403402"/>
    <w:rsid w:val="00403511"/>
    <w:rsid w:val="0040392A"/>
    <w:rsid w:val="00403D32"/>
    <w:rsid w:val="004042E6"/>
    <w:rsid w:val="00404407"/>
    <w:rsid w:val="00404A93"/>
    <w:rsid w:val="00404C58"/>
    <w:rsid w:val="0040523B"/>
    <w:rsid w:val="004054F8"/>
    <w:rsid w:val="004056D3"/>
    <w:rsid w:val="0040578C"/>
    <w:rsid w:val="004058C8"/>
    <w:rsid w:val="00406168"/>
    <w:rsid w:val="004062F2"/>
    <w:rsid w:val="004064ED"/>
    <w:rsid w:val="00406565"/>
    <w:rsid w:val="00406686"/>
    <w:rsid w:val="0040680A"/>
    <w:rsid w:val="00406831"/>
    <w:rsid w:val="00406BD5"/>
    <w:rsid w:val="00406F84"/>
    <w:rsid w:val="0040707F"/>
    <w:rsid w:val="0040708B"/>
    <w:rsid w:val="00407292"/>
    <w:rsid w:val="004072A2"/>
    <w:rsid w:val="004074F4"/>
    <w:rsid w:val="00407513"/>
    <w:rsid w:val="00407C5D"/>
    <w:rsid w:val="0041051B"/>
    <w:rsid w:val="00410521"/>
    <w:rsid w:val="0041074B"/>
    <w:rsid w:val="00410930"/>
    <w:rsid w:val="00410A4F"/>
    <w:rsid w:val="00410C3A"/>
    <w:rsid w:val="00410E06"/>
    <w:rsid w:val="00410F83"/>
    <w:rsid w:val="00410FD5"/>
    <w:rsid w:val="00411204"/>
    <w:rsid w:val="004112F7"/>
    <w:rsid w:val="004113DB"/>
    <w:rsid w:val="0041169A"/>
    <w:rsid w:val="00411AC5"/>
    <w:rsid w:val="00411B52"/>
    <w:rsid w:val="00411BB9"/>
    <w:rsid w:val="00411D5A"/>
    <w:rsid w:val="00411E12"/>
    <w:rsid w:val="00411F7E"/>
    <w:rsid w:val="004127CE"/>
    <w:rsid w:val="00412A54"/>
    <w:rsid w:val="00412E0F"/>
    <w:rsid w:val="00412F74"/>
    <w:rsid w:val="004138BC"/>
    <w:rsid w:val="0041456E"/>
    <w:rsid w:val="00414A34"/>
    <w:rsid w:val="00414C01"/>
    <w:rsid w:val="00414C44"/>
    <w:rsid w:val="00414E5B"/>
    <w:rsid w:val="00414FA2"/>
    <w:rsid w:val="00414FCC"/>
    <w:rsid w:val="004150AA"/>
    <w:rsid w:val="00415112"/>
    <w:rsid w:val="0041513E"/>
    <w:rsid w:val="004152AD"/>
    <w:rsid w:val="004154BA"/>
    <w:rsid w:val="0041572A"/>
    <w:rsid w:val="004157B1"/>
    <w:rsid w:val="00415B39"/>
    <w:rsid w:val="00415C2D"/>
    <w:rsid w:val="00415F4E"/>
    <w:rsid w:val="00415F82"/>
    <w:rsid w:val="004162EC"/>
    <w:rsid w:val="004162F5"/>
    <w:rsid w:val="00416E32"/>
    <w:rsid w:val="00416E43"/>
    <w:rsid w:val="00416F30"/>
    <w:rsid w:val="0041727D"/>
    <w:rsid w:val="00417439"/>
    <w:rsid w:val="00417444"/>
    <w:rsid w:val="004177D9"/>
    <w:rsid w:val="0041782B"/>
    <w:rsid w:val="00417A34"/>
    <w:rsid w:val="00417B9C"/>
    <w:rsid w:val="00417C51"/>
    <w:rsid w:val="00417F7C"/>
    <w:rsid w:val="0042002B"/>
    <w:rsid w:val="0042028A"/>
    <w:rsid w:val="0042045B"/>
    <w:rsid w:val="00420537"/>
    <w:rsid w:val="00420549"/>
    <w:rsid w:val="00420616"/>
    <w:rsid w:val="004207A7"/>
    <w:rsid w:val="004209AE"/>
    <w:rsid w:val="00420C5D"/>
    <w:rsid w:val="00420D2E"/>
    <w:rsid w:val="00421606"/>
    <w:rsid w:val="00421894"/>
    <w:rsid w:val="00421B06"/>
    <w:rsid w:val="00421C07"/>
    <w:rsid w:val="0042208A"/>
    <w:rsid w:val="004222E3"/>
    <w:rsid w:val="00422400"/>
    <w:rsid w:val="00422FF8"/>
    <w:rsid w:val="004231FE"/>
    <w:rsid w:val="00423BA0"/>
    <w:rsid w:val="00423CF7"/>
    <w:rsid w:val="00423E43"/>
    <w:rsid w:val="0042404C"/>
    <w:rsid w:val="004243AC"/>
    <w:rsid w:val="004247A3"/>
    <w:rsid w:val="004247BA"/>
    <w:rsid w:val="00424E2A"/>
    <w:rsid w:val="00425473"/>
    <w:rsid w:val="00425E36"/>
    <w:rsid w:val="00425ECA"/>
    <w:rsid w:val="004262E4"/>
    <w:rsid w:val="004265BB"/>
    <w:rsid w:val="004266C9"/>
    <w:rsid w:val="004266F4"/>
    <w:rsid w:val="004267A8"/>
    <w:rsid w:val="0042680E"/>
    <w:rsid w:val="00426F3A"/>
    <w:rsid w:val="004277BA"/>
    <w:rsid w:val="00427802"/>
    <w:rsid w:val="00427BB6"/>
    <w:rsid w:val="00427BF9"/>
    <w:rsid w:val="00427D7E"/>
    <w:rsid w:val="00430614"/>
    <w:rsid w:val="004307B8"/>
    <w:rsid w:val="00430D34"/>
    <w:rsid w:val="0043106F"/>
    <w:rsid w:val="004311B4"/>
    <w:rsid w:val="004311F1"/>
    <w:rsid w:val="00431251"/>
    <w:rsid w:val="00431556"/>
    <w:rsid w:val="00431AF3"/>
    <w:rsid w:val="00431DF7"/>
    <w:rsid w:val="004322AF"/>
    <w:rsid w:val="004323CD"/>
    <w:rsid w:val="004324E4"/>
    <w:rsid w:val="004326ED"/>
    <w:rsid w:val="00432766"/>
    <w:rsid w:val="00432847"/>
    <w:rsid w:val="00432BAA"/>
    <w:rsid w:val="00433505"/>
    <w:rsid w:val="0043383C"/>
    <w:rsid w:val="00433D71"/>
    <w:rsid w:val="004340DE"/>
    <w:rsid w:val="004347F1"/>
    <w:rsid w:val="00434852"/>
    <w:rsid w:val="00434CA6"/>
    <w:rsid w:val="0043517D"/>
    <w:rsid w:val="00435192"/>
    <w:rsid w:val="0043534B"/>
    <w:rsid w:val="0043540D"/>
    <w:rsid w:val="004354E1"/>
    <w:rsid w:val="00435723"/>
    <w:rsid w:val="004357B6"/>
    <w:rsid w:val="004357BA"/>
    <w:rsid w:val="00436042"/>
    <w:rsid w:val="004360BB"/>
    <w:rsid w:val="00436350"/>
    <w:rsid w:val="00436CD4"/>
    <w:rsid w:val="0043713F"/>
    <w:rsid w:val="004372D6"/>
    <w:rsid w:val="0043741F"/>
    <w:rsid w:val="00437CEE"/>
    <w:rsid w:val="00437D58"/>
    <w:rsid w:val="00440082"/>
    <w:rsid w:val="004403E2"/>
    <w:rsid w:val="00440601"/>
    <w:rsid w:val="004406EC"/>
    <w:rsid w:val="00440F43"/>
    <w:rsid w:val="00441395"/>
    <w:rsid w:val="00441511"/>
    <w:rsid w:val="004417DE"/>
    <w:rsid w:val="00441A10"/>
    <w:rsid w:val="00441BFF"/>
    <w:rsid w:val="00441C67"/>
    <w:rsid w:val="004424C7"/>
    <w:rsid w:val="004425E7"/>
    <w:rsid w:val="00442692"/>
    <w:rsid w:val="00442A1B"/>
    <w:rsid w:val="00442D84"/>
    <w:rsid w:val="004430D7"/>
    <w:rsid w:val="00443584"/>
    <w:rsid w:val="0044369D"/>
    <w:rsid w:val="004437BB"/>
    <w:rsid w:val="00443B63"/>
    <w:rsid w:val="00443B89"/>
    <w:rsid w:val="00443D95"/>
    <w:rsid w:val="0044431C"/>
    <w:rsid w:val="00444628"/>
    <w:rsid w:val="00444771"/>
    <w:rsid w:val="00444B68"/>
    <w:rsid w:val="00444C45"/>
    <w:rsid w:val="00444EEF"/>
    <w:rsid w:val="00444F46"/>
    <w:rsid w:val="00444F7A"/>
    <w:rsid w:val="00445228"/>
    <w:rsid w:val="004455E5"/>
    <w:rsid w:val="0044576B"/>
    <w:rsid w:val="00445908"/>
    <w:rsid w:val="00445E64"/>
    <w:rsid w:val="004460A1"/>
    <w:rsid w:val="00446161"/>
    <w:rsid w:val="0044617C"/>
    <w:rsid w:val="00446246"/>
    <w:rsid w:val="00446734"/>
    <w:rsid w:val="0044686F"/>
    <w:rsid w:val="00446CB4"/>
    <w:rsid w:val="00446EB9"/>
    <w:rsid w:val="00447565"/>
    <w:rsid w:val="0044794C"/>
    <w:rsid w:val="00447A07"/>
    <w:rsid w:val="00447D28"/>
    <w:rsid w:val="00447F3F"/>
    <w:rsid w:val="00450005"/>
    <w:rsid w:val="00450199"/>
    <w:rsid w:val="00450747"/>
    <w:rsid w:val="00450AD5"/>
    <w:rsid w:val="00450B5F"/>
    <w:rsid w:val="00451173"/>
    <w:rsid w:val="00451189"/>
    <w:rsid w:val="0045147C"/>
    <w:rsid w:val="0045161F"/>
    <w:rsid w:val="00451A27"/>
    <w:rsid w:val="00451DAF"/>
    <w:rsid w:val="004521FB"/>
    <w:rsid w:val="00452263"/>
    <w:rsid w:val="004527F7"/>
    <w:rsid w:val="00452AAC"/>
    <w:rsid w:val="0045300A"/>
    <w:rsid w:val="004532B4"/>
    <w:rsid w:val="00453914"/>
    <w:rsid w:val="00453C2A"/>
    <w:rsid w:val="00453F4D"/>
    <w:rsid w:val="00453FB9"/>
    <w:rsid w:val="0045460D"/>
    <w:rsid w:val="004546F6"/>
    <w:rsid w:val="004548C0"/>
    <w:rsid w:val="00454E2A"/>
    <w:rsid w:val="0045522E"/>
    <w:rsid w:val="0045547F"/>
    <w:rsid w:val="00455B87"/>
    <w:rsid w:val="00455CA5"/>
    <w:rsid w:val="004563C6"/>
    <w:rsid w:val="004563F0"/>
    <w:rsid w:val="00456D6A"/>
    <w:rsid w:val="00457016"/>
    <w:rsid w:val="00457018"/>
    <w:rsid w:val="0045725C"/>
    <w:rsid w:val="00457A5F"/>
    <w:rsid w:val="00457A60"/>
    <w:rsid w:val="00457F20"/>
    <w:rsid w:val="004602F8"/>
    <w:rsid w:val="0046037E"/>
    <w:rsid w:val="00460E87"/>
    <w:rsid w:val="0046141E"/>
    <w:rsid w:val="00461471"/>
    <w:rsid w:val="004615B8"/>
    <w:rsid w:val="0046161D"/>
    <w:rsid w:val="00461680"/>
    <w:rsid w:val="004618A5"/>
    <w:rsid w:val="0046210D"/>
    <w:rsid w:val="00462550"/>
    <w:rsid w:val="0046293B"/>
    <w:rsid w:val="00462961"/>
    <w:rsid w:val="00462A0F"/>
    <w:rsid w:val="004635D2"/>
    <w:rsid w:val="00463CC6"/>
    <w:rsid w:val="00463E06"/>
    <w:rsid w:val="00463E18"/>
    <w:rsid w:val="00463E1B"/>
    <w:rsid w:val="00464168"/>
    <w:rsid w:val="004644DA"/>
    <w:rsid w:val="00464632"/>
    <w:rsid w:val="0046496F"/>
    <w:rsid w:val="00464A06"/>
    <w:rsid w:val="00464CCD"/>
    <w:rsid w:val="00464E88"/>
    <w:rsid w:val="00465081"/>
    <w:rsid w:val="004653B4"/>
    <w:rsid w:val="0046587F"/>
    <w:rsid w:val="00465A96"/>
    <w:rsid w:val="00465DED"/>
    <w:rsid w:val="0046622F"/>
    <w:rsid w:val="0046642E"/>
    <w:rsid w:val="004664E1"/>
    <w:rsid w:val="004666AD"/>
    <w:rsid w:val="00466755"/>
    <w:rsid w:val="00466AD2"/>
    <w:rsid w:val="00466DE7"/>
    <w:rsid w:val="00466EFB"/>
    <w:rsid w:val="00467043"/>
    <w:rsid w:val="004671CE"/>
    <w:rsid w:val="00467803"/>
    <w:rsid w:val="0046795E"/>
    <w:rsid w:val="00467EA6"/>
    <w:rsid w:val="00470D88"/>
    <w:rsid w:val="004710BD"/>
    <w:rsid w:val="00471739"/>
    <w:rsid w:val="00472174"/>
    <w:rsid w:val="004721C4"/>
    <w:rsid w:val="00472905"/>
    <w:rsid w:val="00472969"/>
    <w:rsid w:val="00472E4B"/>
    <w:rsid w:val="00473115"/>
    <w:rsid w:val="00473288"/>
    <w:rsid w:val="0047335A"/>
    <w:rsid w:val="0047342F"/>
    <w:rsid w:val="00473655"/>
    <w:rsid w:val="0047370D"/>
    <w:rsid w:val="00473A68"/>
    <w:rsid w:val="00473C5E"/>
    <w:rsid w:val="004740CB"/>
    <w:rsid w:val="00474745"/>
    <w:rsid w:val="00474F9F"/>
    <w:rsid w:val="00474FBD"/>
    <w:rsid w:val="0047502A"/>
    <w:rsid w:val="0047509D"/>
    <w:rsid w:val="004750EC"/>
    <w:rsid w:val="004752A7"/>
    <w:rsid w:val="004752B0"/>
    <w:rsid w:val="004753B6"/>
    <w:rsid w:val="004755B7"/>
    <w:rsid w:val="00475B95"/>
    <w:rsid w:val="00475EAB"/>
    <w:rsid w:val="00476859"/>
    <w:rsid w:val="0047686E"/>
    <w:rsid w:val="00476A76"/>
    <w:rsid w:val="00476CB0"/>
    <w:rsid w:val="00476D64"/>
    <w:rsid w:val="0047722D"/>
    <w:rsid w:val="004773EC"/>
    <w:rsid w:val="00477902"/>
    <w:rsid w:val="00477943"/>
    <w:rsid w:val="00477BF8"/>
    <w:rsid w:val="00477E09"/>
    <w:rsid w:val="00477E50"/>
    <w:rsid w:val="00477E75"/>
    <w:rsid w:val="004803F0"/>
    <w:rsid w:val="00480AB3"/>
    <w:rsid w:val="00480CE3"/>
    <w:rsid w:val="004811AF"/>
    <w:rsid w:val="004813CA"/>
    <w:rsid w:val="00481437"/>
    <w:rsid w:val="00481570"/>
    <w:rsid w:val="00481F33"/>
    <w:rsid w:val="004821B1"/>
    <w:rsid w:val="0048225F"/>
    <w:rsid w:val="0048228D"/>
    <w:rsid w:val="0048243E"/>
    <w:rsid w:val="00482DE9"/>
    <w:rsid w:val="0048390B"/>
    <w:rsid w:val="00483A81"/>
    <w:rsid w:val="00483B56"/>
    <w:rsid w:val="00483C66"/>
    <w:rsid w:val="00483C8C"/>
    <w:rsid w:val="00483D53"/>
    <w:rsid w:val="00484164"/>
    <w:rsid w:val="00484206"/>
    <w:rsid w:val="00484D03"/>
    <w:rsid w:val="00484D55"/>
    <w:rsid w:val="0048502D"/>
    <w:rsid w:val="00485180"/>
    <w:rsid w:val="004852CC"/>
    <w:rsid w:val="004853A9"/>
    <w:rsid w:val="00485539"/>
    <w:rsid w:val="004858C4"/>
    <w:rsid w:val="0048670E"/>
    <w:rsid w:val="004868FF"/>
    <w:rsid w:val="00486B98"/>
    <w:rsid w:val="00486BEA"/>
    <w:rsid w:val="004874EB"/>
    <w:rsid w:val="0048783D"/>
    <w:rsid w:val="004879E2"/>
    <w:rsid w:val="00487BCD"/>
    <w:rsid w:val="00487D72"/>
    <w:rsid w:val="00490019"/>
    <w:rsid w:val="00490063"/>
    <w:rsid w:val="00491566"/>
    <w:rsid w:val="00491BDB"/>
    <w:rsid w:val="00491E4F"/>
    <w:rsid w:val="00491E8C"/>
    <w:rsid w:val="00492114"/>
    <w:rsid w:val="004922B4"/>
    <w:rsid w:val="0049243D"/>
    <w:rsid w:val="00492665"/>
    <w:rsid w:val="00492C45"/>
    <w:rsid w:val="00492DAF"/>
    <w:rsid w:val="00493298"/>
    <w:rsid w:val="004937B0"/>
    <w:rsid w:val="0049385A"/>
    <w:rsid w:val="00494540"/>
    <w:rsid w:val="004946B3"/>
    <w:rsid w:val="00494966"/>
    <w:rsid w:val="00494D8D"/>
    <w:rsid w:val="00494DFE"/>
    <w:rsid w:val="00495337"/>
    <w:rsid w:val="00495AB8"/>
    <w:rsid w:val="00495BCC"/>
    <w:rsid w:val="00495EBD"/>
    <w:rsid w:val="0049600D"/>
    <w:rsid w:val="0049631E"/>
    <w:rsid w:val="00496889"/>
    <w:rsid w:val="0049703C"/>
    <w:rsid w:val="004974CB"/>
    <w:rsid w:val="0049752B"/>
    <w:rsid w:val="0049753F"/>
    <w:rsid w:val="00497A5C"/>
    <w:rsid w:val="00497D20"/>
    <w:rsid w:val="00497D45"/>
    <w:rsid w:val="00497DBD"/>
    <w:rsid w:val="00497E40"/>
    <w:rsid w:val="004A002E"/>
    <w:rsid w:val="004A0255"/>
    <w:rsid w:val="004A03CE"/>
    <w:rsid w:val="004A07A1"/>
    <w:rsid w:val="004A07F0"/>
    <w:rsid w:val="004A096B"/>
    <w:rsid w:val="004A0A58"/>
    <w:rsid w:val="004A1359"/>
    <w:rsid w:val="004A16B5"/>
    <w:rsid w:val="004A1EAC"/>
    <w:rsid w:val="004A2064"/>
    <w:rsid w:val="004A268D"/>
    <w:rsid w:val="004A2AC2"/>
    <w:rsid w:val="004A31A7"/>
    <w:rsid w:val="004A3766"/>
    <w:rsid w:val="004A3847"/>
    <w:rsid w:val="004A3BC2"/>
    <w:rsid w:val="004A3EAF"/>
    <w:rsid w:val="004A3ECF"/>
    <w:rsid w:val="004A40C5"/>
    <w:rsid w:val="004A41BF"/>
    <w:rsid w:val="004A41D4"/>
    <w:rsid w:val="004A46AF"/>
    <w:rsid w:val="004A46B0"/>
    <w:rsid w:val="004A4B3F"/>
    <w:rsid w:val="004A4BE1"/>
    <w:rsid w:val="004A4CFB"/>
    <w:rsid w:val="004A4DBE"/>
    <w:rsid w:val="004A5171"/>
    <w:rsid w:val="004A5178"/>
    <w:rsid w:val="004A5525"/>
    <w:rsid w:val="004A57CF"/>
    <w:rsid w:val="004A58D5"/>
    <w:rsid w:val="004A5B7C"/>
    <w:rsid w:val="004A5D42"/>
    <w:rsid w:val="004A5DA0"/>
    <w:rsid w:val="004A64EF"/>
    <w:rsid w:val="004A65B8"/>
    <w:rsid w:val="004A6671"/>
    <w:rsid w:val="004A695B"/>
    <w:rsid w:val="004A6D67"/>
    <w:rsid w:val="004A6DBA"/>
    <w:rsid w:val="004A6EA5"/>
    <w:rsid w:val="004A7092"/>
    <w:rsid w:val="004A7114"/>
    <w:rsid w:val="004A7A4F"/>
    <w:rsid w:val="004B0047"/>
    <w:rsid w:val="004B05B9"/>
    <w:rsid w:val="004B069A"/>
    <w:rsid w:val="004B0723"/>
    <w:rsid w:val="004B0853"/>
    <w:rsid w:val="004B2100"/>
    <w:rsid w:val="004B2698"/>
    <w:rsid w:val="004B2A08"/>
    <w:rsid w:val="004B2AC1"/>
    <w:rsid w:val="004B2BEA"/>
    <w:rsid w:val="004B2DCD"/>
    <w:rsid w:val="004B2F9B"/>
    <w:rsid w:val="004B32EB"/>
    <w:rsid w:val="004B379C"/>
    <w:rsid w:val="004B38E1"/>
    <w:rsid w:val="004B409D"/>
    <w:rsid w:val="004B40DC"/>
    <w:rsid w:val="004B4377"/>
    <w:rsid w:val="004B43B5"/>
    <w:rsid w:val="004B449A"/>
    <w:rsid w:val="004B48BC"/>
    <w:rsid w:val="004B492D"/>
    <w:rsid w:val="004B4B9A"/>
    <w:rsid w:val="004B4CCC"/>
    <w:rsid w:val="004B52F5"/>
    <w:rsid w:val="004B550D"/>
    <w:rsid w:val="004B56E7"/>
    <w:rsid w:val="004B5A56"/>
    <w:rsid w:val="004B5A63"/>
    <w:rsid w:val="004B5C86"/>
    <w:rsid w:val="004B62F7"/>
    <w:rsid w:val="004B6535"/>
    <w:rsid w:val="004B6619"/>
    <w:rsid w:val="004B6745"/>
    <w:rsid w:val="004B6B3B"/>
    <w:rsid w:val="004B7043"/>
    <w:rsid w:val="004B72F1"/>
    <w:rsid w:val="004B79B8"/>
    <w:rsid w:val="004B7BC1"/>
    <w:rsid w:val="004B7F3C"/>
    <w:rsid w:val="004C001E"/>
    <w:rsid w:val="004C0168"/>
    <w:rsid w:val="004C0337"/>
    <w:rsid w:val="004C0A49"/>
    <w:rsid w:val="004C0AB7"/>
    <w:rsid w:val="004C0B0E"/>
    <w:rsid w:val="004C1277"/>
    <w:rsid w:val="004C1B15"/>
    <w:rsid w:val="004C240D"/>
    <w:rsid w:val="004C2427"/>
    <w:rsid w:val="004C2525"/>
    <w:rsid w:val="004C2977"/>
    <w:rsid w:val="004C29AC"/>
    <w:rsid w:val="004C2CB6"/>
    <w:rsid w:val="004C32D9"/>
    <w:rsid w:val="004C3634"/>
    <w:rsid w:val="004C3680"/>
    <w:rsid w:val="004C36C0"/>
    <w:rsid w:val="004C3906"/>
    <w:rsid w:val="004C3BB4"/>
    <w:rsid w:val="004C3F93"/>
    <w:rsid w:val="004C4644"/>
    <w:rsid w:val="004C4897"/>
    <w:rsid w:val="004C4925"/>
    <w:rsid w:val="004C4C7A"/>
    <w:rsid w:val="004C4E33"/>
    <w:rsid w:val="004C5740"/>
    <w:rsid w:val="004C58D7"/>
    <w:rsid w:val="004C5BC4"/>
    <w:rsid w:val="004C5BE2"/>
    <w:rsid w:val="004C5C36"/>
    <w:rsid w:val="004C64A1"/>
    <w:rsid w:val="004C67C6"/>
    <w:rsid w:val="004C6C09"/>
    <w:rsid w:val="004C6ECD"/>
    <w:rsid w:val="004C7113"/>
    <w:rsid w:val="004C717D"/>
    <w:rsid w:val="004C73FB"/>
    <w:rsid w:val="004C7467"/>
    <w:rsid w:val="004C757E"/>
    <w:rsid w:val="004C760C"/>
    <w:rsid w:val="004C7831"/>
    <w:rsid w:val="004C79E1"/>
    <w:rsid w:val="004C7AAF"/>
    <w:rsid w:val="004C7B31"/>
    <w:rsid w:val="004C7BCA"/>
    <w:rsid w:val="004C7DC6"/>
    <w:rsid w:val="004C7DD4"/>
    <w:rsid w:val="004CE024"/>
    <w:rsid w:val="004D059E"/>
    <w:rsid w:val="004D05A5"/>
    <w:rsid w:val="004D06AF"/>
    <w:rsid w:val="004D06F0"/>
    <w:rsid w:val="004D10B2"/>
    <w:rsid w:val="004D1A6E"/>
    <w:rsid w:val="004D1C5D"/>
    <w:rsid w:val="004D21F7"/>
    <w:rsid w:val="004D2218"/>
    <w:rsid w:val="004D2A54"/>
    <w:rsid w:val="004D2B25"/>
    <w:rsid w:val="004D2CC8"/>
    <w:rsid w:val="004D2CE1"/>
    <w:rsid w:val="004D2E37"/>
    <w:rsid w:val="004D2F85"/>
    <w:rsid w:val="004D3610"/>
    <w:rsid w:val="004D4070"/>
    <w:rsid w:val="004D4322"/>
    <w:rsid w:val="004D51B0"/>
    <w:rsid w:val="004D62D4"/>
    <w:rsid w:val="004D6313"/>
    <w:rsid w:val="004D68C5"/>
    <w:rsid w:val="004D6963"/>
    <w:rsid w:val="004D6A3A"/>
    <w:rsid w:val="004D6AAB"/>
    <w:rsid w:val="004D6C60"/>
    <w:rsid w:val="004D6E14"/>
    <w:rsid w:val="004D712E"/>
    <w:rsid w:val="004D7220"/>
    <w:rsid w:val="004D73FF"/>
    <w:rsid w:val="004D74D7"/>
    <w:rsid w:val="004D775E"/>
    <w:rsid w:val="004D798D"/>
    <w:rsid w:val="004D7D84"/>
    <w:rsid w:val="004E02D7"/>
    <w:rsid w:val="004E0868"/>
    <w:rsid w:val="004E0C33"/>
    <w:rsid w:val="004E0C57"/>
    <w:rsid w:val="004E1AE3"/>
    <w:rsid w:val="004E1AFB"/>
    <w:rsid w:val="004E1CF5"/>
    <w:rsid w:val="004E21F1"/>
    <w:rsid w:val="004E23A4"/>
    <w:rsid w:val="004E24F8"/>
    <w:rsid w:val="004E2834"/>
    <w:rsid w:val="004E2BDF"/>
    <w:rsid w:val="004E2C65"/>
    <w:rsid w:val="004E2CE9"/>
    <w:rsid w:val="004E2FCA"/>
    <w:rsid w:val="004E416E"/>
    <w:rsid w:val="004E46B3"/>
    <w:rsid w:val="004E491C"/>
    <w:rsid w:val="004E4A9E"/>
    <w:rsid w:val="004E505C"/>
    <w:rsid w:val="004E50AC"/>
    <w:rsid w:val="004E51FF"/>
    <w:rsid w:val="004E5295"/>
    <w:rsid w:val="004E5765"/>
    <w:rsid w:val="004E595A"/>
    <w:rsid w:val="004E5F35"/>
    <w:rsid w:val="004E613D"/>
    <w:rsid w:val="004E6386"/>
    <w:rsid w:val="004E6952"/>
    <w:rsid w:val="004E71D2"/>
    <w:rsid w:val="004E7900"/>
    <w:rsid w:val="004E7E89"/>
    <w:rsid w:val="004F000C"/>
    <w:rsid w:val="004F00BF"/>
    <w:rsid w:val="004F025F"/>
    <w:rsid w:val="004F0288"/>
    <w:rsid w:val="004F0565"/>
    <w:rsid w:val="004F0592"/>
    <w:rsid w:val="004F0893"/>
    <w:rsid w:val="004F0A0B"/>
    <w:rsid w:val="004F0A0D"/>
    <w:rsid w:val="004F0B21"/>
    <w:rsid w:val="004F13D5"/>
    <w:rsid w:val="004F13E0"/>
    <w:rsid w:val="004F144D"/>
    <w:rsid w:val="004F15EE"/>
    <w:rsid w:val="004F1790"/>
    <w:rsid w:val="004F1A4D"/>
    <w:rsid w:val="004F1BE8"/>
    <w:rsid w:val="004F1D13"/>
    <w:rsid w:val="004F1D7F"/>
    <w:rsid w:val="004F209C"/>
    <w:rsid w:val="004F235F"/>
    <w:rsid w:val="004F2650"/>
    <w:rsid w:val="004F2831"/>
    <w:rsid w:val="004F2A2E"/>
    <w:rsid w:val="004F2E6C"/>
    <w:rsid w:val="004F2E8C"/>
    <w:rsid w:val="004F2FB5"/>
    <w:rsid w:val="004F3018"/>
    <w:rsid w:val="004F318A"/>
    <w:rsid w:val="004F3733"/>
    <w:rsid w:val="004F37E3"/>
    <w:rsid w:val="004F380E"/>
    <w:rsid w:val="004F3812"/>
    <w:rsid w:val="004F3927"/>
    <w:rsid w:val="004F460D"/>
    <w:rsid w:val="004F4711"/>
    <w:rsid w:val="004F4BB2"/>
    <w:rsid w:val="004F4BD7"/>
    <w:rsid w:val="004F4CCF"/>
    <w:rsid w:val="004F4ECE"/>
    <w:rsid w:val="004F5472"/>
    <w:rsid w:val="004F573A"/>
    <w:rsid w:val="004F5762"/>
    <w:rsid w:val="004F59BB"/>
    <w:rsid w:val="004F5F88"/>
    <w:rsid w:val="004F62D6"/>
    <w:rsid w:val="004F6353"/>
    <w:rsid w:val="004F63AB"/>
    <w:rsid w:val="004F63E5"/>
    <w:rsid w:val="004F676F"/>
    <w:rsid w:val="004F6BE5"/>
    <w:rsid w:val="004F7320"/>
    <w:rsid w:val="004F7392"/>
    <w:rsid w:val="004F7630"/>
    <w:rsid w:val="004F778E"/>
    <w:rsid w:val="004F77CF"/>
    <w:rsid w:val="004F77F5"/>
    <w:rsid w:val="004F7EE6"/>
    <w:rsid w:val="00500172"/>
    <w:rsid w:val="005003B0"/>
    <w:rsid w:val="005003CD"/>
    <w:rsid w:val="00500546"/>
    <w:rsid w:val="005007CC"/>
    <w:rsid w:val="005008C2"/>
    <w:rsid w:val="005009C7"/>
    <w:rsid w:val="00500DF4"/>
    <w:rsid w:val="005010C1"/>
    <w:rsid w:val="005010FA"/>
    <w:rsid w:val="0050114B"/>
    <w:rsid w:val="005014F2"/>
    <w:rsid w:val="00501AFA"/>
    <w:rsid w:val="00501C87"/>
    <w:rsid w:val="00502376"/>
    <w:rsid w:val="00502438"/>
    <w:rsid w:val="0050256F"/>
    <w:rsid w:val="005025BD"/>
    <w:rsid w:val="00502713"/>
    <w:rsid w:val="00502737"/>
    <w:rsid w:val="0050279A"/>
    <w:rsid w:val="00502B5A"/>
    <w:rsid w:val="00502E2D"/>
    <w:rsid w:val="00502F95"/>
    <w:rsid w:val="005030A3"/>
    <w:rsid w:val="005031F4"/>
    <w:rsid w:val="00503211"/>
    <w:rsid w:val="00503C5C"/>
    <w:rsid w:val="00503F6A"/>
    <w:rsid w:val="0050405B"/>
    <w:rsid w:val="005043CA"/>
    <w:rsid w:val="00504440"/>
    <w:rsid w:val="005046C2"/>
    <w:rsid w:val="005047D0"/>
    <w:rsid w:val="00504BCB"/>
    <w:rsid w:val="005058DA"/>
    <w:rsid w:val="005058DE"/>
    <w:rsid w:val="00505CD2"/>
    <w:rsid w:val="00505D7C"/>
    <w:rsid w:val="005063D3"/>
    <w:rsid w:val="0050679B"/>
    <w:rsid w:val="00506EF0"/>
    <w:rsid w:val="005070DA"/>
    <w:rsid w:val="00507347"/>
    <w:rsid w:val="0050741D"/>
    <w:rsid w:val="0050776C"/>
    <w:rsid w:val="005077D3"/>
    <w:rsid w:val="005078FF"/>
    <w:rsid w:val="00507A50"/>
    <w:rsid w:val="00507C09"/>
    <w:rsid w:val="00507EB7"/>
    <w:rsid w:val="00507EC2"/>
    <w:rsid w:val="00507EDA"/>
    <w:rsid w:val="00510174"/>
    <w:rsid w:val="00510AA8"/>
    <w:rsid w:val="00510BAC"/>
    <w:rsid w:val="00510E04"/>
    <w:rsid w:val="00510E15"/>
    <w:rsid w:val="00510E7A"/>
    <w:rsid w:val="0051115A"/>
    <w:rsid w:val="0051130A"/>
    <w:rsid w:val="005114B6"/>
    <w:rsid w:val="005115FF"/>
    <w:rsid w:val="00511977"/>
    <w:rsid w:val="00511F01"/>
    <w:rsid w:val="00512236"/>
    <w:rsid w:val="005122D0"/>
    <w:rsid w:val="0051241B"/>
    <w:rsid w:val="00512B3C"/>
    <w:rsid w:val="00513074"/>
    <w:rsid w:val="0051315C"/>
    <w:rsid w:val="005133B2"/>
    <w:rsid w:val="005136A6"/>
    <w:rsid w:val="0051380F"/>
    <w:rsid w:val="005138CF"/>
    <w:rsid w:val="005139F8"/>
    <w:rsid w:val="0051430E"/>
    <w:rsid w:val="005143D8"/>
    <w:rsid w:val="0051442D"/>
    <w:rsid w:val="00514554"/>
    <w:rsid w:val="00514A15"/>
    <w:rsid w:val="00514D06"/>
    <w:rsid w:val="00514F66"/>
    <w:rsid w:val="0051594D"/>
    <w:rsid w:val="00515C4B"/>
    <w:rsid w:val="00515EB0"/>
    <w:rsid w:val="00515F08"/>
    <w:rsid w:val="00516B24"/>
    <w:rsid w:val="00516BBA"/>
    <w:rsid w:val="00516FC4"/>
    <w:rsid w:val="005171F2"/>
    <w:rsid w:val="0051789A"/>
    <w:rsid w:val="00517C5B"/>
    <w:rsid w:val="00517F03"/>
    <w:rsid w:val="00517FF6"/>
    <w:rsid w:val="00517FFA"/>
    <w:rsid w:val="0052002E"/>
    <w:rsid w:val="005205E0"/>
    <w:rsid w:val="005206DC"/>
    <w:rsid w:val="00520874"/>
    <w:rsid w:val="00520D94"/>
    <w:rsid w:val="00521819"/>
    <w:rsid w:val="00521979"/>
    <w:rsid w:val="005220FE"/>
    <w:rsid w:val="005227A7"/>
    <w:rsid w:val="00522943"/>
    <w:rsid w:val="00522BB9"/>
    <w:rsid w:val="00522DAD"/>
    <w:rsid w:val="00522E39"/>
    <w:rsid w:val="00522EBC"/>
    <w:rsid w:val="0052386E"/>
    <w:rsid w:val="00523A92"/>
    <w:rsid w:val="00523AA4"/>
    <w:rsid w:val="00523CA9"/>
    <w:rsid w:val="00523CAF"/>
    <w:rsid w:val="00523F0A"/>
    <w:rsid w:val="00523F81"/>
    <w:rsid w:val="0052423F"/>
    <w:rsid w:val="005244AB"/>
    <w:rsid w:val="00524504"/>
    <w:rsid w:val="00524569"/>
    <w:rsid w:val="0052467D"/>
    <w:rsid w:val="00524750"/>
    <w:rsid w:val="00524933"/>
    <w:rsid w:val="00524A97"/>
    <w:rsid w:val="00525365"/>
    <w:rsid w:val="0052538D"/>
    <w:rsid w:val="0052547F"/>
    <w:rsid w:val="005254AD"/>
    <w:rsid w:val="00525721"/>
    <w:rsid w:val="0052578F"/>
    <w:rsid w:val="0052616D"/>
    <w:rsid w:val="00526648"/>
    <w:rsid w:val="005267FC"/>
    <w:rsid w:val="00526A5F"/>
    <w:rsid w:val="00526D34"/>
    <w:rsid w:val="00526F2B"/>
    <w:rsid w:val="0052713A"/>
    <w:rsid w:val="005273A3"/>
    <w:rsid w:val="005273B9"/>
    <w:rsid w:val="0052740E"/>
    <w:rsid w:val="005275D2"/>
    <w:rsid w:val="0052783C"/>
    <w:rsid w:val="00527A7E"/>
    <w:rsid w:val="00527B0D"/>
    <w:rsid w:val="00530079"/>
    <w:rsid w:val="00530A6D"/>
    <w:rsid w:val="00530D0D"/>
    <w:rsid w:val="00530DA8"/>
    <w:rsid w:val="00530E98"/>
    <w:rsid w:val="005312AC"/>
    <w:rsid w:val="005312DF"/>
    <w:rsid w:val="00531812"/>
    <w:rsid w:val="00531946"/>
    <w:rsid w:val="00531B28"/>
    <w:rsid w:val="00531B81"/>
    <w:rsid w:val="00531E78"/>
    <w:rsid w:val="00531F9D"/>
    <w:rsid w:val="00532088"/>
    <w:rsid w:val="005326CE"/>
    <w:rsid w:val="00532953"/>
    <w:rsid w:val="00532A9D"/>
    <w:rsid w:val="00533334"/>
    <w:rsid w:val="005338C3"/>
    <w:rsid w:val="00533919"/>
    <w:rsid w:val="005339D0"/>
    <w:rsid w:val="005339DC"/>
    <w:rsid w:val="005340D8"/>
    <w:rsid w:val="00534114"/>
    <w:rsid w:val="00534288"/>
    <w:rsid w:val="005346A0"/>
    <w:rsid w:val="005346F1"/>
    <w:rsid w:val="0053499E"/>
    <w:rsid w:val="005349D8"/>
    <w:rsid w:val="00534C83"/>
    <w:rsid w:val="00534CED"/>
    <w:rsid w:val="00534DB4"/>
    <w:rsid w:val="00534DE3"/>
    <w:rsid w:val="00535580"/>
    <w:rsid w:val="005358A1"/>
    <w:rsid w:val="0053600A"/>
    <w:rsid w:val="0053627E"/>
    <w:rsid w:val="00536659"/>
    <w:rsid w:val="00536966"/>
    <w:rsid w:val="00536C11"/>
    <w:rsid w:val="00536DFD"/>
    <w:rsid w:val="00536EE0"/>
    <w:rsid w:val="00536FDD"/>
    <w:rsid w:val="005371A5"/>
    <w:rsid w:val="005371A7"/>
    <w:rsid w:val="00537243"/>
    <w:rsid w:val="00537870"/>
    <w:rsid w:val="00537975"/>
    <w:rsid w:val="00537A0B"/>
    <w:rsid w:val="005402CC"/>
    <w:rsid w:val="005403A1"/>
    <w:rsid w:val="00540490"/>
    <w:rsid w:val="005405ED"/>
    <w:rsid w:val="005409E8"/>
    <w:rsid w:val="00540B84"/>
    <w:rsid w:val="00540F4A"/>
    <w:rsid w:val="00540F55"/>
    <w:rsid w:val="005415B2"/>
    <w:rsid w:val="00541D15"/>
    <w:rsid w:val="00541E9B"/>
    <w:rsid w:val="0054221C"/>
    <w:rsid w:val="00542B1A"/>
    <w:rsid w:val="005430E0"/>
    <w:rsid w:val="00543283"/>
    <w:rsid w:val="005432E2"/>
    <w:rsid w:val="005436EF"/>
    <w:rsid w:val="0054392D"/>
    <w:rsid w:val="00543BC3"/>
    <w:rsid w:val="00543BF4"/>
    <w:rsid w:val="00543F1C"/>
    <w:rsid w:val="00543FEF"/>
    <w:rsid w:val="005445A5"/>
    <w:rsid w:val="00544A86"/>
    <w:rsid w:val="00544C76"/>
    <w:rsid w:val="005450C7"/>
    <w:rsid w:val="00545256"/>
    <w:rsid w:val="00545472"/>
    <w:rsid w:val="005455BE"/>
    <w:rsid w:val="00545676"/>
    <w:rsid w:val="005457A0"/>
    <w:rsid w:val="005458BB"/>
    <w:rsid w:val="00545FDF"/>
    <w:rsid w:val="00546000"/>
    <w:rsid w:val="00546158"/>
    <w:rsid w:val="00546516"/>
    <w:rsid w:val="0054655F"/>
    <w:rsid w:val="005466EA"/>
    <w:rsid w:val="00546BB2"/>
    <w:rsid w:val="00546C31"/>
    <w:rsid w:val="005477A1"/>
    <w:rsid w:val="00547AF7"/>
    <w:rsid w:val="00547BF1"/>
    <w:rsid w:val="00547D05"/>
    <w:rsid w:val="00547E80"/>
    <w:rsid w:val="00547ED6"/>
    <w:rsid w:val="00550084"/>
    <w:rsid w:val="005500CC"/>
    <w:rsid w:val="0055033F"/>
    <w:rsid w:val="00550372"/>
    <w:rsid w:val="00550476"/>
    <w:rsid w:val="00550850"/>
    <w:rsid w:val="005509ED"/>
    <w:rsid w:val="00550D8F"/>
    <w:rsid w:val="00551502"/>
    <w:rsid w:val="00551815"/>
    <w:rsid w:val="00551FC8"/>
    <w:rsid w:val="005524D7"/>
    <w:rsid w:val="0055276E"/>
    <w:rsid w:val="005528A1"/>
    <w:rsid w:val="00552F40"/>
    <w:rsid w:val="0055308F"/>
    <w:rsid w:val="00553BBC"/>
    <w:rsid w:val="005545FD"/>
    <w:rsid w:val="00554BCF"/>
    <w:rsid w:val="00555395"/>
    <w:rsid w:val="005555EA"/>
    <w:rsid w:val="00556604"/>
    <w:rsid w:val="005568F9"/>
    <w:rsid w:val="0055713B"/>
    <w:rsid w:val="005575E4"/>
    <w:rsid w:val="005575FE"/>
    <w:rsid w:val="00557881"/>
    <w:rsid w:val="005579C6"/>
    <w:rsid w:val="00560117"/>
    <w:rsid w:val="00560124"/>
    <w:rsid w:val="00560134"/>
    <w:rsid w:val="005603D0"/>
    <w:rsid w:val="00560698"/>
    <w:rsid w:val="005608F6"/>
    <w:rsid w:val="00560AB9"/>
    <w:rsid w:val="00560EAD"/>
    <w:rsid w:val="005610D3"/>
    <w:rsid w:val="005614FD"/>
    <w:rsid w:val="00561976"/>
    <w:rsid w:val="00561BE7"/>
    <w:rsid w:val="00561CF9"/>
    <w:rsid w:val="00561EC3"/>
    <w:rsid w:val="005623D5"/>
    <w:rsid w:val="0056265F"/>
    <w:rsid w:val="00562877"/>
    <w:rsid w:val="00562AF6"/>
    <w:rsid w:val="00562FF7"/>
    <w:rsid w:val="005634E0"/>
    <w:rsid w:val="005635DD"/>
    <w:rsid w:val="00563A65"/>
    <w:rsid w:val="00563D8A"/>
    <w:rsid w:val="00564253"/>
    <w:rsid w:val="005642A6"/>
    <w:rsid w:val="00564453"/>
    <w:rsid w:val="00564466"/>
    <w:rsid w:val="00564771"/>
    <w:rsid w:val="00564916"/>
    <w:rsid w:val="00564AF2"/>
    <w:rsid w:val="00565191"/>
    <w:rsid w:val="005651FF"/>
    <w:rsid w:val="00565B34"/>
    <w:rsid w:val="00565BB2"/>
    <w:rsid w:val="00565E40"/>
    <w:rsid w:val="00566747"/>
    <w:rsid w:val="00566B1A"/>
    <w:rsid w:val="00566E73"/>
    <w:rsid w:val="00567010"/>
    <w:rsid w:val="00567529"/>
    <w:rsid w:val="00567799"/>
    <w:rsid w:val="00567DF7"/>
    <w:rsid w:val="0056DC7B"/>
    <w:rsid w:val="005700E5"/>
    <w:rsid w:val="0057011B"/>
    <w:rsid w:val="005706B8"/>
    <w:rsid w:val="00570707"/>
    <w:rsid w:val="0057092D"/>
    <w:rsid w:val="00570C11"/>
    <w:rsid w:val="00570CBA"/>
    <w:rsid w:val="00571171"/>
    <w:rsid w:val="0057117F"/>
    <w:rsid w:val="005712E4"/>
    <w:rsid w:val="0057132B"/>
    <w:rsid w:val="00571687"/>
    <w:rsid w:val="005718F8"/>
    <w:rsid w:val="00571972"/>
    <w:rsid w:val="005723A3"/>
    <w:rsid w:val="0057244D"/>
    <w:rsid w:val="005725FD"/>
    <w:rsid w:val="00572E0D"/>
    <w:rsid w:val="005730CD"/>
    <w:rsid w:val="0057322D"/>
    <w:rsid w:val="005733C3"/>
    <w:rsid w:val="0057343C"/>
    <w:rsid w:val="0057347E"/>
    <w:rsid w:val="0057348F"/>
    <w:rsid w:val="00573921"/>
    <w:rsid w:val="00573ADE"/>
    <w:rsid w:val="00573BEF"/>
    <w:rsid w:val="00573CA1"/>
    <w:rsid w:val="00573E11"/>
    <w:rsid w:val="00574212"/>
    <w:rsid w:val="0057461F"/>
    <w:rsid w:val="00575082"/>
    <w:rsid w:val="00575247"/>
    <w:rsid w:val="0057587C"/>
    <w:rsid w:val="005761AE"/>
    <w:rsid w:val="00576A45"/>
    <w:rsid w:val="0057793D"/>
    <w:rsid w:val="00577EBB"/>
    <w:rsid w:val="0058005F"/>
    <w:rsid w:val="005801E6"/>
    <w:rsid w:val="0058080D"/>
    <w:rsid w:val="00580A1F"/>
    <w:rsid w:val="00580A4E"/>
    <w:rsid w:val="00580AAA"/>
    <w:rsid w:val="00580DAE"/>
    <w:rsid w:val="00580E57"/>
    <w:rsid w:val="00580E98"/>
    <w:rsid w:val="00580FA9"/>
    <w:rsid w:val="00581001"/>
    <w:rsid w:val="00581336"/>
    <w:rsid w:val="005817DC"/>
    <w:rsid w:val="005817F6"/>
    <w:rsid w:val="00581853"/>
    <w:rsid w:val="0058185C"/>
    <w:rsid w:val="00582430"/>
    <w:rsid w:val="0058261D"/>
    <w:rsid w:val="005826C7"/>
    <w:rsid w:val="005828D7"/>
    <w:rsid w:val="00582E19"/>
    <w:rsid w:val="00582E4F"/>
    <w:rsid w:val="00583051"/>
    <w:rsid w:val="0058309B"/>
    <w:rsid w:val="00583203"/>
    <w:rsid w:val="00583243"/>
    <w:rsid w:val="005833FE"/>
    <w:rsid w:val="005837CA"/>
    <w:rsid w:val="00583ADC"/>
    <w:rsid w:val="00583C55"/>
    <w:rsid w:val="00583DCE"/>
    <w:rsid w:val="00583E01"/>
    <w:rsid w:val="0058442F"/>
    <w:rsid w:val="0058453B"/>
    <w:rsid w:val="005845EB"/>
    <w:rsid w:val="00584935"/>
    <w:rsid w:val="00584C30"/>
    <w:rsid w:val="00585297"/>
    <w:rsid w:val="0058536D"/>
    <w:rsid w:val="005856C2"/>
    <w:rsid w:val="00585CC0"/>
    <w:rsid w:val="00586836"/>
    <w:rsid w:val="00586DD5"/>
    <w:rsid w:val="00586E74"/>
    <w:rsid w:val="00586F8E"/>
    <w:rsid w:val="00586FC4"/>
    <w:rsid w:val="0058722E"/>
    <w:rsid w:val="00587371"/>
    <w:rsid w:val="005879C2"/>
    <w:rsid w:val="00587A72"/>
    <w:rsid w:val="00587CC0"/>
    <w:rsid w:val="00590116"/>
    <w:rsid w:val="005901B5"/>
    <w:rsid w:val="0059027E"/>
    <w:rsid w:val="0059042D"/>
    <w:rsid w:val="005906A9"/>
    <w:rsid w:val="00590823"/>
    <w:rsid w:val="00590D89"/>
    <w:rsid w:val="005912A3"/>
    <w:rsid w:val="005913C5"/>
    <w:rsid w:val="005913F1"/>
    <w:rsid w:val="005915B5"/>
    <w:rsid w:val="005918F4"/>
    <w:rsid w:val="00591A92"/>
    <w:rsid w:val="00591AB3"/>
    <w:rsid w:val="00591BDA"/>
    <w:rsid w:val="00591C30"/>
    <w:rsid w:val="00592326"/>
    <w:rsid w:val="00592421"/>
    <w:rsid w:val="0059242C"/>
    <w:rsid w:val="00592454"/>
    <w:rsid w:val="0059249F"/>
    <w:rsid w:val="00592921"/>
    <w:rsid w:val="00592932"/>
    <w:rsid w:val="00592B5C"/>
    <w:rsid w:val="00592C02"/>
    <w:rsid w:val="00592F51"/>
    <w:rsid w:val="00593BFF"/>
    <w:rsid w:val="00593C28"/>
    <w:rsid w:val="00594560"/>
    <w:rsid w:val="00594613"/>
    <w:rsid w:val="00594884"/>
    <w:rsid w:val="00594A9A"/>
    <w:rsid w:val="00594B92"/>
    <w:rsid w:val="00595037"/>
    <w:rsid w:val="00595364"/>
    <w:rsid w:val="005954A3"/>
    <w:rsid w:val="0059570E"/>
    <w:rsid w:val="00595D48"/>
    <w:rsid w:val="00595FEA"/>
    <w:rsid w:val="005960E7"/>
    <w:rsid w:val="005964BC"/>
    <w:rsid w:val="0059651A"/>
    <w:rsid w:val="005969C2"/>
    <w:rsid w:val="00596AEA"/>
    <w:rsid w:val="00596D26"/>
    <w:rsid w:val="00596D5A"/>
    <w:rsid w:val="00596F4D"/>
    <w:rsid w:val="005970BE"/>
    <w:rsid w:val="0059713E"/>
    <w:rsid w:val="00597238"/>
    <w:rsid w:val="005972FA"/>
    <w:rsid w:val="00597531"/>
    <w:rsid w:val="005976AB"/>
    <w:rsid w:val="005978BF"/>
    <w:rsid w:val="00597B18"/>
    <w:rsid w:val="00597C9D"/>
    <w:rsid w:val="00597E7C"/>
    <w:rsid w:val="005A009B"/>
    <w:rsid w:val="005A01E4"/>
    <w:rsid w:val="005A0533"/>
    <w:rsid w:val="005A076E"/>
    <w:rsid w:val="005A0880"/>
    <w:rsid w:val="005A0BF6"/>
    <w:rsid w:val="005A12DC"/>
    <w:rsid w:val="005A178D"/>
    <w:rsid w:val="005A1A07"/>
    <w:rsid w:val="005A1CA5"/>
    <w:rsid w:val="005A2181"/>
    <w:rsid w:val="005A23AD"/>
    <w:rsid w:val="005A2849"/>
    <w:rsid w:val="005A2A2E"/>
    <w:rsid w:val="005A3123"/>
    <w:rsid w:val="005A35B2"/>
    <w:rsid w:val="005A38DE"/>
    <w:rsid w:val="005A3A04"/>
    <w:rsid w:val="005A3AC9"/>
    <w:rsid w:val="005A3D95"/>
    <w:rsid w:val="005A4352"/>
    <w:rsid w:val="005A4394"/>
    <w:rsid w:val="005A4532"/>
    <w:rsid w:val="005A496B"/>
    <w:rsid w:val="005A4A72"/>
    <w:rsid w:val="005A4DF4"/>
    <w:rsid w:val="005A5126"/>
    <w:rsid w:val="005A5C9A"/>
    <w:rsid w:val="005A5E15"/>
    <w:rsid w:val="005A69AD"/>
    <w:rsid w:val="005A6D8F"/>
    <w:rsid w:val="005A74C1"/>
    <w:rsid w:val="005A76D4"/>
    <w:rsid w:val="005A787C"/>
    <w:rsid w:val="005A7AE0"/>
    <w:rsid w:val="005A7C08"/>
    <w:rsid w:val="005A7CBE"/>
    <w:rsid w:val="005A7EE9"/>
    <w:rsid w:val="005A7F35"/>
    <w:rsid w:val="005AF306"/>
    <w:rsid w:val="005B026E"/>
    <w:rsid w:val="005B15EF"/>
    <w:rsid w:val="005B1898"/>
    <w:rsid w:val="005B19BC"/>
    <w:rsid w:val="005B1A6E"/>
    <w:rsid w:val="005B1CF1"/>
    <w:rsid w:val="005B1D43"/>
    <w:rsid w:val="005B1D62"/>
    <w:rsid w:val="005B1DD6"/>
    <w:rsid w:val="005B23D5"/>
    <w:rsid w:val="005B2566"/>
    <w:rsid w:val="005B2652"/>
    <w:rsid w:val="005B2CDB"/>
    <w:rsid w:val="005B319C"/>
    <w:rsid w:val="005B322C"/>
    <w:rsid w:val="005B3546"/>
    <w:rsid w:val="005B36D9"/>
    <w:rsid w:val="005B3DA1"/>
    <w:rsid w:val="005B3DFC"/>
    <w:rsid w:val="005B3FAB"/>
    <w:rsid w:val="005B4D50"/>
    <w:rsid w:val="005B51B7"/>
    <w:rsid w:val="005B54DE"/>
    <w:rsid w:val="005B5520"/>
    <w:rsid w:val="005B5545"/>
    <w:rsid w:val="005B5898"/>
    <w:rsid w:val="005B5CB7"/>
    <w:rsid w:val="005B5D33"/>
    <w:rsid w:val="005B5DDA"/>
    <w:rsid w:val="005B618C"/>
    <w:rsid w:val="005B62F4"/>
    <w:rsid w:val="005B6546"/>
    <w:rsid w:val="005B6575"/>
    <w:rsid w:val="005B6774"/>
    <w:rsid w:val="005B6BE1"/>
    <w:rsid w:val="005B762A"/>
    <w:rsid w:val="005B7BBE"/>
    <w:rsid w:val="005B7CC7"/>
    <w:rsid w:val="005B7DB2"/>
    <w:rsid w:val="005B7F1D"/>
    <w:rsid w:val="005B7F34"/>
    <w:rsid w:val="005B7FA3"/>
    <w:rsid w:val="005BEBFE"/>
    <w:rsid w:val="005C0394"/>
    <w:rsid w:val="005C0400"/>
    <w:rsid w:val="005C1782"/>
    <w:rsid w:val="005C1C39"/>
    <w:rsid w:val="005C20D5"/>
    <w:rsid w:val="005C2443"/>
    <w:rsid w:val="005C2607"/>
    <w:rsid w:val="005C2836"/>
    <w:rsid w:val="005C28A7"/>
    <w:rsid w:val="005C2A38"/>
    <w:rsid w:val="005C2F38"/>
    <w:rsid w:val="005C3475"/>
    <w:rsid w:val="005C3806"/>
    <w:rsid w:val="005C3847"/>
    <w:rsid w:val="005C38E1"/>
    <w:rsid w:val="005C3A3F"/>
    <w:rsid w:val="005C4014"/>
    <w:rsid w:val="005C48F5"/>
    <w:rsid w:val="005C49B4"/>
    <w:rsid w:val="005C4E7B"/>
    <w:rsid w:val="005C5182"/>
    <w:rsid w:val="005C523D"/>
    <w:rsid w:val="005C52D8"/>
    <w:rsid w:val="005C5524"/>
    <w:rsid w:val="005C5723"/>
    <w:rsid w:val="005C59E1"/>
    <w:rsid w:val="005C5D53"/>
    <w:rsid w:val="005C60CE"/>
    <w:rsid w:val="005C6448"/>
    <w:rsid w:val="005C67BD"/>
    <w:rsid w:val="005C69E9"/>
    <w:rsid w:val="005C7646"/>
    <w:rsid w:val="005C7A9C"/>
    <w:rsid w:val="005C7CA7"/>
    <w:rsid w:val="005C7DBF"/>
    <w:rsid w:val="005C7FA6"/>
    <w:rsid w:val="005D0049"/>
    <w:rsid w:val="005D01A7"/>
    <w:rsid w:val="005D0217"/>
    <w:rsid w:val="005D09CE"/>
    <w:rsid w:val="005D0EB0"/>
    <w:rsid w:val="005D148E"/>
    <w:rsid w:val="005D14B1"/>
    <w:rsid w:val="005D15B1"/>
    <w:rsid w:val="005D1717"/>
    <w:rsid w:val="005D1D89"/>
    <w:rsid w:val="005D1EC8"/>
    <w:rsid w:val="005D2254"/>
    <w:rsid w:val="005D2473"/>
    <w:rsid w:val="005D24BE"/>
    <w:rsid w:val="005D29B3"/>
    <w:rsid w:val="005D2A12"/>
    <w:rsid w:val="005D2DE8"/>
    <w:rsid w:val="005D3239"/>
    <w:rsid w:val="005D34BD"/>
    <w:rsid w:val="005D3664"/>
    <w:rsid w:val="005D3787"/>
    <w:rsid w:val="005D37D6"/>
    <w:rsid w:val="005D3C23"/>
    <w:rsid w:val="005D3D20"/>
    <w:rsid w:val="005D42D0"/>
    <w:rsid w:val="005D44AB"/>
    <w:rsid w:val="005D468E"/>
    <w:rsid w:val="005D4977"/>
    <w:rsid w:val="005D4BAE"/>
    <w:rsid w:val="005D4D2D"/>
    <w:rsid w:val="005D4FB0"/>
    <w:rsid w:val="005D5296"/>
    <w:rsid w:val="005D52EF"/>
    <w:rsid w:val="005D5368"/>
    <w:rsid w:val="005D56F5"/>
    <w:rsid w:val="005D5A90"/>
    <w:rsid w:val="005D5D31"/>
    <w:rsid w:val="005D5D5F"/>
    <w:rsid w:val="005D5E35"/>
    <w:rsid w:val="005D5F00"/>
    <w:rsid w:val="005D616D"/>
    <w:rsid w:val="005D69C3"/>
    <w:rsid w:val="005D6E49"/>
    <w:rsid w:val="005D6E50"/>
    <w:rsid w:val="005D7030"/>
    <w:rsid w:val="005D719A"/>
    <w:rsid w:val="005D7566"/>
    <w:rsid w:val="005D7571"/>
    <w:rsid w:val="005D7796"/>
    <w:rsid w:val="005D7A3F"/>
    <w:rsid w:val="005D7FF7"/>
    <w:rsid w:val="005E0282"/>
    <w:rsid w:val="005E02BD"/>
    <w:rsid w:val="005E05C4"/>
    <w:rsid w:val="005E08E0"/>
    <w:rsid w:val="005E0E43"/>
    <w:rsid w:val="005E168B"/>
    <w:rsid w:val="005E2497"/>
    <w:rsid w:val="005E2A3D"/>
    <w:rsid w:val="005E2BA0"/>
    <w:rsid w:val="005E3336"/>
    <w:rsid w:val="005E3351"/>
    <w:rsid w:val="005E35FF"/>
    <w:rsid w:val="005E3649"/>
    <w:rsid w:val="005E37D5"/>
    <w:rsid w:val="005E380C"/>
    <w:rsid w:val="005E4286"/>
    <w:rsid w:val="005E4B75"/>
    <w:rsid w:val="005E4B98"/>
    <w:rsid w:val="005E4CB8"/>
    <w:rsid w:val="005E5152"/>
    <w:rsid w:val="005E567F"/>
    <w:rsid w:val="005E5737"/>
    <w:rsid w:val="005E59F6"/>
    <w:rsid w:val="005E5E96"/>
    <w:rsid w:val="005E694B"/>
    <w:rsid w:val="005E6F0B"/>
    <w:rsid w:val="005E7232"/>
    <w:rsid w:val="005E74A5"/>
    <w:rsid w:val="005E7618"/>
    <w:rsid w:val="005E79CF"/>
    <w:rsid w:val="005E7E3A"/>
    <w:rsid w:val="005E7E7A"/>
    <w:rsid w:val="005F0719"/>
    <w:rsid w:val="005F0A22"/>
    <w:rsid w:val="005F0BFD"/>
    <w:rsid w:val="005F1414"/>
    <w:rsid w:val="005F1C44"/>
    <w:rsid w:val="005F2020"/>
    <w:rsid w:val="005F2489"/>
    <w:rsid w:val="005F27B6"/>
    <w:rsid w:val="005F2891"/>
    <w:rsid w:val="005F2935"/>
    <w:rsid w:val="005F2B7D"/>
    <w:rsid w:val="005F31C3"/>
    <w:rsid w:val="005F3617"/>
    <w:rsid w:val="005F3889"/>
    <w:rsid w:val="005F3A4F"/>
    <w:rsid w:val="005F3CFD"/>
    <w:rsid w:val="005F3D5A"/>
    <w:rsid w:val="005F3E65"/>
    <w:rsid w:val="005F44FE"/>
    <w:rsid w:val="005F4604"/>
    <w:rsid w:val="005F4B2D"/>
    <w:rsid w:val="005F4DFE"/>
    <w:rsid w:val="005F4E35"/>
    <w:rsid w:val="005F4FE5"/>
    <w:rsid w:val="005F557B"/>
    <w:rsid w:val="005F5673"/>
    <w:rsid w:val="005F58B4"/>
    <w:rsid w:val="005F5AD0"/>
    <w:rsid w:val="005F5E4D"/>
    <w:rsid w:val="005F5F85"/>
    <w:rsid w:val="005F6151"/>
    <w:rsid w:val="005F61F7"/>
    <w:rsid w:val="005F630B"/>
    <w:rsid w:val="005F650C"/>
    <w:rsid w:val="005F65B6"/>
    <w:rsid w:val="005F681C"/>
    <w:rsid w:val="005F68F0"/>
    <w:rsid w:val="005F6A77"/>
    <w:rsid w:val="005F777C"/>
    <w:rsid w:val="005F7887"/>
    <w:rsid w:val="005F7CDA"/>
    <w:rsid w:val="005F7E8C"/>
    <w:rsid w:val="006002E9"/>
    <w:rsid w:val="006002F2"/>
    <w:rsid w:val="00600431"/>
    <w:rsid w:val="006004ED"/>
    <w:rsid w:val="00600581"/>
    <w:rsid w:val="006008D8"/>
    <w:rsid w:val="00600B38"/>
    <w:rsid w:val="00600BF1"/>
    <w:rsid w:val="006013E3"/>
    <w:rsid w:val="0060169A"/>
    <w:rsid w:val="006020DB"/>
    <w:rsid w:val="00602112"/>
    <w:rsid w:val="0060233C"/>
    <w:rsid w:val="00602434"/>
    <w:rsid w:val="00602B66"/>
    <w:rsid w:val="00602D6F"/>
    <w:rsid w:val="006030B6"/>
    <w:rsid w:val="00603379"/>
    <w:rsid w:val="006033AD"/>
    <w:rsid w:val="00603974"/>
    <w:rsid w:val="006039D2"/>
    <w:rsid w:val="00603AFA"/>
    <w:rsid w:val="00603C9C"/>
    <w:rsid w:val="00603E37"/>
    <w:rsid w:val="00603E70"/>
    <w:rsid w:val="00603FAA"/>
    <w:rsid w:val="00604035"/>
    <w:rsid w:val="006047A9"/>
    <w:rsid w:val="00604D4B"/>
    <w:rsid w:val="0060541F"/>
    <w:rsid w:val="00605529"/>
    <w:rsid w:val="00605665"/>
    <w:rsid w:val="00605B7C"/>
    <w:rsid w:val="006060A1"/>
    <w:rsid w:val="00606208"/>
    <w:rsid w:val="006064C0"/>
    <w:rsid w:val="00606708"/>
    <w:rsid w:val="00606CE7"/>
    <w:rsid w:val="006070AA"/>
    <w:rsid w:val="0060717F"/>
    <w:rsid w:val="00607C79"/>
    <w:rsid w:val="00607FD8"/>
    <w:rsid w:val="006105E5"/>
    <w:rsid w:val="006106C6"/>
    <w:rsid w:val="006106F6"/>
    <w:rsid w:val="006107A1"/>
    <w:rsid w:val="006107CD"/>
    <w:rsid w:val="0061137D"/>
    <w:rsid w:val="00611412"/>
    <w:rsid w:val="00611650"/>
    <w:rsid w:val="00611728"/>
    <w:rsid w:val="006118D1"/>
    <w:rsid w:val="00611F24"/>
    <w:rsid w:val="00611F97"/>
    <w:rsid w:val="00612E57"/>
    <w:rsid w:val="00612EE3"/>
    <w:rsid w:val="006130F8"/>
    <w:rsid w:val="006132BC"/>
    <w:rsid w:val="006134FF"/>
    <w:rsid w:val="00613525"/>
    <w:rsid w:val="0061380A"/>
    <w:rsid w:val="00613CEF"/>
    <w:rsid w:val="006140C2"/>
    <w:rsid w:val="006142A3"/>
    <w:rsid w:val="00614B81"/>
    <w:rsid w:val="00615849"/>
    <w:rsid w:val="00615975"/>
    <w:rsid w:val="006160C6"/>
    <w:rsid w:val="006160CF"/>
    <w:rsid w:val="006162A5"/>
    <w:rsid w:val="00616472"/>
    <w:rsid w:val="00616667"/>
    <w:rsid w:val="00616D51"/>
    <w:rsid w:val="00616F8E"/>
    <w:rsid w:val="00617C0E"/>
    <w:rsid w:val="00617D35"/>
    <w:rsid w:val="00617E59"/>
    <w:rsid w:val="00617EFE"/>
    <w:rsid w:val="006201A2"/>
    <w:rsid w:val="0062062F"/>
    <w:rsid w:val="006207C5"/>
    <w:rsid w:val="00620A2E"/>
    <w:rsid w:val="006218F2"/>
    <w:rsid w:val="00621A77"/>
    <w:rsid w:val="00621ADA"/>
    <w:rsid w:val="00621AEF"/>
    <w:rsid w:val="00621C59"/>
    <w:rsid w:val="00622214"/>
    <w:rsid w:val="00622B1C"/>
    <w:rsid w:val="00622CB0"/>
    <w:rsid w:val="00622CDF"/>
    <w:rsid w:val="00623058"/>
    <w:rsid w:val="00623233"/>
    <w:rsid w:val="00623832"/>
    <w:rsid w:val="0062387B"/>
    <w:rsid w:val="00623AF7"/>
    <w:rsid w:val="0062408D"/>
    <w:rsid w:val="00624332"/>
    <w:rsid w:val="006244CB"/>
    <w:rsid w:val="006244E6"/>
    <w:rsid w:val="006246A5"/>
    <w:rsid w:val="00624786"/>
    <w:rsid w:val="00624BE3"/>
    <w:rsid w:val="00624C9D"/>
    <w:rsid w:val="00624FB6"/>
    <w:rsid w:val="00625927"/>
    <w:rsid w:val="006259D1"/>
    <w:rsid w:val="00625AD5"/>
    <w:rsid w:val="00625B86"/>
    <w:rsid w:val="00626C1B"/>
    <w:rsid w:val="00626DA2"/>
    <w:rsid w:val="0062714F"/>
    <w:rsid w:val="00627453"/>
    <w:rsid w:val="00627499"/>
    <w:rsid w:val="00627632"/>
    <w:rsid w:val="00627CEE"/>
    <w:rsid w:val="00627F30"/>
    <w:rsid w:val="00627F9A"/>
    <w:rsid w:val="006303CC"/>
    <w:rsid w:val="0063041D"/>
    <w:rsid w:val="006304E4"/>
    <w:rsid w:val="006310BB"/>
    <w:rsid w:val="00631259"/>
    <w:rsid w:val="00633400"/>
    <w:rsid w:val="00633ACE"/>
    <w:rsid w:val="00633BF7"/>
    <w:rsid w:val="00633F4B"/>
    <w:rsid w:val="006342DC"/>
    <w:rsid w:val="006344FC"/>
    <w:rsid w:val="00634516"/>
    <w:rsid w:val="006346E7"/>
    <w:rsid w:val="006346F6"/>
    <w:rsid w:val="006347A7"/>
    <w:rsid w:val="00634D5A"/>
    <w:rsid w:val="00635047"/>
    <w:rsid w:val="0063504B"/>
    <w:rsid w:val="006350B8"/>
    <w:rsid w:val="006351CC"/>
    <w:rsid w:val="0063557B"/>
    <w:rsid w:val="00635614"/>
    <w:rsid w:val="0063565E"/>
    <w:rsid w:val="00635879"/>
    <w:rsid w:val="00635A6A"/>
    <w:rsid w:val="00635AC1"/>
    <w:rsid w:val="006368B8"/>
    <w:rsid w:val="00636C48"/>
    <w:rsid w:val="0063720E"/>
    <w:rsid w:val="00637270"/>
    <w:rsid w:val="006372E2"/>
    <w:rsid w:val="00637645"/>
    <w:rsid w:val="006376CC"/>
    <w:rsid w:val="00637982"/>
    <w:rsid w:val="006379D9"/>
    <w:rsid w:val="00637A6B"/>
    <w:rsid w:val="00637F76"/>
    <w:rsid w:val="00640524"/>
    <w:rsid w:val="00640525"/>
    <w:rsid w:val="00640AC0"/>
    <w:rsid w:val="00640DB4"/>
    <w:rsid w:val="00640DF1"/>
    <w:rsid w:val="00640E97"/>
    <w:rsid w:val="0064193B"/>
    <w:rsid w:val="00641A61"/>
    <w:rsid w:val="00642653"/>
    <w:rsid w:val="00642722"/>
    <w:rsid w:val="00642771"/>
    <w:rsid w:val="00642AE1"/>
    <w:rsid w:val="00642C39"/>
    <w:rsid w:val="0064328A"/>
    <w:rsid w:val="00643305"/>
    <w:rsid w:val="00643484"/>
    <w:rsid w:val="00643882"/>
    <w:rsid w:val="00643AFD"/>
    <w:rsid w:val="0064418F"/>
    <w:rsid w:val="0064421F"/>
    <w:rsid w:val="00644590"/>
    <w:rsid w:val="006448CF"/>
    <w:rsid w:val="00644C73"/>
    <w:rsid w:val="00644E49"/>
    <w:rsid w:val="00644EC4"/>
    <w:rsid w:val="00645102"/>
    <w:rsid w:val="00645A13"/>
    <w:rsid w:val="00645E3A"/>
    <w:rsid w:val="00645F35"/>
    <w:rsid w:val="0064664B"/>
    <w:rsid w:val="00646689"/>
    <w:rsid w:val="006468D6"/>
    <w:rsid w:val="00647433"/>
    <w:rsid w:val="006475AB"/>
    <w:rsid w:val="00650B08"/>
    <w:rsid w:val="00650D40"/>
    <w:rsid w:val="006510E8"/>
    <w:rsid w:val="006511ED"/>
    <w:rsid w:val="006511EF"/>
    <w:rsid w:val="006515D4"/>
    <w:rsid w:val="0065199F"/>
    <w:rsid w:val="00651C28"/>
    <w:rsid w:val="00651D2B"/>
    <w:rsid w:val="00651DA2"/>
    <w:rsid w:val="00651DB5"/>
    <w:rsid w:val="00652001"/>
    <w:rsid w:val="00652146"/>
    <w:rsid w:val="0065255F"/>
    <w:rsid w:val="00652562"/>
    <w:rsid w:val="00652BEC"/>
    <w:rsid w:val="00652CF2"/>
    <w:rsid w:val="006530D9"/>
    <w:rsid w:val="006530F4"/>
    <w:rsid w:val="006533AB"/>
    <w:rsid w:val="00653922"/>
    <w:rsid w:val="00653A0D"/>
    <w:rsid w:val="00653FE8"/>
    <w:rsid w:val="006547A2"/>
    <w:rsid w:val="00654A00"/>
    <w:rsid w:val="00654DC6"/>
    <w:rsid w:val="006555CD"/>
    <w:rsid w:val="006559A4"/>
    <w:rsid w:val="00655A98"/>
    <w:rsid w:val="00656335"/>
    <w:rsid w:val="00656484"/>
    <w:rsid w:val="00656FB9"/>
    <w:rsid w:val="00657427"/>
    <w:rsid w:val="006576A3"/>
    <w:rsid w:val="0065773E"/>
    <w:rsid w:val="00657FFB"/>
    <w:rsid w:val="00660284"/>
    <w:rsid w:val="00660542"/>
    <w:rsid w:val="006608DA"/>
    <w:rsid w:val="00660B0A"/>
    <w:rsid w:val="00660B32"/>
    <w:rsid w:val="00660CC2"/>
    <w:rsid w:val="00660DE2"/>
    <w:rsid w:val="006610FC"/>
    <w:rsid w:val="006611F3"/>
    <w:rsid w:val="00661879"/>
    <w:rsid w:val="00661D3A"/>
    <w:rsid w:val="006620D6"/>
    <w:rsid w:val="00662495"/>
    <w:rsid w:val="00662537"/>
    <w:rsid w:val="00662546"/>
    <w:rsid w:val="00662B08"/>
    <w:rsid w:val="00662C42"/>
    <w:rsid w:val="00662EE3"/>
    <w:rsid w:val="0066312F"/>
    <w:rsid w:val="00663190"/>
    <w:rsid w:val="0066336D"/>
    <w:rsid w:val="0066342D"/>
    <w:rsid w:val="006636FA"/>
    <w:rsid w:val="00663872"/>
    <w:rsid w:val="00663C18"/>
    <w:rsid w:val="006642A0"/>
    <w:rsid w:val="00664862"/>
    <w:rsid w:val="00664CDE"/>
    <w:rsid w:val="006651C7"/>
    <w:rsid w:val="006651E6"/>
    <w:rsid w:val="00665439"/>
    <w:rsid w:val="006665FA"/>
    <w:rsid w:val="006668A4"/>
    <w:rsid w:val="006670B5"/>
    <w:rsid w:val="00667259"/>
    <w:rsid w:val="00667471"/>
    <w:rsid w:val="006674CB"/>
    <w:rsid w:val="00667BF3"/>
    <w:rsid w:val="00667C21"/>
    <w:rsid w:val="00667D4B"/>
    <w:rsid w:val="006702EB"/>
    <w:rsid w:val="006706B9"/>
    <w:rsid w:val="006707B1"/>
    <w:rsid w:val="00670961"/>
    <w:rsid w:val="00670CC5"/>
    <w:rsid w:val="00670CE8"/>
    <w:rsid w:val="00670D91"/>
    <w:rsid w:val="00671475"/>
    <w:rsid w:val="0067148F"/>
    <w:rsid w:val="00671AD4"/>
    <w:rsid w:val="00671D6B"/>
    <w:rsid w:val="00671FAC"/>
    <w:rsid w:val="00672364"/>
    <w:rsid w:val="00672921"/>
    <w:rsid w:val="0067299C"/>
    <w:rsid w:val="00672BA0"/>
    <w:rsid w:val="00672C5C"/>
    <w:rsid w:val="00672D43"/>
    <w:rsid w:val="00672F44"/>
    <w:rsid w:val="0067306C"/>
    <w:rsid w:val="0067322F"/>
    <w:rsid w:val="00673A4E"/>
    <w:rsid w:val="00673C31"/>
    <w:rsid w:val="00673C7C"/>
    <w:rsid w:val="00673CFB"/>
    <w:rsid w:val="00674250"/>
    <w:rsid w:val="006743DA"/>
    <w:rsid w:val="00674D71"/>
    <w:rsid w:val="00675312"/>
    <w:rsid w:val="00675468"/>
    <w:rsid w:val="0067578C"/>
    <w:rsid w:val="006758E8"/>
    <w:rsid w:val="006758FD"/>
    <w:rsid w:val="006759B0"/>
    <w:rsid w:val="00675C8B"/>
    <w:rsid w:val="0067619A"/>
    <w:rsid w:val="00677363"/>
    <w:rsid w:val="00677564"/>
    <w:rsid w:val="006779BA"/>
    <w:rsid w:val="00677C02"/>
    <w:rsid w:val="00677FA1"/>
    <w:rsid w:val="0068021B"/>
    <w:rsid w:val="00680F3F"/>
    <w:rsid w:val="00681A25"/>
    <w:rsid w:val="00681B60"/>
    <w:rsid w:val="00681CB6"/>
    <w:rsid w:val="00681D81"/>
    <w:rsid w:val="00681DE0"/>
    <w:rsid w:val="00682426"/>
    <w:rsid w:val="00682468"/>
    <w:rsid w:val="0068261E"/>
    <w:rsid w:val="00682698"/>
    <w:rsid w:val="0068288C"/>
    <w:rsid w:val="00682CBE"/>
    <w:rsid w:val="00682F6C"/>
    <w:rsid w:val="006831E7"/>
    <w:rsid w:val="006832B9"/>
    <w:rsid w:val="006834EC"/>
    <w:rsid w:val="00683711"/>
    <w:rsid w:val="00684386"/>
    <w:rsid w:val="0068488D"/>
    <w:rsid w:val="006850AB"/>
    <w:rsid w:val="00685A78"/>
    <w:rsid w:val="00685FD8"/>
    <w:rsid w:val="006865EC"/>
    <w:rsid w:val="00686A2F"/>
    <w:rsid w:val="00686C14"/>
    <w:rsid w:val="00686C4C"/>
    <w:rsid w:val="00686F2F"/>
    <w:rsid w:val="00687098"/>
    <w:rsid w:val="00687389"/>
    <w:rsid w:val="0068750C"/>
    <w:rsid w:val="00687694"/>
    <w:rsid w:val="00687741"/>
    <w:rsid w:val="00687CD3"/>
    <w:rsid w:val="00687FFC"/>
    <w:rsid w:val="006900D2"/>
    <w:rsid w:val="00690648"/>
    <w:rsid w:val="00690A70"/>
    <w:rsid w:val="00690D7F"/>
    <w:rsid w:val="006918F2"/>
    <w:rsid w:val="006918FE"/>
    <w:rsid w:val="0069190F"/>
    <w:rsid w:val="00691C98"/>
    <w:rsid w:val="00691F2B"/>
    <w:rsid w:val="00692199"/>
    <w:rsid w:val="00692538"/>
    <w:rsid w:val="0069293E"/>
    <w:rsid w:val="00692A57"/>
    <w:rsid w:val="00692B5C"/>
    <w:rsid w:val="00692D0F"/>
    <w:rsid w:val="00692D32"/>
    <w:rsid w:val="0069320C"/>
    <w:rsid w:val="00693458"/>
    <w:rsid w:val="00693A09"/>
    <w:rsid w:val="00693AAD"/>
    <w:rsid w:val="00694446"/>
    <w:rsid w:val="00694893"/>
    <w:rsid w:val="00694B31"/>
    <w:rsid w:val="00694D0A"/>
    <w:rsid w:val="00695158"/>
    <w:rsid w:val="006954A0"/>
    <w:rsid w:val="00695753"/>
    <w:rsid w:val="00695BC6"/>
    <w:rsid w:val="00695EC3"/>
    <w:rsid w:val="00696126"/>
    <w:rsid w:val="0069619E"/>
    <w:rsid w:val="0069642E"/>
    <w:rsid w:val="00696844"/>
    <w:rsid w:val="00696875"/>
    <w:rsid w:val="00696B6E"/>
    <w:rsid w:val="00696C02"/>
    <w:rsid w:val="00696CD9"/>
    <w:rsid w:val="00696E12"/>
    <w:rsid w:val="0069739C"/>
    <w:rsid w:val="006978B5"/>
    <w:rsid w:val="00697996"/>
    <w:rsid w:val="00697F5A"/>
    <w:rsid w:val="00697FCB"/>
    <w:rsid w:val="006A0102"/>
    <w:rsid w:val="006A01F1"/>
    <w:rsid w:val="006A037F"/>
    <w:rsid w:val="006A08FC"/>
    <w:rsid w:val="006A0AC8"/>
    <w:rsid w:val="006A1181"/>
    <w:rsid w:val="006A129E"/>
    <w:rsid w:val="006A136F"/>
    <w:rsid w:val="006A1398"/>
    <w:rsid w:val="006A1458"/>
    <w:rsid w:val="006A1560"/>
    <w:rsid w:val="006A1AE8"/>
    <w:rsid w:val="006A268B"/>
    <w:rsid w:val="006A26EF"/>
    <w:rsid w:val="006A27AA"/>
    <w:rsid w:val="006A295E"/>
    <w:rsid w:val="006A2E1B"/>
    <w:rsid w:val="006A2EDF"/>
    <w:rsid w:val="006A3050"/>
    <w:rsid w:val="006A308A"/>
    <w:rsid w:val="006A30A2"/>
    <w:rsid w:val="006A3100"/>
    <w:rsid w:val="006A31F4"/>
    <w:rsid w:val="006A33B7"/>
    <w:rsid w:val="006A3476"/>
    <w:rsid w:val="006A3728"/>
    <w:rsid w:val="006A37D3"/>
    <w:rsid w:val="006A398A"/>
    <w:rsid w:val="006A3A8E"/>
    <w:rsid w:val="006A3AA2"/>
    <w:rsid w:val="006A407B"/>
    <w:rsid w:val="006A46D7"/>
    <w:rsid w:val="006A4E82"/>
    <w:rsid w:val="006A5021"/>
    <w:rsid w:val="006A529D"/>
    <w:rsid w:val="006A5476"/>
    <w:rsid w:val="006A585C"/>
    <w:rsid w:val="006A5B49"/>
    <w:rsid w:val="006A5D1A"/>
    <w:rsid w:val="006A5EB0"/>
    <w:rsid w:val="006A6051"/>
    <w:rsid w:val="006A612C"/>
    <w:rsid w:val="006A625A"/>
    <w:rsid w:val="006A6A2D"/>
    <w:rsid w:val="006A6C88"/>
    <w:rsid w:val="006A7256"/>
    <w:rsid w:val="006A7922"/>
    <w:rsid w:val="006A799A"/>
    <w:rsid w:val="006B03B2"/>
    <w:rsid w:val="006B06D3"/>
    <w:rsid w:val="006B0A9E"/>
    <w:rsid w:val="006B1205"/>
    <w:rsid w:val="006B131D"/>
    <w:rsid w:val="006B1878"/>
    <w:rsid w:val="006B192C"/>
    <w:rsid w:val="006B1E1D"/>
    <w:rsid w:val="006B225C"/>
    <w:rsid w:val="006B23AB"/>
    <w:rsid w:val="006B279C"/>
    <w:rsid w:val="006B27C1"/>
    <w:rsid w:val="006B2AC3"/>
    <w:rsid w:val="006B2B7C"/>
    <w:rsid w:val="006B2BF5"/>
    <w:rsid w:val="006B2C35"/>
    <w:rsid w:val="006B2EF5"/>
    <w:rsid w:val="006B31C8"/>
    <w:rsid w:val="006B3591"/>
    <w:rsid w:val="006B412F"/>
    <w:rsid w:val="006B44DC"/>
    <w:rsid w:val="006B46C0"/>
    <w:rsid w:val="006B4C88"/>
    <w:rsid w:val="006B4E87"/>
    <w:rsid w:val="006B4E8B"/>
    <w:rsid w:val="006B515F"/>
    <w:rsid w:val="006B5267"/>
    <w:rsid w:val="006B5342"/>
    <w:rsid w:val="006B5389"/>
    <w:rsid w:val="006B53E6"/>
    <w:rsid w:val="006B5508"/>
    <w:rsid w:val="006B5DD9"/>
    <w:rsid w:val="006B5F09"/>
    <w:rsid w:val="006B67A5"/>
    <w:rsid w:val="006B6953"/>
    <w:rsid w:val="006B6C2D"/>
    <w:rsid w:val="006B707D"/>
    <w:rsid w:val="006B71FC"/>
    <w:rsid w:val="006B75C6"/>
    <w:rsid w:val="006B784F"/>
    <w:rsid w:val="006B7880"/>
    <w:rsid w:val="006B7EEC"/>
    <w:rsid w:val="006B7FF9"/>
    <w:rsid w:val="006C01C0"/>
    <w:rsid w:val="006C03B9"/>
    <w:rsid w:val="006C048D"/>
    <w:rsid w:val="006C0F23"/>
    <w:rsid w:val="006C1411"/>
    <w:rsid w:val="006C1445"/>
    <w:rsid w:val="006C1543"/>
    <w:rsid w:val="006C1569"/>
    <w:rsid w:val="006C15DD"/>
    <w:rsid w:val="006C18A8"/>
    <w:rsid w:val="006C19AB"/>
    <w:rsid w:val="006C1B31"/>
    <w:rsid w:val="006C1F6F"/>
    <w:rsid w:val="006C2972"/>
    <w:rsid w:val="006C307C"/>
    <w:rsid w:val="006C30F1"/>
    <w:rsid w:val="006C3410"/>
    <w:rsid w:val="006C3435"/>
    <w:rsid w:val="006C381B"/>
    <w:rsid w:val="006C3860"/>
    <w:rsid w:val="006C3882"/>
    <w:rsid w:val="006C3892"/>
    <w:rsid w:val="006C3AC7"/>
    <w:rsid w:val="006C3DA4"/>
    <w:rsid w:val="006C3FA9"/>
    <w:rsid w:val="006C4165"/>
    <w:rsid w:val="006C4419"/>
    <w:rsid w:val="006C48CE"/>
    <w:rsid w:val="006C4E71"/>
    <w:rsid w:val="006C515F"/>
    <w:rsid w:val="006C56D5"/>
    <w:rsid w:val="006C6079"/>
    <w:rsid w:val="006C66AB"/>
    <w:rsid w:val="006C66D0"/>
    <w:rsid w:val="006C6804"/>
    <w:rsid w:val="006C6C3D"/>
    <w:rsid w:val="006C7008"/>
    <w:rsid w:val="006C70DB"/>
    <w:rsid w:val="006C7859"/>
    <w:rsid w:val="006C7C12"/>
    <w:rsid w:val="006C7DB8"/>
    <w:rsid w:val="006D058D"/>
    <w:rsid w:val="006D107E"/>
    <w:rsid w:val="006D1150"/>
    <w:rsid w:val="006D1163"/>
    <w:rsid w:val="006D1366"/>
    <w:rsid w:val="006D1765"/>
    <w:rsid w:val="006D1981"/>
    <w:rsid w:val="006D2022"/>
    <w:rsid w:val="006D2531"/>
    <w:rsid w:val="006D2A2B"/>
    <w:rsid w:val="006D2AEB"/>
    <w:rsid w:val="006D2B09"/>
    <w:rsid w:val="006D2B87"/>
    <w:rsid w:val="006D2E88"/>
    <w:rsid w:val="006D300A"/>
    <w:rsid w:val="006D338D"/>
    <w:rsid w:val="006D33F1"/>
    <w:rsid w:val="006D34DA"/>
    <w:rsid w:val="006D379A"/>
    <w:rsid w:val="006D382A"/>
    <w:rsid w:val="006D39C3"/>
    <w:rsid w:val="006D3B31"/>
    <w:rsid w:val="006D3C6D"/>
    <w:rsid w:val="006D3C8E"/>
    <w:rsid w:val="006D41B6"/>
    <w:rsid w:val="006D44A5"/>
    <w:rsid w:val="006D47DE"/>
    <w:rsid w:val="006D4848"/>
    <w:rsid w:val="006D495C"/>
    <w:rsid w:val="006D4E52"/>
    <w:rsid w:val="006D51D5"/>
    <w:rsid w:val="006D51F4"/>
    <w:rsid w:val="006D5432"/>
    <w:rsid w:val="006D55CE"/>
    <w:rsid w:val="006D564E"/>
    <w:rsid w:val="006D57A6"/>
    <w:rsid w:val="006D59F3"/>
    <w:rsid w:val="006D5B42"/>
    <w:rsid w:val="006D5D44"/>
    <w:rsid w:val="006D5DA0"/>
    <w:rsid w:val="006D6550"/>
    <w:rsid w:val="006D66CB"/>
    <w:rsid w:val="006D6DD3"/>
    <w:rsid w:val="006D70F5"/>
    <w:rsid w:val="006D7595"/>
    <w:rsid w:val="006D79B1"/>
    <w:rsid w:val="006D7D62"/>
    <w:rsid w:val="006E0416"/>
    <w:rsid w:val="006E095D"/>
    <w:rsid w:val="006E0E74"/>
    <w:rsid w:val="006E1954"/>
    <w:rsid w:val="006E1A1B"/>
    <w:rsid w:val="006E1D60"/>
    <w:rsid w:val="006E22B3"/>
    <w:rsid w:val="006E25F6"/>
    <w:rsid w:val="006E260F"/>
    <w:rsid w:val="006E2BB6"/>
    <w:rsid w:val="006E2E03"/>
    <w:rsid w:val="006E30D4"/>
    <w:rsid w:val="006E33BD"/>
    <w:rsid w:val="006E357B"/>
    <w:rsid w:val="006E36A8"/>
    <w:rsid w:val="006E3997"/>
    <w:rsid w:val="006E3CF0"/>
    <w:rsid w:val="006E434D"/>
    <w:rsid w:val="006E43C9"/>
    <w:rsid w:val="006E48B7"/>
    <w:rsid w:val="006E4BFB"/>
    <w:rsid w:val="006E4D77"/>
    <w:rsid w:val="006E507C"/>
    <w:rsid w:val="006E5186"/>
    <w:rsid w:val="006E51E8"/>
    <w:rsid w:val="006E57A7"/>
    <w:rsid w:val="006E57E1"/>
    <w:rsid w:val="006E5A69"/>
    <w:rsid w:val="006E5E3D"/>
    <w:rsid w:val="006E5F5F"/>
    <w:rsid w:val="006E67A0"/>
    <w:rsid w:val="006E68B7"/>
    <w:rsid w:val="006E6C90"/>
    <w:rsid w:val="006E6D92"/>
    <w:rsid w:val="006E6EE7"/>
    <w:rsid w:val="006E6FC1"/>
    <w:rsid w:val="006E70FC"/>
    <w:rsid w:val="006E747C"/>
    <w:rsid w:val="006E752D"/>
    <w:rsid w:val="006E765B"/>
    <w:rsid w:val="006E79B5"/>
    <w:rsid w:val="006E79B7"/>
    <w:rsid w:val="006E7B42"/>
    <w:rsid w:val="006E7BB2"/>
    <w:rsid w:val="006E7CA6"/>
    <w:rsid w:val="006E7DC5"/>
    <w:rsid w:val="006E7F9D"/>
    <w:rsid w:val="006F0518"/>
    <w:rsid w:val="006F0578"/>
    <w:rsid w:val="006F08C0"/>
    <w:rsid w:val="006F0D27"/>
    <w:rsid w:val="006F1174"/>
    <w:rsid w:val="006F14C7"/>
    <w:rsid w:val="006F1754"/>
    <w:rsid w:val="006F1924"/>
    <w:rsid w:val="006F1B10"/>
    <w:rsid w:val="006F1BD4"/>
    <w:rsid w:val="006F1D64"/>
    <w:rsid w:val="006F279F"/>
    <w:rsid w:val="006F27A9"/>
    <w:rsid w:val="006F284F"/>
    <w:rsid w:val="006F28BE"/>
    <w:rsid w:val="006F2FEE"/>
    <w:rsid w:val="006F316A"/>
    <w:rsid w:val="006F322B"/>
    <w:rsid w:val="006F3338"/>
    <w:rsid w:val="006F353B"/>
    <w:rsid w:val="006F3591"/>
    <w:rsid w:val="006F37D9"/>
    <w:rsid w:val="006F3A88"/>
    <w:rsid w:val="006F4321"/>
    <w:rsid w:val="006F44F9"/>
    <w:rsid w:val="006F48F9"/>
    <w:rsid w:val="006F4A6A"/>
    <w:rsid w:val="006F4A9E"/>
    <w:rsid w:val="006F4C18"/>
    <w:rsid w:val="006F556E"/>
    <w:rsid w:val="006F58C9"/>
    <w:rsid w:val="006F6045"/>
    <w:rsid w:val="006F6393"/>
    <w:rsid w:val="006F6B2F"/>
    <w:rsid w:val="006F6C02"/>
    <w:rsid w:val="006F6CEF"/>
    <w:rsid w:val="006F6DEB"/>
    <w:rsid w:val="006F715D"/>
    <w:rsid w:val="006F77C9"/>
    <w:rsid w:val="006F7D7B"/>
    <w:rsid w:val="006F7E22"/>
    <w:rsid w:val="006FF193"/>
    <w:rsid w:val="007000E1"/>
    <w:rsid w:val="0070017F"/>
    <w:rsid w:val="00700852"/>
    <w:rsid w:val="00700905"/>
    <w:rsid w:val="00700ECC"/>
    <w:rsid w:val="00700FB5"/>
    <w:rsid w:val="0070117A"/>
    <w:rsid w:val="00701207"/>
    <w:rsid w:val="0070128E"/>
    <w:rsid w:val="00701383"/>
    <w:rsid w:val="007013C8"/>
    <w:rsid w:val="007013EC"/>
    <w:rsid w:val="007016CF"/>
    <w:rsid w:val="00701D12"/>
    <w:rsid w:val="00701E36"/>
    <w:rsid w:val="0070236F"/>
    <w:rsid w:val="007028C0"/>
    <w:rsid w:val="00702E01"/>
    <w:rsid w:val="007031D0"/>
    <w:rsid w:val="007031EF"/>
    <w:rsid w:val="00703229"/>
    <w:rsid w:val="00703368"/>
    <w:rsid w:val="0070346B"/>
    <w:rsid w:val="0070368D"/>
    <w:rsid w:val="007036C6"/>
    <w:rsid w:val="0070379C"/>
    <w:rsid w:val="007040D4"/>
    <w:rsid w:val="007043EF"/>
    <w:rsid w:val="007047C1"/>
    <w:rsid w:val="007047CE"/>
    <w:rsid w:val="007049F5"/>
    <w:rsid w:val="00704D3D"/>
    <w:rsid w:val="00705566"/>
    <w:rsid w:val="007056CF"/>
    <w:rsid w:val="00705A4B"/>
    <w:rsid w:val="00705A4C"/>
    <w:rsid w:val="00705B4B"/>
    <w:rsid w:val="00706773"/>
    <w:rsid w:val="007068C4"/>
    <w:rsid w:val="007069F8"/>
    <w:rsid w:val="00706DA4"/>
    <w:rsid w:val="00706DD1"/>
    <w:rsid w:val="00707128"/>
    <w:rsid w:val="007074A4"/>
    <w:rsid w:val="00707759"/>
    <w:rsid w:val="00707813"/>
    <w:rsid w:val="00707E96"/>
    <w:rsid w:val="0071036F"/>
    <w:rsid w:val="00710E0D"/>
    <w:rsid w:val="007118E3"/>
    <w:rsid w:val="00711AF2"/>
    <w:rsid w:val="00711F4E"/>
    <w:rsid w:val="00712303"/>
    <w:rsid w:val="00712457"/>
    <w:rsid w:val="00712821"/>
    <w:rsid w:val="007130A3"/>
    <w:rsid w:val="00713296"/>
    <w:rsid w:val="00713A9A"/>
    <w:rsid w:val="007145F8"/>
    <w:rsid w:val="0071475C"/>
    <w:rsid w:val="0071509D"/>
    <w:rsid w:val="00715192"/>
    <w:rsid w:val="007158F5"/>
    <w:rsid w:val="00715ED1"/>
    <w:rsid w:val="00715F4D"/>
    <w:rsid w:val="0071606F"/>
    <w:rsid w:val="007160D3"/>
    <w:rsid w:val="0071623D"/>
    <w:rsid w:val="007162B4"/>
    <w:rsid w:val="00716531"/>
    <w:rsid w:val="00716BA8"/>
    <w:rsid w:val="00716E36"/>
    <w:rsid w:val="00716F64"/>
    <w:rsid w:val="007173DE"/>
    <w:rsid w:val="0071758D"/>
    <w:rsid w:val="0072038B"/>
    <w:rsid w:val="00720556"/>
    <w:rsid w:val="00720838"/>
    <w:rsid w:val="0072137B"/>
    <w:rsid w:val="00721452"/>
    <w:rsid w:val="0072186E"/>
    <w:rsid w:val="00721880"/>
    <w:rsid w:val="00721B58"/>
    <w:rsid w:val="00721E0D"/>
    <w:rsid w:val="00721F64"/>
    <w:rsid w:val="007229A9"/>
    <w:rsid w:val="00722BD7"/>
    <w:rsid w:val="00722F4A"/>
    <w:rsid w:val="007237FC"/>
    <w:rsid w:val="0072427F"/>
    <w:rsid w:val="007244D3"/>
    <w:rsid w:val="007247B5"/>
    <w:rsid w:val="00724978"/>
    <w:rsid w:val="00724A46"/>
    <w:rsid w:val="00724ADF"/>
    <w:rsid w:val="007256AE"/>
    <w:rsid w:val="00725DAC"/>
    <w:rsid w:val="0072604C"/>
    <w:rsid w:val="007263FB"/>
    <w:rsid w:val="00726893"/>
    <w:rsid w:val="00726A43"/>
    <w:rsid w:val="00726C72"/>
    <w:rsid w:val="00726C74"/>
    <w:rsid w:val="007270BC"/>
    <w:rsid w:val="007271D0"/>
    <w:rsid w:val="00727887"/>
    <w:rsid w:val="00727C4C"/>
    <w:rsid w:val="00727EC9"/>
    <w:rsid w:val="00730156"/>
    <w:rsid w:val="00730567"/>
    <w:rsid w:val="007306FA"/>
    <w:rsid w:val="00730DD1"/>
    <w:rsid w:val="007310D5"/>
    <w:rsid w:val="007315ED"/>
    <w:rsid w:val="007317AD"/>
    <w:rsid w:val="00731988"/>
    <w:rsid w:val="00731B67"/>
    <w:rsid w:val="00731CAE"/>
    <w:rsid w:val="00731D10"/>
    <w:rsid w:val="00731D56"/>
    <w:rsid w:val="00731F1D"/>
    <w:rsid w:val="00732328"/>
    <w:rsid w:val="00732A88"/>
    <w:rsid w:val="00732B44"/>
    <w:rsid w:val="007331FA"/>
    <w:rsid w:val="0073353A"/>
    <w:rsid w:val="007336A6"/>
    <w:rsid w:val="007338CD"/>
    <w:rsid w:val="00733D7F"/>
    <w:rsid w:val="00733F0A"/>
    <w:rsid w:val="007346DC"/>
    <w:rsid w:val="00734C2B"/>
    <w:rsid w:val="0073659D"/>
    <w:rsid w:val="00736605"/>
    <w:rsid w:val="007369B0"/>
    <w:rsid w:val="00736A1A"/>
    <w:rsid w:val="007371C0"/>
    <w:rsid w:val="007373C0"/>
    <w:rsid w:val="0073754E"/>
    <w:rsid w:val="007375A1"/>
    <w:rsid w:val="0073760D"/>
    <w:rsid w:val="00737F00"/>
    <w:rsid w:val="0074075E"/>
    <w:rsid w:val="0074090D"/>
    <w:rsid w:val="00740A72"/>
    <w:rsid w:val="00741148"/>
    <w:rsid w:val="007411F3"/>
    <w:rsid w:val="00741280"/>
    <w:rsid w:val="007416F5"/>
    <w:rsid w:val="00741800"/>
    <w:rsid w:val="0074190C"/>
    <w:rsid w:val="00741BFD"/>
    <w:rsid w:val="00741E20"/>
    <w:rsid w:val="0074201D"/>
    <w:rsid w:val="0074237F"/>
    <w:rsid w:val="00742842"/>
    <w:rsid w:val="00742EAE"/>
    <w:rsid w:val="00743513"/>
    <w:rsid w:val="0074357D"/>
    <w:rsid w:val="007436E1"/>
    <w:rsid w:val="00743843"/>
    <w:rsid w:val="0074393B"/>
    <w:rsid w:val="0074395F"/>
    <w:rsid w:val="00743BD2"/>
    <w:rsid w:val="00743CA4"/>
    <w:rsid w:val="00744242"/>
    <w:rsid w:val="00744ABD"/>
    <w:rsid w:val="00744C14"/>
    <w:rsid w:val="00744C5F"/>
    <w:rsid w:val="00744D66"/>
    <w:rsid w:val="00744DD7"/>
    <w:rsid w:val="007456C9"/>
    <w:rsid w:val="007456D0"/>
    <w:rsid w:val="00745B79"/>
    <w:rsid w:val="007463FF"/>
    <w:rsid w:val="0074657A"/>
    <w:rsid w:val="00746587"/>
    <w:rsid w:val="00746803"/>
    <w:rsid w:val="00746905"/>
    <w:rsid w:val="00746C48"/>
    <w:rsid w:val="00746FFF"/>
    <w:rsid w:val="007473BA"/>
    <w:rsid w:val="007478AA"/>
    <w:rsid w:val="007479FC"/>
    <w:rsid w:val="00747F01"/>
    <w:rsid w:val="007502D7"/>
    <w:rsid w:val="00750357"/>
    <w:rsid w:val="007506DA"/>
    <w:rsid w:val="00750962"/>
    <w:rsid w:val="00750B65"/>
    <w:rsid w:val="00750C19"/>
    <w:rsid w:val="00750CDC"/>
    <w:rsid w:val="00751184"/>
    <w:rsid w:val="00751350"/>
    <w:rsid w:val="007519CC"/>
    <w:rsid w:val="00751DE2"/>
    <w:rsid w:val="00752476"/>
    <w:rsid w:val="007524E7"/>
    <w:rsid w:val="00752AD2"/>
    <w:rsid w:val="00752BAF"/>
    <w:rsid w:val="00752D2D"/>
    <w:rsid w:val="007537F0"/>
    <w:rsid w:val="00753855"/>
    <w:rsid w:val="00753CA4"/>
    <w:rsid w:val="007542F6"/>
    <w:rsid w:val="00754332"/>
    <w:rsid w:val="007549D3"/>
    <w:rsid w:val="00754B81"/>
    <w:rsid w:val="00754C0B"/>
    <w:rsid w:val="00754F11"/>
    <w:rsid w:val="00754F6D"/>
    <w:rsid w:val="00755349"/>
    <w:rsid w:val="0075537F"/>
    <w:rsid w:val="007553B6"/>
    <w:rsid w:val="00755633"/>
    <w:rsid w:val="00755CF2"/>
    <w:rsid w:val="00755CFB"/>
    <w:rsid w:val="00755DCD"/>
    <w:rsid w:val="00756426"/>
    <w:rsid w:val="00756708"/>
    <w:rsid w:val="007567E8"/>
    <w:rsid w:val="00756920"/>
    <w:rsid w:val="00756BCF"/>
    <w:rsid w:val="00756C1C"/>
    <w:rsid w:val="0075718E"/>
    <w:rsid w:val="00757198"/>
    <w:rsid w:val="0075749B"/>
    <w:rsid w:val="00757B03"/>
    <w:rsid w:val="00757C13"/>
    <w:rsid w:val="00757C58"/>
    <w:rsid w:val="00757D72"/>
    <w:rsid w:val="00757EAF"/>
    <w:rsid w:val="00760406"/>
    <w:rsid w:val="0076051E"/>
    <w:rsid w:val="00760829"/>
    <w:rsid w:val="00760AD0"/>
    <w:rsid w:val="00760BDD"/>
    <w:rsid w:val="0076101B"/>
    <w:rsid w:val="0076117A"/>
    <w:rsid w:val="007613C3"/>
    <w:rsid w:val="00761683"/>
    <w:rsid w:val="007616BE"/>
    <w:rsid w:val="007617B8"/>
    <w:rsid w:val="00761B94"/>
    <w:rsid w:val="00761C9B"/>
    <w:rsid w:val="00761CA7"/>
    <w:rsid w:val="00761DC0"/>
    <w:rsid w:val="00761E76"/>
    <w:rsid w:val="0076217C"/>
    <w:rsid w:val="00762303"/>
    <w:rsid w:val="0076250A"/>
    <w:rsid w:val="00762631"/>
    <w:rsid w:val="00762988"/>
    <w:rsid w:val="007629AC"/>
    <w:rsid w:val="00762F3C"/>
    <w:rsid w:val="00763730"/>
    <w:rsid w:val="00763AFC"/>
    <w:rsid w:val="00763E0C"/>
    <w:rsid w:val="00763F4F"/>
    <w:rsid w:val="007640D2"/>
    <w:rsid w:val="00764307"/>
    <w:rsid w:val="00764366"/>
    <w:rsid w:val="00764452"/>
    <w:rsid w:val="00764589"/>
    <w:rsid w:val="00764A0F"/>
    <w:rsid w:val="00764D98"/>
    <w:rsid w:val="00764DE5"/>
    <w:rsid w:val="00764E6C"/>
    <w:rsid w:val="00765156"/>
    <w:rsid w:val="0076525A"/>
    <w:rsid w:val="00765296"/>
    <w:rsid w:val="007655D0"/>
    <w:rsid w:val="007659CA"/>
    <w:rsid w:val="00765A26"/>
    <w:rsid w:val="00765B7F"/>
    <w:rsid w:val="00765CA8"/>
    <w:rsid w:val="00765D69"/>
    <w:rsid w:val="00765D8E"/>
    <w:rsid w:val="00765E72"/>
    <w:rsid w:val="00765FFF"/>
    <w:rsid w:val="00766323"/>
    <w:rsid w:val="00766508"/>
    <w:rsid w:val="00766904"/>
    <w:rsid w:val="00766DFE"/>
    <w:rsid w:val="00767292"/>
    <w:rsid w:val="00767504"/>
    <w:rsid w:val="007675DA"/>
    <w:rsid w:val="007677C9"/>
    <w:rsid w:val="00767874"/>
    <w:rsid w:val="00767A52"/>
    <w:rsid w:val="00770CE0"/>
    <w:rsid w:val="00770FC4"/>
    <w:rsid w:val="0077118B"/>
    <w:rsid w:val="0077129E"/>
    <w:rsid w:val="00771632"/>
    <w:rsid w:val="007719C7"/>
    <w:rsid w:val="00771C50"/>
    <w:rsid w:val="00771E81"/>
    <w:rsid w:val="0077253B"/>
    <w:rsid w:val="00772C39"/>
    <w:rsid w:val="00772E83"/>
    <w:rsid w:val="0077330E"/>
    <w:rsid w:val="007733BE"/>
    <w:rsid w:val="007735D7"/>
    <w:rsid w:val="00773A85"/>
    <w:rsid w:val="00773AB9"/>
    <w:rsid w:val="00773D14"/>
    <w:rsid w:val="00773D16"/>
    <w:rsid w:val="00774481"/>
    <w:rsid w:val="00774498"/>
    <w:rsid w:val="00774CAE"/>
    <w:rsid w:val="00775787"/>
    <w:rsid w:val="00775A38"/>
    <w:rsid w:val="00775AF1"/>
    <w:rsid w:val="00775EE8"/>
    <w:rsid w:val="007765C2"/>
    <w:rsid w:val="007767E3"/>
    <w:rsid w:val="00776908"/>
    <w:rsid w:val="00776B85"/>
    <w:rsid w:val="00777467"/>
    <w:rsid w:val="007775C5"/>
    <w:rsid w:val="00777802"/>
    <w:rsid w:val="00777B30"/>
    <w:rsid w:val="00777DB6"/>
    <w:rsid w:val="00777DF4"/>
    <w:rsid w:val="00777EF5"/>
    <w:rsid w:val="007800D6"/>
    <w:rsid w:val="007803EE"/>
    <w:rsid w:val="007805A1"/>
    <w:rsid w:val="00780652"/>
    <w:rsid w:val="00780BF6"/>
    <w:rsid w:val="00780D3A"/>
    <w:rsid w:val="007811CB"/>
    <w:rsid w:val="007813D7"/>
    <w:rsid w:val="00781403"/>
    <w:rsid w:val="0078162F"/>
    <w:rsid w:val="00781787"/>
    <w:rsid w:val="007818EE"/>
    <w:rsid w:val="00782146"/>
    <w:rsid w:val="0078236C"/>
    <w:rsid w:val="007824E2"/>
    <w:rsid w:val="00783001"/>
    <w:rsid w:val="0078321A"/>
    <w:rsid w:val="007832B6"/>
    <w:rsid w:val="00783335"/>
    <w:rsid w:val="00783958"/>
    <w:rsid w:val="007839EA"/>
    <w:rsid w:val="00783B53"/>
    <w:rsid w:val="00783E93"/>
    <w:rsid w:val="00784170"/>
    <w:rsid w:val="00784358"/>
    <w:rsid w:val="007847AC"/>
    <w:rsid w:val="00784A4C"/>
    <w:rsid w:val="0078545B"/>
    <w:rsid w:val="007855D9"/>
    <w:rsid w:val="007856D6"/>
    <w:rsid w:val="00785749"/>
    <w:rsid w:val="00785BF7"/>
    <w:rsid w:val="00785C03"/>
    <w:rsid w:val="00786316"/>
    <w:rsid w:val="00786476"/>
    <w:rsid w:val="007864BD"/>
    <w:rsid w:val="0078690B"/>
    <w:rsid w:val="0078695D"/>
    <w:rsid w:val="00786A3F"/>
    <w:rsid w:val="00787AAB"/>
    <w:rsid w:val="00787D23"/>
    <w:rsid w:val="00787F5A"/>
    <w:rsid w:val="00787FDF"/>
    <w:rsid w:val="0079006A"/>
    <w:rsid w:val="0079034B"/>
    <w:rsid w:val="007904A1"/>
    <w:rsid w:val="00790C80"/>
    <w:rsid w:val="00791002"/>
    <w:rsid w:val="00791421"/>
    <w:rsid w:val="007917EB"/>
    <w:rsid w:val="007918B4"/>
    <w:rsid w:val="0079193B"/>
    <w:rsid w:val="00791962"/>
    <w:rsid w:val="007919BE"/>
    <w:rsid w:val="00791C05"/>
    <w:rsid w:val="00791C22"/>
    <w:rsid w:val="0079249E"/>
    <w:rsid w:val="007925C9"/>
    <w:rsid w:val="00792678"/>
    <w:rsid w:val="007926CE"/>
    <w:rsid w:val="007926D9"/>
    <w:rsid w:val="0079279F"/>
    <w:rsid w:val="00793160"/>
    <w:rsid w:val="00793577"/>
    <w:rsid w:val="00793614"/>
    <w:rsid w:val="0079398A"/>
    <w:rsid w:val="0079400C"/>
    <w:rsid w:val="00795035"/>
    <w:rsid w:val="00795217"/>
    <w:rsid w:val="0079569B"/>
    <w:rsid w:val="00795708"/>
    <w:rsid w:val="00795838"/>
    <w:rsid w:val="00795980"/>
    <w:rsid w:val="00795ADC"/>
    <w:rsid w:val="00795C51"/>
    <w:rsid w:val="00795D50"/>
    <w:rsid w:val="00795E21"/>
    <w:rsid w:val="00796577"/>
    <w:rsid w:val="00796AF2"/>
    <w:rsid w:val="00796B54"/>
    <w:rsid w:val="00796C13"/>
    <w:rsid w:val="007970F8"/>
    <w:rsid w:val="0079745F"/>
    <w:rsid w:val="007976D6"/>
    <w:rsid w:val="00797733"/>
    <w:rsid w:val="007979FD"/>
    <w:rsid w:val="00797CEC"/>
    <w:rsid w:val="00797D81"/>
    <w:rsid w:val="00797F6A"/>
    <w:rsid w:val="007A026F"/>
    <w:rsid w:val="007A0B9C"/>
    <w:rsid w:val="007A0E66"/>
    <w:rsid w:val="007A0FEC"/>
    <w:rsid w:val="007A1190"/>
    <w:rsid w:val="007A13D3"/>
    <w:rsid w:val="007A1B8F"/>
    <w:rsid w:val="007A1D17"/>
    <w:rsid w:val="007A22BE"/>
    <w:rsid w:val="007A2434"/>
    <w:rsid w:val="007A2919"/>
    <w:rsid w:val="007A29BB"/>
    <w:rsid w:val="007A2DDE"/>
    <w:rsid w:val="007A2F2F"/>
    <w:rsid w:val="007A302E"/>
    <w:rsid w:val="007A3342"/>
    <w:rsid w:val="007A33CC"/>
    <w:rsid w:val="007A3599"/>
    <w:rsid w:val="007A3854"/>
    <w:rsid w:val="007A3ADB"/>
    <w:rsid w:val="007A424A"/>
    <w:rsid w:val="007A427A"/>
    <w:rsid w:val="007A4677"/>
    <w:rsid w:val="007A4A21"/>
    <w:rsid w:val="007A4B6C"/>
    <w:rsid w:val="007A4F36"/>
    <w:rsid w:val="007A522E"/>
    <w:rsid w:val="007A54E3"/>
    <w:rsid w:val="007A5539"/>
    <w:rsid w:val="007A5749"/>
    <w:rsid w:val="007A57DB"/>
    <w:rsid w:val="007A57DF"/>
    <w:rsid w:val="007A5CAA"/>
    <w:rsid w:val="007A5F34"/>
    <w:rsid w:val="007A6699"/>
    <w:rsid w:val="007A68A3"/>
    <w:rsid w:val="007A6A46"/>
    <w:rsid w:val="007A6CEF"/>
    <w:rsid w:val="007A6F05"/>
    <w:rsid w:val="007A6FD6"/>
    <w:rsid w:val="007A71AC"/>
    <w:rsid w:val="007A727C"/>
    <w:rsid w:val="007A742F"/>
    <w:rsid w:val="007A7CE6"/>
    <w:rsid w:val="007A7E6E"/>
    <w:rsid w:val="007B02D6"/>
    <w:rsid w:val="007B02F6"/>
    <w:rsid w:val="007B119F"/>
    <w:rsid w:val="007B11BA"/>
    <w:rsid w:val="007B131D"/>
    <w:rsid w:val="007B16D3"/>
    <w:rsid w:val="007B195E"/>
    <w:rsid w:val="007B1DD2"/>
    <w:rsid w:val="007B1EBE"/>
    <w:rsid w:val="007B1F9C"/>
    <w:rsid w:val="007B212F"/>
    <w:rsid w:val="007B2412"/>
    <w:rsid w:val="007B26ED"/>
    <w:rsid w:val="007B2D67"/>
    <w:rsid w:val="007B2F8C"/>
    <w:rsid w:val="007B30A4"/>
    <w:rsid w:val="007B33A8"/>
    <w:rsid w:val="007B34AA"/>
    <w:rsid w:val="007B373C"/>
    <w:rsid w:val="007B37AB"/>
    <w:rsid w:val="007B4165"/>
    <w:rsid w:val="007B46D1"/>
    <w:rsid w:val="007B4C25"/>
    <w:rsid w:val="007B5041"/>
    <w:rsid w:val="007B5141"/>
    <w:rsid w:val="007B54CD"/>
    <w:rsid w:val="007B57B6"/>
    <w:rsid w:val="007B5914"/>
    <w:rsid w:val="007B5B43"/>
    <w:rsid w:val="007B5B44"/>
    <w:rsid w:val="007B5FD0"/>
    <w:rsid w:val="007B6241"/>
    <w:rsid w:val="007B6332"/>
    <w:rsid w:val="007B645E"/>
    <w:rsid w:val="007B6652"/>
    <w:rsid w:val="007B6C44"/>
    <w:rsid w:val="007B6DCC"/>
    <w:rsid w:val="007B70A5"/>
    <w:rsid w:val="007B734F"/>
    <w:rsid w:val="007B799F"/>
    <w:rsid w:val="007B79F2"/>
    <w:rsid w:val="007B7CF1"/>
    <w:rsid w:val="007B7E3B"/>
    <w:rsid w:val="007B7E71"/>
    <w:rsid w:val="007C00AE"/>
    <w:rsid w:val="007C0657"/>
    <w:rsid w:val="007C0AD1"/>
    <w:rsid w:val="007C0D04"/>
    <w:rsid w:val="007C0EB3"/>
    <w:rsid w:val="007C13CF"/>
    <w:rsid w:val="007C13D7"/>
    <w:rsid w:val="007C18C9"/>
    <w:rsid w:val="007C1FBD"/>
    <w:rsid w:val="007C22C6"/>
    <w:rsid w:val="007C23DF"/>
    <w:rsid w:val="007C24BB"/>
    <w:rsid w:val="007C261B"/>
    <w:rsid w:val="007C3347"/>
    <w:rsid w:val="007C352D"/>
    <w:rsid w:val="007C362C"/>
    <w:rsid w:val="007C36C7"/>
    <w:rsid w:val="007C3951"/>
    <w:rsid w:val="007C3A49"/>
    <w:rsid w:val="007C3BBF"/>
    <w:rsid w:val="007C3DD0"/>
    <w:rsid w:val="007C4034"/>
    <w:rsid w:val="007C4F1E"/>
    <w:rsid w:val="007C4F44"/>
    <w:rsid w:val="007C52AB"/>
    <w:rsid w:val="007C55AE"/>
    <w:rsid w:val="007C58BC"/>
    <w:rsid w:val="007C5E1F"/>
    <w:rsid w:val="007C6E25"/>
    <w:rsid w:val="007C77D2"/>
    <w:rsid w:val="007C790C"/>
    <w:rsid w:val="007C7F34"/>
    <w:rsid w:val="007D036C"/>
    <w:rsid w:val="007D0B28"/>
    <w:rsid w:val="007D0E5B"/>
    <w:rsid w:val="007D0F0B"/>
    <w:rsid w:val="007D1022"/>
    <w:rsid w:val="007D12ED"/>
    <w:rsid w:val="007D134F"/>
    <w:rsid w:val="007D1547"/>
    <w:rsid w:val="007D1C93"/>
    <w:rsid w:val="007D2230"/>
    <w:rsid w:val="007D2259"/>
    <w:rsid w:val="007D2399"/>
    <w:rsid w:val="007D2CEE"/>
    <w:rsid w:val="007D2D6C"/>
    <w:rsid w:val="007D306C"/>
    <w:rsid w:val="007D349C"/>
    <w:rsid w:val="007D3560"/>
    <w:rsid w:val="007D4083"/>
    <w:rsid w:val="007D468E"/>
    <w:rsid w:val="007D47B2"/>
    <w:rsid w:val="007D4B59"/>
    <w:rsid w:val="007D4E8D"/>
    <w:rsid w:val="007D5640"/>
    <w:rsid w:val="007D5942"/>
    <w:rsid w:val="007D5958"/>
    <w:rsid w:val="007D5DBC"/>
    <w:rsid w:val="007D5DD1"/>
    <w:rsid w:val="007D5E3C"/>
    <w:rsid w:val="007D5F91"/>
    <w:rsid w:val="007D63E2"/>
    <w:rsid w:val="007D6930"/>
    <w:rsid w:val="007D6CD5"/>
    <w:rsid w:val="007D7973"/>
    <w:rsid w:val="007D7989"/>
    <w:rsid w:val="007D7BC9"/>
    <w:rsid w:val="007E0601"/>
    <w:rsid w:val="007E0DB6"/>
    <w:rsid w:val="007E0F4D"/>
    <w:rsid w:val="007E18BC"/>
    <w:rsid w:val="007E1D16"/>
    <w:rsid w:val="007E21A7"/>
    <w:rsid w:val="007E248C"/>
    <w:rsid w:val="007E25F1"/>
    <w:rsid w:val="007E30CB"/>
    <w:rsid w:val="007E3509"/>
    <w:rsid w:val="007E355D"/>
    <w:rsid w:val="007E35E8"/>
    <w:rsid w:val="007E39D9"/>
    <w:rsid w:val="007E3E8E"/>
    <w:rsid w:val="007E4334"/>
    <w:rsid w:val="007E4498"/>
    <w:rsid w:val="007E45A8"/>
    <w:rsid w:val="007E4BAE"/>
    <w:rsid w:val="007E4F33"/>
    <w:rsid w:val="007E5087"/>
    <w:rsid w:val="007E50BD"/>
    <w:rsid w:val="007E54C4"/>
    <w:rsid w:val="007E5E46"/>
    <w:rsid w:val="007E6018"/>
    <w:rsid w:val="007E6CD1"/>
    <w:rsid w:val="007E6D52"/>
    <w:rsid w:val="007E7091"/>
    <w:rsid w:val="007E720C"/>
    <w:rsid w:val="007E739F"/>
    <w:rsid w:val="007E7436"/>
    <w:rsid w:val="007E7644"/>
    <w:rsid w:val="007E7CEB"/>
    <w:rsid w:val="007F024D"/>
    <w:rsid w:val="007F027A"/>
    <w:rsid w:val="007F0C90"/>
    <w:rsid w:val="007F1803"/>
    <w:rsid w:val="007F1C58"/>
    <w:rsid w:val="007F1C6F"/>
    <w:rsid w:val="007F21A8"/>
    <w:rsid w:val="007F21E1"/>
    <w:rsid w:val="007F2441"/>
    <w:rsid w:val="007F245D"/>
    <w:rsid w:val="007F24EC"/>
    <w:rsid w:val="007F25CF"/>
    <w:rsid w:val="007F2625"/>
    <w:rsid w:val="007F2711"/>
    <w:rsid w:val="007F29B1"/>
    <w:rsid w:val="007F2A5B"/>
    <w:rsid w:val="007F2B0D"/>
    <w:rsid w:val="007F2D1E"/>
    <w:rsid w:val="007F2DAF"/>
    <w:rsid w:val="007F30ED"/>
    <w:rsid w:val="007F3313"/>
    <w:rsid w:val="007F3745"/>
    <w:rsid w:val="007F3989"/>
    <w:rsid w:val="007F3D8E"/>
    <w:rsid w:val="007F3EA1"/>
    <w:rsid w:val="007F3ECB"/>
    <w:rsid w:val="007F4075"/>
    <w:rsid w:val="007F4775"/>
    <w:rsid w:val="007F5419"/>
    <w:rsid w:val="007F59DF"/>
    <w:rsid w:val="007F5A72"/>
    <w:rsid w:val="007F5C49"/>
    <w:rsid w:val="007F6016"/>
    <w:rsid w:val="007F6306"/>
    <w:rsid w:val="007F63F5"/>
    <w:rsid w:val="007F6807"/>
    <w:rsid w:val="007F6A78"/>
    <w:rsid w:val="007F6E0E"/>
    <w:rsid w:val="007F751E"/>
    <w:rsid w:val="007F7742"/>
    <w:rsid w:val="0080010A"/>
    <w:rsid w:val="008005FE"/>
    <w:rsid w:val="0080067E"/>
    <w:rsid w:val="00800B41"/>
    <w:rsid w:val="00800EBC"/>
    <w:rsid w:val="008012B8"/>
    <w:rsid w:val="0080182A"/>
    <w:rsid w:val="00801E7B"/>
    <w:rsid w:val="00801EFB"/>
    <w:rsid w:val="008022F0"/>
    <w:rsid w:val="00802A3E"/>
    <w:rsid w:val="00802DFF"/>
    <w:rsid w:val="00803018"/>
    <w:rsid w:val="00803D01"/>
    <w:rsid w:val="008048CA"/>
    <w:rsid w:val="00805841"/>
    <w:rsid w:val="00805E23"/>
    <w:rsid w:val="00805FFB"/>
    <w:rsid w:val="00806740"/>
    <w:rsid w:val="00806DA1"/>
    <w:rsid w:val="00806EE5"/>
    <w:rsid w:val="00806F19"/>
    <w:rsid w:val="008074FD"/>
    <w:rsid w:val="008078FB"/>
    <w:rsid w:val="00807984"/>
    <w:rsid w:val="00807BB2"/>
    <w:rsid w:val="00807F0A"/>
    <w:rsid w:val="00807F57"/>
    <w:rsid w:val="00807FCD"/>
    <w:rsid w:val="008102A9"/>
    <w:rsid w:val="00810B04"/>
    <w:rsid w:val="00810BB9"/>
    <w:rsid w:val="00810D90"/>
    <w:rsid w:val="00810E96"/>
    <w:rsid w:val="00811576"/>
    <w:rsid w:val="00811963"/>
    <w:rsid w:val="00811B05"/>
    <w:rsid w:val="00811D3E"/>
    <w:rsid w:val="00812005"/>
    <w:rsid w:val="00812974"/>
    <w:rsid w:val="00812A91"/>
    <w:rsid w:val="008137F6"/>
    <w:rsid w:val="00813C5F"/>
    <w:rsid w:val="0081437C"/>
    <w:rsid w:val="00814402"/>
    <w:rsid w:val="00814731"/>
    <w:rsid w:val="00814775"/>
    <w:rsid w:val="00814796"/>
    <w:rsid w:val="00814C64"/>
    <w:rsid w:val="00814F68"/>
    <w:rsid w:val="008150C6"/>
    <w:rsid w:val="0081518E"/>
    <w:rsid w:val="00815271"/>
    <w:rsid w:val="00815328"/>
    <w:rsid w:val="008153F8"/>
    <w:rsid w:val="00815622"/>
    <w:rsid w:val="0081586B"/>
    <w:rsid w:val="00815D70"/>
    <w:rsid w:val="00815DB9"/>
    <w:rsid w:val="00816013"/>
    <w:rsid w:val="00816189"/>
    <w:rsid w:val="00816284"/>
    <w:rsid w:val="008165BC"/>
    <w:rsid w:val="00816680"/>
    <w:rsid w:val="00816944"/>
    <w:rsid w:val="00816A25"/>
    <w:rsid w:val="00816ABF"/>
    <w:rsid w:val="008170C6"/>
    <w:rsid w:val="00817706"/>
    <w:rsid w:val="008177C6"/>
    <w:rsid w:val="008179E6"/>
    <w:rsid w:val="008201A8"/>
    <w:rsid w:val="00820411"/>
    <w:rsid w:val="008208A3"/>
    <w:rsid w:val="00820B68"/>
    <w:rsid w:val="00820EA2"/>
    <w:rsid w:val="00821050"/>
    <w:rsid w:val="00821827"/>
    <w:rsid w:val="008219E9"/>
    <w:rsid w:val="00821BE9"/>
    <w:rsid w:val="00821F7E"/>
    <w:rsid w:val="008220AF"/>
    <w:rsid w:val="008220F4"/>
    <w:rsid w:val="00822228"/>
    <w:rsid w:val="0082236E"/>
    <w:rsid w:val="008225FC"/>
    <w:rsid w:val="008228E9"/>
    <w:rsid w:val="008228EB"/>
    <w:rsid w:val="00822A84"/>
    <w:rsid w:val="00822B1C"/>
    <w:rsid w:val="00822B98"/>
    <w:rsid w:val="00823283"/>
    <w:rsid w:val="00823CE8"/>
    <w:rsid w:val="00824C3A"/>
    <w:rsid w:val="008251AB"/>
    <w:rsid w:val="00825686"/>
    <w:rsid w:val="00825CC4"/>
    <w:rsid w:val="00825E18"/>
    <w:rsid w:val="00826350"/>
    <w:rsid w:val="00826CAB"/>
    <w:rsid w:val="008270E5"/>
    <w:rsid w:val="0082731B"/>
    <w:rsid w:val="00827795"/>
    <w:rsid w:val="008279E4"/>
    <w:rsid w:val="008307F0"/>
    <w:rsid w:val="00830831"/>
    <w:rsid w:val="00830F1E"/>
    <w:rsid w:val="008311E9"/>
    <w:rsid w:val="008316CA"/>
    <w:rsid w:val="00831F41"/>
    <w:rsid w:val="00831F7A"/>
    <w:rsid w:val="00832547"/>
    <w:rsid w:val="008325DC"/>
    <w:rsid w:val="008327E4"/>
    <w:rsid w:val="00832B2F"/>
    <w:rsid w:val="00832B47"/>
    <w:rsid w:val="00832E4A"/>
    <w:rsid w:val="008330BC"/>
    <w:rsid w:val="00833174"/>
    <w:rsid w:val="00833452"/>
    <w:rsid w:val="00833591"/>
    <w:rsid w:val="00833743"/>
    <w:rsid w:val="00833866"/>
    <w:rsid w:val="0083398F"/>
    <w:rsid w:val="0083411D"/>
    <w:rsid w:val="008343D9"/>
    <w:rsid w:val="008343E6"/>
    <w:rsid w:val="0083442C"/>
    <w:rsid w:val="008347C6"/>
    <w:rsid w:val="00834A74"/>
    <w:rsid w:val="00834E8A"/>
    <w:rsid w:val="00835DCA"/>
    <w:rsid w:val="0083637C"/>
    <w:rsid w:val="00836405"/>
    <w:rsid w:val="00836424"/>
    <w:rsid w:val="008364C1"/>
    <w:rsid w:val="008365A4"/>
    <w:rsid w:val="008368E6"/>
    <w:rsid w:val="008369E8"/>
    <w:rsid w:val="00837000"/>
    <w:rsid w:val="008372A4"/>
    <w:rsid w:val="00837507"/>
    <w:rsid w:val="00837803"/>
    <w:rsid w:val="008379B6"/>
    <w:rsid w:val="00837C23"/>
    <w:rsid w:val="00837D35"/>
    <w:rsid w:val="0084043A"/>
    <w:rsid w:val="0084072A"/>
    <w:rsid w:val="00840876"/>
    <w:rsid w:val="00840E70"/>
    <w:rsid w:val="00841229"/>
    <w:rsid w:val="00841411"/>
    <w:rsid w:val="008415EC"/>
    <w:rsid w:val="008419E1"/>
    <w:rsid w:val="00841D3A"/>
    <w:rsid w:val="00841D4B"/>
    <w:rsid w:val="00842259"/>
    <w:rsid w:val="00842817"/>
    <w:rsid w:val="00842D1B"/>
    <w:rsid w:val="008434D2"/>
    <w:rsid w:val="0084352F"/>
    <w:rsid w:val="008435F2"/>
    <w:rsid w:val="00843E2C"/>
    <w:rsid w:val="0084414E"/>
    <w:rsid w:val="008441A9"/>
    <w:rsid w:val="0084457D"/>
    <w:rsid w:val="0084470E"/>
    <w:rsid w:val="008447B2"/>
    <w:rsid w:val="008449B3"/>
    <w:rsid w:val="00844B74"/>
    <w:rsid w:val="0084509D"/>
    <w:rsid w:val="00845213"/>
    <w:rsid w:val="008455DB"/>
    <w:rsid w:val="00845DED"/>
    <w:rsid w:val="00845E26"/>
    <w:rsid w:val="00846020"/>
    <w:rsid w:val="008461D0"/>
    <w:rsid w:val="00846301"/>
    <w:rsid w:val="00846688"/>
    <w:rsid w:val="0084677C"/>
    <w:rsid w:val="00846FBD"/>
    <w:rsid w:val="00847184"/>
    <w:rsid w:val="0084753D"/>
    <w:rsid w:val="008476C1"/>
    <w:rsid w:val="0084789A"/>
    <w:rsid w:val="008479F3"/>
    <w:rsid w:val="00847D60"/>
    <w:rsid w:val="008501B9"/>
    <w:rsid w:val="00850498"/>
    <w:rsid w:val="00850555"/>
    <w:rsid w:val="00850570"/>
    <w:rsid w:val="008508AE"/>
    <w:rsid w:val="0085094B"/>
    <w:rsid w:val="00850A58"/>
    <w:rsid w:val="00850BEE"/>
    <w:rsid w:val="00850CBC"/>
    <w:rsid w:val="00850D84"/>
    <w:rsid w:val="00850DA8"/>
    <w:rsid w:val="0085118B"/>
    <w:rsid w:val="008511FF"/>
    <w:rsid w:val="008512DB"/>
    <w:rsid w:val="008512F8"/>
    <w:rsid w:val="00851321"/>
    <w:rsid w:val="0085134D"/>
    <w:rsid w:val="0085157F"/>
    <w:rsid w:val="008516CE"/>
    <w:rsid w:val="008517AC"/>
    <w:rsid w:val="00851C59"/>
    <w:rsid w:val="00851C9C"/>
    <w:rsid w:val="00851DC6"/>
    <w:rsid w:val="00851EF0"/>
    <w:rsid w:val="00851F0D"/>
    <w:rsid w:val="008526D0"/>
    <w:rsid w:val="00852864"/>
    <w:rsid w:val="00852A1D"/>
    <w:rsid w:val="00852BF1"/>
    <w:rsid w:val="00852C39"/>
    <w:rsid w:val="00852DE2"/>
    <w:rsid w:val="00853477"/>
    <w:rsid w:val="008534D1"/>
    <w:rsid w:val="008535DA"/>
    <w:rsid w:val="00853698"/>
    <w:rsid w:val="008536AC"/>
    <w:rsid w:val="008538C8"/>
    <w:rsid w:val="00853CE2"/>
    <w:rsid w:val="00853DAD"/>
    <w:rsid w:val="00853F38"/>
    <w:rsid w:val="0085417F"/>
    <w:rsid w:val="00854202"/>
    <w:rsid w:val="00854204"/>
    <w:rsid w:val="00854323"/>
    <w:rsid w:val="0085489A"/>
    <w:rsid w:val="00854B53"/>
    <w:rsid w:val="00854D4D"/>
    <w:rsid w:val="008551F4"/>
    <w:rsid w:val="0085530F"/>
    <w:rsid w:val="008554B0"/>
    <w:rsid w:val="00855803"/>
    <w:rsid w:val="00855C04"/>
    <w:rsid w:val="00855E4B"/>
    <w:rsid w:val="00855F8B"/>
    <w:rsid w:val="0085606D"/>
    <w:rsid w:val="00856333"/>
    <w:rsid w:val="00856446"/>
    <w:rsid w:val="00856690"/>
    <w:rsid w:val="008567B2"/>
    <w:rsid w:val="00856948"/>
    <w:rsid w:val="00856D21"/>
    <w:rsid w:val="00856DAC"/>
    <w:rsid w:val="00857361"/>
    <w:rsid w:val="00857918"/>
    <w:rsid w:val="00857A4F"/>
    <w:rsid w:val="00857B05"/>
    <w:rsid w:val="00857B19"/>
    <w:rsid w:val="00857B90"/>
    <w:rsid w:val="00857BB8"/>
    <w:rsid w:val="00857C1B"/>
    <w:rsid w:val="00860398"/>
    <w:rsid w:val="00860443"/>
    <w:rsid w:val="00860629"/>
    <w:rsid w:val="00860699"/>
    <w:rsid w:val="008606AB"/>
    <w:rsid w:val="008606C6"/>
    <w:rsid w:val="00860778"/>
    <w:rsid w:val="00860C11"/>
    <w:rsid w:val="00862209"/>
    <w:rsid w:val="008622DA"/>
    <w:rsid w:val="00862587"/>
    <w:rsid w:val="0086263C"/>
    <w:rsid w:val="008627E1"/>
    <w:rsid w:val="00862861"/>
    <w:rsid w:val="008628CB"/>
    <w:rsid w:val="008628D2"/>
    <w:rsid w:val="00862941"/>
    <w:rsid w:val="00862A87"/>
    <w:rsid w:val="00862C31"/>
    <w:rsid w:val="00862C56"/>
    <w:rsid w:val="00862D09"/>
    <w:rsid w:val="00862DCB"/>
    <w:rsid w:val="00862FBC"/>
    <w:rsid w:val="0086312E"/>
    <w:rsid w:val="008631C4"/>
    <w:rsid w:val="008633B1"/>
    <w:rsid w:val="0086342C"/>
    <w:rsid w:val="008639AE"/>
    <w:rsid w:val="00863BB2"/>
    <w:rsid w:val="00863C3F"/>
    <w:rsid w:val="00863E78"/>
    <w:rsid w:val="008640AC"/>
    <w:rsid w:val="008646B4"/>
    <w:rsid w:val="008649D7"/>
    <w:rsid w:val="00864CC6"/>
    <w:rsid w:val="00864E29"/>
    <w:rsid w:val="00864ED3"/>
    <w:rsid w:val="00864FC7"/>
    <w:rsid w:val="008650F4"/>
    <w:rsid w:val="0086535B"/>
    <w:rsid w:val="00865411"/>
    <w:rsid w:val="0086544A"/>
    <w:rsid w:val="0086588E"/>
    <w:rsid w:val="00865A8B"/>
    <w:rsid w:val="00865BDB"/>
    <w:rsid w:val="00865D40"/>
    <w:rsid w:val="00866B20"/>
    <w:rsid w:val="00866F57"/>
    <w:rsid w:val="00867076"/>
    <w:rsid w:val="008678A7"/>
    <w:rsid w:val="0086792C"/>
    <w:rsid w:val="00867B56"/>
    <w:rsid w:val="00867FD2"/>
    <w:rsid w:val="0087012D"/>
    <w:rsid w:val="00870586"/>
    <w:rsid w:val="00870B33"/>
    <w:rsid w:val="00870DD3"/>
    <w:rsid w:val="00870F4C"/>
    <w:rsid w:val="00870F98"/>
    <w:rsid w:val="00871048"/>
    <w:rsid w:val="008711DE"/>
    <w:rsid w:val="008712E3"/>
    <w:rsid w:val="0087139C"/>
    <w:rsid w:val="00871A9B"/>
    <w:rsid w:val="0087230F"/>
    <w:rsid w:val="008724C6"/>
    <w:rsid w:val="00872626"/>
    <w:rsid w:val="008729B1"/>
    <w:rsid w:val="00872B95"/>
    <w:rsid w:val="00872BE7"/>
    <w:rsid w:val="00872EA6"/>
    <w:rsid w:val="008731A8"/>
    <w:rsid w:val="008734FD"/>
    <w:rsid w:val="008735A1"/>
    <w:rsid w:val="00873A25"/>
    <w:rsid w:val="00873AA7"/>
    <w:rsid w:val="00873F2A"/>
    <w:rsid w:val="008740B7"/>
    <w:rsid w:val="00874176"/>
    <w:rsid w:val="00874553"/>
    <w:rsid w:val="00874871"/>
    <w:rsid w:val="00874B48"/>
    <w:rsid w:val="00874D75"/>
    <w:rsid w:val="0087500A"/>
    <w:rsid w:val="008751EF"/>
    <w:rsid w:val="0087525F"/>
    <w:rsid w:val="00875272"/>
    <w:rsid w:val="00875337"/>
    <w:rsid w:val="008754DF"/>
    <w:rsid w:val="00875590"/>
    <w:rsid w:val="0087576B"/>
    <w:rsid w:val="00875C81"/>
    <w:rsid w:val="00875FE3"/>
    <w:rsid w:val="00876565"/>
    <w:rsid w:val="008766EF"/>
    <w:rsid w:val="0087696E"/>
    <w:rsid w:val="00876B5B"/>
    <w:rsid w:val="00876C6D"/>
    <w:rsid w:val="00876E91"/>
    <w:rsid w:val="0087738E"/>
    <w:rsid w:val="008776B4"/>
    <w:rsid w:val="008778DE"/>
    <w:rsid w:val="008779DD"/>
    <w:rsid w:val="00877B56"/>
    <w:rsid w:val="00877C10"/>
    <w:rsid w:val="00877FBD"/>
    <w:rsid w:val="00880437"/>
    <w:rsid w:val="00880DD3"/>
    <w:rsid w:val="00880F76"/>
    <w:rsid w:val="00880FA4"/>
    <w:rsid w:val="00881187"/>
    <w:rsid w:val="008815A4"/>
    <w:rsid w:val="008815DA"/>
    <w:rsid w:val="00881983"/>
    <w:rsid w:val="008819B2"/>
    <w:rsid w:val="00881FE3"/>
    <w:rsid w:val="00882362"/>
    <w:rsid w:val="00882427"/>
    <w:rsid w:val="00882F09"/>
    <w:rsid w:val="008833FD"/>
    <w:rsid w:val="0088388C"/>
    <w:rsid w:val="0088481D"/>
    <w:rsid w:val="00884C80"/>
    <w:rsid w:val="00885103"/>
    <w:rsid w:val="008853EA"/>
    <w:rsid w:val="00885470"/>
    <w:rsid w:val="0088548E"/>
    <w:rsid w:val="00885762"/>
    <w:rsid w:val="00885E70"/>
    <w:rsid w:val="00885E76"/>
    <w:rsid w:val="00885F9D"/>
    <w:rsid w:val="008864A2"/>
    <w:rsid w:val="0088663A"/>
    <w:rsid w:val="00886906"/>
    <w:rsid w:val="00886913"/>
    <w:rsid w:val="00886BF9"/>
    <w:rsid w:val="00886C46"/>
    <w:rsid w:val="00886E53"/>
    <w:rsid w:val="00886E8B"/>
    <w:rsid w:val="00887268"/>
    <w:rsid w:val="00887498"/>
    <w:rsid w:val="0088759D"/>
    <w:rsid w:val="00887940"/>
    <w:rsid w:val="008879F5"/>
    <w:rsid w:val="00887CDF"/>
    <w:rsid w:val="00890557"/>
    <w:rsid w:val="0089087E"/>
    <w:rsid w:val="00890AC9"/>
    <w:rsid w:val="00890D27"/>
    <w:rsid w:val="008911A6"/>
    <w:rsid w:val="008914F8"/>
    <w:rsid w:val="00891A4E"/>
    <w:rsid w:val="00891B5C"/>
    <w:rsid w:val="00892028"/>
    <w:rsid w:val="008932E2"/>
    <w:rsid w:val="00893759"/>
    <w:rsid w:val="00893AE9"/>
    <w:rsid w:val="00893F11"/>
    <w:rsid w:val="00893F80"/>
    <w:rsid w:val="00894A91"/>
    <w:rsid w:val="00894D10"/>
    <w:rsid w:val="0089502C"/>
    <w:rsid w:val="00895046"/>
    <w:rsid w:val="008951A8"/>
    <w:rsid w:val="00895279"/>
    <w:rsid w:val="0089617D"/>
    <w:rsid w:val="008961DE"/>
    <w:rsid w:val="008961DF"/>
    <w:rsid w:val="008962C7"/>
    <w:rsid w:val="008962F2"/>
    <w:rsid w:val="00896947"/>
    <w:rsid w:val="00896969"/>
    <w:rsid w:val="00896B7A"/>
    <w:rsid w:val="00896DCE"/>
    <w:rsid w:val="00896E62"/>
    <w:rsid w:val="00896F83"/>
    <w:rsid w:val="0089707F"/>
    <w:rsid w:val="008970F0"/>
    <w:rsid w:val="008971D0"/>
    <w:rsid w:val="008974DC"/>
    <w:rsid w:val="0089764E"/>
    <w:rsid w:val="00897AC9"/>
    <w:rsid w:val="00897B49"/>
    <w:rsid w:val="00897CDE"/>
    <w:rsid w:val="00897DBB"/>
    <w:rsid w:val="008A0061"/>
    <w:rsid w:val="008A0079"/>
    <w:rsid w:val="008A0348"/>
    <w:rsid w:val="008A10DA"/>
    <w:rsid w:val="008A11BE"/>
    <w:rsid w:val="008A15CD"/>
    <w:rsid w:val="008A15DC"/>
    <w:rsid w:val="008A172B"/>
    <w:rsid w:val="008A17BB"/>
    <w:rsid w:val="008A19D4"/>
    <w:rsid w:val="008A23F4"/>
    <w:rsid w:val="008A250D"/>
    <w:rsid w:val="008A26F0"/>
    <w:rsid w:val="008A2943"/>
    <w:rsid w:val="008A34E0"/>
    <w:rsid w:val="008A38FB"/>
    <w:rsid w:val="008A3CEE"/>
    <w:rsid w:val="008A41AE"/>
    <w:rsid w:val="008A43DB"/>
    <w:rsid w:val="008A4651"/>
    <w:rsid w:val="008A4811"/>
    <w:rsid w:val="008A4DC8"/>
    <w:rsid w:val="008A506F"/>
    <w:rsid w:val="008A51DF"/>
    <w:rsid w:val="008A56BF"/>
    <w:rsid w:val="008A595D"/>
    <w:rsid w:val="008A5D60"/>
    <w:rsid w:val="008A5DC7"/>
    <w:rsid w:val="008A6143"/>
    <w:rsid w:val="008A6534"/>
    <w:rsid w:val="008A6693"/>
    <w:rsid w:val="008A6A0E"/>
    <w:rsid w:val="008A6AB8"/>
    <w:rsid w:val="008A6B63"/>
    <w:rsid w:val="008A6BF1"/>
    <w:rsid w:val="008A71C1"/>
    <w:rsid w:val="008A7A84"/>
    <w:rsid w:val="008B008C"/>
    <w:rsid w:val="008B01F2"/>
    <w:rsid w:val="008B02D4"/>
    <w:rsid w:val="008B08D2"/>
    <w:rsid w:val="008B0C4B"/>
    <w:rsid w:val="008B0CCE"/>
    <w:rsid w:val="008B0DB1"/>
    <w:rsid w:val="008B1676"/>
    <w:rsid w:val="008B1712"/>
    <w:rsid w:val="008B174F"/>
    <w:rsid w:val="008B19C4"/>
    <w:rsid w:val="008B1B88"/>
    <w:rsid w:val="008B1C30"/>
    <w:rsid w:val="008B1C81"/>
    <w:rsid w:val="008B1E99"/>
    <w:rsid w:val="008B1FF9"/>
    <w:rsid w:val="008B2113"/>
    <w:rsid w:val="008B2138"/>
    <w:rsid w:val="008B2307"/>
    <w:rsid w:val="008B2484"/>
    <w:rsid w:val="008B24FF"/>
    <w:rsid w:val="008B26EF"/>
    <w:rsid w:val="008B286B"/>
    <w:rsid w:val="008B2B7A"/>
    <w:rsid w:val="008B2C19"/>
    <w:rsid w:val="008B2CB8"/>
    <w:rsid w:val="008B2DC5"/>
    <w:rsid w:val="008B2F02"/>
    <w:rsid w:val="008B30AE"/>
    <w:rsid w:val="008B3467"/>
    <w:rsid w:val="008B363E"/>
    <w:rsid w:val="008B3705"/>
    <w:rsid w:val="008B3A90"/>
    <w:rsid w:val="008B3AA1"/>
    <w:rsid w:val="008B3B89"/>
    <w:rsid w:val="008B3DBF"/>
    <w:rsid w:val="008B3F80"/>
    <w:rsid w:val="008B429A"/>
    <w:rsid w:val="008B47DF"/>
    <w:rsid w:val="008B4804"/>
    <w:rsid w:val="008B48A6"/>
    <w:rsid w:val="008B48B6"/>
    <w:rsid w:val="008B48B8"/>
    <w:rsid w:val="008B496E"/>
    <w:rsid w:val="008B4AEC"/>
    <w:rsid w:val="008B5247"/>
    <w:rsid w:val="008B5474"/>
    <w:rsid w:val="008B5917"/>
    <w:rsid w:val="008B59C4"/>
    <w:rsid w:val="008B5B0F"/>
    <w:rsid w:val="008B5C9C"/>
    <w:rsid w:val="008B5CD2"/>
    <w:rsid w:val="008B5EE5"/>
    <w:rsid w:val="008B5FC1"/>
    <w:rsid w:val="008B604C"/>
    <w:rsid w:val="008B614C"/>
    <w:rsid w:val="008B684B"/>
    <w:rsid w:val="008B6980"/>
    <w:rsid w:val="008B6D09"/>
    <w:rsid w:val="008B708B"/>
    <w:rsid w:val="008B7128"/>
    <w:rsid w:val="008B73C9"/>
    <w:rsid w:val="008B76A0"/>
    <w:rsid w:val="008B76E3"/>
    <w:rsid w:val="008B7725"/>
    <w:rsid w:val="008B7764"/>
    <w:rsid w:val="008B7D28"/>
    <w:rsid w:val="008C0599"/>
    <w:rsid w:val="008C05F8"/>
    <w:rsid w:val="008C0885"/>
    <w:rsid w:val="008C090F"/>
    <w:rsid w:val="008C0921"/>
    <w:rsid w:val="008C09C8"/>
    <w:rsid w:val="008C0D94"/>
    <w:rsid w:val="008C10EA"/>
    <w:rsid w:val="008C11D1"/>
    <w:rsid w:val="008C1757"/>
    <w:rsid w:val="008C1CD2"/>
    <w:rsid w:val="008C1E36"/>
    <w:rsid w:val="008C253B"/>
    <w:rsid w:val="008C26BF"/>
    <w:rsid w:val="008C29F4"/>
    <w:rsid w:val="008C2A82"/>
    <w:rsid w:val="008C2CB6"/>
    <w:rsid w:val="008C3023"/>
    <w:rsid w:val="008C312F"/>
    <w:rsid w:val="008C31FD"/>
    <w:rsid w:val="008C325A"/>
    <w:rsid w:val="008C32CA"/>
    <w:rsid w:val="008C344D"/>
    <w:rsid w:val="008C35A9"/>
    <w:rsid w:val="008C3605"/>
    <w:rsid w:val="008C38F7"/>
    <w:rsid w:val="008C3A26"/>
    <w:rsid w:val="008C3E1F"/>
    <w:rsid w:val="008C4464"/>
    <w:rsid w:val="008C44C5"/>
    <w:rsid w:val="008C4763"/>
    <w:rsid w:val="008C48A1"/>
    <w:rsid w:val="008C4A64"/>
    <w:rsid w:val="008C4C4C"/>
    <w:rsid w:val="008C51A3"/>
    <w:rsid w:val="008C5389"/>
    <w:rsid w:val="008C599C"/>
    <w:rsid w:val="008C5BAA"/>
    <w:rsid w:val="008C5FE8"/>
    <w:rsid w:val="008C638D"/>
    <w:rsid w:val="008C680A"/>
    <w:rsid w:val="008C6885"/>
    <w:rsid w:val="008C709B"/>
    <w:rsid w:val="008C73B3"/>
    <w:rsid w:val="008C76F8"/>
    <w:rsid w:val="008C7BAC"/>
    <w:rsid w:val="008C7BF2"/>
    <w:rsid w:val="008C7E34"/>
    <w:rsid w:val="008C7F89"/>
    <w:rsid w:val="008D003B"/>
    <w:rsid w:val="008D00DC"/>
    <w:rsid w:val="008D03EA"/>
    <w:rsid w:val="008D0421"/>
    <w:rsid w:val="008D0899"/>
    <w:rsid w:val="008D0B1E"/>
    <w:rsid w:val="008D0BA3"/>
    <w:rsid w:val="008D114A"/>
    <w:rsid w:val="008D11AC"/>
    <w:rsid w:val="008D1343"/>
    <w:rsid w:val="008D13F2"/>
    <w:rsid w:val="008D14CB"/>
    <w:rsid w:val="008D1D17"/>
    <w:rsid w:val="008D1D61"/>
    <w:rsid w:val="008D21B1"/>
    <w:rsid w:val="008D21E6"/>
    <w:rsid w:val="008D223B"/>
    <w:rsid w:val="008D2566"/>
    <w:rsid w:val="008D2A0A"/>
    <w:rsid w:val="008D2D7D"/>
    <w:rsid w:val="008D2FDB"/>
    <w:rsid w:val="008D3017"/>
    <w:rsid w:val="008D327F"/>
    <w:rsid w:val="008D337A"/>
    <w:rsid w:val="008D366D"/>
    <w:rsid w:val="008D3672"/>
    <w:rsid w:val="008D3BC1"/>
    <w:rsid w:val="008D3CDC"/>
    <w:rsid w:val="008D4154"/>
    <w:rsid w:val="008D428B"/>
    <w:rsid w:val="008D42DC"/>
    <w:rsid w:val="008D44EB"/>
    <w:rsid w:val="008D565B"/>
    <w:rsid w:val="008D5BF5"/>
    <w:rsid w:val="008D5C27"/>
    <w:rsid w:val="008D62AA"/>
    <w:rsid w:val="008D6592"/>
    <w:rsid w:val="008D66F7"/>
    <w:rsid w:val="008D6B55"/>
    <w:rsid w:val="008D6C3B"/>
    <w:rsid w:val="008D7055"/>
    <w:rsid w:val="008D716B"/>
    <w:rsid w:val="008D7271"/>
    <w:rsid w:val="008D7685"/>
    <w:rsid w:val="008D7936"/>
    <w:rsid w:val="008D7A60"/>
    <w:rsid w:val="008D7B5C"/>
    <w:rsid w:val="008D7DC6"/>
    <w:rsid w:val="008D7E88"/>
    <w:rsid w:val="008E00EF"/>
    <w:rsid w:val="008E01C0"/>
    <w:rsid w:val="008E0A4C"/>
    <w:rsid w:val="008E0E82"/>
    <w:rsid w:val="008E11E1"/>
    <w:rsid w:val="008E12C5"/>
    <w:rsid w:val="008E1321"/>
    <w:rsid w:val="008E15FF"/>
    <w:rsid w:val="008E1CDA"/>
    <w:rsid w:val="008E2383"/>
    <w:rsid w:val="008E2AB0"/>
    <w:rsid w:val="008E3068"/>
    <w:rsid w:val="008E308A"/>
    <w:rsid w:val="008E3210"/>
    <w:rsid w:val="008E350B"/>
    <w:rsid w:val="008E3627"/>
    <w:rsid w:val="008E3724"/>
    <w:rsid w:val="008E3901"/>
    <w:rsid w:val="008E3B5F"/>
    <w:rsid w:val="008E3C0D"/>
    <w:rsid w:val="008E3C4E"/>
    <w:rsid w:val="008E3E17"/>
    <w:rsid w:val="008E3F00"/>
    <w:rsid w:val="008E4247"/>
    <w:rsid w:val="008E4322"/>
    <w:rsid w:val="008E43BA"/>
    <w:rsid w:val="008E4525"/>
    <w:rsid w:val="008E4546"/>
    <w:rsid w:val="008E474D"/>
    <w:rsid w:val="008E4A55"/>
    <w:rsid w:val="008E4C60"/>
    <w:rsid w:val="008E4D57"/>
    <w:rsid w:val="008E4E72"/>
    <w:rsid w:val="008E4F55"/>
    <w:rsid w:val="008E516B"/>
    <w:rsid w:val="008E56F7"/>
    <w:rsid w:val="008E5C6C"/>
    <w:rsid w:val="008E5CD1"/>
    <w:rsid w:val="008E5DB7"/>
    <w:rsid w:val="008E604C"/>
    <w:rsid w:val="008E61F7"/>
    <w:rsid w:val="008E6699"/>
    <w:rsid w:val="008E6B07"/>
    <w:rsid w:val="008E7531"/>
    <w:rsid w:val="008E7907"/>
    <w:rsid w:val="008E7A15"/>
    <w:rsid w:val="008E7A48"/>
    <w:rsid w:val="008E7FAE"/>
    <w:rsid w:val="008F026A"/>
    <w:rsid w:val="008F0397"/>
    <w:rsid w:val="008F05C1"/>
    <w:rsid w:val="008F07B0"/>
    <w:rsid w:val="008F0853"/>
    <w:rsid w:val="008F0991"/>
    <w:rsid w:val="008F0BE1"/>
    <w:rsid w:val="008F0C17"/>
    <w:rsid w:val="008F0FDD"/>
    <w:rsid w:val="008F12D5"/>
    <w:rsid w:val="008F1510"/>
    <w:rsid w:val="008F163C"/>
    <w:rsid w:val="008F1BFB"/>
    <w:rsid w:val="008F1D2A"/>
    <w:rsid w:val="008F1E05"/>
    <w:rsid w:val="008F1E6C"/>
    <w:rsid w:val="008F1F06"/>
    <w:rsid w:val="008F2C32"/>
    <w:rsid w:val="008F2CCF"/>
    <w:rsid w:val="008F2FA8"/>
    <w:rsid w:val="008F309E"/>
    <w:rsid w:val="008F31A0"/>
    <w:rsid w:val="008F3497"/>
    <w:rsid w:val="008F354C"/>
    <w:rsid w:val="008F3DF6"/>
    <w:rsid w:val="008F3E8F"/>
    <w:rsid w:val="008F489E"/>
    <w:rsid w:val="008F4B52"/>
    <w:rsid w:val="008F4FCF"/>
    <w:rsid w:val="008F50BD"/>
    <w:rsid w:val="008F5261"/>
    <w:rsid w:val="008F5310"/>
    <w:rsid w:val="008F61C8"/>
    <w:rsid w:val="008F6B8D"/>
    <w:rsid w:val="008F6FD1"/>
    <w:rsid w:val="008F7190"/>
    <w:rsid w:val="008F7295"/>
    <w:rsid w:val="008F72D9"/>
    <w:rsid w:val="008F7330"/>
    <w:rsid w:val="008F743C"/>
    <w:rsid w:val="008F7463"/>
    <w:rsid w:val="008F7935"/>
    <w:rsid w:val="008F7A27"/>
    <w:rsid w:val="008F7A9D"/>
    <w:rsid w:val="008F7AB7"/>
    <w:rsid w:val="00900209"/>
    <w:rsid w:val="00900504"/>
    <w:rsid w:val="00900560"/>
    <w:rsid w:val="0090067E"/>
    <w:rsid w:val="00900748"/>
    <w:rsid w:val="00900754"/>
    <w:rsid w:val="00900A40"/>
    <w:rsid w:val="00900F21"/>
    <w:rsid w:val="009014D4"/>
    <w:rsid w:val="00901510"/>
    <w:rsid w:val="0090170C"/>
    <w:rsid w:val="00901826"/>
    <w:rsid w:val="00901A31"/>
    <w:rsid w:val="00901A6C"/>
    <w:rsid w:val="00901DE9"/>
    <w:rsid w:val="0090257F"/>
    <w:rsid w:val="009025DE"/>
    <w:rsid w:val="009028E7"/>
    <w:rsid w:val="00902E5E"/>
    <w:rsid w:val="00903010"/>
    <w:rsid w:val="0090308F"/>
    <w:rsid w:val="009034C7"/>
    <w:rsid w:val="00903555"/>
    <w:rsid w:val="0090386C"/>
    <w:rsid w:val="00903A34"/>
    <w:rsid w:val="00903D18"/>
    <w:rsid w:val="009043B5"/>
    <w:rsid w:val="0090440C"/>
    <w:rsid w:val="0090483A"/>
    <w:rsid w:val="009049BF"/>
    <w:rsid w:val="00904FCD"/>
    <w:rsid w:val="00905193"/>
    <w:rsid w:val="009055D1"/>
    <w:rsid w:val="00905A42"/>
    <w:rsid w:val="00905E38"/>
    <w:rsid w:val="00906088"/>
    <w:rsid w:val="009063EC"/>
    <w:rsid w:val="009065F0"/>
    <w:rsid w:val="00906B38"/>
    <w:rsid w:val="00906B8F"/>
    <w:rsid w:val="00906CFB"/>
    <w:rsid w:val="00906E79"/>
    <w:rsid w:val="00906F5E"/>
    <w:rsid w:val="0090719B"/>
    <w:rsid w:val="0090736D"/>
    <w:rsid w:val="0090776F"/>
    <w:rsid w:val="009079D1"/>
    <w:rsid w:val="00907CE8"/>
    <w:rsid w:val="0091049F"/>
    <w:rsid w:val="00910524"/>
    <w:rsid w:val="00910D71"/>
    <w:rsid w:val="00910F77"/>
    <w:rsid w:val="0091171D"/>
    <w:rsid w:val="00911779"/>
    <w:rsid w:val="00911A87"/>
    <w:rsid w:val="00911B93"/>
    <w:rsid w:val="00911C1A"/>
    <w:rsid w:val="00911F7D"/>
    <w:rsid w:val="00912B84"/>
    <w:rsid w:val="00912F88"/>
    <w:rsid w:val="0091313C"/>
    <w:rsid w:val="00913551"/>
    <w:rsid w:val="0091360D"/>
    <w:rsid w:val="009139F0"/>
    <w:rsid w:val="00914356"/>
    <w:rsid w:val="009147E6"/>
    <w:rsid w:val="00914DC6"/>
    <w:rsid w:val="00914E3B"/>
    <w:rsid w:val="009152DD"/>
    <w:rsid w:val="00915613"/>
    <w:rsid w:val="009156E6"/>
    <w:rsid w:val="009158B5"/>
    <w:rsid w:val="00915BE9"/>
    <w:rsid w:val="00915E56"/>
    <w:rsid w:val="0091647B"/>
    <w:rsid w:val="009167B0"/>
    <w:rsid w:val="00916859"/>
    <w:rsid w:val="00916B26"/>
    <w:rsid w:val="00916CE9"/>
    <w:rsid w:val="00916D8D"/>
    <w:rsid w:val="00916F18"/>
    <w:rsid w:val="00916F3D"/>
    <w:rsid w:val="00916FC7"/>
    <w:rsid w:val="0091760B"/>
    <w:rsid w:val="00917794"/>
    <w:rsid w:val="00917F3A"/>
    <w:rsid w:val="00917FEE"/>
    <w:rsid w:val="00920126"/>
    <w:rsid w:val="009201E8"/>
    <w:rsid w:val="00920235"/>
    <w:rsid w:val="0092072B"/>
    <w:rsid w:val="00920954"/>
    <w:rsid w:val="00920AF0"/>
    <w:rsid w:val="00920BF0"/>
    <w:rsid w:val="009212FF"/>
    <w:rsid w:val="0092154D"/>
    <w:rsid w:val="00921F0C"/>
    <w:rsid w:val="00922436"/>
    <w:rsid w:val="00922453"/>
    <w:rsid w:val="009224A5"/>
    <w:rsid w:val="009224DD"/>
    <w:rsid w:val="00922514"/>
    <w:rsid w:val="00923027"/>
    <w:rsid w:val="009232B0"/>
    <w:rsid w:val="009232B8"/>
    <w:rsid w:val="009235DA"/>
    <w:rsid w:val="009235E4"/>
    <w:rsid w:val="00923652"/>
    <w:rsid w:val="00923813"/>
    <w:rsid w:val="00923822"/>
    <w:rsid w:val="00923A58"/>
    <w:rsid w:val="00923C04"/>
    <w:rsid w:val="00923C71"/>
    <w:rsid w:val="00923D2D"/>
    <w:rsid w:val="00924036"/>
    <w:rsid w:val="00924119"/>
    <w:rsid w:val="00924358"/>
    <w:rsid w:val="00924661"/>
    <w:rsid w:val="00924FF0"/>
    <w:rsid w:val="00925C4B"/>
    <w:rsid w:val="00925D01"/>
    <w:rsid w:val="00925DD6"/>
    <w:rsid w:val="00926047"/>
    <w:rsid w:val="00926099"/>
    <w:rsid w:val="0092628D"/>
    <w:rsid w:val="009262AD"/>
    <w:rsid w:val="00927222"/>
    <w:rsid w:val="00927434"/>
    <w:rsid w:val="00927835"/>
    <w:rsid w:val="009278C5"/>
    <w:rsid w:val="00927B81"/>
    <w:rsid w:val="009301A9"/>
    <w:rsid w:val="009303C1"/>
    <w:rsid w:val="0093055A"/>
    <w:rsid w:val="00930C73"/>
    <w:rsid w:val="00930CDD"/>
    <w:rsid w:val="009310E2"/>
    <w:rsid w:val="00931704"/>
    <w:rsid w:val="00931DB8"/>
    <w:rsid w:val="009325D7"/>
    <w:rsid w:val="00932606"/>
    <w:rsid w:val="00932738"/>
    <w:rsid w:val="009327C0"/>
    <w:rsid w:val="00932B78"/>
    <w:rsid w:val="00932BD6"/>
    <w:rsid w:val="00932D7A"/>
    <w:rsid w:val="00933055"/>
    <w:rsid w:val="0093374F"/>
    <w:rsid w:val="00933847"/>
    <w:rsid w:val="00933AD2"/>
    <w:rsid w:val="00933B11"/>
    <w:rsid w:val="00933D1D"/>
    <w:rsid w:val="00934017"/>
    <w:rsid w:val="00934555"/>
    <w:rsid w:val="0093457F"/>
    <w:rsid w:val="00934622"/>
    <w:rsid w:val="009347DE"/>
    <w:rsid w:val="00934FE3"/>
    <w:rsid w:val="00935A5E"/>
    <w:rsid w:val="00935C15"/>
    <w:rsid w:val="00935DF9"/>
    <w:rsid w:val="00936372"/>
    <w:rsid w:val="009368A7"/>
    <w:rsid w:val="00936BD3"/>
    <w:rsid w:val="00936F78"/>
    <w:rsid w:val="009370D5"/>
    <w:rsid w:val="0093730D"/>
    <w:rsid w:val="009374FC"/>
    <w:rsid w:val="00937E3A"/>
    <w:rsid w:val="00937E6E"/>
    <w:rsid w:val="00937F9B"/>
    <w:rsid w:val="009400F5"/>
    <w:rsid w:val="009401B7"/>
    <w:rsid w:val="00940548"/>
    <w:rsid w:val="009408C0"/>
    <w:rsid w:val="00940DBB"/>
    <w:rsid w:val="00940E63"/>
    <w:rsid w:val="00941412"/>
    <w:rsid w:val="009414F9"/>
    <w:rsid w:val="009419AD"/>
    <w:rsid w:val="00941D12"/>
    <w:rsid w:val="00941E8A"/>
    <w:rsid w:val="00942754"/>
    <w:rsid w:val="00942A03"/>
    <w:rsid w:val="00942A91"/>
    <w:rsid w:val="00942F78"/>
    <w:rsid w:val="00942F7C"/>
    <w:rsid w:val="00943476"/>
    <w:rsid w:val="0094376F"/>
    <w:rsid w:val="00943791"/>
    <w:rsid w:val="009437E1"/>
    <w:rsid w:val="00943A95"/>
    <w:rsid w:val="00943C21"/>
    <w:rsid w:val="00943DB2"/>
    <w:rsid w:val="00944B3C"/>
    <w:rsid w:val="00944B4A"/>
    <w:rsid w:val="00944CA3"/>
    <w:rsid w:val="00945257"/>
    <w:rsid w:val="0094554F"/>
    <w:rsid w:val="009455DB"/>
    <w:rsid w:val="00945603"/>
    <w:rsid w:val="00945610"/>
    <w:rsid w:val="009456A5"/>
    <w:rsid w:val="009458A7"/>
    <w:rsid w:val="00945A60"/>
    <w:rsid w:val="00945ED7"/>
    <w:rsid w:val="009460CE"/>
    <w:rsid w:val="009462BF"/>
    <w:rsid w:val="00946439"/>
    <w:rsid w:val="00946813"/>
    <w:rsid w:val="0094696E"/>
    <w:rsid w:val="00946E90"/>
    <w:rsid w:val="0094728D"/>
    <w:rsid w:val="009472C1"/>
    <w:rsid w:val="00947341"/>
    <w:rsid w:val="0094778E"/>
    <w:rsid w:val="00947DE1"/>
    <w:rsid w:val="00947F68"/>
    <w:rsid w:val="00950023"/>
    <w:rsid w:val="0095002D"/>
    <w:rsid w:val="00950950"/>
    <w:rsid w:val="00950C51"/>
    <w:rsid w:val="00950CFF"/>
    <w:rsid w:val="00950E93"/>
    <w:rsid w:val="00951109"/>
    <w:rsid w:val="00951A91"/>
    <w:rsid w:val="00951A93"/>
    <w:rsid w:val="00951F82"/>
    <w:rsid w:val="0095208E"/>
    <w:rsid w:val="00952230"/>
    <w:rsid w:val="00952393"/>
    <w:rsid w:val="009526B5"/>
    <w:rsid w:val="009527D8"/>
    <w:rsid w:val="00952924"/>
    <w:rsid w:val="00952A31"/>
    <w:rsid w:val="00952C8A"/>
    <w:rsid w:val="00952FFC"/>
    <w:rsid w:val="009531DB"/>
    <w:rsid w:val="009534D7"/>
    <w:rsid w:val="00953554"/>
    <w:rsid w:val="00953823"/>
    <w:rsid w:val="00953B8D"/>
    <w:rsid w:val="00953FBD"/>
    <w:rsid w:val="0095413B"/>
    <w:rsid w:val="00954739"/>
    <w:rsid w:val="009548B8"/>
    <w:rsid w:val="00954A55"/>
    <w:rsid w:val="00954B89"/>
    <w:rsid w:val="00954D78"/>
    <w:rsid w:val="009559C1"/>
    <w:rsid w:val="00955D85"/>
    <w:rsid w:val="00956066"/>
    <w:rsid w:val="00956071"/>
    <w:rsid w:val="00956137"/>
    <w:rsid w:val="00956224"/>
    <w:rsid w:val="00956555"/>
    <w:rsid w:val="00956594"/>
    <w:rsid w:val="00956614"/>
    <w:rsid w:val="0095694A"/>
    <w:rsid w:val="00956B57"/>
    <w:rsid w:val="00956D67"/>
    <w:rsid w:val="00956D91"/>
    <w:rsid w:val="00956F3F"/>
    <w:rsid w:val="009570D5"/>
    <w:rsid w:val="009575AA"/>
    <w:rsid w:val="00957741"/>
    <w:rsid w:val="009577BA"/>
    <w:rsid w:val="00957C99"/>
    <w:rsid w:val="00957D98"/>
    <w:rsid w:val="00957E1F"/>
    <w:rsid w:val="00957F07"/>
    <w:rsid w:val="00957F10"/>
    <w:rsid w:val="00960245"/>
    <w:rsid w:val="009604BC"/>
    <w:rsid w:val="009606F4"/>
    <w:rsid w:val="00960881"/>
    <w:rsid w:val="00960ADF"/>
    <w:rsid w:val="00960DEA"/>
    <w:rsid w:val="009610A3"/>
    <w:rsid w:val="009615E4"/>
    <w:rsid w:val="00962804"/>
    <w:rsid w:val="00962848"/>
    <w:rsid w:val="00962A20"/>
    <w:rsid w:val="00962A26"/>
    <w:rsid w:val="00962D68"/>
    <w:rsid w:val="00962D78"/>
    <w:rsid w:val="00963049"/>
    <w:rsid w:val="00963450"/>
    <w:rsid w:val="0096397C"/>
    <w:rsid w:val="00963A63"/>
    <w:rsid w:val="00963C61"/>
    <w:rsid w:val="00964182"/>
    <w:rsid w:val="009641F2"/>
    <w:rsid w:val="00964677"/>
    <w:rsid w:val="00964A1E"/>
    <w:rsid w:val="00964B3C"/>
    <w:rsid w:val="00964CEE"/>
    <w:rsid w:val="00964DB7"/>
    <w:rsid w:val="00964E67"/>
    <w:rsid w:val="00965112"/>
    <w:rsid w:val="0096537E"/>
    <w:rsid w:val="00965488"/>
    <w:rsid w:val="009656A1"/>
    <w:rsid w:val="009656E6"/>
    <w:rsid w:val="00965770"/>
    <w:rsid w:val="00965894"/>
    <w:rsid w:val="00965AA3"/>
    <w:rsid w:val="00965BD4"/>
    <w:rsid w:val="00966150"/>
    <w:rsid w:val="0096652C"/>
    <w:rsid w:val="009667A5"/>
    <w:rsid w:val="009669C3"/>
    <w:rsid w:val="00966CAD"/>
    <w:rsid w:val="00966D01"/>
    <w:rsid w:val="00966F83"/>
    <w:rsid w:val="009679D7"/>
    <w:rsid w:val="00967AE1"/>
    <w:rsid w:val="00967AEC"/>
    <w:rsid w:val="00970D57"/>
    <w:rsid w:val="009714CD"/>
    <w:rsid w:val="0097166A"/>
    <w:rsid w:val="00971C27"/>
    <w:rsid w:val="00971D0A"/>
    <w:rsid w:val="00972194"/>
    <w:rsid w:val="00972342"/>
    <w:rsid w:val="00972390"/>
    <w:rsid w:val="00972539"/>
    <w:rsid w:val="0097286D"/>
    <w:rsid w:val="00973620"/>
    <w:rsid w:val="0097366E"/>
    <w:rsid w:val="00973B8D"/>
    <w:rsid w:val="00974329"/>
    <w:rsid w:val="009743ED"/>
    <w:rsid w:val="009743F0"/>
    <w:rsid w:val="009746EF"/>
    <w:rsid w:val="009747C1"/>
    <w:rsid w:val="00974942"/>
    <w:rsid w:val="00974F14"/>
    <w:rsid w:val="00975092"/>
    <w:rsid w:val="00975275"/>
    <w:rsid w:val="0097551F"/>
    <w:rsid w:val="0097572E"/>
    <w:rsid w:val="009759CB"/>
    <w:rsid w:val="00975BEE"/>
    <w:rsid w:val="00975C52"/>
    <w:rsid w:val="00975E3E"/>
    <w:rsid w:val="009761CB"/>
    <w:rsid w:val="00976363"/>
    <w:rsid w:val="00976A1A"/>
    <w:rsid w:val="00976A32"/>
    <w:rsid w:val="00976AF9"/>
    <w:rsid w:val="00976B25"/>
    <w:rsid w:val="00976BF9"/>
    <w:rsid w:val="009771A6"/>
    <w:rsid w:val="0097755B"/>
    <w:rsid w:val="0097769A"/>
    <w:rsid w:val="00977A2E"/>
    <w:rsid w:val="00977ABE"/>
    <w:rsid w:val="0098006B"/>
    <w:rsid w:val="009800AC"/>
    <w:rsid w:val="00980244"/>
    <w:rsid w:val="009803B6"/>
    <w:rsid w:val="009803F6"/>
    <w:rsid w:val="009804DB"/>
    <w:rsid w:val="0098084A"/>
    <w:rsid w:val="0098087F"/>
    <w:rsid w:val="0098093E"/>
    <w:rsid w:val="00980B40"/>
    <w:rsid w:val="00980CB2"/>
    <w:rsid w:val="00980F8A"/>
    <w:rsid w:val="0098164D"/>
    <w:rsid w:val="00981686"/>
    <w:rsid w:val="00981800"/>
    <w:rsid w:val="00981818"/>
    <w:rsid w:val="00981E65"/>
    <w:rsid w:val="009821CF"/>
    <w:rsid w:val="009822EA"/>
    <w:rsid w:val="00982CBA"/>
    <w:rsid w:val="00982CCC"/>
    <w:rsid w:val="009832CD"/>
    <w:rsid w:val="009834B9"/>
    <w:rsid w:val="009837D0"/>
    <w:rsid w:val="00983845"/>
    <w:rsid w:val="009838E6"/>
    <w:rsid w:val="00983AC5"/>
    <w:rsid w:val="0098437C"/>
    <w:rsid w:val="009847EF"/>
    <w:rsid w:val="00984927"/>
    <w:rsid w:val="00984C56"/>
    <w:rsid w:val="00985323"/>
    <w:rsid w:val="0098536D"/>
    <w:rsid w:val="009853DF"/>
    <w:rsid w:val="00985625"/>
    <w:rsid w:val="00985696"/>
    <w:rsid w:val="00985776"/>
    <w:rsid w:val="00985B3D"/>
    <w:rsid w:val="00985EE7"/>
    <w:rsid w:val="009860AA"/>
    <w:rsid w:val="009860E4"/>
    <w:rsid w:val="00986419"/>
    <w:rsid w:val="00986579"/>
    <w:rsid w:val="0098670D"/>
    <w:rsid w:val="00986930"/>
    <w:rsid w:val="00986A10"/>
    <w:rsid w:val="00986D13"/>
    <w:rsid w:val="0098722C"/>
    <w:rsid w:val="00987532"/>
    <w:rsid w:val="00987993"/>
    <w:rsid w:val="00987C0D"/>
    <w:rsid w:val="0099018D"/>
    <w:rsid w:val="009901D5"/>
    <w:rsid w:val="009907C4"/>
    <w:rsid w:val="00990B5D"/>
    <w:rsid w:val="00990BC5"/>
    <w:rsid w:val="00991010"/>
    <w:rsid w:val="00991057"/>
    <w:rsid w:val="0099160E"/>
    <w:rsid w:val="00991E23"/>
    <w:rsid w:val="00991E53"/>
    <w:rsid w:val="00991EA7"/>
    <w:rsid w:val="0099249D"/>
    <w:rsid w:val="0099255C"/>
    <w:rsid w:val="009927DE"/>
    <w:rsid w:val="009929E1"/>
    <w:rsid w:val="00992A02"/>
    <w:rsid w:val="00992C64"/>
    <w:rsid w:val="0099313D"/>
    <w:rsid w:val="0099328A"/>
    <w:rsid w:val="00993681"/>
    <w:rsid w:val="00993CF4"/>
    <w:rsid w:val="00993E21"/>
    <w:rsid w:val="00993ECA"/>
    <w:rsid w:val="0099429E"/>
    <w:rsid w:val="00994A61"/>
    <w:rsid w:val="00994AAC"/>
    <w:rsid w:val="0099502E"/>
    <w:rsid w:val="00995283"/>
    <w:rsid w:val="009957A7"/>
    <w:rsid w:val="0099590D"/>
    <w:rsid w:val="00995B3E"/>
    <w:rsid w:val="00995F3D"/>
    <w:rsid w:val="0099612B"/>
    <w:rsid w:val="009961B7"/>
    <w:rsid w:val="0099624D"/>
    <w:rsid w:val="009963FC"/>
    <w:rsid w:val="0099650C"/>
    <w:rsid w:val="00996827"/>
    <w:rsid w:val="00996991"/>
    <w:rsid w:val="009969E6"/>
    <w:rsid w:val="00997048"/>
    <w:rsid w:val="0099707E"/>
    <w:rsid w:val="009970C6"/>
    <w:rsid w:val="00997553"/>
    <w:rsid w:val="009A0074"/>
    <w:rsid w:val="009A01A4"/>
    <w:rsid w:val="009A078E"/>
    <w:rsid w:val="009A08DB"/>
    <w:rsid w:val="009A0C74"/>
    <w:rsid w:val="009A0E23"/>
    <w:rsid w:val="009A1030"/>
    <w:rsid w:val="009A14AB"/>
    <w:rsid w:val="009A1664"/>
    <w:rsid w:val="009A193C"/>
    <w:rsid w:val="009A1ACF"/>
    <w:rsid w:val="009A2138"/>
    <w:rsid w:val="009A225A"/>
    <w:rsid w:val="009A260A"/>
    <w:rsid w:val="009A269C"/>
    <w:rsid w:val="009A278E"/>
    <w:rsid w:val="009A2964"/>
    <w:rsid w:val="009A29AE"/>
    <w:rsid w:val="009A2C6D"/>
    <w:rsid w:val="009A2E82"/>
    <w:rsid w:val="009A2F9E"/>
    <w:rsid w:val="009A37B4"/>
    <w:rsid w:val="009A3979"/>
    <w:rsid w:val="009A3C9C"/>
    <w:rsid w:val="009A3DFF"/>
    <w:rsid w:val="009A4326"/>
    <w:rsid w:val="009A43AD"/>
    <w:rsid w:val="009A441A"/>
    <w:rsid w:val="009A44E3"/>
    <w:rsid w:val="009A46E5"/>
    <w:rsid w:val="009A4766"/>
    <w:rsid w:val="009A4A5A"/>
    <w:rsid w:val="009A4B74"/>
    <w:rsid w:val="009A4D7E"/>
    <w:rsid w:val="009A4D90"/>
    <w:rsid w:val="009A4D99"/>
    <w:rsid w:val="009A5394"/>
    <w:rsid w:val="009A5887"/>
    <w:rsid w:val="009A60E3"/>
    <w:rsid w:val="009A62B1"/>
    <w:rsid w:val="009A62ED"/>
    <w:rsid w:val="009A64D4"/>
    <w:rsid w:val="009A6A7A"/>
    <w:rsid w:val="009A7145"/>
    <w:rsid w:val="009A7270"/>
    <w:rsid w:val="009A72DE"/>
    <w:rsid w:val="009A7654"/>
    <w:rsid w:val="009A773F"/>
    <w:rsid w:val="009A7922"/>
    <w:rsid w:val="009A7AF4"/>
    <w:rsid w:val="009A7B4A"/>
    <w:rsid w:val="009A7F6B"/>
    <w:rsid w:val="009B0326"/>
    <w:rsid w:val="009B04E7"/>
    <w:rsid w:val="009B05B6"/>
    <w:rsid w:val="009B08BA"/>
    <w:rsid w:val="009B0C8C"/>
    <w:rsid w:val="009B0D08"/>
    <w:rsid w:val="009B1100"/>
    <w:rsid w:val="009B160F"/>
    <w:rsid w:val="009B1BED"/>
    <w:rsid w:val="009B1E20"/>
    <w:rsid w:val="009B266A"/>
    <w:rsid w:val="009B2899"/>
    <w:rsid w:val="009B2CB0"/>
    <w:rsid w:val="009B32A7"/>
    <w:rsid w:val="009B3387"/>
    <w:rsid w:val="009B35DA"/>
    <w:rsid w:val="009B4188"/>
    <w:rsid w:val="009B4391"/>
    <w:rsid w:val="009B47F5"/>
    <w:rsid w:val="009B4A4A"/>
    <w:rsid w:val="009B4B6B"/>
    <w:rsid w:val="009B4DA2"/>
    <w:rsid w:val="009B5031"/>
    <w:rsid w:val="009B54FC"/>
    <w:rsid w:val="009B5544"/>
    <w:rsid w:val="009B5DAD"/>
    <w:rsid w:val="009B63A6"/>
    <w:rsid w:val="009B6507"/>
    <w:rsid w:val="009B6749"/>
    <w:rsid w:val="009B6860"/>
    <w:rsid w:val="009B7046"/>
    <w:rsid w:val="009B717D"/>
    <w:rsid w:val="009B7542"/>
    <w:rsid w:val="009B7669"/>
    <w:rsid w:val="009B76E7"/>
    <w:rsid w:val="009B7C9D"/>
    <w:rsid w:val="009C018E"/>
    <w:rsid w:val="009C0ACC"/>
    <w:rsid w:val="009C122A"/>
    <w:rsid w:val="009C1294"/>
    <w:rsid w:val="009C12BA"/>
    <w:rsid w:val="009C16C3"/>
    <w:rsid w:val="009C1B33"/>
    <w:rsid w:val="009C1D69"/>
    <w:rsid w:val="009C20E9"/>
    <w:rsid w:val="009C2153"/>
    <w:rsid w:val="009C260B"/>
    <w:rsid w:val="009C2B5D"/>
    <w:rsid w:val="009C2C57"/>
    <w:rsid w:val="009C2DDC"/>
    <w:rsid w:val="009C2E5D"/>
    <w:rsid w:val="009C31B5"/>
    <w:rsid w:val="009C367B"/>
    <w:rsid w:val="009C3978"/>
    <w:rsid w:val="009C4283"/>
    <w:rsid w:val="009C42EC"/>
    <w:rsid w:val="009C4535"/>
    <w:rsid w:val="009C461D"/>
    <w:rsid w:val="009C4728"/>
    <w:rsid w:val="009C4950"/>
    <w:rsid w:val="009C5114"/>
    <w:rsid w:val="009C5EAC"/>
    <w:rsid w:val="009C607C"/>
    <w:rsid w:val="009C60E6"/>
    <w:rsid w:val="009C60FC"/>
    <w:rsid w:val="009C6626"/>
    <w:rsid w:val="009C683B"/>
    <w:rsid w:val="009C69B3"/>
    <w:rsid w:val="009C6A1D"/>
    <w:rsid w:val="009C6C6C"/>
    <w:rsid w:val="009C6F7A"/>
    <w:rsid w:val="009C7558"/>
    <w:rsid w:val="009C79B4"/>
    <w:rsid w:val="009C7DC8"/>
    <w:rsid w:val="009D09EA"/>
    <w:rsid w:val="009D0C96"/>
    <w:rsid w:val="009D0D03"/>
    <w:rsid w:val="009D11A8"/>
    <w:rsid w:val="009D126F"/>
    <w:rsid w:val="009D12D0"/>
    <w:rsid w:val="009D1578"/>
    <w:rsid w:val="009D162A"/>
    <w:rsid w:val="009D18DB"/>
    <w:rsid w:val="009D1961"/>
    <w:rsid w:val="009D1981"/>
    <w:rsid w:val="009D19C0"/>
    <w:rsid w:val="009D1DF2"/>
    <w:rsid w:val="009D1EC9"/>
    <w:rsid w:val="009D2A71"/>
    <w:rsid w:val="009D2BCD"/>
    <w:rsid w:val="009D3435"/>
    <w:rsid w:val="009D39BE"/>
    <w:rsid w:val="009D3CD2"/>
    <w:rsid w:val="009D3CF5"/>
    <w:rsid w:val="009D3DF3"/>
    <w:rsid w:val="009D3E68"/>
    <w:rsid w:val="009D43C8"/>
    <w:rsid w:val="009D460C"/>
    <w:rsid w:val="009D4995"/>
    <w:rsid w:val="009D49A7"/>
    <w:rsid w:val="009D4C4D"/>
    <w:rsid w:val="009D4E16"/>
    <w:rsid w:val="009D507F"/>
    <w:rsid w:val="009D5394"/>
    <w:rsid w:val="009D586E"/>
    <w:rsid w:val="009D5D10"/>
    <w:rsid w:val="009D6378"/>
    <w:rsid w:val="009D65F2"/>
    <w:rsid w:val="009D6622"/>
    <w:rsid w:val="009D66E7"/>
    <w:rsid w:val="009D678E"/>
    <w:rsid w:val="009D67C6"/>
    <w:rsid w:val="009D7185"/>
    <w:rsid w:val="009D73A1"/>
    <w:rsid w:val="009D76E7"/>
    <w:rsid w:val="009D77D1"/>
    <w:rsid w:val="009D7A98"/>
    <w:rsid w:val="009DE1D7"/>
    <w:rsid w:val="009E04C2"/>
    <w:rsid w:val="009E0AC6"/>
    <w:rsid w:val="009E0E5F"/>
    <w:rsid w:val="009E155F"/>
    <w:rsid w:val="009E218F"/>
    <w:rsid w:val="009E2527"/>
    <w:rsid w:val="009E27CE"/>
    <w:rsid w:val="009E29C9"/>
    <w:rsid w:val="009E2F31"/>
    <w:rsid w:val="009E319D"/>
    <w:rsid w:val="009E329B"/>
    <w:rsid w:val="009E3727"/>
    <w:rsid w:val="009E37B8"/>
    <w:rsid w:val="009E39EC"/>
    <w:rsid w:val="009E3B0B"/>
    <w:rsid w:val="009E44A5"/>
    <w:rsid w:val="009E4AC4"/>
    <w:rsid w:val="009E4E4C"/>
    <w:rsid w:val="009E4F2D"/>
    <w:rsid w:val="009E50DF"/>
    <w:rsid w:val="009E5266"/>
    <w:rsid w:val="009E53BC"/>
    <w:rsid w:val="009E565A"/>
    <w:rsid w:val="009E579A"/>
    <w:rsid w:val="009E5AAE"/>
    <w:rsid w:val="009E63AE"/>
    <w:rsid w:val="009E63B3"/>
    <w:rsid w:val="009E63D8"/>
    <w:rsid w:val="009E6685"/>
    <w:rsid w:val="009E67A1"/>
    <w:rsid w:val="009E6C98"/>
    <w:rsid w:val="009E6E04"/>
    <w:rsid w:val="009E6E25"/>
    <w:rsid w:val="009E762F"/>
    <w:rsid w:val="009E7CE9"/>
    <w:rsid w:val="009E7FAD"/>
    <w:rsid w:val="009F007D"/>
    <w:rsid w:val="009F01D3"/>
    <w:rsid w:val="009F0625"/>
    <w:rsid w:val="009F0AE1"/>
    <w:rsid w:val="009F0BAB"/>
    <w:rsid w:val="009F0BAF"/>
    <w:rsid w:val="009F1161"/>
    <w:rsid w:val="009F1357"/>
    <w:rsid w:val="009F186F"/>
    <w:rsid w:val="009F1EB1"/>
    <w:rsid w:val="009F1F3E"/>
    <w:rsid w:val="009F23E2"/>
    <w:rsid w:val="009F2638"/>
    <w:rsid w:val="009F26A2"/>
    <w:rsid w:val="009F2772"/>
    <w:rsid w:val="009F27A9"/>
    <w:rsid w:val="009F2AAF"/>
    <w:rsid w:val="009F301F"/>
    <w:rsid w:val="009F337C"/>
    <w:rsid w:val="009F33F6"/>
    <w:rsid w:val="009F3406"/>
    <w:rsid w:val="009F3802"/>
    <w:rsid w:val="009F4110"/>
    <w:rsid w:val="009F4462"/>
    <w:rsid w:val="009F4829"/>
    <w:rsid w:val="009F493E"/>
    <w:rsid w:val="009F4A52"/>
    <w:rsid w:val="009F4BC6"/>
    <w:rsid w:val="009F4DCE"/>
    <w:rsid w:val="009F4EA0"/>
    <w:rsid w:val="009F52A9"/>
    <w:rsid w:val="009F52BC"/>
    <w:rsid w:val="009F59B4"/>
    <w:rsid w:val="009F5B9D"/>
    <w:rsid w:val="009F5F13"/>
    <w:rsid w:val="009F6430"/>
    <w:rsid w:val="009F6772"/>
    <w:rsid w:val="009F6D04"/>
    <w:rsid w:val="009F6D6B"/>
    <w:rsid w:val="009F6EAA"/>
    <w:rsid w:val="009F7150"/>
    <w:rsid w:val="009F7BBD"/>
    <w:rsid w:val="009F7DF3"/>
    <w:rsid w:val="009F7F2A"/>
    <w:rsid w:val="00A001E4"/>
    <w:rsid w:val="00A0059C"/>
    <w:rsid w:val="00A00A55"/>
    <w:rsid w:val="00A00AAF"/>
    <w:rsid w:val="00A00D13"/>
    <w:rsid w:val="00A00EAA"/>
    <w:rsid w:val="00A00F68"/>
    <w:rsid w:val="00A01019"/>
    <w:rsid w:val="00A0120C"/>
    <w:rsid w:val="00A01260"/>
    <w:rsid w:val="00A01A31"/>
    <w:rsid w:val="00A01BA8"/>
    <w:rsid w:val="00A01C14"/>
    <w:rsid w:val="00A01DEA"/>
    <w:rsid w:val="00A01EA8"/>
    <w:rsid w:val="00A0207B"/>
    <w:rsid w:val="00A020CC"/>
    <w:rsid w:val="00A025DE"/>
    <w:rsid w:val="00A02CBC"/>
    <w:rsid w:val="00A02E76"/>
    <w:rsid w:val="00A036A0"/>
    <w:rsid w:val="00A04404"/>
    <w:rsid w:val="00A0444E"/>
    <w:rsid w:val="00A048EE"/>
    <w:rsid w:val="00A04EBE"/>
    <w:rsid w:val="00A056B3"/>
    <w:rsid w:val="00A05938"/>
    <w:rsid w:val="00A05A86"/>
    <w:rsid w:val="00A05C9D"/>
    <w:rsid w:val="00A06154"/>
    <w:rsid w:val="00A065DA"/>
    <w:rsid w:val="00A06B0C"/>
    <w:rsid w:val="00A06F3D"/>
    <w:rsid w:val="00A076EB"/>
    <w:rsid w:val="00A07AE8"/>
    <w:rsid w:val="00A07AF5"/>
    <w:rsid w:val="00A07E5D"/>
    <w:rsid w:val="00A101F6"/>
    <w:rsid w:val="00A1023E"/>
    <w:rsid w:val="00A102C2"/>
    <w:rsid w:val="00A10327"/>
    <w:rsid w:val="00A1035C"/>
    <w:rsid w:val="00A10FDE"/>
    <w:rsid w:val="00A11067"/>
    <w:rsid w:val="00A117A8"/>
    <w:rsid w:val="00A12075"/>
    <w:rsid w:val="00A1214B"/>
    <w:rsid w:val="00A1219C"/>
    <w:rsid w:val="00A12649"/>
    <w:rsid w:val="00A12D5D"/>
    <w:rsid w:val="00A12D7B"/>
    <w:rsid w:val="00A132A9"/>
    <w:rsid w:val="00A13591"/>
    <w:rsid w:val="00A14087"/>
    <w:rsid w:val="00A14392"/>
    <w:rsid w:val="00A146F6"/>
    <w:rsid w:val="00A14A3D"/>
    <w:rsid w:val="00A14D42"/>
    <w:rsid w:val="00A1567F"/>
    <w:rsid w:val="00A156CD"/>
    <w:rsid w:val="00A159F3"/>
    <w:rsid w:val="00A15B5F"/>
    <w:rsid w:val="00A15EC7"/>
    <w:rsid w:val="00A16CAA"/>
    <w:rsid w:val="00A16F2E"/>
    <w:rsid w:val="00A17020"/>
    <w:rsid w:val="00A1778C"/>
    <w:rsid w:val="00A17BA8"/>
    <w:rsid w:val="00A17D1C"/>
    <w:rsid w:val="00A17E5D"/>
    <w:rsid w:val="00A17F8D"/>
    <w:rsid w:val="00A2026F"/>
    <w:rsid w:val="00A20686"/>
    <w:rsid w:val="00A208D7"/>
    <w:rsid w:val="00A20EDF"/>
    <w:rsid w:val="00A210A2"/>
    <w:rsid w:val="00A21120"/>
    <w:rsid w:val="00A21246"/>
    <w:rsid w:val="00A2130B"/>
    <w:rsid w:val="00A21372"/>
    <w:rsid w:val="00A21566"/>
    <w:rsid w:val="00A2166F"/>
    <w:rsid w:val="00A218E0"/>
    <w:rsid w:val="00A21CDC"/>
    <w:rsid w:val="00A21D27"/>
    <w:rsid w:val="00A2259F"/>
    <w:rsid w:val="00A22AA5"/>
    <w:rsid w:val="00A22D08"/>
    <w:rsid w:val="00A22E91"/>
    <w:rsid w:val="00A23616"/>
    <w:rsid w:val="00A23683"/>
    <w:rsid w:val="00A2377C"/>
    <w:rsid w:val="00A2408C"/>
    <w:rsid w:val="00A2430A"/>
    <w:rsid w:val="00A2461E"/>
    <w:rsid w:val="00A24923"/>
    <w:rsid w:val="00A24AE5"/>
    <w:rsid w:val="00A250A4"/>
    <w:rsid w:val="00A250E5"/>
    <w:rsid w:val="00A251D8"/>
    <w:rsid w:val="00A25B05"/>
    <w:rsid w:val="00A25D20"/>
    <w:rsid w:val="00A25F7A"/>
    <w:rsid w:val="00A261E5"/>
    <w:rsid w:val="00A265E3"/>
    <w:rsid w:val="00A26D82"/>
    <w:rsid w:val="00A27143"/>
    <w:rsid w:val="00A271D6"/>
    <w:rsid w:val="00A2720D"/>
    <w:rsid w:val="00A27561"/>
    <w:rsid w:val="00A2772B"/>
    <w:rsid w:val="00A27AC4"/>
    <w:rsid w:val="00A30408"/>
    <w:rsid w:val="00A305A5"/>
    <w:rsid w:val="00A307B1"/>
    <w:rsid w:val="00A3094C"/>
    <w:rsid w:val="00A3098F"/>
    <w:rsid w:val="00A312C2"/>
    <w:rsid w:val="00A314D2"/>
    <w:rsid w:val="00A31A0D"/>
    <w:rsid w:val="00A31D35"/>
    <w:rsid w:val="00A3209D"/>
    <w:rsid w:val="00A32502"/>
    <w:rsid w:val="00A32FA4"/>
    <w:rsid w:val="00A337EA"/>
    <w:rsid w:val="00A33960"/>
    <w:rsid w:val="00A33B0F"/>
    <w:rsid w:val="00A33E2C"/>
    <w:rsid w:val="00A33FF8"/>
    <w:rsid w:val="00A3480A"/>
    <w:rsid w:val="00A348D7"/>
    <w:rsid w:val="00A34A0B"/>
    <w:rsid w:val="00A34A1B"/>
    <w:rsid w:val="00A34B58"/>
    <w:rsid w:val="00A34B6A"/>
    <w:rsid w:val="00A34BE0"/>
    <w:rsid w:val="00A34CC9"/>
    <w:rsid w:val="00A34F35"/>
    <w:rsid w:val="00A35134"/>
    <w:rsid w:val="00A35135"/>
    <w:rsid w:val="00A353F4"/>
    <w:rsid w:val="00A354EE"/>
    <w:rsid w:val="00A35B3C"/>
    <w:rsid w:val="00A35D3E"/>
    <w:rsid w:val="00A36107"/>
    <w:rsid w:val="00A362F3"/>
    <w:rsid w:val="00A36659"/>
    <w:rsid w:val="00A36667"/>
    <w:rsid w:val="00A367B8"/>
    <w:rsid w:val="00A36A5B"/>
    <w:rsid w:val="00A377A0"/>
    <w:rsid w:val="00A3780C"/>
    <w:rsid w:val="00A37A50"/>
    <w:rsid w:val="00A37E05"/>
    <w:rsid w:val="00A37F77"/>
    <w:rsid w:val="00A37F89"/>
    <w:rsid w:val="00A40164"/>
    <w:rsid w:val="00A404E9"/>
    <w:rsid w:val="00A40B5D"/>
    <w:rsid w:val="00A40C7C"/>
    <w:rsid w:val="00A40F4D"/>
    <w:rsid w:val="00A4149E"/>
    <w:rsid w:val="00A41E3A"/>
    <w:rsid w:val="00A41FDE"/>
    <w:rsid w:val="00A41FF0"/>
    <w:rsid w:val="00A427E2"/>
    <w:rsid w:val="00A42A41"/>
    <w:rsid w:val="00A42C14"/>
    <w:rsid w:val="00A42F08"/>
    <w:rsid w:val="00A42FA8"/>
    <w:rsid w:val="00A42FDB"/>
    <w:rsid w:val="00A4304F"/>
    <w:rsid w:val="00A43089"/>
    <w:rsid w:val="00A433E0"/>
    <w:rsid w:val="00A43992"/>
    <w:rsid w:val="00A43ECB"/>
    <w:rsid w:val="00A44257"/>
    <w:rsid w:val="00A445D4"/>
    <w:rsid w:val="00A4478F"/>
    <w:rsid w:val="00A44A7F"/>
    <w:rsid w:val="00A44C0B"/>
    <w:rsid w:val="00A44C3D"/>
    <w:rsid w:val="00A44C7F"/>
    <w:rsid w:val="00A44EAA"/>
    <w:rsid w:val="00A44EE7"/>
    <w:rsid w:val="00A452CA"/>
    <w:rsid w:val="00A4533F"/>
    <w:rsid w:val="00A45BF7"/>
    <w:rsid w:val="00A45E82"/>
    <w:rsid w:val="00A46232"/>
    <w:rsid w:val="00A464F0"/>
    <w:rsid w:val="00A4657D"/>
    <w:rsid w:val="00A46638"/>
    <w:rsid w:val="00A469C2"/>
    <w:rsid w:val="00A46AA2"/>
    <w:rsid w:val="00A46AD2"/>
    <w:rsid w:val="00A46EF4"/>
    <w:rsid w:val="00A470D0"/>
    <w:rsid w:val="00A4710E"/>
    <w:rsid w:val="00A47988"/>
    <w:rsid w:val="00A479BF"/>
    <w:rsid w:val="00A479FC"/>
    <w:rsid w:val="00A47C7C"/>
    <w:rsid w:val="00A47D2A"/>
    <w:rsid w:val="00A50401"/>
    <w:rsid w:val="00A5044C"/>
    <w:rsid w:val="00A506D7"/>
    <w:rsid w:val="00A50CC8"/>
    <w:rsid w:val="00A51385"/>
    <w:rsid w:val="00A51CAE"/>
    <w:rsid w:val="00A51CC8"/>
    <w:rsid w:val="00A51F30"/>
    <w:rsid w:val="00A52490"/>
    <w:rsid w:val="00A5273E"/>
    <w:rsid w:val="00A52A08"/>
    <w:rsid w:val="00A52B09"/>
    <w:rsid w:val="00A52F44"/>
    <w:rsid w:val="00A53041"/>
    <w:rsid w:val="00A530F3"/>
    <w:rsid w:val="00A5344E"/>
    <w:rsid w:val="00A53478"/>
    <w:rsid w:val="00A53F79"/>
    <w:rsid w:val="00A541EF"/>
    <w:rsid w:val="00A54823"/>
    <w:rsid w:val="00A5487E"/>
    <w:rsid w:val="00A54BB9"/>
    <w:rsid w:val="00A54D57"/>
    <w:rsid w:val="00A55067"/>
    <w:rsid w:val="00A5510F"/>
    <w:rsid w:val="00A5549E"/>
    <w:rsid w:val="00A5552E"/>
    <w:rsid w:val="00A55650"/>
    <w:rsid w:val="00A5568E"/>
    <w:rsid w:val="00A557BD"/>
    <w:rsid w:val="00A557FB"/>
    <w:rsid w:val="00A563F3"/>
    <w:rsid w:val="00A56501"/>
    <w:rsid w:val="00A56A27"/>
    <w:rsid w:val="00A56C0C"/>
    <w:rsid w:val="00A56C8E"/>
    <w:rsid w:val="00A56DB7"/>
    <w:rsid w:val="00A56F88"/>
    <w:rsid w:val="00A57302"/>
    <w:rsid w:val="00A5741B"/>
    <w:rsid w:val="00A5742B"/>
    <w:rsid w:val="00A57532"/>
    <w:rsid w:val="00A57631"/>
    <w:rsid w:val="00A57896"/>
    <w:rsid w:val="00A57931"/>
    <w:rsid w:val="00A57C71"/>
    <w:rsid w:val="00A57C7F"/>
    <w:rsid w:val="00A57D30"/>
    <w:rsid w:val="00A57FF8"/>
    <w:rsid w:val="00A5AE34"/>
    <w:rsid w:val="00A60060"/>
    <w:rsid w:val="00A600F8"/>
    <w:rsid w:val="00A60434"/>
    <w:rsid w:val="00A60690"/>
    <w:rsid w:val="00A6077B"/>
    <w:rsid w:val="00A60B8A"/>
    <w:rsid w:val="00A60C4A"/>
    <w:rsid w:val="00A6178B"/>
    <w:rsid w:val="00A619A7"/>
    <w:rsid w:val="00A61A8C"/>
    <w:rsid w:val="00A61B2E"/>
    <w:rsid w:val="00A61CF7"/>
    <w:rsid w:val="00A62155"/>
    <w:rsid w:val="00A62546"/>
    <w:rsid w:val="00A62E72"/>
    <w:rsid w:val="00A62EAD"/>
    <w:rsid w:val="00A6382E"/>
    <w:rsid w:val="00A6393E"/>
    <w:rsid w:val="00A63B5E"/>
    <w:rsid w:val="00A63BE8"/>
    <w:rsid w:val="00A64484"/>
    <w:rsid w:val="00A64736"/>
    <w:rsid w:val="00A64AD5"/>
    <w:rsid w:val="00A64C6E"/>
    <w:rsid w:val="00A6516E"/>
    <w:rsid w:val="00A655C3"/>
    <w:rsid w:val="00A65676"/>
    <w:rsid w:val="00A65C57"/>
    <w:rsid w:val="00A65F1B"/>
    <w:rsid w:val="00A66006"/>
    <w:rsid w:val="00A66024"/>
    <w:rsid w:val="00A66218"/>
    <w:rsid w:val="00A6650A"/>
    <w:rsid w:val="00A66615"/>
    <w:rsid w:val="00A66724"/>
    <w:rsid w:val="00A66861"/>
    <w:rsid w:val="00A66A2B"/>
    <w:rsid w:val="00A67021"/>
    <w:rsid w:val="00A67233"/>
    <w:rsid w:val="00A673AC"/>
    <w:rsid w:val="00A675B6"/>
    <w:rsid w:val="00A67776"/>
    <w:rsid w:val="00A67DB7"/>
    <w:rsid w:val="00A67E26"/>
    <w:rsid w:val="00A701A7"/>
    <w:rsid w:val="00A70217"/>
    <w:rsid w:val="00A70262"/>
    <w:rsid w:val="00A702F2"/>
    <w:rsid w:val="00A70366"/>
    <w:rsid w:val="00A70B79"/>
    <w:rsid w:val="00A70D42"/>
    <w:rsid w:val="00A70D47"/>
    <w:rsid w:val="00A70DBF"/>
    <w:rsid w:val="00A71171"/>
    <w:rsid w:val="00A71BE4"/>
    <w:rsid w:val="00A71EFB"/>
    <w:rsid w:val="00A71FC7"/>
    <w:rsid w:val="00A7225E"/>
    <w:rsid w:val="00A726AD"/>
    <w:rsid w:val="00A72758"/>
    <w:rsid w:val="00A729DF"/>
    <w:rsid w:val="00A733B7"/>
    <w:rsid w:val="00A734A0"/>
    <w:rsid w:val="00A73507"/>
    <w:rsid w:val="00A73B17"/>
    <w:rsid w:val="00A73B83"/>
    <w:rsid w:val="00A74155"/>
    <w:rsid w:val="00A746B4"/>
    <w:rsid w:val="00A747CA"/>
    <w:rsid w:val="00A74834"/>
    <w:rsid w:val="00A74936"/>
    <w:rsid w:val="00A74B4E"/>
    <w:rsid w:val="00A74BD3"/>
    <w:rsid w:val="00A74C84"/>
    <w:rsid w:val="00A74EEC"/>
    <w:rsid w:val="00A752C1"/>
    <w:rsid w:val="00A755DC"/>
    <w:rsid w:val="00A757E1"/>
    <w:rsid w:val="00A758E7"/>
    <w:rsid w:val="00A75BB7"/>
    <w:rsid w:val="00A75F24"/>
    <w:rsid w:val="00A75FA4"/>
    <w:rsid w:val="00A76546"/>
    <w:rsid w:val="00A7710A"/>
    <w:rsid w:val="00A7710B"/>
    <w:rsid w:val="00A7763A"/>
    <w:rsid w:val="00A777DC"/>
    <w:rsid w:val="00A77892"/>
    <w:rsid w:val="00A77BB4"/>
    <w:rsid w:val="00A802CE"/>
    <w:rsid w:val="00A80A3A"/>
    <w:rsid w:val="00A80A58"/>
    <w:rsid w:val="00A80A96"/>
    <w:rsid w:val="00A80B93"/>
    <w:rsid w:val="00A810B2"/>
    <w:rsid w:val="00A812D7"/>
    <w:rsid w:val="00A813D3"/>
    <w:rsid w:val="00A8176B"/>
    <w:rsid w:val="00A81C44"/>
    <w:rsid w:val="00A81E20"/>
    <w:rsid w:val="00A81ED2"/>
    <w:rsid w:val="00A82016"/>
    <w:rsid w:val="00A82077"/>
    <w:rsid w:val="00A823F0"/>
    <w:rsid w:val="00A824BE"/>
    <w:rsid w:val="00A825B9"/>
    <w:rsid w:val="00A82DF3"/>
    <w:rsid w:val="00A8343D"/>
    <w:rsid w:val="00A83585"/>
    <w:rsid w:val="00A8372C"/>
    <w:rsid w:val="00A839A9"/>
    <w:rsid w:val="00A83A77"/>
    <w:rsid w:val="00A83BE5"/>
    <w:rsid w:val="00A83C2B"/>
    <w:rsid w:val="00A83CCF"/>
    <w:rsid w:val="00A84423"/>
    <w:rsid w:val="00A847EC"/>
    <w:rsid w:val="00A84F8D"/>
    <w:rsid w:val="00A85997"/>
    <w:rsid w:val="00A85B10"/>
    <w:rsid w:val="00A85DAB"/>
    <w:rsid w:val="00A85E0D"/>
    <w:rsid w:val="00A8612D"/>
    <w:rsid w:val="00A86136"/>
    <w:rsid w:val="00A86336"/>
    <w:rsid w:val="00A8661A"/>
    <w:rsid w:val="00A8674F"/>
    <w:rsid w:val="00A86F9B"/>
    <w:rsid w:val="00A87795"/>
    <w:rsid w:val="00A877B2"/>
    <w:rsid w:val="00A879F9"/>
    <w:rsid w:val="00A87AF1"/>
    <w:rsid w:val="00A87AF4"/>
    <w:rsid w:val="00A87B94"/>
    <w:rsid w:val="00A87C81"/>
    <w:rsid w:val="00A87D7C"/>
    <w:rsid w:val="00A87DDB"/>
    <w:rsid w:val="00A87E51"/>
    <w:rsid w:val="00A903E6"/>
    <w:rsid w:val="00A9062B"/>
    <w:rsid w:val="00A906D7"/>
    <w:rsid w:val="00A906DB"/>
    <w:rsid w:val="00A91CF7"/>
    <w:rsid w:val="00A9230B"/>
    <w:rsid w:val="00A9258B"/>
    <w:rsid w:val="00A925A7"/>
    <w:rsid w:val="00A92BA9"/>
    <w:rsid w:val="00A92DDF"/>
    <w:rsid w:val="00A9310C"/>
    <w:rsid w:val="00A9316B"/>
    <w:rsid w:val="00A9361D"/>
    <w:rsid w:val="00A93639"/>
    <w:rsid w:val="00A93E80"/>
    <w:rsid w:val="00A94BDB"/>
    <w:rsid w:val="00A94F06"/>
    <w:rsid w:val="00A94F23"/>
    <w:rsid w:val="00A95071"/>
    <w:rsid w:val="00A952EA"/>
    <w:rsid w:val="00A95318"/>
    <w:rsid w:val="00A955A7"/>
    <w:rsid w:val="00A955FC"/>
    <w:rsid w:val="00A95825"/>
    <w:rsid w:val="00A95C2E"/>
    <w:rsid w:val="00A95E35"/>
    <w:rsid w:val="00A962F5"/>
    <w:rsid w:val="00A96432"/>
    <w:rsid w:val="00A9653D"/>
    <w:rsid w:val="00A9664E"/>
    <w:rsid w:val="00A96F0F"/>
    <w:rsid w:val="00A9727C"/>
    <w:rsid w:val="00A97539"/>
    <w:rsid w:val="00A977ED"/>
    <w:rsid w:val="00A9795A"/>
    <w:rsid w:val="00A97966"/>
    <w:rsid w:val="00A979D6"/>
    <w:rsid w:val="00A97D80"/>
    <w:rsid w:val="00A97DA3"/>
    <w:rsid w:val="00A97F5F"/>
    <w:rsid w:val="00AA054F"/>
    <w:rsid w:val="00AA07B3"/>
    <w:rsid w:val="00AA0846"/>
    <w:rsid w:val="00AA08A4"/>
    <w:rsid w:val="00AA0A6F"/>
    <w:rsid w:val="00AA0B43"/>
    <w:rsid w:val="00AA0DAE"/>
    <w:rsid w:val="00AA0DC7"/>
    <w:rsid w:val="00AA0F54"/>
    <w:rsid w:val="00AA1170"/>
    <w:rsid w:val="00AA138E"/>
    <w:rsid w:val="00AA186F"/>
    <w:rsid w:val="00AA196F"/>
    <w:rsid w:val="00AA19CD"/>
    <w:rsid w:val="00AA1A51"/>
    <w:rsid w:val="00AA1E21"/>
    <w:rsid w:val="00AA2E2D"/>
    <w:rsid w:val="00AA2E70"/>
    <w:rsid w:val="00AA307A"/>
    <w:rsid w:val="00AA38CE"/>
    <w:rsid w:val="00AA3C52"/>
    <w:rsid w:val="00AA400F"/>
    <w:rsid w:val="00AA4141"/>
    <w:rsid w:val="00AA4191"/>
    <w:rsid w:val="00AA432E"/>
    <w:rsid w:val="00AA44BD"/>
    <w:rsid w:val="00AA44EB"/>
    <w:rsid w:val="00AA490A"/>
    <w:rsid w:val="00AA4C0A"/>
    <w:rsid w:val="00AA4C79"/>
    <w:rsid w:val="00AA4D5C"/>
    <w:rsid w:val="00AA5264"/>
    <w:rsid w:val="00AA55D8"/>
    <w:rsid w:val="00AA5625"/>
    <w:rsid w:val="00AA5D57"/>
    <w:rsid w:val="00AA5E21"/>
    <w:rsid w:val="00AA6537"/>
    <w:rsid w:val="00AA6730"/>
    <w:rsid w:val="00AA6751"/>
    <w:rsid w:val="00AA6AD3"/>
    <w:rsid w:val="00AA6AFB"/>
    <w:rsid w:val="00AA6E0F"/>
    <w:rsid w:val="00AA6EF0"/>
    <w:rsid w:val="00AA7276"/>
    <w:rsid w:val="00AA7ADE"/>
    <w:rsid w:val="00AA7E80"/>
    <w:rsid w:val="00AA7EA3"/>
    <w:rsid w:val="00AB01B1"/>
    <w:rsid w:val="00AB0360"/>
    <w:rsid w:val="00AB047C"/>
    <w:rsid w:val="00AB0581"/>
    <w:rsid w:val="00AB0C87"/>
    <w:rsid w:val="00AB0CFC"/>
    <w:rsid w:val="00AB0F34"/>
    <w:rsid w:val="00AB0F92"/>
    <w:rsid w:val="00AB11C0"/>
    <w:rsid w:val="00AB1BC0"/>
    <w:rsid w:val="00AB1F9C"/>
    <w:rsid w:val="00AB2284"/>
    <w:rsid w:val="00AB2293"/>
    <w:rsid w:val="00AB2322"/>
    <w:rsid w:val="00AB254B"/>
    <w:rsid w:val="00AB2BA1"/>
    <w:rsid w:val="00AB2C50"/>
    <w:rsid w:val="00AB30D4"/>
    <w:rsid w:val="00AB349C"/>
    <w:rsid w:val="00AB3617"/>
    <w:rsid w:val="00AB363C"/>
    <w:rsid w:val="00AB36DE"/>
    <w:rsid w:val="00AB4229"/>
    <w:rsid w:val="00AB424D"/>
    <w:rsid w:val="00AB4289"/>
    <w:rsid w:val="00AB4658"/>
    <w:rsid w:val="00AB5041"/>
    <w:rsid w:val="00AB5115"/>
    <w:rsid w:val="00AB529A"/>
    <w:rsid w:val="00AB5A75"/>
    <w:rsid w:val="00AB5B0D"/>
    <w:rsid w:val="00AB5C6C"/>
    <w:rsid w:val="00AB5D24"/>
    <w:rsid w:val="00AB5F09"/>
    <w:rsid w:val="00AB6007"/>
    <w:rsid w:val="00AB6173"/>
    <w:rsid w:val="00AB62CC"/>
    <w:rsid w:val="00AB67B2"/>
    <w:rsid w:val="00AB742D"/>
    <w:rsid w:val="00AB75AB"/>
    <w:rsid w:val="00AB7E72"/>
    <w:rsid w:val="00AB7FB0"/>
    <w:rsid w:val="00AC009B"/>
    <w:rsid w:val="00AC01CE"/>
    <w:rsid w:val="00AC025D"/>
    <w:rsid w:val="00AC03D6"/>
    <w:rsid w:val="00AC07A2"/>
    <w:rsid w:val="00AC07DF"/>
    <w:rsid w:val="00AC0857"/>
    <w:rsid w:val="00AC09AE"/>
    <w:rsid w:val="00AC0AE9"/>
    <w:rsid w:val="00AC0BCF"/>
    <w:rsid w:val="00AC139C"/>
    <w:rsid w:val="00AC15ED"/>
    <w:rsid w:val="00AC1C39"/>
    <w:rsid w:val="00AC1CAA"/>
    <w:rsid w:val="00AC1DB8"/>
    <w:rsid w:val="00AC1E18"/>
    <w:rsid w:val="00AC1E94"/>
    <w:rsid w:val="00AC1EAD"/>
    <w:rsid w:val="00AC205E"/>
    <w:rsid w:val="00AC2895"/>
    <w:rsid w:val="00AC351D"/>
    <w:rsid w:val="00AC377C"/>
    <w:rsid w:val="00AC3825"/>
    <w:rsid w:val="00AC3D93"/>
    <w:rsid w:val="00AC3E13"/>
    <w:rsid w:val="00AC3EFC"/>
    <w:rsid w:val="00AC3F92"/>
    <w:rsid w:val="00AC4055"/>
    <w:rsid w:val="00AC4228"/>
    <w:rsid w:val="00AC44E5"/>
    <w:rsid w:val="00AC4FD5"/>
    <w:rsid w:val="00AC57E7"/>
    <w:rsid w:val="00AC5914"/>
    <w:rsid w:val="00AC5C4C"/>
    <w:rsid w:val="00AC5D47"/>
    <w:rsid w:val="00AC5E41"/>
    <w:rsid w:val="00AC5ECC"/>
    <w:rsid w:val="00AC6028"/>
    <w:rsid w:val="00AC613E"/>
    <w:rsid w:val="00AC6168"/>
    <w:rsid w:val="00AC634D"/>
    <w:rsid w:val="00AC653D"/>
    <w:rsid w:val="00AC656C"/>
    <w:rsid w:val="00AC69D9"/>
    <w:rsid w:val="00AC6D18"/>
    <w:rsid w:val="00AC779F"/>
    <w:rsid w:val="00AC7AD1"/>
    <w:rsid w:val="00AC7BAE"/>
    <w:rsid w:val="00AC7BE1"/>
    <w:rsid w:val="00AC7CE8"/>
    <w:rsid w:val="00AC7E10"/>
    <w:rsid w:val="00AC7E6D"/>
    <w:rsid w:val="00AD0641"/>
    <w:rsid w:val="00AD08E4"/>
    <w:rsid w:val="00AD0B82"/>
    <w:rsid w:val="00AD0DE7"/>
    <w:rsid w:val="00AD263F"/>
    <w:rsid w:val="00AD276B"/>
    <w:rsid w:val="00AD2CA8"/>
    <w:rsid w:val="00AD3571"/>
    <w:rsid w:val="00AD3610"/>
    <w:rsid w:val="00AD411F"/>
    <w:rsid w:val="00AD43AF"/>
    <w:rsid w:val="00AD4696"/>
    <w:rsid w:val="00AD4AB9"/>
    <w:rsid w:val="00AD4C1D"/>
    <w:rsid w:val="00AD4F44"/>
    <w:rsid w:val="00AD55E4"/>
    <w:rsid w:val="00AD5827"/>
    <w:rsid w:val="00AD5C98"/>
    <w:rsid w:val="00AD5EF0"/>
    <w:rsid w:val="00AD6181"/>
    <w:rsid w:val="00AD61AB"/>
    <w:rsid w:val="00AD621B"/>
    <w:rsid w:val="00AD62A7"/>
    <w:rsid w:val="00AD640F"/>
    <w:rsid w:val="00AD66ED"/>
    <w:rsid w:val="00AD6767"/>
    <w:rsid w:val="00AD6A13"/>
    <w:rsid w:val="00AD6A74"/>
    <w:rsid w:val="00AD7352"/>
    <w:rsid w:val="00AD763F"/>
    <w:rsid w:val="00AD779D"/>
    <w:rsid w:val="00AD7A16"/>
    <w:rsid w:val="00AD7E6C"/>
    <w:rsid w:val="00AE0D36"/>
    <w:rsid w:val="00AE0F99"/>
    <w:rsid w:val="00AE1762"/>
    <w:rsid w:val="00AE1922"/>
    <w:rsid w:val="00AE1B98"/>
    <w:rsid w:val="00AE2002"/>
    <w:rsid w:val="00AE24EE"/>
    <w:rsid w:val="00AE25E0"/>
    <w:rsid w:val="00AE25E3"/>
    <w:rsid w:val="00AE2F69"/>
    <w:rsid w:val="00AE309B"/>
    <w:rsid w:val="00AE320E"/>
    <w:rsid w:val="00AE338D"/>
    <w:rsid w:val="00AE33E6"/>
    <w:rsid w:val="00AE39BB"/>
    <w:rsid w:val="00AE3AC2"/>
    <w:rsid w:val="00AE3E43"/>
    <w:rsid w:val="00AE4047"/>
    <w:rsid w:val="00AE43AD"/>
    <w:rsid w:val="00AE458C"/>
    <w:rsid w:val="00AE4614"/>
    <w:rsid w:val="00AE4675"/>
    <w:rsid w:val="00AE478C"/>
    <w:rsid w:val="00AE52CE"/>
    <w:rsid w:val="00AE52D8"/>
    <w:rsid w:val="00AE53D2"/>
    <w:rsid w:val="00AE542F"/>
    <w:rsid w:val="00AE544C"/>
    <w:rsid w:val="00AE5605"/>
    <w:rsid w:val="00AE5665"/>
    <w:rsid w:val="00AE5677"/>
    <w:rsid w:val="00AE57B6"/>
    <w:rsid w:val="00AE5866"/>
    <w:rsid w:val="00AE6C2F"/>
    <w:rsid w:val="00AE6F5E"/>
    <w:rsid w:val="00AE6F8D"/>
    <w:rsid w:val="00AE74F4"/>
    <w:rsid w:val="00AE75DB"/>
    <w:rsid w:val="00AE7B77"/>
    <w:rsid w:val="00AE7BAA"/>
    <w:rsid w:val="00AE7E5C"/>
    <w:rsid w:val="00AF004F"/>
    <w:rsid w:val="00AF0B90"/>
    <w:rsid w:val="00AF0FA9"/>
    <w:rsid w:val="00AF16D5"/>
    <w:rsid w:val="00AF1928"/>
    <w:rsid w:val="00AF1CE7"/>
    <w:rsid w:val="00AF1F27"/>
    <w:rsid w:val="00AF250F"/>
    <w:rsid w:val="00AF2630"/>
    <w:rsid w:val="00AF2B16"/>
    <w:rsid w:val="00AF2D84"/>
    <w:rsid w:val="00AF2F14"/>
    <w:rsid w:val="00AF2F9D"/>
    <w:rsid w:val="00AF3494"/>
    <w:rsid w:val="00AF37DC"/>
    <w:rsid w:val="00AF38F4"/>
    <w:rsid w:val="00AF39F9"/>
    <w:rsid w:val="00AF3A0D"/>
    <w:rsid w:val="00AF3CEA"/>
    <w:rsid w:val="00AF3CED"/>
    <w:rsid w:val="00AF3D1B"/>
    <w:rsid w:val="00AF3D90"/>
    <w:rsid w:val="00AF3FCC"/>
    <w:rsid w:val="00AF3FF1"/>
    <w:rsid w:val="00AF41FF"/>
    <w:rsid w:val="00AF493F"/>
    <w:rsid w:val="00AF5009"/>
    <w:rsid w:val="00AF52D6"/>
    <w:rsid w:val="00AF5451"/>
    <w:rsid w:val="00AF587F"/>
    <w:rsid w:val="00AF5D2A"/>
    <w:rsid w:val="00AF6B58"/>
    <w:rsid w:val="00AF6B7B"/>
    <w:rsid w:val="00AF7789"/>
    <w:rsid w:val="00AF78CA"/>
    <w:rsid w:val="00AF78CC"/>
    <w:rsid w:val="00AF79E0"/>
    <w:rsid w:val="00AF7F60"/>
    <w:rsid w:val="00B001BF"/>
    <w:rsid w:val="00B006DB"/>
    <w:rsid w:val="00B008BE"/>
    <w:rsid w:val="00B00E61"/>
    <w:rsid w:val="00B01962"/>
    <w:rsid w:val="00B019CA"/>
    <w:rsid w:val="00B01F61"/>
    <w:rsid w:val="00B021C9"/>
    <w:rsid w:val="00B0229A"/>
    <w:rsid w:val="00B025D8"/>
    <w:rsid w:val="00B031B7"/>
    <w:rsid w:val="00B036A5"/>
    <w:rsid w:val="00B036F8"/>
    <w:rsid w:val="00B03973"/>
    <w:rsid w:val="00B03CD4"/>
    <w:rsid w:val="00B03D26"/>
    <w:rsid w:val="00B042DD"/>
    <w:rsid w:val="00B04AA6"/>
    <w:rsid w:val="00B04CD4"/>
    <w:rsid w:val="00B051E7"/>
    <w:rsid w:val="00B05625"/>
    <w:rsid w:val="00B05B6A"/>
    <w:rsid w:val="00B05D0F"/>
    <w:rsid w:val="00B05E97"/>
    <w:rsid w:val="00B060B5"/>
    <w:rsid w:val="00B07059"/>
    <w:rsid w:val="00B0705F"/>
    <w:rsid w:val="00B0769A"/>
    <w:rsid w:val="00B079A6"/>
    <w:rsid w:val="00B07AA8"/>
    <w:rsid w:val="00B07CB2"/>
    <w:rsid w:val="00B10238"/>
    <w:rsid w:val="00B10625"/>
    <w:rsid w:val="00B10B64"/>
    <w:rsid w:val="00B10C99"/>
    <w:rsid w:val="00B10E1B"/>
    <w:rsid w:val="00B10FC5"/>
    <w:rsid w:val="00B11077"/>
    <w:rsid w:val="00B11137"/>
    <w:rsid w:val="00B11480"/>
    <w:rsid w:val="00B115E8"/>
    <w:rsid w:val="00B11766"/>
    <w:rsid w:val="00B118B3"/>
    <w:rsid w:val="00B1193B"/>
    <w:rsid w:val="00B11A1A"/>
    <w:rsid w:val="00B1254B"/>
    <w:rsid w:val="00B127D1"/>
    <w:rsid w:val="00B128AA"/>
    <w:rsid w:val="00B12C29"/>
    <w:rsid w:val="00B12D55"/>
    <w:rsid w:val="00B12EEF"/>
    <w:rsid w:val="00B12FF9"/>
    <w:rsid w:val="00B1304B"/>
    <w:rsid w:val="00B133F4"/>
    <w:rsid w:val="00B13CB7"/>
    <w:rsid w:val="00B14393"/>
    <w:rsid w:val="00B14A54"/>
    <w:rsid w:val="00B14AFE"/>
    <w:rsid w:val="00B14FF0"/>
    <w:rsid w:val="00B1515D"/>
    <w:rsid w:val="00B1520C"/>
    <w:rsid w:val="00B153CF"/>
    <w:rsid w:val="00B15917"/>
    <w:rsid w:val="00B15BB5"/>
    <w:rsid w:val="00B15DBE"/>
    <w:rsid w:val="00B16075"/>
    <w:rsid w:val="00B1629F"/>
    <w:rsid w:val="00B1633E"/>
    <w:rsid w:val="00B164EA"/>
    <w:rsid w:val="00B165BB"/>
    <w:rsid w:val="00B166B4"/>
    <w:rsid w:val="00B16C34"/>
    <w:rsid w:val="00B17052"/>
    <w:rsid w:val="00B177C2"/>
    <w:rsid w:val="00B17C0F"/>
    <w:rsid w:val="00B17D1D"/>
    <w:rsid w:val="00B200DA"/>
    <w:rsid w:val="00B20115"/>
    <w:rsid w:val="00B2036A"/>
    <w:rsid w:val="00B205A4"/>
    <w:rsid w:val="00B20A7F"/>
    <w:rsid w:val="00B21A48"/>
    <w:rsid w:val="00B21A4D"/>
    <w:rsid w:val="00B21E44"/>
    <w:rsid w:val="00B2239C"/>
    <w:rsid w:val="00B226E9"/>
    <w:rsid w:val="00B22762"/>
    <w:rsid w:val="00B228FB"/>
    <w:rsid w:val="00B22E65"/>
    <w:rsid w:val="00B23315"/>
    <w:rsid w:val="00B2419B"/>
    <w:rsid w:val="00B24244"/>
    <w:rsid w:val="00B24B4B"/>
    <w:rsid w:val="00B2563A"/>
    <w:rsid w:val="00B25760"/>
    <w:rsid w:val="00B257F1"/>
    <w:rsid w:val="00B258A0"/>
    <w:rsid w:val="00B25D06"/>
    <w:rsid w:val="00B2605D"/>
    <w:rsid w:val="00B26D48"/>
    <w:rsid w:val="00B26D93"/>
    <w:rsid w:val="00B274AD"/>
    <w:rsid w:val="00B27666"/>
    <w:rsid w:val="00B27B46"/>
    <w:rsid w:val="00B27F81"/>
    <w:rsid w:val="00B30368"/>
    <w:rsid w:val="00B30B09"/>
    <w:rsid w:val="00B30B4B"/>
    <w:rsid w:val="00B312E9"/>
    <w:rsid w:val="00B31391"/>
    <w:rsid w:val="00B31402"/>
    <w:rsid w:val="00B31B6B"/>
    <w:rsid w:val="00B31C65"/>
    <w:rsid w:val="00B31DC3"/>
    <w:rsid w:val="00B31E5B"/>
    <w:rsid w:val="00B31ECA"/>
    <w:rsid w:val="00B321BC"/>
    <w:rsid w:val="00B32495"/>
    <w:rsid w:val="00B326A7"/>
    <w:rsid w:val="00B32751"/>
    <w:rsid w:val="00B32ACB"/>
    <w:rsid w:val="00B32ADF"/>
    <w:rsid w:val="00B32CD8"/>
    <w:rsid w:val="00B32F7D"/>
    <w:rsid w:val="00B33482"/>
    <w:rsid w:val="00B33B57"/>
    <w:rsid w:val="00B33DC5"/>
    <w:rsid w:val="00B340A4"/>
    <w:rsid w:val="00B347AF"/>
    <w:rsid w:val="00B347F7"/>
    <w:rsid w:val="00B34ADF"/>
    <w:rsid w:val="00B34C53"/>
    <w:rsid w:val="00B34DE6"/>
    <w:rsid w:val="00B35498"/>
    <w:rsid w:val="00B358AE"/>
    <w:rsid w:val="00B358CA"/>
    <w:rsid w:val="00B3597A"/>
    <w:rsid w:val="00B35CF7"/>
    <w:rsid w:val="00B35F0C"/>
    <w:rsid w:val="00B36197"/>
    <w:rsid w:val="00B36A14"/>
    <w:rsid w:val="00B372EF"/>
    <w:rsid w:val="00B376A0"/>
    <w:rsid w:val="00B3783C"/>
    <w:rsid w:val="00B37AC0"/>
    <w:rsid w:val="00B37C65"/>
    <w:rsid w:val="00B4012B"/>
    <w:rsid w:val="00B404B3"/>
    <w:rsid w:val="00B40652"/>
    <w:rsid w:val="00B408E7"/>
    <w:rsid w:val="00B40E07"/>
    <w:rsid w:val="00B41171"/>
    <w:rsid w:val="00B41219"/>
    <w:rsid w:val="00B4122A"/>
    <w:rsid w:val="00B417B9"/>
    <w:rsid w:val="00B418AE"/>
    <w:rsid w:val="00B41A72"/>
    <w:rsid w:val="00B41BD4"/>
    <w:rsid w:val="00B41C26"/>
    <w:rsid w:val="00B41DFE"/>
    <w:rsid w:val="00B421AC"/>
    <w:rsid w:val="00B42366"/>
    <w:rsid w:val="00B4261A"/>
    <w:rsid w:val="00B427C5"/>
    <w:rsid w:val="00B429D7"/>
    <w:rsid w:val="00B42D67"/>
    <w:rsid w:val="00B42F81"/>
    <w:rsid w:val="00B42FCF"/>
    <w:rsid w:val="00B4331D"/>
    <w:rsid w:val="00B43539"/>
    <w:rsid w:val="00B4357E"/>
    <w:rsid w:val="00B43D6E"/>
    <w:rsid w:val="00B43D86"/>
    <w:rsid w:val="00B44075"/>
    <w:rsid w:val="00B445E3"/>
    <w:rsid w:val="00B447E1"/>
    <w:rsid w:val="00B44D32"/>
    <w:rsid w:val="00B4526F"/>
    <w:rsid w:val="00B45485"/>
    <w:rsid w:val="00B4548B"/>
    <w:rsid w:val="00B46454"/>
    <w:rsid w:val="00B4670C"/>
    <w:rsid w:val="00B46FA9"/>
    <w:rsid w:val="00B47481"/>
    <w:rsid w:val="00B47487"/>
    <w:rsid w:val="00B47E55"/>
    <w:rsid w:val="00B47F09"/>
    <w:rsid w:val="00B501C8"/>
    <w:rsid w:val="00B5024D"/>
    <w:rsid w:val="00B5031A"/>
    <w:rsid w:val="00B503B1"/>
    <w:rsid w:val="00B505D1"/>
    <w:rsid w:val="00B50AA3"/>
    <w:rsid w:val="00B50FDE"/>
    <w:rsid w:val="00B5154A"/>
    <w:rsid w:val="00B516B2"/>
    <w:rsid w:val="00B51D7E"/>
    <w:rsid w:val="00B52316"/>
    <w:rsid w:val="00B524CC"/>
    <w:rsid w:val="00B528C3"/>
    <w:rsid w:val="00B5296E"/>
    <w:rsid w:val="00B52AAE"/>
    <w:rsid w:val="00B52CE0"/>
    <w:rsid w:val="00B52D46"/>
    <w:rsid w:val="00B52F1F"/>
    <w:rsid w:val="00B53187"/>
    <w:rsid w:val="00B53ABE"/>
    <w:rsid w:val="00B53BF7"/>
    <w:rsid w:val="00B53C9E"/>
    <w:rsid w:val="00B53FC3"/>
    <w:rsid w:val="00B54154"/>
    <w:rsid w:val="00B5423B"/>
    <w:rsid w:val="00B546B3"/>
    <w:rsid w:val="00B54875"/>
    <w:rsid w:val="00B548EC"/>
    <w:rsid w:val="00B54E63"/>
    <w:rsid w:val="00B55031"/>
    <w:rsid w:val="00B5565B"/>
    <w:rsid w:val="00B557E5"/>
    <w:rsid w:val="00B559D1"/>
    <w:rsid w:val="00B55E5F"/>
    <w:rsid w:val="00B5685C"/>
    <w:rsid w:val="00B568D3"/>
    <w:rsid w:val="00B5692B"/>
    <w:rsid w:val="00B56A68"/>
    <w:rsid w:val="00B56BAE"/>
    <w:rsid w:val="00B5747C"/>
    <w:rsid w:val="00B576BF"/>
    <w:rsid w:val="00B576E5"/>
    <w:rsid w:val="00B577FD"/>
    <w:rsid w:val="00B57991"/>
    <w:rsid w:val="00B579B2"/>
    <w:rsid w:val="00B57A87"/>
    <w:rsid w:val="00B57AA1"/>
    <w:rsid w:val="00B57B3E"/>
    <w:rsid w:val="00B57DBC"/>
    <w:rsid w:val="00B57F85"/>
    <w:rsid w:val="00B603D6"/>
    <w:rsid w:val="00B604EB"/>
    <w:rsid w:val="00B605B3"/>
    <w:rsid w:val="00B607F5"/>
    <w:rsid w:val="00B60926"/>
    <w:rsid w:val="00B609B0"/>
    <w:rsid w:val="00B60DB3"/>
    <w:rsid w:val="00B6142D"/>
    <w:rsid w:val="00B62583"/>
    <w:rsid w:val="00B62704"/>
    <w:rsid w:val="00B6280E"/>
    <w:rsid w:val="00B62F7D"/>
    <w:rsid w:val="00B6300A"/>
    <w:rsid w:val="00B6343A"/>
    <w:rsid w:val="00B63588"/>
    <w:rsid w:val="00B63616"/>
    <w:rsid w:val="00B636E5"/>
    <w:rsid w:val="00B64256"/>
    <w:rsid w:val="00B6464C"/>
    <w:rsid w:val="00B64B3B"/>
    <w:rsid w:val="00B64C40"/>
    <w:rsid w:val="00B64D8F"/>
    <w:rsid w:val="00B64F13"/>
    <w:rsid w:val="00B65101"/>
    <w:rsid w:val="00B652D4"/>
    <w:rsid w:val="00B658F5"/>
    <w:rsid w:val="00B65932"/>
    <w:rsid w:val="00B65A9F"/>
    <w:rsid w:val="00B661E8"/>
    <w:rsid w:val="00B662D8"/>
    <w:rsid w:val="00B664CC"/>
    <w:rsid w:val="00B66AE5"/>
    <w:rsid w:val="00B66CA2"/>
    <w:rsid w:val="00B67064"/>
    <w:rsid w:val="00B67C10"/>
    <w:rsid w:val="00B67CA7"/>
    <w:rsid w:val="00B7014F"/>
    <w:rsid w:val="00B701AF"/>
    <w:rsid w:val="00B70317"/>
    <w:rsid w:val="00B70AD1"/>
    <w:rsid w:val="00B70F49"/>
    <w:rsid w:val="00B710DA"/>
    <w:rsid w:val="00B71891"/>
    <w:rsid w:val="00B71960"/>
    <w:rsid w:val="00B71C03"/>
    <w:rsid w:val="00B71C5B"/>
    <w:rsid w:val="00B71C95"/>
    <w:rsid w:val="00B72427"/>
    <w:rsid w:val="00B724B5"/>
    <w:rsid w:val="00B72CEC"/>
    <w:rsid w:val="00B72CF5"/>
    <w:rsid w:val="00B72D36"/>
    <w:rsid w:val="00B73213"/>
    <w:rsid w:val="00B7324E"/>
    <w:rsid w:val="00B73532"/>
    <w:rsid w:val="00B7354E"/>
    <w:rsid w:val="00B742D2"/>
    <w:rsid w:val="00B7454D"/>
    <w:rsid w:val="00B747A8"/>
    <w:rsid w:val="00B74BDC"/>
    <w:rsid w:val="00B74CDC"/>
    <w:rsid w:val="00B74D89"/>
    <w:rsid w:val="00B75835"/>
    <w:rsid w:val="00B75970"/>
    <w:rsid w:val="00B75A82"/>
    <w:rsid w:val="00B75E59"/>
    <w:rsid w:val="00B7642F"/>
    <w:rsid w:val="00B76715"/>
    <w:rsid w:val="00B768F2"/>
    <w:rsid w:val="00B76A71"/>
    <w:rsid w:val="00B779E9"/>
    <w:rsid w:val="00B80010"/>
    <w:rsid w:val="00B8021D"/>
    <w:rsid w:val="00B80B03"/>
    <w:rsid w:val="00B80D68"/>
    <w:rsid w:val="00B81449"/>
    <w:rsid w:val="00B8172E"/>
    <w:rsid w:val="00B81796"/>
    <w:rsid w:val="00B8183D"/>
    <w:rsid w:val="00B81C39"/>
    <w:rsid w:val="00B81F83"/>
    <w:rsid w:val="00B827E3"/>
    <w:rsid w:val="00B82CFC"/>
    <w:rsid w:val="00B82EF6"/>
    <w:rsid w:val="00B83301"/>
    <w:rsid w:val="00B839DA"/>
    <w:rsid w:val="00B83DCC"/>
    <w:rsid w:val="00B83DCF"/>
    <w:rsid w:val="00B83F02"/>
    <w:rsid w:val="00B84040"/>
    <w:rsid w:val="00B8418A"/>
    <w:rsid w:val="00B842F2"/>
    <w:rsid w:val="00B848B6"/>
    <w:rsid w:val="00B849CC"/>
    <w:rsid w:val="00B84C3E"/>
    <w:rsid w:val="00B84E06"/>
    <w:rsid w:val="00B84ECF"/>
    <w:rsid w:val="00B85009"/>
    <w:rsid w:val="00B85425"/>
    <w:rsid w:val="00B8547F"/>
    <w:rsid w:val="00B85DBB"/>
    <w:rsid w:val="00B85FD7"/>
    <w:rsid w:val="00B8642B"/>
    <w:rsid w:val="00B8654F"/>
    <w:rsid w:val="00B86743"/>
    <w:rsid w:val="00B8675A"/>
    <w:rsid w:val="00B867BA"/>
    <w:rsid w:val="00B86A12"/>
    <w:rsid w:val="00B86B99"/>
    <w:rsid w:val="00B86C00"/>
    <w:rsid w:val="00B86F05"/>
    <w:rsid w:val="00B87064"/>
    <w:rsid w:val="00B87461"/>
    <w:rsid w:val="00B87679"/>
    <w:rsid w:val="00B878D2"/>
    <w:rsid w:val="00B87908"/>
    <w:rsid w:val="00B87A5A"/>
    <w:rsid w:val="00B87AF1"/>
    <w:rsid w:val="00B90139"/>
    <w:rsid w:val="00B90267"/>
    <w:rsid w:val="00B9033A"/>
    <w:rsid w:val="00B90BA9"/>
    <w:rsid w:val="00B90BF3"/>
    <w:rsid w:val="00B90C69"/>
    <w:rsid w:val="00B9103A"/>
    <w:rsid w:val="00B9166D"/>
    <w:rsid w:val="00B91CB6"/>
    <w:rsid w:val="00B922D2"/>
    <w:rsid w:val="00B92320"/>
    <w:rsid w:val="00B926ED"/>
    <w:rsid w:val="00B927CA"/>
    <w:rsid w:val="00B927DD"/>
    <w:rsid w:val="00B92C2A"/>
    <w:rsid w:val="00B92C89"/>
    <w:rsid w:val="00B92E95"/>
    <w:rsid w:val="00B9307E"/>
    <w:rsid w:val="00B934DB"/>
    <w:rsid w:val="00B93520"/>
    <w:rsid w:val="00B93AA0"/>
    <w:rsid w:val="00B93BA9"/>
    <w:rsid w:val="00B93C26"/>
    <w:rsid w:val="00B93D85"/>
    <w:rsid w:val="00B93F7D"/>
    <w:rsid w:val="00B9430D"/>
    <w:rsid w:val="00B946C4"/>
    <w:rsid w:val="00B949B4"/>
    <w:rsid w:val="00B94ACD"/>
    <w:rsid w:val="00B94DD7"/>
    <w:rsid w:val="00B95182"/>
    <w:rsid w:val="00B951D0"/>
    <w:rsid w:val="00B9536E"/>
    <w:rsid w:val="00B95468"/>
    <w:rsid w:val="00B954EC"/>
    <w:rsid w:val="00B960D0"/>
    <w:rsid w:val="00B96392"/>
    <w:rsid w:val="00B97639"/>
    <w:rsid w:val="00B97C37"/>
    <w:rsid w:val="00B97D28"/>
    <w:rsid w:val="00BA0819"/>
    <w:rsid w:val="00BA0934"/>
    <w:rsid w:val="00BA0ACA"/>
    <w:rsid w:val="00BA0C0E"/>
    <w:rsid w:val="00BA0D6F"/>
    <w:rsid w:val="00BA0F62"/>
    <w:rsid w:val="00BA1440"/>
    <w:rsid w:val="00BA1726"/>
    <w:rsid w:val="00BA1B7C"/>
    <w:rsid w:val="00BA23C8"/>
    <w:rsid w:val="00BA2A07"/>
    <w:rsid w:val="00BA2E66"/>
    <w:rsid w:val="00BA3860"/>
    <w:rsid w:val="00BA41FA"/>
    <w:rsid w:val="00BA427F"/>
    <w:rsid w:val="00BA4392"/>
    <w:rsid w:val="00BA451C"/>
    <w:rsid w:val="00BA46C3"/>
    <w:rsid w:val="00BA46CF"/>
    <w:rsid w:val="00BA4841"/>
    <w:rsid w:val="00BA4B2E"/>
    <w:rsid w:val="00BA4FFB"/>
    <w:rsid w:val="00BA533B"/>
    <w:rsid w:val="00BA5425"/>
    <w:rsid w:val="00BA59D5"/>
    <w:rsid w:val="00BA5C7B"/>
    <w:rsid w:val="00BA5E22"/>
    <w:rsid w:val="00BA5E9E"/>
    <w:rsid w:val="00BA5F25"/>
    <w:rsid w:val="00BA6199"/>
    <w:rsid w:val="00BA62E1"/>
    <w:rsid w:val="00BA637E"/>
    <w:rsid w:val="00BA678F"/>
    <w:rsid w:val="00BA78CC"/>
    <w:rsid w:val="00BB058A"/>
    <w:rsid w:val="00BB06A7"/>
    <w:rsid w:val="00BB09AB"/>
    <w:rsid w:val="00BB0C18"/>
    <w:rsid w:val="00BB16B5"/>
    <w:rsid w:val="00BB17BF"/>
    <w:rsid w:val="00BB1AF3"/>
    <w:rsid w:val="00BB21A0"/>
    <w:rsid w:val="00BB2433"/>
    <w:rsid w:val="00BB26DD"/>
    <w:rsid w:val="00BB2773"/>
    <w:rsid w:val="00BB2794"/>
    <w:rsid w:val="00BB2C1F"/>
    <w:rsid w:val="00BB2EC2"/>
    <w:rsid w:val="00BB301F"/>
    <w:rsid w:val="00BB3527"/>
    <w:rsid w:val="00BB3735"/>
    <w:rsid w:val="00BB3B08"/>
    <w:rsid w:val="00BB3D64"/>
    <w:rsid w:val="00BB44BC"/>
    <w:rsid w:val="00BB45AD"/>
    <w:rsid w:val="00BB47F7"/>
    <w:rsid w:val="00BB4848"/>
    <w:rsid w:val="00BB4A30"/>
    <w:rsid w:val="00BB4ACD"/>
    <w:rsid w:val="00BB4B6D"/>
    <w:rsid w:val="00BB4CE7"/>
    <w:rsid w:val="00BB4E1F"/>
    <w:rsid w:val="00BB4EB1"/>
    <w:rsid w:val="00BB51AE"/>
    <w:rsid w:val="00BB5469"/>
    <w:rsid w:val="00BB54D7"/>
    <w:rsid w:val="00BB552B"/>
    <w:rsid w:val="00BB5793"/>
    <w:rsid w:val="00BB59BC"/>
    <w:rsid w:val="00BB5C7A"/>
    <w:rsid w:val="00BB5E81"/>
    <w:rsid w:val="00BB6122"/>
    <w:rsid w:val="00BB7552"/>
    <w:rsid w:val="00BB7BD8"/>
    <w:rsid w:val="00BB7DC6"/>
    <w:rsid w:val="00BB7EAE"/>
    <w:rsid w:val="00BC00B4"/>
    <w:rsid w:val="00BC0389"/>
    <w:rsid w:val="00BC04BA"/>
    <w:rsid w:val="00BC0A11"/>
    <w:rsid w:val="00BC0A1F"/>
    <w:rsid w:val="00BC0AE9"/>
    <w:rsid w:val="00BC0D85"/>
    <w:rsid w:val="00BC0F04"/>
    <w:rsid w:val="00BC108D"/>
    <w:rsid w:val="00BC16CE"/>
    <w:rsid w:val="00BC175C"/>
    <w:rsid w:val="00BC17D0"/>
    <w:rsid w:val="00BC19C2"/>
    <w:rsid w:val="00BC1BDB"/>
    <w:rsid w:val="00BC1C65"/>
    <w:rsid w:val="00BC1E96"/>
    <w:rsid w:val="00BC1F72"/>
    <w:rsid w:val="00BC2282"/>
    <w:rsid w:val="00BC2565"/>
    <w:rsid w:val="00BC2607"/>
    <w:rsid w:val="00BC2BD1"/>
    <w:rsid w:val="00BC2EB7"/>
    <w:rsid w:val="00BC2FDD"/>
    <w:rsid w:val="00BC3044"/>
    <w:rsid w:val="00BC3051"/>
    <w:rsid w:val="00BC333F"/>
    <w:rsid w:val="00BC3574"/>
    <w:rsid w:val="00BC35A3"/>
    <w:rsid w:val="00BC3947"/>
    <w:rsid w:val="00BC4808"/>
    <w:rsid w:val="00BC4988"/>
    <w:rsid w:val="00BC49F7"/>
    <w:rsid w:val="00BC4AD0"/>
    <w:rsid w:val="00BC53AF"/>
    <w:rsid w:val="00BC54DA"/>
    <w:rsid w:val="00BC580A"/>
    <w:rsid w:val="00BC5C38"/>
    <w:rsid w:val="00BC5E16"/>
    <w:rsid w:val="00BC5EE0"/>
    <w:rsid w:val="00BC6089"/>
    <w:rsid w:val="00BC6284"/>
    <w:rsid w:val="00BC62C0"/>
    <w:rsid w:val="00BC6943"/>
    <w:rsid w:val="00BC6AD4"/>
    <w:rsid w:val="00BC6B1F"/>
    <w:rsid w:val="00BC7059"/>
    <w:rsid w:val="00BC7278"/>
    <w:rsid w:val="00BC757D"/>
    <w:rsid w:val="00BC78FF"/>
    <w:rsid w:val="00BC7C0A"/>
    <w:rsid w:val="00BC7F61"/>
    <w:rsid w:val="00BD0125"/>
    <w:rsid w:val="00BD1190"/>
    <w:rsid w:val="00BD11C4"/>
    <w:rsid w:val="00BD1464"/>
    <w:rsid w:val="00BD1950"/>
    <w:rsid w:val="00BD1C64"/>
    <w:rsid w:val="00BD1D65"/>
    <w:rsid w:val="00BD1D93"/>
    <w:rsid w:val="00BD1EF8"/>
    <w:rsid w:val="00BD24F4"/>
    <w:rsid w:val="00BD25C1"/>
    <w:rsid w:val="00BD2629"/>
    <w:rsid w:val="00BD26AC"/>
    <w:rsid w:val="00BD27AD"/>
    <w:rsid w:val="00BD2805"/>
    <w:rsid w:val="00BD29E2"/>
    <w:rsid w:val="00BD2B39"/>
    <w:rsid w:val="00BD3670"/>
    <w:rsid w:val="00BD3C31"/>
    <w:rsid w:val="00BD4096"/>
    <w:rsid w:val="00BD42C8"/>
    <w:rsid w:val="00BD456A"/>
    <w:rsid w:val="00BD4612"/>
    <w:rsid w:val="00BD482B"/>
    <w:rsid w:val="00BD4889"/>
    <w:rsid w:val="00BD48C3"/>
    <w:rsid w:val="00BD4BA5"/>
    <w:rsid w:val="00BD4CF4"/>
    <w:rsid w:val="00BD4D94"/>
    <w:rsid w:val="00BD4FE5"/>
    <w:rsid w:val="00BD4FEE"/>
    <w:rsid w:val="00BD5486"/>
    <w:rsid w:val="00BD55BB"/>
    <w:rsid w:val="00BD5824"/>
    <w:rsid w:val="00BD5B17"/>
    <w:rsid w:val="00BD5DF6"/>
    <w:rsid w:val="00BD6100"/>
    <w:rsid w:val="00BD610B"/>
    <w:rsid w:val="00BD6146"/>
    <w:rsid w:val="00BD64E8"/>
    <w:rsid w:val="00BD68EB"/>
    <w:rsid w:val="00BD6A51"/>
    <w:rsid w:val="00BD6E3B"/>
    <w:rsid w:val="00BD6F3D"/>
    <w:rsid w:val="00BD7539"/>
    <w:rsid w:val="00BD7674"/>
    <w:rsid w:val="00BD78A1"/>
    <w:rsid w:val="00BD7A4F"/>
    <w:rsid w:val="00BD7AA4"/>
    <w:rsid w:val="00BD7D2D"/>
    <w:rsid w:val="00BD7E90"/>
    <w:rsid w:val="00BE0086"/>
    <w:rsid w:val="00BE00B8"/>
    <w:rsid w:val="00BE0D18"/>
    <w:rsid w:val="00BE0E23"/>
    <w:rsid w:val="00BE15E2"/>
    <w:rsid w:val="00BE2272"/>
    <w:rsid w:val="00BE2333"/>
    <w:rsid w:val="00BE2464"/>
    <w:rsid w:val="00BE284D"/>
    <w:rsid w:val="00BE2E00"/>
    <w:rsid w:val="00BE2E54"/>
    <w:rsid w:val="00BE2EE7"/>
    <w:rsid w:val="00BE385B"/>
    <w:rsid w:val="00BE3BCF"/>
    <w:rsid w:val="00BE3C18"/>
    <w:rsid w:val="00BE3E95"/>
    <w:rsid w:val="00BE4364"/>
    <w:rsid w:val="00BE4580"/>
    <w:rsid w:val="00BE4AFE"/>
    <w:rsid w:val="00BE4B3C"/>
    <w:rsid w:val="00BE4BB6"/>
    <w:rsid w:val="00BE540C"/>
    <w:rsid w:val="00BE5673"/>
    <w:rsid w:val="00BE590F"/>
    <w:rsid w:val="00BE5F22"/>
    <w:rsid w:val="00BE5FF1"/>
    <w:rsid w:val="00BE63F5"/>
    <w:rsid w:val="00BE64B2"/>
    <w:rsid w:val="00BE6E1B"/>
    <w:rsid w:val="00BE73C5"/>
    <w:rsid w:val="00BE745C"/>
    <w:rsid w:val="00BE75AE"/>
    <w:rsid w:val="00BE7DD8"/>
    <w:rsid w:val="00BF05D3"/>
    <w:rsid w:val="00BF097C"/>
    <w:rsid w:val="00BF0AE0"/>
    <w:rsid w:val="00BF1643"/>
    <w:rsid w:val="00BF19AE"/>
    <w:rsid w:val="00BF1B94"/>
    <w:rsid w:val="00BF2159"/>
    <w:rsid w:val="00BF22B9"/>
    <w:rsid w:val="00BF26F1"/>
    <w:rsid w:val="00BF2730"/>
    <w:rsid w:val="00BF2CDC"/>
    <w:rsid w:val="00BF3076"/>
    <w:rsid w:val="00BF3851"/>
    <w:rsid w:val="00BF3BCF"/>
    <w:rsid w:val="00BF3D55"/>
    <w:rsid w:val="00BF3FD2"/>
    <w:rsid w:val="00BF428F"/>
    <w:rsid w:val="00BF4562"/>
    <w:rsid w:val="00BF4606"/>
    <w:rsid w:val="00BF476C"/>
    <w:rsid w:val="00BF477C"/>
    <w:rsid w:val="00BF47BB"/>
    <w:rsid w:val="00BF4D39"/>
    <w:rsid w:val="00BF5082"/>
    <w:rsid w:val="00BF50FE"/>
    <w:rsid w:val="00BF516C"/>
    <w:rsid w:val="00BF545A"/>
    <w:rsid w:val="00BF5FDE"/>
    <w:rsid w:val="00BF642C"/>
    <w:rsid w:val="00BF6796"/>
    <w:rsid w:val="00BF6BC3"/>
    <w:rsid w:val="00BF6D71"/>
    <w:rsid w:val="00BF6EC2"/>
    <w:rsid w:val="00BF73D3"/>
    <w:rsid w:val="00BF7750"/>
    <w:rsid w:val="00BF780A"/>
    <w:rsid w:val="00BF79DD"/>
    <w:rsid w:val="00BF7D16"/>
    <w:rsid w:val="00C000A8"/>
    <w:rsid w:val="00C0020D"/>
    <w:rsid w:val="00C002D3"/>
    <w:rsid w:val="00C00570"/>
    <w:rsid w:val="00C00931"/>
    <w:rsid w:val="00C00AD6"/>
    <w:rsid w:val="00C00E85"/>
    <w:rsid w:val="00C00EE2"/>
    <w:rsid w:val="00C00F98"/>
    <w:rsid w:val="00C010A6"/>
    <w:rsid w:val="00C01399"/>
    <w:rsid w:val="00C0165C"/>
    <w:rsid w:val="00C017E3"/>
    <w:rsid w:val="00C01AD8"/>
    <w:rsid w:val="00C01C66"/>
    <w:rsid w:val="00C01F39"/>
    <w:rsid w:val="00C0270F"/>
    <w:rsid w:val="00C029DB"/>
    <w:rsid w:val="00C032BF"/>
    <w:rsid w:val="00C03496"/>
    <w:rsid w:val="00C03E4D"/>
    <w:rsid w:val="00C03F91"/>
    <w:rsid w:val="00C041C6"/>
    <w:rsid w:val="00C04480"/>
    <w:rsid w:val="00C044B2"/>
    <w:rsid w:val="00C04575"/>
    <w:rsid w:val="00C04877"/>
    <w:rsid w:val="00C04B22"/>
    <w:rsid w:val="00C04CAF"/>
    <w:rsid w:val="00C04F7C"/>
    <w:rsid w:val="00C051F3"/>
    <w:rsid w:val="00C05BB4"/>
    <w:rsid w:val="00C05C20"/>
    <w:rsid w:val="00C05C51"/>
    <w:rsid w:val="00C05EAB"/>
    <w:rsid w:val="00C06101"/>
    <w:rsid w:val="00C06265"/>
    <w:rsid w:val="00C062CD"/>
    <w:rsid w:val="00C063CE"/>
    <w:rsid w:val="00C077A1"/>
    <w:rsid w:val="00C07800"/>
    <w:rsid w:val="00C07802"/>
    <w:rsid w:val="00C07A48"/>
    <w:rsid w:val="00C07C13"/>
    <w:rsid w:val="00C07D83"/>
    <w:rsid w:val="00C104F3"/>
    <w:rsid w:val="00C10615"/>
    <w:rsid w:val="00C10659"/>
    <w:rsid w:val="00C106F1"/>
    <w:rsid w:val="00C10724"/>
    <w:rsid w:val="00C107E2"/>
    <w:rsid w:val="00C10CCF"/>
    <w:rsid w:val="00C10E65"/>
    <w:rsid w:val="00C111C5"/>
    <w:rsid w:val="00C112A7"/>
    <w:rsid w:val="00C11608"/>
    <w:rsid w:val="00C116F9"/>
    <w:rsid w:val="00C11744"/>
    <w:rsid w:val="00C11821"/>
    <w:rsid w:val="00C119E1"/>
    <w:rsid w:val="00C12145"/>
    <w:rsid w:val="00C12545"/>
    <w:rsid w:val="00C12579"/>
    <w:rsid w:val="00C127DD"/>
    <w:rsid w:val="00C12D1C"/>
    <w:rsid w:val="00C12D5F"/>
    <w:rsid w:val="00C13237"/>
    <w:rsid w:val="00C133DE"/>
    <w:rsid w:val="00C1348C"/>
    <w:rsid w:val="00C134B3"/>
    <w:rsid w:val="00C1357E"/>
    <w:rsid w:val="00C138F9"/>
    <w:rsid w:val="00C13986"/>
    <w:rsid w:val="00C13C02"/>
    <w:rsid w:val="00C13CBA"/>
    <w:rsid w:val="00C13FC1"/>
    <w:rsid w:val="00C14D24"/>
    <w:rsid w:val="00C150C6"/>
    <w:rsid w:val="00C15155"/>
    <w:rsid w:val="00C15279"/>
    <w:rsid w:val="00C15325"/>
    <w:rsid w:val="00C154AC"/>
    <w:rsid w:val="00C157FD"/>
    <w:rsid w:val="00C15A4C"/>
    <w:rsid w:val="00C16079"/>
    <w:rsid w:val="00C16636"/>
    <w:rsid w:val="00C16818"/>
    <w:rsid w:val="00C16D5F"/>
    <w:rsid w:val="00C16DA7"/>
    <w:rsid w:val="00C1750D"/>
    <w:rsid w:val="00C17AAB"/>
    <w:rsid w:val="00C17FB2"/>
    <w:rsid w:val="00C20100"/>
    <w:rsid w:val="00C20788"/>
    <w:rsid w:val="00C2080D"/>
    <w:rsid w:val="00C20E2E"/>
    <w:rsid w:val="00C20E69"/>
    <w:rsid w:val="00C20E87"/>
    <w:rsid w:val="00C20EE0"/>
    <w:rsid w:val="00C20FEB"/>
    <w:rsid w:val="00C213A3"/>
    <w:rsid w:val="00C21B95"/>
    <w:rsid w:val="00C21CEC"/>
    <w:rsid w:val="00C22182"/>
    <w:rsid w:val="00C22642"/>
    <w:rsid w:val="00C22CFB"/>
    <w:rsid w:val="00C230D1"/>
    <w:rsid w:val="00C2385B"/>
    <w:rsid w:val="00C23924"/>
    <w:rsid w:val="00C23ADA"/>
    <w:rsid w:val="00C23F22"/>
    <w:rsid w:val="00C24330"/>
    <w:rsid w:val="00C245AF"/>
    <w:rsid w:val="00C247AC"/>
    <w:rsid w:val="00C24B61"/>
    <w:rsid w:val="00C24B79"/>
    <w:rsid w:val="00C24E8F"/>
    <w:rsid w:val="00C250DF"/>
    <w:rsid w:val="00C25155"/>
    <w:rsid w:val="00C25298"/>
    <w:rsid w:val="00C252FA"/>
    <w:rsid w:val="00C2547F"/>
    <w:rsid w:val="00C2557D"/>
    <w:rsid w:val="00C255E5"/>
    <w:rsid w:val="00C25768"/>
    <w:rsid w:val="00C258C7"/>
    <w:rsid w:val="00C25DCF"/>
    <w:rsid w:val="00C25E08"/>
    <w:rsid w:val="00C25E8B"/>
    <w:rsid w:val="00C25FB7"/>
    <w:rsid w:val="00C260A3"/>
    <w:rsid w:val="00C268AC"/>
    <w:rsid w:val="00C26AB4"/>
    <w:rsid w:val="00C26B58"/>
    <w:rsid w:val="00C2754B"/>
    <w:rsid w:val="00C27CA0"/>
    <w:rsid w:val="00C27DBE"/>
    <w:rsid w:val="00C27F42"/>
    <w:rsid w:val="00C30014"/>
    <w:rsid w:val="00C30587"/>
    <w:rsid w:val="00C305EF"/>
    <w:rsid w:val="00C309BE"/>
    <w:rsid w:val="00C30B66"/>
    <w:rsid w:val="00C30C27"/>
    <w:rsid w:val="00C30E96"/>
    <w:rsid w:val="00C30ECD"/>
    <w:rsid w:val="00C31084"/>
    <w:rsid w:val="00C31149"/>
    <w:rsid w:val="00C311E8"/>
    <w:rsid w:val="00C31C49"/>
    <w:rsid w:val="00C31DDC"/>
    <w:rsid w:val="00C31EF9"/>
    <w:rsid w:val="00C32501"/>
    <w:rsid w:val="00C32522"/>
    <w:rsid w:val="00C326DA"/>
    <w:rsid w:val="00C327A7"/>
    <w:rsid w:val="00C328D1"/>
    <w:rsid w:val="00C32B3A"/>
    <w:rsid w:val="00C32E9C"/>
    <w:rsid w:val="00C3382E"/>
    <w:rsid w:val="00C339BF"/>
    <w:rsid w:val="00C33BEC"/>
    <w:rsid w:val="00C33D22"/>
    <w:rsid w:val="00C33E09"/>
    <w:rsid w:val="00C33E2B"/>
    <w:rsid w:val="00C34444"/>
    <w:rsid w:val="00C34FBD"/>
    <w:rsid w:val="00C34FE3"/>
    <w:rsid w:val="00C3521D"/>
    <w:rsid w:val="00C35247"/>
    <w:rsid w:val="00C3534D"/>
    <w:rsid w:val="00C35495"/>
    <w:rsid w:val="00C359CD"/>
    <w:rsid w:val="00C35A73"/>
    <w:rsid w:val="00C3614D"/>
    <w:rsid w:val="00C361E0"/>
    <w:rsid w:val="00C36613"/>
    <w:rsid w:val="00C3691E"/>
    <w:rsid w:val="00C36989"/>
    <w:rsid w:val="00C3738A"/>
    <w:rsid w:val="00C37781"/>
    <w:rsid w:val="00C37825"/>
    <w:rsid w:val="00C37C10"/>
    <w:rsid w:val="00C40258"/>
    <w:rsid w:val="00C40A99"/>
    <w:rsid w:val="00C40C68"/>
    <w:rsid w:val="00C4103D"/>
    <w:rsid w:val="00C411EE"/>
    <w:rsid w:val="00C416B7"/>
    <w:rsid w:val="00C41B2F"/>
    <w:rsid w:val="00C42222"/>
    <w:rsid w:val="00C42309"/>
    <w:rsid w:val="00C429C9"/>
    <w:rsid w:val="00C42C44"/>
    <w:rsid w:val="00C42E7A"/>
    <w:rsid w:val="00C434A5"/>
    <w:rsid w:val="00C436A4"/>
    <w:rsid w:val="00C43BFE"/>
    <w:rsid w:val="00C43D22"/>
    <w:rsid w:val="00C43D93"/>
    <w:rsid w:val="00C43EAC"/>
    <w:rsid w:val="00C44129"/>
    <w:rsid w:val="00C441EF"/>
    <w:rsid w:val="00C4426B"/>
    <w:rsid w:val="00C4446C"/>
    <w:rsid w:val="00C449D9"/>
    <w:rsid w:val="00C44A5B"/>
    <w:rsid w:val="00C44BC9"/>
    <w:rsid w:val="00C44DBD"/>
    <w:rsid w:val="00C44DE8"/>
    <w:rsid w:val="00C452CC"/>
    <w:rsid w:val="00C456D4"/>
    <w:rsid w:val="00C459EE"/>
    <w:rsid w:val="00C459F5"/>
    <w:rsid w:val="00C460B4"/>
    <w:rsid w:val="00C460F7"/>
    <w:rsid w:val="00C46256"/>
    <w:rsid w:val="00C46539"/>
    <w:rsid w:val="00C468F6"/>
    <w:rsid w:val="00C469D8"/>
    <w:rsid w:val="00C46BA5"/>
    <w:rsid w:val="00C47113"/>
    <w:rsid w:val="00C472BB"/>
    <w:rsid w:val="00C47506"/>
    <w:rsid w:val="00C47ADB"/>
    <w:rsid w:val="00C47EE2"/>
    <w:rsid w:val="00C47F9E"/>
    <w:rsid w:val="00C50057"/>
    <w:rsid w:val="00C50329"/>
    <w:rsid w:val="00C503D3"/>
    <w:rsid w:val="00C50631"/>
    <w:rsid w:val="00C5099A"/>
    <w:rsid w:val="00C50C36"/>
    <w:rsid w:val="00C50DAF"/>
    <w:rsid w:val="00C510E7"/>
    <w:rsid w:val="00C511BE"/>
    <w:rsid w:val="00C5124B"/>
    <w:rsid w:val="00C516C0"/>
    <w:rsid w:val="00C51A39"/>
    <w:rsid w:val="00C51A9F"/>
    <w:rsid w:val="00C520BE"/>
    <w:rsid w:val="00C520E9"/>
    <w:rsid w:val="00C52CE0"/>
    <w:rsid w:val="00C53014"/>
    <w:rsid w:val="00C533C1"/>
    <w:rsid w:val="00C538F0"/>
    <w:rsid w:val="00C539A8"/>
    <w:rsid w:val="00C53B91"/>
    <w:rsid w:val="00C53E03"/>
    <w:rsid w:val="00C53E71"/>
    <w:rsid w:val="00C53F06"/>
    <w:rsid w:val="00C53FED"/>
    <w:rsid w:val="00C5421F"/>
    <w:rsid w:val="00C5422A"/>
    <w:rsid w:val="00C54818"/>
    <w:rsid w:val="00C5487C"/>
    <w:rsid w:val="00C54C8E"/>
    <w:rsid w:val="00C54F11"/>
    <w:rsid w:val="00C54FD2"/>
    <w:rsid w:val="00C5504A"/>
    <w:rsid w:val="00C55481"/>
    <w:rsid w:val="00C55488"/>
    <w:rsid w:val="00C55E38"/>
    <w:rsid w:val="00C55E74"/>
    <w:rsid w:val="00C5637F"/>
    <w:rsid w:val="00C56677"/>
    <w:rsid w:val="00C569B0"/>
    <w:rsid w:val="00C56A5A"/>
    <w:rsid w:val="00C5750D"/>
    <w:rsid w:val="00C57EAD"/>
    <w:rsid w:val="00C57EF0"/>
    <w:rsid w:val="00C57F28"/>
    <w:rsid w:val="00C60002"/>
    <w:rsid w:val="00C604AC"/>
    <w:rsid w:val="00C6075C"/>
    <w:rsid w:val="00C60788"/>
    <w:rsid w:val="00C60BFC"/>
    <w:rsid w:val="00C60CE6"/>
    <w:rsid w:val="00C60E50"/>
    <w:rsid w:val="00C6130E"/>
    <w:rsid w:val="00C61414"/>
    <w:rsid w:val="00C616B0"/>
    <w:rsid w:val="00C61ADC"/>
    <w:rsid w:val="00C61B74"/>
    <w:rsid w:val="00C622AA"/>
    <w:rsid w:val="00C62355"/>
    <w:rsid w:val="00C625CB"/>
    <w:rsid w:val="00C6263D"/>
    <w:rsid w:val="00C6283A"/>
    <w:rsid w:val="00C63033"/>
    <w:rsid w:val="00C632A4"/>
    <w:rsid w:val="00C63400"/>
    <w:rsid w:val="00C6350F"/>
    <w:rsid w:val="00C635DB"/>
    <w:rsid w:val="00C63A4C"/>
    <w:rsid w:val="00C643EC"/>
    <w:rsid w:val="00C6487D"/>
    <w:rsid w:val="00C64E43"/>
    <w:rsid w:val="00C64F9B"/>
    <w:rsid w:val="00C6568E"/>
    <w:rsid w:val="00C65D56"/>
    <w:rsid w:val="00C65D5E"/>
    <w:rsid w:val="00C65DF3"/>
    <w:rsid w:val="00C65F08"/>
    <w:rsid w:val="00C6663D"/>
    <w:rsid w:val="00C66737"/>
    <w:rsid w:val="00C6676D"/>
    <w:rsid w:val="00C66E6D"/>
    <w:rsid w:val="00C66F8C"/>
    <w:rsid w:val="00C676A7"/>
    <w:rsid w:val="00C67750"/>
    <w:rsid w:val="00C6775B"/>
    <w:rsid w:val="00C679E5"/>
    <w:rsid w:val="00C67A0E"/>
    <w:rsid w:val="00C67A41"/>
    <w:rsid w:val="00C67E90"/>
    <w:rsid w:val="00C67F41"/>
    <w:rsid w:val="00C700FE"/>
    <w:rsid w:val="00C703D3"/>
    <w:rsid w:val="00C70430"/>
    <w:rsid w:val="00C7043C"/>
    <w:rsid w:val="00C704D3"/>
    <w:rsid w:val="00C70B1C"/>
    <w:rsid w:val="00C70B39"/>
    <w:rsid w:val="00C70ED5"/>
    <w:rsid w:val="00C70F40"/>
    <w:rsid w:val="00C71A2B"/>
    <w:rsid w:val="00C71C38"/>
    <w:rsid w:val="00C71D21"/>
    <w:rsid w:val="00C71F43"/>
    <w:rsid w:val="00C723B8"/>
    <w:rsid w:val="00C72437"/>
    <w:rsid w:val="00C7258D"/>
    <w:rsid w:val="00C72594"/>
    <w:rsid w:val="00C725B1"/>
    <w:rsid w:val="00C7282B"/>
    <w:rsid w:val="00C72960"/>
    <w:rsid w:val="00C729E9"/>
    <w:rsid w:val="00C72A6E"/>
    <w:rsid w:val="00C72AD9"/>
    <w:rsid w:val="00C72D92"/>
    <w:rsid w:val="00C72F20"/>
    <w:rsid w:val="00C730C3"/>
    <w:rsid w:val="00C73341"/>
    <w:rsid w:val="00C7350D"/>
    <w:rsid w:val="00C7383B"/>
    <w:rsid w:val="00C73B71"/>
    <w:rsid w:val="00C7401B"/>
    <w:rsid w:val="00C74100"/>
    <w:rsid w:val="00C74219"/>
    <w:rsid w:val="00C74696"/>
    <w:rsid w:val="00C748BF"/>
    <w:rsid w:val="00C74A7E"/>
    <w:rsid w:val="00C74D74"/>
    <w:rsid w:val="00C74E81"/>
    <w:rsid w:val="00C751FB"/>
    <w:rsid w:val="00C75520"/>
    <w:rsid w:val="00C75A9D"/>
    <w:rsid w:val="00C75C62"/>
    <w:rsid w:val="00C75D0B"/>
    <w:rsid w:val="00C75E8D"/>
    <w:rsid w:val="00C76121"/>
    <w:rsid w:val="00C7622B"/>
    <w:rsid w:val="00C763D5"/>
    <w:rsid w:val="00C76594"/>
    <w:rsid w:val="00C766BB"/>
    <w:rsid w:val="00C7676D"/>
    <w:rsid w:val="00C76A62"/>
    <w:rsid w:val="00C76C37"/>
    <w:rsid w:val="00C770E5"/>
    <w:rsid w:val="00C77673"/>
    <w:rsid w:val="00C776C0"/>
    <w:rsid w:val="00C778DF"/>
    <w:rsid w:val="00C77F9E"/>
    <w:rsid w:val="00C807CA"/>
    <w:rsid w:val="00C808B7"/>
    <w:rsid w:val="00C809CE"/>
    <w:rsid w:val="00C80A3A"/>
    <w:rsid w:val="00C80BCE"/>
    <w:rsid w:val="00C80F50"/>
    <w:rsid w:val="00C810E5"/>
    <w:rsid w:val="00C8125A"/>
    <w:rsid w:val="00C812DF"/>
    <w:rsid w:val="00C81338"/>
    <w:rsid w:val="00C81755"/>
    <w:rsid w:val="00C8176C"/>
    <w:rsid w:val="00C81A6A"/>
    <w:rsid w:val="00C82373"/>
    <w:rsid w:val="00C828DA"/>
    <w:rsid w:val="00C82F0F"/>
    <w:rsid w:val="00C83796"/>
    <w:rsid w:val="00C83FE8"/>
    <w:rsid w:val="00C84003"/>
    <w:rsid w:val="00C840BC"/>
    <w:rsid w:val="00C84598"/>
    <w:rsid w:val="00C846F3"/>
    <w:rsid w:val="00C84801"/>
    <w:rsid w:val="00C8508A"/>
    <w:rsid w:val="00C851CB"/>
    <w:rsid w:val="00C8546C"/>
    <w:rsid w:val="00C8595F"/>
    <w:rsid w:val="00C85AA8"/>
    <w:rsid w:val="00C85C56"/>
    <w:rsid w:val="00C85E59"/>
    <w:rsid w:val="00C86475"/>
    <w:rsid w:val="00C86635"/>
    <w:rsid w:val="00C86672"/>
    <w:rsid w:val="00C86F66"/>
    <w:rsid w:val="00C871B4"/>
    <w:rsid w:val="00C87697"/>
    <w:rsid w:val="00C87C06"/>
    <w:rsid w:val="00C87E6A"/>
    <w:rsid w:val="00C901B5"/>
    <w:rsid w:val="00C90948"/>
    <w:rsid w:val="00C91363"/>
    <w:rsid w:val="00C91531"/>
    <w:rsid w:val="00C91B26"/>
    <w:rsid w:val="00C91C8C"/>
    <w:rsid w:val="00C91D3E"/>
    <w:rsid w:val="00C9292C"/>
    <w:rsid w:val="00C92C52"/>
    <w:rsid w:val="00C92CAF"/>
    <w:rsid w:val="00C92D29"/>
    <w:rsid w:val="00C92F54"/>
    <w:rsid w:val="00C9324A"/>
    <w:rsid w:val="00C9331B"/>
    <w:rsid w:val="00C93410"/>
    <w:rsid w:val="00C939B6"/>
    <w:rsid w:val="00C93BAD"/>
    <w:rsid w:val="00C93DE8"/>
    <w:rsid w:val="00C93FDD"/>
    <w:rsid w:val="00C94258"/>
    <w:rsid w:val="00C94398"/>
    <w:rsid w:val="00C94CD3"/>
    <w:rsid w:val="00C94DB4"/>
    <w:rsid w:val="00C95004"/>
    <w:rsid w:val="00C95042"/>
    <w:rsid w:val="00C95442"/>
    <w:rsid w:val="00C95A41"/>
    <w:rsid w:val="00C95C4E"/>
    <w:rsid w:val="00C9629E"/>
    <w:rsid w:val="00C96740"/>
    <w:rsid w:val="00C96D92"/>
    <w:rsid w:val="00C96DF3"/>
    <w:rsid w:val="00C96E45"/>
    <w:rsid w:val="00C9734B"/>
    <w:rsid w:val="00C97B7C"/>
    <w:rsid w:val="00C97B83"/>
    <w:rsid w:val="00C97C1B"/>
    <w:rsid w:val="00C97D39"/>
    <w:rsid w:val="00C97ECB"/>
    <w:rsid w:val="00C97FB1"/>
    <w:rsid w:val="00CA00BD"/>
    <w:rsid w:val="00CA029A"/>
    <w:rsid w:val="00CA02FD"/>
    <w:rsid w:val="00CA07EE"/>
    <w:rsid w:val="00CA0BC6"/>
    <w:rsid w:val="00CA0D91"/>
    <w:rsid w:val="00CA12FA"/>
    <w:rsid w:val="00CA135D"/>
    <w:rsid w:val="00CA175B"/>
    <w:rsid w:val="00CA1922"/>
    <w:rsid w:val="00CA1985"/>
    <w:rsid w:val="00CA1D5B"/>
    <w:rsid w:val="00CA1F09"/>
    <w:rsid w:val="00CA216F"/>
    <w:rsid w:val="00CA2818"/>
    <w:rsid w:val="00CA2892"/>
    <w:rsid w:val="00CA2969"/>
    <w:rsid w:val="00CA2BBC"/>
    <w:rsid w:val="00CA2EB6"/>
    <w:rsid w:val="00CA307A"/>
    <w:rsid w:val="00CA3098"/>
    <w:rsid w:val="00CA31FB"/>
    <w:rsid w:val="00CA3F93"/>
    <w:rsid w:val="00CA4B9D"/>
    <w:rsid w:val="00CA4CD3"/>
    <w:rsid w:val="00CA4E31"/>
    <w:rsid w:val="00CA4E52"/>
    <w:rsid w:val="00CA4E9B"/>
    <w:rsid w:val="00CA51A9"/>
    <w:rsid w:val="00CA52A3"/>
    <w:rsid w:val="00CA5BD6"/>
    <w:rsid w:val="00CA69A2"/>
    <w:rsid w:val="00CA6C08"/>
    <w:rsid w:val="00CA6DE9"/>
    <w:rsid w:val="00CA71C3"/>
    <w:rsid w:val="00CA7200"/>
    <w:rsid w:val="00CA7377"/>
    <w:rsid w:val="00CA789E"/>
    <w:rsid w:val="00CA79E7"/>
    <w:rsid w:val="00CA7A1C"/>
    <w:rsid w:val="00CA7C27"/>
    <w:rsid w:val="00CA7E8A"/>
    <w:rsid w:val="00CA7EC4"/>
    <w:rsid w:val="00CB0262"/>
    <w:rsid w:val="00CB02D7"/>
    <w:rsid w:val="00CB0565"/>
    <w:rsid w:val="00CB07A7"/>
    <w:rsid w:val="00CB0E14"/>
    <w:rsid w:val="00CB0EE9"/>
    <w:rsid w:val="00CB15AC"/>
    <w:rsid w:val="00CB1736"/>
    <w:rsid w:val="00CB1EEE"/>
    <w:rsid w:val="00CB2372"/>
    <w:rsid w:val="00CB2389"/>
    <w:rsid w:val="00CB24BF"/>
    <w:rsid w:val="00CB2587"/>
    <w:rsid w:val="00CB2CBC"/>
    <w:rsid w:val="00CB31E9"/>
    <w:rsid w:val="00CB359D"/>
    <w:rsid w:val="00CB3E32"/>
    <w:rsid w:val="00CB43A0"/>
    <w:rsid w:val="00CB44B6"/>
    <w:rsid w:val="00CB45EA"/>
    <w:rsid w:val="00CB4714"/>
    <w:rsid w:val="00CB491A"/>
    <w:rsid w:val="00CB4E06"/>
    <w:rsid w:val="00CB515B"/>
    <w:rsid w:val="00CB557E"/>
    <w:rsid w:val="00CB5C16"/>
    <w:rsid w:val="00CB5D6C"/>
    <w:rsid w:val="00CB5EDC"/>
    <w:rsid w:val="00CB6A16"/>
    <w:rsid w:val="00CB6A58"/>
    <w:rsid w:val="00CB6AE9"/>
    <w:rsid w:val="00CB711C"/>
    <w:rsid w:val="00CB7B3E"/>
    <w:rsid w:val="00CC0146"/>
    <w:rsid w:val="00CC0B06"/>
    <w:rsid w:val="00CC0B8F"/>
    <w:rsid w:val="00CC0D41"/>
    <w:rsid w:val="00CC1086"/>
    <w:rsid w:val="00CC12EB"/>
    <w:rsid w:val="00CC15F1"/>
    <w:rsid w:val="00CC172C"/>
    <w:rsid w:val="00CC2553"/>
    <w:rsid w:val="00CC2EC8"/>
    <w:rsid w:val="00CC2F23"/>
    <w:rsid w:val="00CC32E6"/>
    <w:rsid w:val="00CC3558"/>
    <w:rsid w:val="00CC36C8"/>
    <w:rsid w:val="00CC37A0"/>
    <w:rsid w:val="00CC3BD9"/>
    <w:rsid w:val="00CC3CCF"/>
    <w:rsid w:val="00CC3FAF"/>
    <w:rsid w:val="00CC40DB"/>
    <w:rsid w:val="00CC4153"/>
    <w:rsid w:val="00CC45D2"/>
    <w:rsid w:val="00CC4B1F"/>
    <w:rsid w:val="00CC4B92"/>
    <w:rsid w:val="00CC500D"/>
    <w:rsid w:val="00CC53FF"/>
    <w:rsid w:val="00CC54BE"/>
    <w:rsid w:val="00CC5725"/>
    <w:rsid w:val="00CC580F"/>
    <w:rsid w:val="00CC58A2"/>
    <w:rsid w:val="00CC5931"/>
    <w:rsid w:val="00CC5ECD"/>
    <w:rsid w:val="00CC60EF"/>
    <w:rsid w:val="00CC6156"/>
    <w:rsid w:val="00CC620C"/>
    <w:rsid w:val="00CC62DD"/>
    <w:rsid w:val="00CC633B"/>
    <w:rsid w:val="00CC642B"/>
    <w:rsid w:val="00CC64C4"/>
    <w:rsid w:val="00CC65D5"/>
    <w:rsid w:val="00CC6C6A"/>
    <w:rsid w:val="00CC717A"/>
    <w:rsid w:val="00CC72D5"/>
    <w:rsid w:val="00CC7533"/>
    <w:rsid w:val="00CC756A"/>
    <w:rsid w:val="00CC7807"/>
    <w:rsid w:val="00CC7AB5"/>
    <w:rsid w:val="00CC7BF3"/>
    <w:rsid w:val="00CC7C11"/>
    <w:rsid w:val="00CC7DD4"/>
    <w:rsid w:val="00CC7E9C"/>
    <w:rsid w:val="00CD0905"/>
    <w:rsid w:val="00CD0987"/>
    <w:rsid w:val="00CD115C"/>
    <w:rsid w:val="00CD15ED"/>
    <w:rsid w:val="00CD1826"/>
    <w:rsid w:val="00CD1901"/>
    <w:rsid w:val="00CD1A10"/>
    <w:rsid w:val="00CD1A2E"/>
    <w:rsid w:val="00CD1D20"/>
    <w:rsid w:val="00CD1F81"/>
    <w:rsid w:val="00CD20C7"/>
    <w:rsid w:val="00CD218A"/>
    <w:rsid w:val="00CD24F2"/>
    <w:rsid w:val="00CD25EF"/>
    <w:rsid w:val="00CD273D"/>
    <w:rsid w:val="00CD2862"/>
    <w:rsid w:val="00CD3260"/>
    <w:rsid w:val="00CD32A3"/>
    <w:rsid w:val="00CD32DC"/>
    <w:rsid w:val="00CD340B"/>
    <w:rsid w:val="00CD3591"/>
    <w:rsid w:val="00CD39C9"/>
    <w:rsid w:val="00CD3CB3"/>
    <w:rsid w:val="00CD3E6B"/>
    <w:rsid w:val="00CD41A0"/>
    <w:rsid w:val="00CD429B"/>
    <w:rsid w:val="00CD42BD"/>
    <w:rsid w:val="00CD45A2"/>
    <w:rsid w:val="00CD4ADA"/>
    <w:rsid w:val="00CD4BE8"/>
    <w:rsid w:val="00CD511D"/>
    <w:rsid w:val="00CD516D"/>
    <w:rsid w:val="00CD572E"/>
    <w:rsid w:val="00CD57E1"/>
    <w:rsid w:val="00CD586F"/>
    <w:rsid w:val="00CD592B"/>
    <w:rsid w:val="00CD59CB"/>
    <w:rsid w:val="00CD5CB8"/>
    <w:rsid w:val="00CD5D54"/>
    <w:rsid w:val="00CD5FBC"/>
    <w:rsid w:val="00CD6144"/>
    <w:rsid w:val="00CD6343"/>
    <w:rsid w:val="00CD64A1"/>
    <w:rsid w:val="00CD64AD"/>
    <w:rsid w:val="00CD6556"/>
    <w:rsid w:val="00CD66CC"/>
    <w:rsid w:val="00CD67BE"/>
    <w:rsid w:val="00CD6B37"/>
    <w:rsid w:val="00CD71C9"/>
    <w:rsid w:val="00CD71E0"/>
    <w:rsid w:val="00CD748A"/>
    <w:rsid w:val="00CD78F4"/>
    <w:rsid w:val="00CD7C29"/>
    <w:rsid w:val="00CD7E67"/>
    <w:rsid w:val="00CE0201"/>
    <w:rsid w:val="00CE0280"/>
    <w:rsid w:val="00CE045A"/>
    <w:rsid w:val="00CE0B9F"/>
    <w:rsid w:val="00CE0C21"/>
    <w:rsid w:val="00CE0CA2"/>
    <w:rsid w:val="00CE1366"/>
    <w:rsid w:val="00CE1368"/>
    <w:rsid w:val="00CE1B24"/>
    <w:rsid w:val="00CE1CFB"/>
    <w:rsid w:val="00CE1EDA"/>
    <w:rsid w:val="00CE1F44"/>
    <w:rsid w:val="00CE2269"/>
    <w:rsid w:val="00CE240E"/>
    <w:rsid w:val="00CE27C9"/>
    <w:rsid w:val="00CE27E7"/>
    <w:rsid w:val="00CE2BB2"/>
    <w:rsid w:val="00CE2BDB"/>
    <w:rsid w:val="00CE2F15"/>
    <w:rsid w:val="00CE301D"/>
    <w:rsid w:val="00CE31C1"/>
    <w:rsid w:val="00CE32C9"/>
    <w:rsid w:val="00CE380C"/>
    <w:rsid w:val="00CE4090"/>
    <w:rsid w:val="00CE41A7"/>
    <w:rsid w:val="00CE4336"/>
    <w:rsid w:val="00CE45B1"/>
    <w:rsid w:val="00CE4AC7"/>
    <w:rsid w:val="00CE51D7"/>
    <w:rsid w:val="00CE5443"/>
    <w:rsid w:val="00CE54D0"/>
    <w:rsid w:val="00CE5609"/>
    <w:rsid w:val="00CE5FAE"/>
    <w:rsid w:val="00CE66A9"/>
    <w:rsid w:val="00CE66D5"/>
    <w:rsid w:val="00CE682A"/>
    <w:rsid w:val="00CE6C5B"/>
    <w:rsid w:val="00CE6C5C"/>
    <w:rsid w:val="00CE7746"/>
    <w:rsid w:val="00CE7B3F"/>
    <w:rsid w:val="00CE7C13"/>
    <w:rsid w:val="00CE7C7F"/>
    <w:rsid w:val="00CE7CAE"/>
    <w:rsid w:val="00CF068F"/>
    <w:rsid w:val="00CF078C"/>
    <w:rsid w:val="00CF07F9"/>
    <w:rsid w:val="00CF0AB4"/>
    <w:rsid w:val="00CF0C23"/>
    <w:rsid w:val="00CF103D"/>
    <w:rsid w:val="00CF1871"/>
    <w:rsid w:val="00CF18FF"/>
    <w:rsid w:val="00CF1E4A"/>
    <w:rsid w:val="00CF20F0"/>
    <w:rsid w:val="00CF23B2"/>
    <w:rsid w:val="00CF268D"/>
    <w:rsid w:val="00CF268E"/>
    <w:rsid w:val="00CF26D4"/>
    <w:rsid w:val="00CF2739"/>
    <w:rsid w:val="00CF282A"/>
    <w:rsid w:val="00CF2E38"/>
    <w:rsid w:val="00CF2FA1"/>
    <w:rsid w:val="00CF321F"/>
    <w:rsid w:val="00CF383A"/>
    <w:rsid w:val="00CF3A25"/>
    <w:rsid w:val="00CF3B80"/>
    <w:rsid w:val="00CF3BA6"/>
    <w:rsid w:val="00CF3E7C"/>
    <w:rsid w:val="00CF3F66"/>
    <w:rsid w:val="00CF4100"/>
    <w:rsid w:val="00CF4C83"/>
    <w:rsid w:val="00CF5291"/>
    <w:rsid w:val="00CF553C"/>
    <w:rsid w:val="00CF55F2"/>
    <w:rsid w:val="00CF5671"/>
    <w:rsid w:val="00CF5745"/>
    <w:rsid w:val="00CF5D35"/>
    <w:rsid w:val="00CF5DFD"/>
    <w:rsid w:val="00CF64BA"/>
    <w:rsid w:val="00CF676B"/>
    <w:rsid w:val="00CF69F2"/>
    <w:rsid w:val="00CF6B64"/>
    <w:rsid w:val="00CF7077"/>
    <w:rsid w:val="00CF7161"/>
    <w:rsid w:val="00CF74E3"/>
    <w:rsid w:val="00CF7A9B"/>
    <w:rsid w:val="00CF7DA6"/>
    <w:rsid w:val="00CF7F27"/>
    <w:rsid w:val="00D001DE"/>
    <w:rsid w:val="00D002E1"/>
    <w:rsid w:val="00D00B41"/>
    <w:rsid w:val="00D00C98"/>
    <w:rsid w:val="00D00D8D"/>
    <w:rsid w:val="00D00F18"/>
    <w:rsid w:val="00D014C6"/>
    <w:rsid w:val="00D0181A"/>
    <w:rsid w:val="00D0199A"/>
    <w:rsid w:val="00D01F02"/>
    <w:rsid w:val="00D0208C"/>
    <w:rsid w:val="00D02697"/>
    <w:rsid w:val="00D02A20"/>
    <w:rsid w:val="00D02B2F"/>
    <w:rsid w:val="00D02F83"/>
    <w:rsid w:val="00D02FA4"/>
    <w:rsid w:val="00D032E1"/>
    <w:rsid w:val="00D032F6"/>
    <w:rsid w:val="00D034DF"/>
    <w:rsid w:val="00D03571"/>
    <w:rsid w:val="00D03707"/>
    <w:rsid w:val="00D03ABB"/>
    <w:rsid w:val="00D03CBD"/>
    <w:rsid w:val="00D03D3E"/>
    <w:rsid w:val="00D0483B"/>
    <w:rsid w:val="00D04915"/>
    <w:rsid w:val="00D0492C"/>
    <w:rsid w:val="00D04BC5"/>
    <w:rsid w:val="00D04E69"/>
    <w:rsid w:val="00D05793"/>
    <w:rsid w:val="00D05AD4"/>
    <w:rsid w:val="00D05AEC"/>
    <w:rsid w:val="00D05F63"/>
    <w:rsid w:val="00D05FA2"/>
    <w:rsid w:val="00D05FDD"/>
    <w:rsid w:val="00D060D5"/>
    <w:rsid w:val="00D0640F"/>
    <w:rsid w:val="00D06690"/>
    <w:rsid w:val="00D066FB"/>
    <w:rsid w:val="00D0714F"/>
    <w:rsid w:val="00D0719E"/>
    <w:rsid w:val="00D072E6"/>
    <w:rsid w:val="00D07358"/>
    <w:rsid w:val="00D07537"/>
    <w:rsid w:val="00D0766B"/>
    <w:rsid w:val="00D07A85"/>
    <w:rsid w:val="00D07CD3"/>
    <w:rsid w:val="00D07FC4"/>
    <w:rsid w:val="00D1059C"/>
    <w:rsid w:val="00D10D89"/>
    <w:rsid w:val="00D10E81"/>
    <w:rsid w:val="00D11129"/>
    <w:rsid w:val="00D112D0"/>
    <w:rsid w:val="00D11375"/>
    <w:rsid w:val="00D11781"/>
    <w:rsid w:val="00D117C0"/>
    <w:rsid w:val="00D12015"/>
    <w:rsid w:val="00D12778"/>
    <w:rsid w:val="00D12C6F"/>
    <w:rsid w:val="00D12E2A"/>
    <w:rsid w:val="00D13553"/>
    <w:rsid w:val="00D137A9"/>
    <w:rsid w:val="00D1380B"/>
    <w:rsid w:val="00D1415C"/>
    <w:rsid w:val="00D1426F"/>
    <w:rsid w:val="00D14361"/>
    <w:rsid w:val="00D1442D"/>
    <w:rsid w:val="00D14581"/>
    <w:rsid w:val="00D14644"/>
    <w:rsid w:val="00D14E9D"/>
    <w:rsid w:val="00D16179"/>
    <w:rsid w:val="00D1626B"/>
    <w:rsid w:val="00D163F2"/>
    <w:rsid w:val="00D16590"/>
    <w:rsid w:val="00D16622"/>
    <w:rsid w:val="00D168D8"/>
    <w:rsid w:val="00D16A5F"/>
    <w:rsid w:val="00D16E66"/>
    <w:rsid w:val="00D17246"/>
    <w:rsid w:val="00D1731E"/>
    <w:rsid w:val="00D173A6"/>
    <w:rsid w:val="00D20083"/>
    <w:rsid w:val="00D204E1"/>
    <w:rsid w:val="00D205C6"/>
    <w:rsid w:val="00D2086B"/>
    <w:rsid w:val="00D20944"/>
    <w:rsid w:val="00D20A9D"/>
    <w:rsid w:val="00D213F2"/>
    <w:rsid w:val="00D218AC"/>
    <w:rsid w:val="00D21DF9"/>
    <w:rsid w:val="00D22476"/>
    <w:rsid w:val="00D22A81"/>
    <w:rsid w:val="00D22F56"/>
    <w:rsid w:val="00D235FC"/>
    <w:rsid w:val="00D2362A"/>
    <w:rsid w:val="00D23709"/>
    <w:rsid w:val="00D23947"/>
    <w:rsid w:val="00D23A68"/>
    <w:rsid w:val="00D23A9A"/>
    <w:rsid w:val="00D23EFD"/>
    <w:rsid w:val="00D242E5"/>
    <w:rsid w:val="00D24A87"/>
    <w:rsid w:val="00D24B79"/>
    <w:rsid w:val="00D24E7E"/>
    <w:rsid w:val="00D2516A"/>
    <w:rsid w:val="00D25206"/>
    <w:rsid w:val="00D256B1"/>
    <w:rsid w:val="00D25A45"/>
    <w:rsid w:val="00D25B2D"/>
    <w:rsid w:val="00D26052"/>
    <w:rsid w:val="00D26193"/>
    <w:rsid w:val="00D261A9"/>
    <w:rsid w:val="00D26514"/>
    <w:rsid w:val="00D26F7F"/>
    <w:rsid w:val="00D27045"/>
    <w:rsid w:val="00D2731D"/>
    <w:rsid w:val="00D27848"/>
    <w:rsid w:val="00D27B49"/>
    <w:rsid w:val="00D27E2E"/>
    <w:rsid w:val="00D3005E"/>
    <w:rsid w:val="00D30484"/>
    <w:rsid w:val="00D308B4"/>
    <w:rsid w:val="00D30B3A"/>
    <w:rsid w:val="00D30C22"/>
    <w:rsid w:val="00D313A7"/>
    <w:rsid w:val="00D322ED"/>
    <w:rsid w:val="00D3257D"/>
    <w:rsid w:val="00D329A2"/>
    <w:rsid w:val="00D329B6"/>
    <w:rsid w:val="00D329C4"/>
    <w:rsid w:val="00D329DC"/>
    <w:rsid w:val="00D32BD9"/>
    <w:rsid w:val="00D32BF8"/>
    <w:rsid w:val="00D32F16"/>
    <w:rsid w:val="00D3330C"/>
    <w:rsid w:val="00D33592"/>
    <w:rsid w:val="00D33834"/>
    <w:rsid w:val="00D33C4F"/>
    <w:rsid w:val="00D33D41"/>
    <w:rsid w:val="00D33D42"/>
    <w:rsid w:val="00D34145"/>
    <w:rsid w:val="00D342F4"/>
    <w:rsid w:val="00D3451E"/>
    <w:rsid w:val="00D34D99"/>
    <w:rsid w:val="00D353D1"/>
    <w:rsid w:val="00D35747"/>
    <w:rsid w:val="00D359CD"/>
    <w:rsid w:val="00D361D8"/>
    <w:rsid w:val="00D36413"/>
    <w:rsid w:val="00D3698E"/>
    <w:rsid w:val="00D369CF"/>
    <w:rsid w:val="00D36E8A"/>
    <w:rsid w:val="00D36F0F"/>
    <w:rsid w:val="00D37035"/>
    <w:rsid w:val="00D372E6"/>
    <w:rsid w:val="00D37889"/>
    <w:rsid w:val="00D37B8F"/>
    <w:rsid w:val="00D40122"/>
    <w:rsid w:val="00D40532"/>
    <w:rsid w:val="00D40767"/>
    <w:rsid w:val="00D4094D"/>
    <w:rsid w:val="00D409B9"/>
    <w:rsid w:val="00D40FBA"/>
    <w:rsid w:val="00D416D9"/>
    <w:rsid w:val="00D417A1"/>
    <w:rsid w:val="00D41BAC"/>
    <w:rsid w:val="00D41C8A"/>
    <w:rsid w:val="00D41E42"/>
    <w:rsid w:val="00D41E7F"/>
    <w:rsid w:val="00D42674"/>
    <w:rsid w:val="00D426CF"/>
    <w:rsid w:val="00D42AA2"/>
    <w:rsid w:val="00D42AC9"/>
    <w:rsid w:val="00D42FB9"/>
    <w:rsid w:val="00D43151"/>
    <w:rsid w:val="00D43821"/>
    <w:rsid w:val="00D43AB3"/>
    <w:rsid w:val="00D44057"/>
    <w:rsid w:val="00D4416D"/>
    <w:rsid w:val="00D44212"/>
    <w:rsid w:val="00D443D8"/>
    <w:rsid w:val="00D444F8"/>
    <w:rsid w:val="00D44631"/>
    <w:rsid w:val="00D44A1D"/>
    <w:rsid w:val="00D44AAA"/>
    <w:rsid w:val="00D44B7A"/>
    <w:rsid w:val="00D44B88"/>
    <w:rsid w:val="00D44BBA"/>
    <w:rsid w:val="00D4565A"/>
    <w:rsid w:val="00D45AC6"/>
    <w:rsid w:val="00D45B26"/>
    <w:rsid w:val="00D45D89"/>
    <w:rsid w:val="00D45F86"/>
    <w:rsid w:val="00D45FBE"/>
    <w:rsid w:val="00D46479"/>
    <w:rsid w:val="00D46AA8"/>
    <w:rsid w:val="00D46E29"/>
    <w:rsid w:val="00D470BE"/>
    <w:rsid w:val="00D4737E"/>
    <w:rsid w:val="00D4741A"/>
    <w:rsid w:val="00D4751B"/>
    <w:rsid w:val="00D4783A"/>
    <w:rsid w:val="00D47A97"/>
    <w:rsid w:val="00D47CCA"/>
    <w:rsid w:val="00D47CCE"/>
    <w:rsid w:val="00D50095"/>
    <w:rsid w:val="00D50126"/>
    <w:rsid w:val="00D5043D"/>
    <w:rsid w:val="00D50944"/>
    <w:rsid w:val="00D50BF8"/>
    <w:rsid w:val="00D510A3"/>
    <w:rsid w:val="00D51681"/>
    <w:rsid w:val="00D51687"/>
    <w:rsid w:val="00D516E0"/>
    <w:rsid w:val="00D51AAB"/>
    <w:rsid w:val="00D51D5E"/>
    <w:rsid w:val="00D51EF6"/>
    <w:rsid w:val="00D521E3"/>
    <w:rsid w:val="00D521F8"/>
    <w:rsid w:val="00D52B9F"/>
    <w:rsid w:val="00D52F98"/>
    <w:rsid w:val="00D5301A"/>
    <w:rsid w:val="00D5356B"/>
    <w:rsid w:val="00D53AF5"/>
    <w:rsid w:val="00D53B13"/>
    <w:rsid w:val="00D53D44"/>
    <w:rsid w:val="00D54033"/>
    <w:rsid w:val="00D542AE"/>
    <w:rsid w:val="00D54591"/>
    <w:rsid w:val="00D54A9B"/>
    <w:rsid w:val="00D54B46"/>
    <w:rsid w:val="00D54BD7"/>
    <w:rsid w:val="00D54BF5"/>
    <w:rsid w:val="00D54CA6"/>
    <w:rsid w:val="00D54DD4"/>
    <w:rsid w:val="00D553AB"/>
    <w:rsid w:val="00D55524"/>
    <w:rsid w:val="00D5558B"/>
    <w:rsid w:val="00D556AE"/>
    <w:rsid w:val="00D55AEC"/>
    <w:rsid w:val="00D55DED"/>
    <w:rsid w:val="00D55DF2"/>
    <w:rsid w:val="00D55FE6"/>
    <w:rsid w:val="00D5606A"/>
    <w:rsid w:val="00D560A6"/>
    <w:rsid w:val="00D5635B"/>
    <w:rsid w:val="00D567C3"/>
    <w:rsid w:val="00D56E29"/>
    <w:rsid w:val="00D56EE7"/>
    <w:rsid w:val="00D56FE4"/>
    <w:rsid w:val="00D56FE8"/>
    <w:rsid w:val="00D571F4"/>
    <w:rsid w:val="00D57385"/>
    <w:rsid w:val="00D57543"/>
    <w:rsid w:val="00D57572"/>
    <w:rsid w:val="00D576A8"/>
    <w:rsid w:val="00D57B21"/>
    <w:rsid w:val="00D57DCC"/>
    <w:rsid w:val="00D6018C"/>
    <w:rsid w:val="00D601FA"/>
    <w:rsid w:val="00D6031B"/>
    <w:rsid w:val="00D60485"/>
    <w:rsid w:val="00D6058B"/>
    <w:rsid w:val="00D60C45"/>
    <w:rsid w:val="00D60FD6"/>
    <w:rsid w:val="00D611B9"/>
    <w:rsid w:val="00D613DF"/>
    <w:rsid w:val="00D6189D"/>
    <w:rsid w:val="00D61CC2"/>
    <w:rsid w:val="00D620E1"/>
    <w:rsid w:val="00D622EE"/>
    <w:rsid w:val="00D6243C"/>
    <w:rsid w:val="00D626C3"/>
    <w:rsid w:val="00D62750"/>
    <w:rsid w:val="00D6282B"/>
    <w:rsid w:val="00D62A91"/>
    <w:rsid w:val="00D62BBB"/>
    <w:rsid w:val="00D62D03"/>
    <w:rsid w:val="00D62F0C"/>
    <w:rsid w:val="00D63026"/>
    <w:rsid w:val="00D63111"/>
    <w:rsid w:val="00D6332C"/>
    <w:rsid w:val="00D63360"/>
    <w:rsid w:val="00D63594"/>
    <w:rsid w:val="00D6390B"/>
    <w:rsid w:val="00D646D4"/>
    <w:rsid w:val="00D64A83"/>
    <w:rsid w:val="00D64DA6"/>
    <w:rsid w:val="00D650DF"/>
    <w:rsid w:val="00D65345"/>
    <w:rsid w:val="00D65619"/>
    <w:rsid w:val="00D65A87"/>
    <w:rsid w:val="00D66354"/>
    <w:rsid w:val="00D66424"/>
    <w:rsid w:val="00D666FB"/>
    <w:rsid w:val="00D668E2"/>
    <w:rsid w:val="00D66A0B"/>
    <w:rsid w:val="00D66B13"/>
    <w:rsid w:val="00D66BE8"/>
    <w:rsid w:val="00D66EFC"/>
    <w:rsid w:val="00D66F82"/>
    <w:rsid w:val="00D67166"/>
    <w:rsid w:val="00D6731B"/>
    <w:rsid w:val="00D6743E"/>
    <w:rsid w:val="00D70964"/>
    <w:rsid w:val="00D70E11"/>
    <w:rsid w:val="00D712BB"/>
    <w:rsid w:val="00D71487"/>
    <w:rsid w:val="00D7153C"/>
    <w:rsid w:val="00D716A2"/>
    <w:rsid w:val="00D7180F"/>
    <w:rsid w:val="00D71996"/>
    <w:rsid w:val="00D71AA7"/>
    <w:rsid w:val="00D71AC7"/>
    <w:rsid w:val="00D71E8B"/>
    <w:rsid w:val="00D71EA8"/>
    <w:rsid w:val="00D71F11"/>
    <w:rsid w:val="00D720D8"/>
    <w:rsid w:val="00D7223C"/>
    <w:rsid w:val="00D72359"/>
    <w:rsid w:val="00D723E0"/>
    <w:rsid w:val="00D72529"/>
    <w:rsid w:val="00D72767"/>
    <w:rsid w:val="00D72962"/>
    <w:rsid w:val="00D72AE3"/>
    <w:rsid w:val="00D72B02"/>
    <w:rsid w:val="00D73456"/>
    <w:rsid w:val="00D73486"/>
    <w:rsid w:val="00D73921"/>
    <w:rsid w:val="00D73B33"/>
    <w:rsid w:val="00D73DB1"/>
    <w:rsid w:val="00D74788"/>
    <w:rsid w:val="00D74FAB"/>
    <w:rsid w:val="00D75730"/>
    <w:rsid w:val="00D758A4"/>
    <w:rsid w:val="00D75931"/>
    <w:rsid w:val="00D75E9A"/>
    <w:rsid w:val="00D7662A"/>
    <w:rsid w:val="00D767CC"/>
    <w:rsid w:val="00D76A2F"/>
    <w:rsid w:val="00D77005"/>
    <w:rsid w:val="00D77021"/>
    <w:rsid w:val="00D77224"/>
    <w:rsid w:val="00D77625"/>
    <w:rsid w:val="00D77AD5"/>
    <w:rsid w:val="00D80279"/>
    <w:rsid w:val="00D804E6"/>
    <w:rsid w:val="00D805B0"/>
    <w:rsid w:val="00D80765"/>
    <w:rsid w:val="00D80835"/>
    <w:rsid w:val="00D8097F"/>
    <w:rsid w:val="00D80B51"/>
    <w:rsid w:val="00D80E79"/>
    <w:rsid w:val="00D81743"/>
    <w:rsid w:val="00D824C8"/>
    <w:rsid w:val="00D82763"/>
    <w:rsid w:val="00D829B6"/>
    <w:rsid w:val="00D829F2"/>
    <w:rsid w:val="00D82F7F"/>
    <w:rsid w:val="00D83061"/>
    <w:rsid w:val="00D830EB"/>
    <w:rsid w:val="00D833FD"/>
    <w:rsid w:val="00D836DE"/>
    <w:rsid w:val="00D83BF2"/>
    <w:rsid w:val="00D83E70"/>
    <w:rsid w:val="00D84055"/>
    <w:rsid w:val="00D8427A"/>
    <w:rsid w:val="00D84386"/>
    <w:rsid w:val="00D848ED"/>
    <w:rsid w:val="00D849C6"/>
    <w:rsid w:val="00D84C7D"/>
    <w:rsid w:val="00D84D22"/>
    <w:rsid w:val="00D85491"/>
    <w:rsid w:val="00D857D9"/>
    <w:rsid w:val="00D85EC1"/>
    <w:rsid w:val="00D86519"/>
    <w:rsid w:val="00D86546"/>
    <w:rsid w:val="00D86888"/>
    <w:rsid w:val="00D8705A"/>
    <w:rsid w:val="00D87453"/>
    <w:rsid w:val="00D874A6"/>
    <w:rsid w:val="00D8762E"/>
    <w:rsid w:val="00D8763D"/>
    <w:rsid w:val="00D9069D"/>
    <w:rsid w:val="00D908D7"/>
    <w:rsid w:val="00D908F9"/>
    <w:rsid w:val="00D90C82"/>
    <w:rsid w:val="00D90CA8"/>
    <w:rsid w:val="00D912F7"/>
    <w:rsid w:val="00D9159B"/>
    <w:rsid w:val="00D919D6"/>
    <w:rsid w:val="00D91ACB"/>
    <w:rsid w:val="00D91BB9"/>
    <w:rsid w:val="00D91F59"/>
    <w:rsid w:val="00D9216F"/>
    <w:rsid w:val="00D9226E"/>
    <w:rsid w:val="00D92E4E"/>
    <w:rsid w:val="00D93148"/>
    <w:rsid w:val="00D933BB"/>
    <w:rsid w:val="00D93E96"/>
    <w:rsid w:val="00D940AD"/>
    <w:rsid w:val="00D94269"/>
    <w:rsid w:val="00D94690"/>
    <w:rsid w:val="00D94974"/>
    <w:rsid w:val="00D94EAA"/>
    <w:rsid w:val="00D94F8B"/>
    <w:rsid w:val="00D9516A"/>
    <w:rsid w:val="00D951D1"/>
    <w:rsid w:val="00D95499"/>
    <w:rsid w:val="00D9573A"/>
    <w:rsid w:val="00D959E4"/>
    <w:rsid w:val="00D95AFF"/>
    <w:rsid w:val="00D96361"/>
    <w:rsid w:val="00D963DE"/>
    <w:rsid w:val="00D965C6"/>
    <w:rsid w:val="00D966B1"/>
    <w:rsid w:val="00D968C6"/>
    <w:rsid w:val="00D96F40"/>
    <w:rsid w:val="00D97276"/>
    <w:rsid w:val="00D97A70"/>
    <w:rsid w:val="00D97C29"/>
    <w:rsid w:val="00D97E31"/>
    <w:rsid w:val="00D97E6A"/>
    <w:rsid w:val="00DA0076"/>
    <w:rsid w:val="00DA03B5"/>
    <w:rsid w:val="00DA05EB"/>
    <w:rsid w:val="00DA0D57"/>
    <w:rsid w:val="00DA0FB8"/>
    <w:rsid w:val="00DA1167"/>
    <w:rsid w:val="00DA1396"/>
    <w:rsid w:val="00DA1595"/>
    <w:rsid w:val="00DA1AC7"/>
    <w:rsid w:val="00DA1DE9"/>
    <w:rsid w:val="00DA1E93"/>
    <w:rsid w:val="00DA2120"/>
    <w:rsid w:val="00DA24AF"/>
    <w:rsid w:val="00DA29D1"/>
    <w:rsid w:val="00DA34C7"/>
    <w:rsid w:val="00DA35DE"/>
    <w:rsid w:val="00DA3869"/>
    <w:rsid w:val="00DA4060"/>
    <w:rsid w:val="00DA4781"/>
    <w:rsid w:val="00DA4873"/>
    <w:rsid w:val="00DA49AF"/>
    <w:rsid w:val="00DA4E5B"/>
    <w:rsid w:val="00DA4E6B"/>
    <w:rsid w:val="00DA4E85"/>
    <w:rsid w:val="00DA4EB3"/>
    <w:rsid w:val="00DA4F16"/>
    <w:rsid w:val="00DA579E"/>
    <w:rsid w:val="00DA5CC8"/>
    <w:rsid w:val="00DA5F43"/>
    <w:rsid w:val="00DA61B3"/>
    <w:rsid w:val="00DA63CD"/>
    <w:rsid w:val="00DA64B4"/>
    <w:rsid w:val="00DA67BC"/>
    <w:rsid w:val="00DA67D4"/>
    <w:rsid w:val="00DA6A39"/>
    <w:rsid w:val="00DA6CF0"/>
    <w:rsid w:val="00DA7293"/>
    <w:rsid w:val="00DA74E8"/>
    <w:rsid w:val="00DA7BCB"/>
    <w:rsid w:val="00DB084C"/>
    <w:rsid w:val="00DB09E6"/>
    <w:rsid w:val="00DB0A56"/>
    <w:rsid w:val="00DB0B52"/>
    <w:rsid w:val="00DB1604"/>
    <w:rsid w:val="00DB1B4B"/>
    <w:rsid w:val="00DB1B5B"/>
    <w:rsid w:val="00DB1CB0"/>
    <w:rsid w:val="00DB24C6"/>
    <w:rsid w:val="00DB2B45"/>
    <w:rsid w:val="00DB2BDE"/>
    <w:rsid w:val="00DB2EDE"/>
    <w:rsid w:val="00DB3C6D"/>
    <w:rsid w:val="00DB4033"/>
    <w:rsid w:val="00DB41F2"/>
    <w:rsid w:val="00DB423A"/>
    <w:rsid w:val="00DB43D3"/>
    <w:rsid w:val="00DB4A27"/>
    <w:rsid w:val="00DB4B10"/>
    <w:rsid w:val="00DB4C92"/>
    <w:rsid w:val="00DB5659"/>
    <w:rsid w:val="00DB56FE"/>
    <w:rsid w:val="00DB57C4"/>
    <w:rsid w:val="00DB588A"/>
    <w:rsid w:val="00DB5C07"/>
    <w:rsid w:val="00DB6075"/>
    <w:rsid w:val="00DB634A"/>
    <w:rsid w:val="00DB6A87"/>
    <w:rsid w:val="00DB6DEC"/>
    <w:rsid w:val="00DB701F"/>
    <w:rsid w:val="00DB78FD"/>
    <w:rsid w:val="00DB7BEF"/>
    <w:rsid w:val="00DC00A8"/>
    <w:rsid w:val="00DC0130"/>
    <w:rsid w:val="00DC01D9"/>
    <w:rsid w:val="00DC04CE"/>
    <w:rsid w:val="00DC0933"/>
    <w:rsid w:val="00DC0E0C"/>
    <w:rsid w:val="00DC0E14"/>
    <w:rsid w:val="00DC0EF3"/>
    <w:rsid w:val="00DC1428"/>
    <w:rsid w:val="00DC1459"/>
    <w:rsid w:val="00DC1497"/>
    <w:rsid w:val="00DC14B5"/>
    <w:rsid w:val="00DC155A"/>
    <w:rsid w:val="00DC1657"/>
    <w:rsid w:val="00DC16EC"/>
    <w:rsid w:val="00DC1712"/>
    <w:rsid w:val="00DC1CBF"/>
    <w:rsid w:val="00DC1F86"/>
    <w:rsid w:val="00DC20C7"/>
    <w:rsid w:val="00DC2B49"/>
    <w:rsid w:val="00DC2CFD"/>
    <w:rsid w:val="00DC2FDA"/>
    <w:rsid w:val="00DC30A2"/>
    <w:rsid w:val="00DC34A9"/>
    <w:rsid w:val="00DC3665"/>
    <w:rsid w:val="00DC3714"/>
    <w:rsid w:val="00DC3772"/>
    <w:rsid w:val="00DC377C"/>
    <w:rsid w:val="00DC3800"/>
    <w:rsid w:val="00DC3C5A"/>
    <w:rsid w:val="00DC3C8D"/>
    <w:rsid w:val="00DC4336"/>
    <w:rsid w:val="00DC433E"/>
    <w:rsid w:val="00DC4F17"/>
    <w:rsid w:val="00DC5521"/>
    <w:rsid w:val="00DC5CD3"/>
    <w:rsid w:val="00DC6088"/>
    <w:rsid w:val="00DC61DD"/>
    <w:rsid w:val="00DC6335"/>
    <w:rsid w:val="00DC6374"/>
    <w:rsid w:val="00DC681C"/>
    <w:rsid w:val="00DC6BD5"/>
    <w:rsid w:val="00DC6CC2"/>
    <w:rsid w:val="00DC6E26"/>
    <w:rsid w:val="00DC6F20"/>
    <w:rsid w:val="00DC714E"/>
    <w:rsid w:val="00DC7511"/>
    <w:rsid w:val="00DC754B"/>
    <w:rsid w:val="00DC79C2"/>
    <w:rsid w:val="00DC7D65"/>
    <w:rsid w:val="00DD0022"/>
    <w:rsid w:val="00DD019E"/>
    <w:rsid w:val="00DD0477"/>
    <w:rsid w:val="00DD0A3B"/>
    <w:rsid w:val="00DD147A"/>
    <w:rsid w:val="00DD1488"/>
    <w:rsid w:val="00DD17A5"/>
    <w:rsid w:val="00DD1C7B"/>
    <w:rsid w:val="00DD1D99"/>
    <w:rsid w:val="00DD1EE1"/>
    <w:rsid w:val="00DD1FEC"/>
    <w:rsid w:val="00DD2127"/>
    <w:rsid w:val="00DD2148"/>
    <w:rsid w:val="00DD2202"/>
    <w:rsid w:val="00DD2747"/>
    <w:rsid w:val="00DD2A3F"/>
    <w:rsid w:val="00DD2E8E"/>
    <w:rsid w:val="00DD2EB4"/>
    <w:rsid w:val="00DD2F1F"/>
    <w:rsid w:val="00DD3122"/>
    <w:rsid w:val="00DD328C"/>
    <w:rsid w:val="00DD3688"/>
    <w:rsid w:val="00DD36EF"/>
    <w:rsid w:val="00DD38DA"/>
    <w:rsid w:val="00DD433A"/>
    <w:rsid w:val="00DD44B2"/>
    <w:rsid w:val="00DD4941"/>
    <w:rsid w:val="00DD4B14"/>
    <w:rsid w:val="00DD4B2B"/>
    <w:rsid w:val="00DD4B65"/>
    <w:rsid w:val="00DD4CC3"/>
    <w:rsid w:val="00DD520E"/>
    <w:rsid w:val="00DD53C1"/>
    <w:rsid w:val="00DD55CE"/>
    <w:rsid w:val="00DD5656"/>
    <w:rsid w:val="00DD5875"/>
    <w:rsid w:val="00DD58E9"/>
    <w:rsid w:val="00DD598A"/>
    <w:rsid w:val="00DD5BE9"/>
    <w:rsid w:val="00DD5D69"/>
    <w:rsid w:val="00DD6704"/>
    <w:rsid w:val="00DD6732"/>
    <w:rsid w:val="00DD68B7"/>
    <w:rsid w:val="00DD6B2E"/>
    <w:rsid w:val="00DD6B68"/>
    <w:rsid w:val="00DD6BAF"/>
    <w:rsid w:val="00DD6F64"/>
    <w:rsid w:val="00DD7303"/>
    <w:rsid w:val="00DD73FA"/>
    <w:rsid w:val="00DD757A"/>
    <w:rsid w:val="00DD763A"/>
    <w:rsid w:val="00DE031E"/>
    <w:rsid w:val="00DE07FF"/>
    <w:rsid w:val="00DE0EAC"/>
    <w:rsid w:val="00DE13DA"/>
    <w:rsid w:val="00DE15CE"/>
    <w:rsid w:val="00DE1741"/>
    <w:rsid w:val="00DE1959"/>
    <w:rsid w:val="00DE2264"/>
    <w:rsid w:val="00DE292E"/>
    <w:rsid w:val="00DE2955"/>
    <w:rsid w:val="00DE2C33"/>
    <w:rsid w:val="00DE2E08"/>
    <w:rsid w:val="00DE2F43"/>
    <w:rsid w:val="00DE307B"/>
    <w:rsid w:val="00DE32DC"/>
    <w:rsid w:val="00DE39C9"/>
    <w:rsid w:val="00DE3CD3"/>
    <w:rsid w:val="00DE3E85"/>
    <w:rsid w:val="00DE4447"/>
    <w:rsid w:val="00DE44C3"/>
    <w:rsid w:val="00DE4A45"/>
    <w:rsid w:val="00DE4B4B"/>
    <w:rsid w:val="00DE4C49"/>
    <w:rsid w:val="00DE4CB3"/>
    <w:rsid w:val="00DE520D"/>
    <w:rsid w:val="00DE56D0"/>
    <w:rsid w:val="00DE56D2"/>
    <w:rsid w:val="00DE572F"/>
    <w:rsid w:val="00DE57DA"/>
    <w:rsid w:val="00DE5ADA"/>
    <w:rsid w:val="00DE5F09"/>
    <w:rsid w:val="00DE69D3"/>
    <w:rsid w:val="00DE6AE4"/>
    <w:rsid w:val="00DE6F26"/>
    <w:rsid w:val="00DE70EE"/>
    <w:rsid w:val="00DE7151"/>
    <w:rsid w:val="00DE7261"/>
    <w:rsid w:val="00DE73BB"/>
    <w:rsid w:val="00DE770A"/>
    <w:rsid w:val="00DE7831"/>
    <w:rsid w:val="00DE7A65"/>
    <w:rsid w:val="00DE7BD1"/>
    <w:rsid w:val="00DE7EEE"/>
    <w:rsid w:val="00DE7F80"/>
    <w:rsid w:val="00DF06F9"/>
    <w:rsid w:val="00DF0B02"/>
    <w:rsid w:val="00DF1313"/>
    <w:rsid w:val="00DF1488"/>
    <w:rsid w:val="00DF17BC"/>
    <w:rsid w:val="00DF19CA"/>
    <w:rsid w:val="00DF1A88"/>
    <w:rsid w:val="00DF1DFC"/>
    <w:rsid w:val="00DF1FB5"/>
    <w:rsid w:val="00DF2135"/>
    <w:rsid w:val="00DF220E"/>
    <w:rsid w:val="00DF232D"/>
    <w:rsid w:val="00DF2DBE"/>
    <w:rsid w:val="00DF30D6"/>
    <w:rsid w:val="00DF34C7"/>
    <w:rsid w:val="00DF3909"/>
    <w:rsid w:val="00DF422E"/>
    <w:rsid w:val="00DF4529"/>
    <w:rsid w:val="00DF4838"/>
    <w:rsid w:val="00DF49E1"/>
    <w:rsid w:val="00DF4A0F"/>
    <w:rsid w:val="00DF5522"/>
    <w:rsid w:val="00DF55CD"/>
    <w:rsid w:val="00DF5997"/>
    <w:rsid w:val="00DF63A0"/>
    <w:rsid w:val="00DF648A"/>
    <w:rsid w:val="00DF6A5F"/>
    <w:rsid w:val="00DF6BDE"/>
    <w:rsid w:val="00DF6F0F"/>
    <w:rsid w:val="00DF7163"/>
    <w:rsid w:val="00DF72D3"/>
    <w:rsid w:val="00DF7400"/>
    <w:rsid w:val="00DF746E"/>
    <w:rsid w:val="00DF7738"/>
    <w:rsid w:val="00DF7756"/>
    <w:rsid w:val="00DF7C89"/>
    <w:rsid w:val="00DF7D3D"/>
    <w:rsid w:val="00E000AA"/>
    <w:rsid w:val="00E0016D"/>
    <w:rsid w:val="00E002D4"/>
    <w:rsid w:val="00E0031A"/>
    <w:rsid w:val="00E00507"/>
    <w:rsid w:val="00E0052E"/>
    <w:rsid w:val="00E00805"/>
    <w:rsid w:val="00E0093D"/>
    <w:rsid w:val="00E00E79"/>
    <w:rsid w:val="00E01286"/>
    <w:rsid w:val="00E02404"/>
    <w:rsid w:val="00E02BFF"/>
    <w:rsid w:val="00E03479"/>
    <w:rsid w:val="00E035D8"/>
    <w:rsid w:val="00E03643"/>
    <w:rsid w:val="00E03BF1"/>
    <w:rsid w:val="00E03DD6"/>
    <w:rsid w:val="00E03F6E"/>
    <w:rsid w:val="00E0403C"/>
    <w:rsid w:val="00E04116"/>
    <w:rsid w:val="00E04C4F"/>
    <w:rsid w:val="00E050F9"/>
    <w:rsid w:val="00E05152"/>
    <w:rsid w:val="00E053D1"/>
    <w:rsid w:val="00E0595E"/>
    <w:rsid w:val="00E060DC"/>
    <w:rsid w:val="00E06953"/>
    <w:rsid w:val="00E06980"/>
    <w:rsid w:val="00E06AC3"/>
    <w:rsid w:val="00E06D96"/>
    <w:rsid w:val="00E07276"/>
    <w:rsid w:val="00E073C8"/>
    <w:rsid w:val="00E0783C"/>
    <w:rsid w:val="00E07D3C"/>
    <w:rsid w:val="00E10262"/>
    <w:rsid w:val="00E102BE"/>
    <w:rsid w:val="00E103ED"/>
    <w:rsid w:val="00E1042E"/>
    <w:rsid w:val="00E10520"/>
    <w:rsid w:val="00E10599"/>
    <w:rsid w:val="00E105DF"/>
    <w:rsid w:val="00E10642"/>
    <w:rsid w:val="00E1066E"/>
    <w:rsid w:val="00E10683"/>
    <w:rsid w:val="00E10A7E"/>
    <w:rsid w:val="00E10F37"/>
    <w:rsid w:val="00E110F2"/>
    <w:rsid w:val="00E11401"/>
    <w:rsid w:val="00E114A7"/>
    <w:rsid w:val="00E11618"/>
    <w:rsid w:val="00E11622"/>
    <w:rsid w:val="00E11719"/>
    <w:rsid w:val="00E1174D"/>
    <w:rsid w:val="00E117BF"/>
    <w:rsid w:val="00E11A7C"/>
    <w:rsid w:val="00E11B84"/>
    <w:rsid w:val="00E11E8D"/>
    <w:rsid w:val="00E1200F"/>
    <w:rsid w:val="00E1256D"/>
    <w:rsid w:val="00E125E4"/>
    <w:rsid w:val="00E126E8"/>
    <w:rsid w:val="00E12773"/>
    <w:rsid w:val="00E12E7A"/>
    <w:rsid w:val="00E130B2"/>
    <w:rsid w:val="00E1352E"/>
    <w:rsid w:val="00E13DC8"/>
    <w:rsid w:val="00E140DD"/>
    <w:rsid w:val="00E14404"/>
    <w:rsid w:val="00E14542"/>
    <w:rsid w:val="00E14BDC"/>
    <w:rsid w:val="00E14CEB"/>
    <w:rsid w:val="00E14D1C"/>
    <w:rsid w:val="00E14D58"/>
    <w:rsid w:val="00E14D78"/>
    <w:rsid w:val="00E15212"/>
    <w:rsid w:val="00E157F2"/>
    <w:rsid w:val="00E15AC0"/>
    <w:rsid w:val="00E15E9D"/>
    <w:rsid w:val="00E15EF3"/>
    <w:rsid w:val="00E15F4B"/>
    <w:rsid w:val="00E16822"/>
    <w:rsid w:val="00E171ED"/>
    <w:rsid w:val="00E17387"/>
    <w:rsid w:val="00E17A2D"/>
    <w:rsid w:val="00E17B87"/>
    <w:rsid w:val="00E17D74"/>
    <w:rsid w:val="00E202A2"/>
    <w:rsid w:val="00E207EE"/>
    <w:rsid w:val="00E2159A"/>
    <w:rsid w:val="00E21631"/>
    <w:rsid w:val="00E21760"/>
    <w:rsid w:val="00E21976"/>
    <w:rsid w:val="00E21BD2"/>
    <w:rsid w:val="00E21C89"/>
    <w:rsid w:val="00E21E03"/>
    <w:rsid w:val="00E2204D"/>
    <w:rsid w:val="00E225AB"/>
    <w:rsid w:val="00E22AAF"/>
    <w:rsid w:val="00E22B91"/>
    <w:rsid w:val="00E22BCA"/>
    <w:rsid w:val="00E23646"/>
    <w:rsid w:val="00E23A9D"/>
    <w:rsid w:val="00E2412A"/>
    <w:rsid w:val="00E25A16"/>
    <w:rsid w:val="00E25A54"/>
    <w:rsid w:val="00E25ACA"/>
    <w:rsid w:val="00E25D22"/>
    <w:rsid w:val="00E26078"/>
    <w:rsid w:val="00E263EB"/>
    <w:rsid w:val="00E26B04"/>
    <w:rsid w:val="00E26CC0"/>
    <w:rsid w:val="00E271FB"/>
    <w:rsid w:val="00E27251"/>
    <w:rsid w:val="00E274F9"/>
    <w:rsid w:val="00E302C3"/>
    <w:rsid w:val="00E30743"/>
    <w:rsid w:val="00E3097A"/>
    <w:rsid w:val="00E3097E"/>
    <w:rsid w:val="00E30A57"/>
    <w:rsid w:val="00E30CB2"/>
    <w:rsid w:val="00E31645"/>
    <w:rsid w:val="00E3186B"/>
    <w:rsid w:val="00E31E0A"/>
    <w:rsid w:val="00E32864"/>
    <w:rsid w:val="00E32BF2"/>
    <w:rsid w:val="00E32D13"/>
    <w:rsid w:val="00E32DA1"/>
    <w:rsid w:val="00E32E68"/>
    <w:rsid w:val="00E330B2"/>
    <w:rsid w:val="00E33101"/>
    <w:rsid w:val="00E3414F"/>
    <w:rsid w:val="00E34E18"/>
    <w:rsid w:val="00E34EB3"/>
    <w:rsid w:val="00E355AF"/>
    <w:rsid w:val="00E35761"/>
    <w:rsid w:val="00E357C6"/>
    <w:rsid w:val="00E35E47"/>
    <w:rsid w:val="00E36385"/>
    <w:rsid w:val="00E365BE"/>
    <w:rsid w:val="00E368F6"/>
    <w:rsid w:val="00E36901"/>
    <w:rsid w:val="00E3743B"/>
    <w:rsid w:val="00E37469"/>
    <w:rsid w:val="00E377D1"/>
    <w:rsid w:val="00E37A56"/>
    <w:rsid w:val="00E4001B"/>
    <w:rsid w:val="00E40103"/>
    <w:rsid w:val="00E401C0"/>
    <w:rsid w:val="00E401F9"/>
    <w:rsid w:val="00E40EA1"/>
    <w:rsid w:val="00E414D7"/>
    <w:rsid w:val="00E41596"/>
    <w:rsid w:val="00E417BC"/>
    <w:rsid w:val="00E41804"/>
    <w:rsid w:val="00E41D85"/>
    <w:rsid w:val="00E41E76"/>
    <w:rsid w:val="00E42227"/>
    <w:rsid w:val="00E425AD"/>
    <w:rsid w:val="00E426D6"/>
    <w:rsid w:val="00E426DA"/>
    <w:rsid w:val="00E4286C"/>
    <w:rsid w:val="00E42CFF"/>
    <w:rsid w:val="00E42F75"/>
    <w:rsid w:val="00E43129"/>
    <w:rsid w:val="00E43540"/>
    <w:rsid w:val="00E43AB0"/>
    <w:rsid w:val="00E43CE1"/>
    <w:rsid w:val="00E43D38"/>
    <w:rsid w:val="00E441C8"/>
    <w:rsid w:val="00E4456E"/>
    <w:rsid w:val="00E45223"/>
    <w:rsid w:val="00E4572C"/>
    <w:rsid w:val="00E45B5F"/>
    <w:rsid w:val="00E4607A"/>
    <w:rsid w:val="00E46152"/>
    <w:rsid w:val="00E46389"/>
    <w:rsid w:val="00E4681E"/>
    <w:rsid w:val="00E46AA9"/>
    <w:rsid w:val="00E46B83"/>
    <w:rsid w:val="00E46F17"/>
    <w:rsid w:val="00E4719D"/>
    <w:rsid w:val="00E4747A"/>
    <w:rsid w:val="00E47BFD"/>
    <w:rsid w:val="00E47C40"/>
    <w:rsid w:val="00E47C7A"/>
    <w:rsid w:val="00E47CB3"/>
    <w:rsid w:val="00E50053"/>
    <w:rsid w:val="00E5020F"/>
    <w:rsid w:val="00E502B6"/>
    <w:rsid w:val="00E5057C"/>
    <w:rsid w:val="00E508C6"/>
    <w:rsid w:val="00E50DCC"/>
    <w:rsid w:val="00E50EC1"/>
    <w:rsid w:val="00E5184F"/>
    <w:rsid w:val="00E51B60"/>
    <w:rsid w:val="00E52256"/>
    <w:rsid w:val="00E5227B"/>
    <w:rsid w:val="00E524BD"/>
    <w:rsid w:val="00E5290C"/>
    <w:rsid w:val="00E52B15"/>
    <w:rsid w:val="00E52C4D"/>
    <w:rsid w:val="00E52D4F"/>
    <w:rsid w:val="00E52E86"/>
    <w:rsid w:val="00E532AA"/>
    <w:rsid w:val="00E53689"/>
    <w:rsid w:val="00E5377A"/>
    <w:rsid w:val="00E53B28"/>
    <w:rsid w:val="00E53BD2"/>
    <w:rsid w:val="00E54135"/>
    <w:rsid w:val="00E54538"/>
    <w:rsid w:val="00E548E5"/>
    <w:rsid w:val="00E54987"/>
    <w:rsid w:val="00E54C17"/>
    <w:rsid w:val="00E54E05"/>
    <w:rsid w:val="00E557B4"/>
    <w:rsid w:val="00E55AAD"/>
    <w:rsid w:val="00E55ACB"/>
    <w:rsid w:val="00E55D45"/>
    <w:rsid w:val="00E55F52"/>
    <w:rsid w:val="00E56017"/>
    <w:rsid w:val="00E5603E"/>
    <w:rsid w:val="00E562F9"/>
    <w:rsid w:val="00E56337"/>
    <w:rsid w:val="00E56711"/>
    <w:rsid w:val="00E5708E"/>
    <w:rsid w:val="00E570FE"/>
    <w:rsid w:val="00E57111"/>
    <w:rsid w:val="00E57613"/>
    <w:rsid w:val="00E5764A"/>
    <w:rsid w:val="00E578E0"/>
    <w:rsid w:val="00E57A12"/>
    <w:rsid w:val="00E57CA1"/>
    <w:rsid w:val="00E60124"/>
    <w:rsid w:val="00E60137"/>
    <w:rsid w:val="00E60399"/>
    <w:rsid w:val="00E604D3"/>
    <w:rsid w:val="00E607CF"/>
    <w:rsid w:val="00E60B1C"/>
    <w:rsid w:val="00E60B91"/>
    <w:rsid w:val="00E612D7"/>
    <w:rsid w:val="00E613E8"/>
    <w:rsid w:val="00E616F8"/>
    <w:rsid w:val="00E61A77"/>
    <w:rsid w:val="00E62777"/>
    <w:rsid w:val="00E62AB4"/>
    <w:rsid w:val="00E62D53"/>
    <w:rsid w:val="00E62EB3"/>
    <w:rsid w:val="00E6314A"/>
    <w:rsid w:val="00E63168"/>
    <w:rsid w:val="00E63397"/>
    <w:rsid w:val="00E63A2A"/>
    <w:rsid w:val="00E63D70"/>
    <w:rsid w:val="00E63DA2"/>
    <w:rsid w:val="00E63E00"/>
    <w:rsid w:val="00E6409A"/>
    <w:rsid w:val="00E64323"/>
    <w:rsid w:val="00E65100"/>
    <w:rsid w:val="00E6537A"/>
    <w:rsid w:val="00E656CF"/>
    <w:rsid w:val="00E6572A"/>
    <w:rsid w:val="00E65849"/>
    <w:rsid w:val="00E65B05"/>
    <w:rsid w:val="00E65C13"/>
    <w:rsid w:val="00E65EEA"/>
    <w:rsid w:val="00E65F32"/>
    <w:rsid w:val="00E6626E"/>
    <w:rsid w:val="00E66967"/>
    <w:rsid w:val="00E669CC"/>
    <w:rsid w:val="00E66CB1"/>
    <w:rsid w:val="00E670A7"/>
    <w:rsid w:val="00E67138"/>
    <w:rsid w:val="00E67157"/>
    <w:rsid w:val="00E67483"/>
    <w:rsid w:val="00E677CE"/>
    <w:rsid w:val="00E6795B"/>
    <w:rsid w:val="00E67F6A"/>
    <w:rsid w:val="00E70054"/>
    <w:rsid w:val="00E70453"/>
    <w:rsid w:val="00E708FF"/>
    <w:rsid w:val="00E70AC0"/>
    <w:rsid w:val="00E70D8C"/>
    <w:rsid w:val="00E70DED"/>
    <w:rsid w:val="00E70FC7"/>
    <w:rsid w:val="00E7100F"/>
    <w:rsid w:val="00E714A5"/>
    <w:rsid w:val="00E714BE"/>
    <w:rsid w:val="00E71874"/>
    <w:rsid w:val="00E71967"/>
    <w:rsid w:val="00E71994"/>
    <w:rsid w:val="00E719D7"/>
    <w:rsid w:val="00E71C25"/>
    <w:rsid w:val="00E720B8"/>
    <w:rsid w:val="00E72284"/>
    <w:rsid w:val="00E722A7"/>
    <w:rsid w:val="00E726E7"/>
    <w:rsid w:val="00E72871"/>
    <w:rsid w:val="00E72972"/>
    <w:rsid w:val="00E72CE8"/>
    <w:rsid w:val="00E72DDF"/>
    <w:rsid w:val="00E732BC"/>
    <w:rsid w:val="00E73609"/>
    <w:rsid w:val="00E737CE"/>
    <w:rsid w:val="00E738BE"/>
    <w:rsid w:val="00E7415D"/>
    <w:rsid w:val="00E744F3"/>
    <w:rsid w:val="00E74775"/>
    <w:rsid w:val="00E74BBD"/>
    <w:rsid w:val="00E75182"/>
    <w:rsid w:val="00E757AD"/>
    <w:rsid w:val="00E75875"/>
    <w:rsid w:val="00E759AD"/>
    <w:rsid w:val="00E75BA4"/>
    <w:rsid w:val="00E75BE8"/>
    <w:rsid w:val="00E76446"/>
    <w:rsid w:val="00E76656"/>
    <w:rsid w:val="00E7699B"/>
    <w:rsid w:val="00E76C95"/>
    <w:rsid w:val="00E7773E"/>
    <w:rsid w:val="00E77C78"/>
    <w:rsid w:val="00E77DAE"/>
    <w:rsid w:val="00E77DCA"/>
    <w:rsid w:val="00E8021F"/>
    <w:rsid w:val="00E805F0"/>
    <w:rsid w:val="00E80664"/>
    <w:rsid w:val="00E80BB5"/>
    <w:rsid w:val="00E80C94"/>
    <w:rsid w:val="00E810DF"/>
    <w:rsid w:val="00E810FE"/>
    <w:rsid w:val="00E81C12"/>
    <w:rsid w:val="00E81C1B"/>
    <w:rsid w:val="00E81F09"/>
    <w:rsid w:val="00E81FDB"/>
    <w:rsid w:val="00E8228C"/>
    <w:rsid w:val="00E822FE"/>
    <w:rsid w:val="00E82D3A"/>
    <w:rsid w:val="00E82DB9"/>
    <w:rsid w:val="00E8327A"/>
    <w:rsid w:val="00E83984"/>
    <w:rsid w:val="00E83BC4"/>
    <w:rsid w:val="00E83CB8"/>
    <w:rsid w:val="00E83D9A"/>
    <w:rsid w:val="00E840C5"/>
    <w:rsid w:val="00E8415E"/>
    <w:rsid w:val="00E8454E"/>
    <w:rsid w:val="00E84580"/>
    <w:rsid w:val="00E84B65"/>
    <w:rsid w:val="00E84E43"/>
    <w:rsid w:val="00E84ECF"/>
    <w:rsid w:val="00E852EA"/>
    <w:rsid w:val="00E8559E"/>
    <w:rsid w:val="00E856D4"/>
    <w:rsid w:val="00E857B1"/>
    <w:rsid w:val="00E85B1F"/>
    <w:rsid w:val="00E85EC9"/>
    <w:rsid w:val="00E86043"/>
    <w:rsid w:val="00E869FD"/>
    <w:rsid w:val="00E86E2D"/>
    <w:rsid w:val="00E870DB"/>
    <w:rsid w:val="00E8714D"/>
    <w:rsid w:val="00E871CC"/>
    <w:rsid w:val="00E8746A"/>
    <w:rsid w:val="00E87A80"/>
    <w:rsid w:val="00E87B95"/>
    <w:rsid w:val="00E87DF5"/>
    <w:rsid w:val="00E87F36"/>
    <w:rsid w:val="00E90109"/>
    <w:rsid w:val="00E9017B"/>
    <w:rsid w:val="00E90322"/>
    <w:rsid w:val="00E90535"/>
    <w:rsid w:val="00E905A9"/>
    <w:rsid w:val="00E90680"/>
    <w:rsid w:val="00E90918"/>
    <w:rsid w:val="00E90929"/>
    <w:rsid w:val="00E90CE5"/>
    <w:rsid w:val="00E90D31"/>
    <w:rsid w:val="00E90FF8"/>
    <w:rsid w:val="00E91867"/>
    <w:rsid w:val="00E91AAE"/>
    <w:rsid w:val="00E91B6A"/>
    <w:rsid w:val="00E91B98"/>
    <w:rsid w:val="00E91CD4"/>
    <w:rsid w:val="00E91D17"/>
    <w:rsid w:val="00E91E2A"/>
    <w:rsid w:val="00E91E90"/>
    <w:rsid w:val="00E91EF0"/>
    <w:rsid w:val="00E920D8"/>
    <w:rsid w:val="00E921E7"/>
    <w:rsid w:val="00E92425"/>
    <w:rsid w:val="00E92A5D"/>
    <w:rsid w:val="00E92AC5"/>
    <w:rsid w:val="00E931E5"/>
    <w:rsid w:val="00E9352D"/>
    <w:rsid w:val="00E9358C"/>
    <w:rsid w:val="00E93ACC"/>
    <w:rsid w:val="00E93B3A"/>
    <w:rsid w:val="00E93DC4"/>
    <w:rsid w:val="00E93EC7"/>
    <w:rsid w:val="00E93EDE"/>
    <w:rsid w:val="00E942C3"/>
    <w:rsid w:val="00E9445E"/>
    <w:rsid w:val="00E94C31"/>
    <w:rsid w:val="00E94DA0"/>
    <w:rsid w:val="00E951A1"/>
    <w:rsid w:val="00E953D1"/>
    <w:rsid w:val="00E9553D"/>
    <w:rsid w:val="00E956F5"/>
    <w:rsid w:val="00E95AF1"/>
    <w:rsid w:val="00E95CB0"/>
    <w:rsid w:val="00E95E8C"/>
    <w:rsid w:val="00E96370"/>
    <w:rsid w:val="00E96765"/>
    <w:rsid w:val="00E967CD"/>
    <w:rsid w:val="00E96A5C"/>
    <w:rsid w:val="00E96B0A"/>
    <w:rsid w:val="00E97C8D"/>
    <w:rsid w:val="00E97DB8"/>
    <w:rsid w:val="00EA038A"/>
    <w:rsid w:val="00EA0E1A"/>
    <w:rsid w:val="00EA0E1E"/>
    <w:rsid w:val="00EA0E35"/>
    <w:rsid w:val="00EA0E58"/>
    <w:rsid w:val="00EA1048"/>
    <w:rsid w:val="00EA1080"/>
    <w:rsid w:val="00EA1193"/>
    <w:rsid w:val="00EA1427"/>
    <w:rsid w:val="00EA1751"/>
    <w:rsid w:val="00EA19C5"/>
    <w:rsid w:val="00EA1A8D"/>
    <w:rsid w:val="00EA1EEC"/>
    <w:rsid w:val="00EA234B"/>
    <w:rsid w:val="00EA2691"/>
    <w:rsid w:val="00EA26AB"/>
    <w:rsid w:val="00EA2967"/>
    <w:rsid w:val="00EA2985"/>
    <w:rsid w:val="00EA32E6"/>
    <w:rsid w:val="00EA35CA"/>
    <w:rsid w:val="00EA3C3C"/>
    <w:rsid w:val="00EA3D32"/>
    <w:rsid w:val="00EA3E1B"/>
    <w:rsid w:val="00EA4244"/>
    <w:rsid w:val="00EA43E6"/>
    <w:rsid w:val="00EA4545"/>
    <w:rsid w:val="00EA4782"/>
    <w:rsid w:val="00EA4CBB"/>
    <w:rsid w:val="00EA4D26"/>
    <w:rsid w:val="00EA5131"/>
    <w:rsid w:val="00EA519B"/>
    <w:rsid w:val="00EA53AE"/>
    <w:rsid w:val="00EA557D"/>
    <w:rsid w:val="00EA581C"/>
    <w:rsid w:val="00EA5A92"/>
    <w:rsid w:val="00EA5D42"/>
    <w:rsid w:val="00EA5D78"/>
    <w:rsid w:val="00EA5FEA"/>
    <w:rsid w:val="00EA6237"/>
    <w:rsid w:val="00EA6822"/>
    <w:rsid w:val="00EA6EB5"/>
    <w:rsid w:val="00EA7265"/>
    <w:rsid w:val="00EA729A"/>
    <w:rsid w:val="00EA73EB"/>
    <w:rsid w:val="00EA7528"/>
    <w:rsid w:val="00EA7667"/>
    <w:rsid w:val="00EA7AA0"/>
    <w:rsid w:val="00EA7C86"/>
    <w:rsid w:val="00EA7CD2"/>
    <w:rsid w:val="00EA7E7D"/>
    <w:rsid w:val="00EB02DE"/>
    <w:rsid w:val="00EB0381"/>
    <w:rsid w:val="00EB08B0"/>
    <w:rsid w:val="00EB0C6C"/>
    <w:rsid w:val="00EB0D9D"/>
    <w:rsid w:val="00EB0E2E"/>
    <w:rsid w:val="00EB0F3F"/>
    <w:rsid w:val="00EB0F54"/>
    <w:rsid w:val="00EB0FCA"/>
    <w:rsid w:val="00EB128A"/>
    <w:rsid w:val="00EB12D4"/>
    <w:rsid w:val="00EB15F0"/>
    <w:rsid w:val="00EB16D3"/>
    <w:rsid w:val="00EB19E8"/>
    <w:rsid w:val="00EB1DDA"/>
    <w:rsid w:val="00EB1DFB"/>
    <w:rsid w:val="00EB2185"/>
    <w:rsid w:val="00EB2328"/>
    <w:rsid w:val="00EB2362"/>
    <w:rsid w:val="00EB24B4"/>
    <w:rsid w:val="00EB26AD"/>
    <w:rsid w:val="00EB2B25"/>
    <w:rsid w:val="00EB316D"/>
    <w:rsid w:val="00EB38AC"/>
    <w:rsid w:val="00EB3BDF"/>
    <w:rsid w:val="00EB3BE5"/>
    <w:rsid w:val="00EB3CBB"/>
    <w:rsid w:val="00EB3CF5"/>
    <w:rsid w:val="00EB3DB8"/>
    <w:rsid w:val="00EB45E8"/>
    <w:rsid w:val="00EB4A30"/>
    <w:rsid w:val="00EB4BD9"/>
    <w:rsid w:val="00EB4D33"/>
    <w:rsid w:val="00EB4EE2"/>
    <w:rsid w:val="00EB4F63"/>
    <w:rsid w:val="00EB4F6B"/>
    <w:rsid w:val="00EB51A9"/>
    <w:rsid w:val="00EB594F"/>
    <w:rsid w:val="00EB5AA5"/>
    <w:rsid w:val="00EB5B04"/>
    <w:rsid w:val="00EB5E3A"/>
    <w:rsid w:val="00EB605C"/>
    <w:rsid w:val="00EB6389"/>
    <w:rsid w:val="00EB68AA"/>
    <w:rsid w:val="00EB6BD3"/>
    <w:rsid w:val="00EB6C0A"/>
    <w:rsid w:val="00EB6FEC"/>
    <w:rsid w:val="00EB7316"/>
    <w:rsid w:val="00EB7608"/>
    <w:rsid w:val="00EB763F"/>
    <w:rsid w:val="00EB77E3"/>
    <w:rsid w:val="00EB7B2B"/>
    <w:rsid w:val="00EB7BA2"/>
    <w:rsid w:val="00EB7BE2"/>
    <w:rsid w:val="00EB7E5F"/>
    <w:rsid w:val="00EB7E6D"/>
    <w:rsid w:val="00EC17E2"/>
    <w:rsid w:val="00EC1830"/>
    <w:rsid w:val="00EC1DF1"/>
    <w:rsid w:val="00EC2133"/>
    <w:rsid w:val="00EC2294"/>
    <w:rsid w:val="00EC27D0"/>
    <w:rsid w:val="00EC2A1A"/>
    <w:rsid w:val="00EC2D09"/>
    <w:rsid w:val="00EC3484"/>
    <w:rsid w:val="00EC35CB"/>
    <w:rsid w:val="00EC3AE4"/>
    <w:rsid w:val="00EC3CEB"/>
    <w:rsid w:val="00EC3EEC"/>
    <w:rsid w:val="00EC4710"/>
    <w:rsid w:val="00EC47B7"/>
    <w:rsid w:val="00EC485F"/>
    <w:rsid w:val="00EC496B"/>
    <w:rsid w:val="00EC4BEA"/>
    <w:rsid w:val="00EC4D0D"/>
    <w:rsid w:val="00EC4E0C"/>
    <w:rsid w:val="00EC504C"/>
    <w:rsid w:val="00EC5082"/>
    <w:rsid w:val="00EC5646"/>
    <w:rsid w:val="00EC565B"/>
    <w:rsid w:val="00EC57FA"/>
    <w:rsid w:val="00EC5934"/>
    <w:rsid w:val="00EC5A86"/>
    <w:rsid w:val="00EC5DA5"/>
    <w:rsid w:val="00EC5E47"/>
    <w:rsid w:val="00EC6040"/>
    <w:rsid w:val="00EC61F9"/>
    <w:rsid w:val="00EC640B"/>
    <w:rsid w:val="00EC6563"/>
    <w:rsid w:val="00EC706B"/>
    <w:rsid w:val="00EC7107"/>
    <w:rsid w:val="00EC7169"/>
    <w:rsid w:val="00EC721C"/>
    <w:rsid w:val="00EC7870"/>
    <w:rsid w:val="00ED0192"/>
    <w:rsid w:val="00ED03A9"/>
    <w:rsid w:val="00ED04F6"/>
    <w:rsid w:val="00ED0892"/>
    <w:rsid w:val="00ED0A5E"/>
    <w:rsid w:val="00ED0EA2"/>
    <w:rsid w:val="00ED0ED9"/>
    <w:rsid w:val="00ED17CA"/>
    <w:rsid w:val="00ED188B"/>
    <w:rsid w:val="00ED1949"/>
    <w:rsid w:val="00ED1EDE"/>
    <w:rsid w:val="00ED23C5"/>
    <w:rsid w:val="00ED246B"/>
    <w:rsid w:val="00ED2868"/>
    <w:rsid w:val="00ED3522"/>
    <w:rsid w:val="00ED3EA4"/>
    <w:rsid w:val="00ED417B"/>
    <w:rsid w:val="00ED427A"/>
    <w:rsid w:val="00ED43AF"/>
    <w:rsid w:val="00ED48C7"/>
    <w:rsid w:val="00ED48D8"/>
    <w:rsid w:val="00ED4923"/>
    <w:rsid w:val="00ED4AB3"/>
    <w:rsid w:val="00ED508F"/>
    <w:rsid w:val="00ED512E"/>
    <w:rsid w:val="00ED535C"/>
    <w:rsid w:val="00ED63E1"/>
    <w:rsid w:val="00ED65D1"/>
    <w:rsid w:val="00ED6E84"/>
    <w:rsid w:val="00ED7966"/>
    <w:rsid w:val="00EE026E"/>
    <w:rsid w:val="00EE0808"/>
    <w:rsid w:val="00EE0AFB"/>
    <w:rsid w:val="00EE0DA0"/>
    <w:rsid w:val="00EE0E19"/>
    <w:rsid w:val="00EE0EFD"/>
    <w:rsid w:val="00EE1011"/>
    <w:rsid w:val="00EE174D"/>
    <w:rsid w:val="00EE17B8"/>
    <w:rsid w:val="00EE2420"/>
    <w:rsid w:val="00EE2694"/>
    <w:rsid w:val="00EE28C3"/>
    <w:rsid w:val="00EE2CE8"/>
    <w:rsid w:val="00EE3306"/>
    <w:rsid w:val="00EE34BE"/>
    <w:rsid w:val="00EE34EB"/>
    <w:rsid w:val="00EE3504"/>
    <w:rsid w:val="00EE364F"/>
    <w:rsid w:val="00EE3F8D"/>
    <w:rsid w:val="00EE40B8"/>
    <w:rsid w:val="00EE41A9"/>
    <w:rsid w:val="00EE41B0"/>
    <w:rsid w:val="00EE41DB"/>
    <w:rsid w:val="00EE43D0"/>
    <w:rsid w:val="00EE4CCA"/>
    <w:rsid w:val="00EE57AB"/>
    <w:rsid w:val="00EE585D"/>
    <w:rsid w:val="00EE5E75"/>
    <w:rsid w:val="00EE5F8E"/>
    <w:rsid w:val="00EE6237"/>
    <w:rsid w:val="00EE634A"/>
    <w:rsid w:val="00EE65FE"/>
    <w:rsid w:val="00EE6784"/>
    <w:rsid w:val="00EE7308"/>
    <w:rsid w:val="00EE73B9"/>
    <w:rsid w:val="00EE744E"/>
    <w:rsid w:val="00EE7593"/>
    <w:rsid w:val="00EE76CF"/>
    <w:rsid w:val="00EE7CAF"/>
    <w:rsid w:val="00EE7E12"/>
    <w:rsid w:val="00EE7EBC"/>
    <w:rsid w:val="00EF01AD"/>
    <w:rsid w:val="00EF05B5"/>
    <w:rsid w:val="00EF0682"/>
    <w:rsid w:val="00EF09D6"/>
    <w:rsid w:val="00EF0AD3"/>
    <w:rsid w:val="00EF0C22"/>
    <w:rsid w:val="00EF0FB4"/>
    <w:rsid w:val="00EF0FEA"/>
    <w:rsid w:val="00EF12B5"/>
    <w:rsid w:val="00EF146F"/>
    <w:rsid w:val="00EF1714"/>
    <w:rsid w:val="00EF21E8"/>
    <w:rsid w:val="00EF2380"/>
    <w:rsid w:val="00EF27CB"/>
    <w:rsid w:val="00EF2AF1"/>
    <w:rsid w:val="00EF2CB8"/>
    <w:rsid w:val="00EF2DCE"/>
    <w:rsid w:val="00EF34C9"/>
    <w:rsid w:val="00EF3936"/>
    <w:rsid w:val="00EF3AE5"/>
    <w:rsid w:val="00EF3DC9"/>
    <w:rsid w:val="00EF3EA1"/>
    <w:rsid w:val="00EF4128"/>
    <w:rsid w:val="00EF41A7"/>
    <w:rsid w:val="00EF49DE"/>
    <w:rsid w:val="00EF4B40"/>
    <w:rsid w:val="00EF51AE"/>
    <w:rsid w:val="00EF5355"/>
    <w:rsid w:val="00EF5415"/>
    <w:rsid w:val="00EF5432"/>
    <w:rsid w:val="00EF56FA"/>
    <w:rsid w:val="00EF5997"/>
    <w:rsid w:val="00EF634E"/>
    <w:rsid w:val="00EF64CE"/>
    <w:rsid w:val="00EF6767"/>
    <w:rsid w:val="00EF67ED"/>
    <w:rsid w:val="00EF6839"/>
    <w:rsid w:val="00EF6BCE"/>
    <w:rsid w:val="00EF752B"/>
    <w:rsid w:val="00EF75EC"/>
    <w:rsid w:val="00EF76DA"/>
    <w:rsid w:val="00EF7B24"/>
    <w:rsid w:val="00EF7C2C"/>
    <w:rsid w:val="00F00317"/>
    <w:rsid w:val="00F0038B"/>
    <w:rsid w:val="00F00A4C"/>
    <w:rsid w:val="00F00A9F"/>
    <w:rsid w:val="00F00C6F"/>
    <w:rsid w:val="00F00D99"/>
    <w:rsid w:val="00F00DF9"/>
    <w:rsid w:val="00F00E62"/>
    <w:rsid w:val="00F00EA2"/>
    <w:rsid w:val="00F00FF1"/>
    <w:rsid w:val="00F0111C"/>
    <w:rsid w:val="00F01444"/>
    <w:rsid w:val="00F015BE"/>
    <w:rsid w:val="00F01C77"/>
    <w:rsid w:val="00F01E69"/>
    <w:rsid w:val="00F02117"/>
    <w:rsid w:val="00F0216F"/>
    <w:rsid w:val="00F02399"/>
    <w:rsid w:val="00F02569"/>
    <w:rsid w:val="00F025ED"/>
    <w:rsid w:val="00F02CAA"/>
    <w:rsid w:val="00F02D77"/>
    <w:rsid w:val="00F03206"/>
    <w:rsid w:val="00F03572"/>
    <w:rsid w:val="00F035A9"/>
    <w:rsid w:val="00F038C1"/>
    <w:rsid w:val="00F039FB"/>
    <w:rsid w:val="00F03FBA"/>
    <w:rsid w:val="00F041D8"/>
    <w:rsid w:val="00F044A2"/>
    <w:rsid w:val="00F047DB"/>
    <w:rsid w:val="00F04838"/>
    <w:rsid w:val="00F049FB"/>
    <w:rsid w:val="00F04AF0"/>
    <w:rsid w:val="00F04F77"/>
    <w:rsid w:val="00F052A2"/>
    <w:rsid w:val="00F0539B"/>
    <w:rsid w:val="00F0585F"/>
    <w:rsid w:val="00F05984"/>
    <w:rsid w:val="00F065B2"/>
    <w:rsid w:val="00F06693"/>
    <w:rsid w:val="00F069DA"/>
    <w:rsid w:val="00F06A0D"/>
    <w:rsid w:val="00F06AD7"/>
    <w:rsid w:val="00F070C8"/>
    <w:rsid w:val="00F07606"/>
    <w:rsid w:val="00F07781"/>
    <w:rsid w:val="00F07B0B"/>
    <w:rsid w:val="00F07D38"/>
    <w:rsid w:val="00F10189"/>
    <w:rsid w:val="00F103A3"/>
    <w:rsid w:val="00F109CB"/>
    <w:rsid w:val="00F10A3E"/>
    <w:rsid w:val="00F10E57"/>
    <w:rsid w:val="00F10F3C"/>
    <w:rsid w:val="00F10FE7"/>
    <w:rsid w:val="00F11356"/>
    <w:rsid w:val="00F113E4"/>
    <w:rsid w:val="00F118CE"/>
    <w:rsid w:val="00F11A94"/>
    <w:rsid w:val="00F12492"/>
    <w:rsid w:val="00F1287E"/>
    <w:rsid w:val="00F13578"/>
    <w:rsid w:val="00F13797"/>
    <w:rsid w:val="00F13861"/>
    <w:rsid w:val="00F13A4E"/>
    <w:rsid w:val="00F13DED"/>
    <w:rsid w:val="00F13E17"/>
    <w:rsid w:val="00F13E67"/>
    <w:rsid w:val="00F14757"/>
    <w:rsid w:val="00F14A43"/>
    <w:rsid w:val="00F14E12"/>
    <w:rsid w:val="00F1513B"/>
    <w:rsid w:val="00F1527F"/>
    <w:rsid w:val="00F15666"/>
    <w:rsid w:val="00F15D16"/>
    <w:rsid w:val="00F15F4C"/>
    <w:rsid w:val="00F16619"/>
    <w:rsid w:val="00F16997"/>
    <w:rsid w:val="00F16F65"/>
    <w:rsid w:val="00F170BA"/>
    <w:rsid w:val="00F1714C"/>
    <w:rsid w:val="00F175BD"/>
    <w:rsid w:val="00F1777B"/>
    <w:rsid w:val="00F179BA"/>
    <w:rsid w:val="00F17C34"/>
    <w:rsid w:val="00F17E7E"/>
    <w:rsid w:val="00F17E8E"/>
    <w:rsid w:val="00F20039"/>
    <w:rsid w:val="00F20275"/>
    <w:rsid w:val="00F2031C"/>
    <w:rsid w:val="00F20A3E"/>
    <w:rsid w:val="00F20CA1"/>
    <w:rsid w:val="00F20CF2"/>
    <w:rsid w:val="00F20D2C"/>
    <w:rsid w:val="00F20D85"/>
    <w:rsid w:val="00F20EC9"/>
    <w:rsid w:val="00F20ECD"/>
    <w:rsid w:val="00F211E6"/>
    <w:rsid w:val="00F2123D"/>
    <w:rsid w:val="00F21240"/>
    <w:rsid w:val="00F21BE4"/>
    <w:rsid w:val="00F21FE5"/>
    <w:rsid w:val="00F22054"/>
    <w:rsid w:val="00F22178"/>
    <w:rsid w:val="00F22259"/>
    <w:rsid w:val="00F224C9"/>
    <w:rsid w:val="00F227FE"/>
    <w:rsid w:val="00F22B76"/>
    <w:rsid w:val="00F22C2A"/>
    <w:rsid w:val="00F2313E"/>
    <w:rsid w:val="00F231D5"/>
    <w:rsid w:val="00F23373"/>
    <w:rsid w:val="00F233A5"/>
    <w:rsid w:val="00F23422"/>
    <w:rsid w:val="00F23430"/>
    <w:rsid w:val="00F234BC"/>
    <w:rsid w:val="00F23A98"/>
    <w:rsid w:val="00F23E22"/>
    <w:rsid w:val="00F23E93"/>
    <w:rsid w:val="00F249AA"/>
    <w:rsid w:val="00F24E34"/>
    <w:rsid w:val="00F25101"/>
    <w:rsid w:val="00F25287"/>
    <w:rsid w:val="00F25458"/>
    <w:rsid w:val="00F25525"/>
    <w:rsid w:val="00F2552A"/>
    <w:rsid w:val="00F25531"/>
    <w:rsid w:val="00F25ACF"/>
    <w:rsid w:val="00F25F95"/>
    <w:rsid w:val="00F26151"/>
    <w:rsid w:val="00F26BB1"/>
    <w:rsid w:val="00F26F38"/>
    <w:rsid w:val="00F27564"/>
    <w:rsid w:val="00F2761D"/>
    <w:rsid w:val="00F276BB"/>
    <w:rsid w:val="00F27829"/>
    <w:rsid w:val="00F27B68"/>
    <w:rsid w:val="00F27BE6"/>
    <w:rsid w:val="00F27C4F"/>
    <w:rsid w:val="00F30455"/>
    <w:rsid w:val="00F3048A"/>
    <w:rsid w:val="00F30926"/>
    <w:rsid w:val="00F3096D"/>
    <w:rsid w:val="00F309B2"/>
    <w:rsid w:val="00F30AE5"/>
    <w:rsid w:val="00F31088"/>
    <w:rsid w:val="00F310B0"/>
    <w:rsid w:val="00F3123F"/>
    <w:rsid w:val="00F314E8"/>
    <w:rsid w:val="00F31E98"/>
    <w:rsid w:val="00F3233F"/>
    <w:rsid w:val="00F32361"/>
    <w:rsid w:val="00F325C4"/>
    <w:rsid w:val="00F32761"/>
    <w:rsid w:val="00F329C5"/>
    <w:rsid w:val="00F32A94"/>
    <w:rsid w:val="00F32C4F"/>
    <w:rsid w:val="00F32E99"/>
    <w:rsid w:val="00F32F3D"/>
    <w:rsid w:val="00F3307B"/>
    <w:rsid w:val="00F333A0"/>
    <w:rsid w:val="00F33BBE"/>
    <w:rsid w:val="00F33D75"/>
    <w:rsid w:val="00F3406F"/>
    <w:rsid w:val="00F345C1"/>
    <w:rsid w:val="00F34898"/>
    <w:rsid w:val="00F34976"/>
    <w:rsid w:val="00F34B56"/>
    <w:rsid w:val="00F34CE6"/>
    <w:rsid w:val="00F34EDA"/>
    <w:rsid w:val="00F34EDB"/>
    <w:rsid w:val="00F34FBF"/>
    <w:rsid w:val="00F356B2"/>
    <w:rsid w:val="00F35B17"/>
    <w:rsid w:val="00F35C1B"/>
    <w:rsid w:val="00F36054"/>
    <w:rsid w:val="00F36406"/>
    <w:rsid w:val="00F3659D"/>
    <w:rsid w:val="00F36A3B"/>
    <w:rsid w:val="00F36BE2"/>
    <w:rsid w:val="00F36EE5"/>
    <w:rsid w:val="00F3739E"/>
    <w:rsid w:val="00F37566"/>
    <w:rsid w:val="00F378FF"/>
    <w:rsid w:val="00F37B81"/>
    <w:rsid w:val="00F37C14"/>
    <w:rsid w:val="00F37C5C"/>
    <w:rsid w:val="00F37FED"/>
    <w:rsid w:val="00F4014C"/>
    <w:rsid w:val="00F40DAB"/>
    <w:rsid w:val="00F40E8F"/>
    <w:rsid w:val="00F410E5"/>
    <w:rsid w:val="00F4140A"/>
    <w:rsid w:val="00F4173C"/>
    <w:rsid w:val="00F418CD"/>
    <w:rsid w:val="00F41F6F"/>
    <w:rsid w:val="00F4205C"/>
    <w:rsid w:val="00F4250C"/>
    <w:rsid w:val="00F42781"/>
    <w:rsid w:val="00F429F7"/>
    <w:rsid w:val="00F42B37"/>
    <w:rsid w:val="00F42D53"/>
    <w:rsid w:val="00F4304B"/>
    <w:rsid w:val="00F4311A"/>
    <w:rsid w:val="00F4320F"/>
    <w:rsid w:val="00F43488"/>
    <w:rsid w:val="00F43EEC"/>
    <w:rsid w:val="00F43EF0"/>
    <w:rsid w:val="00F441D8"/>
    <w:rsid w:val="00F44241"/>
    <w:rsid w:val="00F44533"/>
    <w:rsid w:val="00F44E72"/>
    <w:rsid w:val="00F45577"/>
    <w:rsid w:val="00F4594A"/>
    <w:rsid w:val="00F45C38"/>
    <w:rsid w:val="00F45CAB"/>
    <w:rsid w:val="00F45DFA"/>
    <w:rsid w:val="00F45F67"/>
    <w:rsid w:val="00F461B3"/>
    <w:rsid w:val="00F4668B"/>
    <w:rsid w:val="00F46974"/>
    <w:rsid w:val="00F470E0"/>
    <w:rsid w:val="00F4768E"/>
    <w:rsid w:val="00F47E38"/>
    <w:rsid w:val="00F501EA"/>
    <w:rsid w:val="00F502D3"/>
    <w:rsid w:val="00F50380"/>
    <w:rsid w:val="00F505B7"/>
    <w:rsid w:val="00F50746"/>
    <w:rsid w:val="00F50937"/>
    <w:rsid w:val="00F50B92"/>
    <w:rsid w:val="00F50C6D"/>
    <w:rsid w:val="00F50DBB"/>
    <w:rsid w:val="00F50E23"/>
    <w:rsid w:val="00F51223"/>
    <w:rsid w:val="00F513FE"/>
    <w:rsid w:val="00F516CD"/>
    <w:rsid w:val="00F51811"/>
    <w:rsid w:val="00F51E60"/>
    <w:rsid w:val="00F52418"/>
    <w:rsid w:val="00F525C1"/>
    <w:rsid w:val="00F52703"/>
    <w:rsid w:val="00F527F1"/>
    <w:rsid w:val="00F52B07"/>
    <w:rsid w:val="00F52BB1"/>
    <w:rsid w:val="00F5311F"/>
    <w:rsid w:val="00F5317C"/>
    <w:rsid w:val="00F53427"/>
    <w:rsid w:val="00F5375D"/>
    <w:rsid w:val="00F53901"/>
    <w:rsid w:val="00F53A5C"/>
    <w:rsid w:val="00F53C5A"/>
    <w:rsid w:val="00F54102"/>
    <w:rsid w:val="00F5457A"/>
    <w:rsid w:val="00F54A1C"/>
    <w:rsid w:val="00F55270"/>
    <w:rsid w:val="00F5535E"/>
    <w:rsid w:val="00F55539"/>
    <w:rsid w:val="00F55B6A"/>
    <w:rsid w:val="00F55F1F"/>
    <w:rsid w:val="00F56464"/>
    <w:rsid w:val="00F565F7"/>
    <w:rsid w:val="00F5689E"/>
    <w:rsid w:val="00F56B04"/>
    <w:rsid w:val="00F56B1C"/>
    <w:rsid w:val="00F56D5A"/>
    <w:rsid w:val="00F57104"/>
    <w:rsid w:val="00F57359"/>
    <w:rsid w:val="00F579BF"/>
    <w:rsid w:val="00F57AC7"/>
    <w:rsid w:val="00F57DEE"/>
    <w:rsid w:val="00F60533"/>
    <w:rsid w:val="00F606D3"/>
    <w:rsid w:val="00F6083D"/>
    <w:rsid w:val="00F608E6"/>
    <w:rsid w:val="00F60D08"/>
    <w:rsid w:val="00F60D6E"/>
    <w:rsid w:val="00F60FFE"/>
    <w:rsid w:val="00F61254"/>
    <w:rsid w:val="00F61451"/>
    <w:rsid w:val="00F6161D"/>
    <w:rsid w:val="00F61925"/>
    <w:rsid w:val="00F61C03"/>
    <w:rsid w:val="00F62466"/>
    <w:rsid w:val="00F62576"/>
    <w:rsid w:val="00F62877"/>
    <w:rsid w:val="00F62BC3"/>
    <w:rsid w:val="00F62D2E"/>
    <w:rsid w:val="00F62D9D"/>
    <w:rsid w:val="00F62FF0"/>
    <w:rsid w:val="00F63070"/>
    <w:rsid w:val="00F636B5"/>
    <w:rsid w:val="00F6387B"/>
    <w:rsid w:val="00F63920"/>
    <w:rsid w:val="00F63946"/>
    <w:rsid w:val="00F63B5F"/>
    <w:rsid w:val="00F63C6C"/>
    <w:rsid w:val="00F63C8E"/>
    <w:rsid w:val="00F63CB0"/>
    <w:rsid w:val="00F63E91"/>
    <w:rsid w:val="00F63F18"/>
    <w:rsid w:val="00F6436D"/>
    <w:rsid w:val="00F6457E"/>
    <w:rsid w:val="00F6461F"/>
    <w:rsid w:val="00F647D8"/>
    <w:rsid w:val="00F649C4"/>
    <w:rsid w:val="00F649D0"/>
    <w:rsid w:val="00F64CF2"/>
    <w:rsid w:val="00F6502C"/>
    <w:rsid w:val="00F652E5"/>
    <w:rsid w:val="00F655EE"/>
    <w:rsid w:val="00F655F5"/>
    <w:rsid w:val="00F6564D"/>
    <w:rsid w:val="00F657B0"/>
    <w:rsid w:val="00F65898"/>
    <w:rsid w:val="00F65A1D"/>
    <w:rsid w:val="00F65A97"/>
    <w:rsid w:val="00F65AB6"/>
    <w:rsid w:val="00F65E3B"/>
    <w:rsid w:val="00F65E4D"/>
    <w:rsid w:val="00F65F55"/>
    <w:rsid w:val="00F66703"/>
    <w:rsid w:val="00F667AD"/>
    <w:rsid w:val="00F669BE"/>
    <w:rsid w:val="00F66BC9"/>
    <w:rsid w:val="00F66E68"/>
    <w:rsid w:val="00F66E87"/>
    <w:rsid w:val="00F67245"/>
    <w:rsid w:val="00F67332"/>
    <w:rsid w:val="00F67A30"/>
    <w:rsid w:val="00F7038B"/>
    <w:rsid w:val="00F70A43"/>
    <w:rsid w:val="00F70C19"/>
    <w:rsid w:val="00F70D06"/>
    <w:rsid w:val="00F70D8F"/>
    <w:rsid w:val="00F70FC4"/>
    <w:rsid w:val="00F713C3"/>
    <w:rsid w:val="00F71C35"/>
    <w:rsid w:val="00F71C75"/>
    <w:rsid w:val="00F71F53"/>
    <w:rsid w:val="00F71FEC"/>
    <w:rsid w:val="00F722BD"/>
    <w:rsid w:val="00F7263C"/>
    <w:rsid w:val="00F727BC"/>
    <w:rsid w:val="00F72915"/>
    <w:rsid w:val="00F72C59"/>
    <w:rsid w:val="00F72E54"/>
    <w:rsid w:val="00F72F88"/>
    <w:rsid w:val="00F7310E"/>
    <w:rsid w:val="00F7318A"/>
    <w:rsid w:val="00F7323A"/>
    <w:rsid w:val="00F732EA"/>
    <w:rsid w:val="00F733A2"/>
    <w:rsid w:val="00F7342D"/>
    <w:rsid w:val="00F73846"/>
    <w:rsid w:val="00F73991"/>
    <w:rsid w:val="00F73D47"/>
    <w:rsid w:val="00F73F48"/>
    <w:rsid w:val="00F73F52"/>
    <w:rsid w:val="00F74381"/>
    <w:rsid w:val="00F74616"/>
    <w:rsid w:val="00F7461D"/>
    <w:rsid w:val="00F748B2"/>
    <w:rsid w:val="00F74B06"/>
    <w:rsid w:val="00F74C88"/>
    <w:rsid w:val="00F74EB8"/>
    <w:rsid w:val="00F74F60"/>
    <w:rsid w:val="00F75036"/>
    <w:rsid w:val="00F753DA"/>
    <w:rsid w:val="00F75580"/>
    <w:rsid w:val="00F75625"/>
    <w:rsid w:val="00F75E1A"/>
    <w:rsid w:val="00F7601F"/>
    <w:rsid w:val="00F76194"/>
    <w:rsid w:val="00F7620A"/>
    <w:rsid w:val="00F768E4"/>
    <w:rsid w:val="00F76D55"/>
    <w:rsid w:val="00F77366"/>
    <w:rsid w:val="00F7744C"/>
    <w:rsid w:val="00F777AB"/>
    <w:rsid w:val="00F77B1E"/>
    <w:rsid w:val="00F77D8F"/>
    <w:rsid w:val="00F77D92"/>
    <w:rsid w:val="00F77E0A"/>
    <w:rsid w:val="00F77E6C"/>
    <w:rsid w:val="00F8060F"/>
    <w:rsid w:val="00F80786"/>
    <w:rsid w:val="00F80D1D"/>
    <w:rsid w:val="00F80D8E"/>
    <w:rsid w:val="00F80E9F"/>
    <w:rsid w:val="00F812B2"/>
    <w:rsid w:val="00F81316"/>
    <w:rsid w:val="00F81371"/>
    <w:rsid w:val="00F819D6"/>
    <w:rsid w:val="00F81D42"/>
    <w:rsid w:val="00F81FA8"/>
    <w:rsid w:val="00F81FAD"/>
    <w:rsid w:val="00F81FB0"/>
    <w:rsid w:val="00F820C3"/>
    <w:rsid w:val="00F821A3"/>
    <w:rsid w:val="00F82760"/>
    <w:rsid w:val="00F827BE"/>
    <w:rsid w:val="00F82D4D"/>
    <w:rsid w:val="00F832B9"/>
    <w:rsid w:val="00F83426"/>
    <w:rsid w:val="00F83D01"/>
    <w:rsid w:val="00F83E10"/>
    <w:rsid w:val="00F83FC9"/>
    <w:rsid w:val="00F84A58"/>
    <w:rsid w:val="00F84D3D"/>
    <w:rsid w:val="00F851B5"/>
    <w:rsid w:val="00F85239"/>
    <w:rsid w:val="00F856AD"/>
    <w:rsid w:val="00F858AB"/>
    <w:rsid w:val="00F85EA3"/>
    <w:rsid w:val="00F85FA0"/>
    <w:rsid w:val="00F86350"/>
    <w:rsid w:val="00F8642B"/>
    <w:rsid w:val="00F866C8"/>
    <w:rsid w:val="00F86C96"/>
    <w:rsid w:val="00F86D0F"/>
    <w:rsid w:val="00F86F98"/>
    <w:rsid w:val="00F86FD8"/>
    <w:rsid w:val="00F871CD"/>
    <w:rsid w:val="00F8766C"/>
    <w:rsid w:val="00F87BCF"/>
    <w:rsid w:val="00F87C92"/>
    <w:rsid w:val="00F87D78"/>
    <w:rsid w:val="00F912C5"/>
    <w:rsid w:val="00F916DC"/>
    <w:rsid w:val="00F91DD7"/>
    <w:rsid w:val="00F921A0"/>
    <w:rsid w:val="00F925BE"/>
    <w:rsid w:val="00F92789"/>
    <w:rsid w:val="00F929EE"/>
    <w:rsid w:val="00F92A19"/>
    <w:rsid w:val="00F92A1D"/>
    <w:rsid w:val="00F92DCE"/>
    <w:rsid w:val="00F92F30"/>
    <w:rsid w:val="00F92FAD"/>
    <w:rsid w:val="00F9311B"/>
    <w:rsid w:val="00F93259"/>
    <w:rsid w:val="00F934EC"/>
    <w:rsid w:val="00F93AE7"/>
    <w:rsid w:val="00F93E18"/>
    <w:rsid w:val="00F93EA9"/>
    <w:rsid w:val="00F94709"/>
    <w:rsid w:val="00F94B7C"/>
    <w:rsid w:val="00F956C2"/>
    <w:rsid w:val="00F95883"/>
    <w:rsid w:val="00F95F26"/>
    <w:rsid w:val="00F9644D"/>
    <w:rsid w:val="00F968BD"/>
    <w:rsid w:val="00F96ED4"/>
    <w:rsid w:val="00F96F5F"/>
    <w:rsid w:val="00F973BF"/>
    <w:rsid w:val="00F97CC4"/>
    <w:rsid w:val="00F97E06"/>
    <w:rsid w:val="00F97F03"/>
    <w:rsid w:val="00F97F6B"/>
    <w:rsid w:val="00FA010F"/>
    <w:rsid w:val="00FA01A8"/>
    <w:rsid w:val="00FA01B2"/>
    <w:rsid w:val="00FA03AB"/>
    <w:rsid w:val="00FA04E2"/>
    <w:rsid w:val="00FA07FB"/>
    <w:rsid w:val="00FA0807"/>
    <w:rsid w:val="00FA08E4"/>
    <w:rsid w:val="00FA18FF"/>
    <w:rsid w:val="00FA19B4"/>
    <w:rsid w:val="00FA19B5"/>
    <w:rsid w:val="00FA1B28"/>
    <w:rsid w:val="00FA1CCF"/>
    <w:rsid w:val="00FA1D1F"/>
    <w:rsid w:val="00FA2051"/>
    <w:rsid w:val="00FA27EB"/>
    <w:rsid w:val="00FA2B24"/>
    <w:rsid w:val="00FA2ED6"/>
    <w:rsid w:val="00FA2F9B"/>
    <w:rsid w:val="00FA3108"/>
    <w:rsid w:val="00FA35D3"/>
    <w:rsid w:val="00FA3661"/>
    <w:rsid w:val="00FA37F3"/>
    <w:rsid w:val="00FA38C2"/>
    <w:rsid w:val="00FA3D71"/>
    <w:rsid w:val="00FA3ED6"/>
    <w:rsid w:val="00FA41F6"/>
    <w:rsid w:val="00FA42BD"/>
    <w:rsid w:val="00FA4D81"/>
    <w:rsid w:val="00FA4EE6"/>
    <w:rsid w:val="00FA4F50"/>
    <w:rsid w:val="00FA51AB"/>
    <w:rsid w:val="00FA52E2"/>
    <w:rsid w:val="00FA53DC"/>
    <w:rsid w:val="00FA5419"/>
    <w:rsid w:val="00FA5470"/>
    <w:rsid w:val="00FA5743"/>
    <w:rsid w:val="00FA57AE"/>
    <w:rsid w:val="00FA5D00"/>
    <w:rsid w:val="00FA605E"/>
    <w:rsid w:val="00FA62A4"/>
    <w:rsid w:val="00FA6689"/>
    <w:rsid w:val="00FA6788"/>
    <w:rsid w:val="00FA678E"/>
    <w:rsid w:val="00FA6A3B"/>
    <w:rsid w:val="00FA6BE1"/>
    <w:rsid w:val="00FA7093"/>
    <w:rsid w:val="00FA7422"/>
    <w:rsid w:val="00FA75A1"/>
    <w:rsid w:val="00FA7C76"/>
    <w:rsid w:val="00FA7CFA"/>
    <w:rsid w:val="00FA7D00"/>
    <w:rsid w:val="00FA7F8A"/>
    <w:rsid w:val="00FB01CF"/>
    <w:rsid w:val="00FB02B4"/>
    <w:rsid w:val="00FB0626"/>
    <w:rsid w:val="00FB06F7"/>
    <w:rsid w:val="00FB0989"/>
    <w:rsid w:val="00FB0AB4"/>
    <w:rsid w:val="00FB0B32"/>
    <w:rsid w:val="00FB0B8E"/>
    <w:rsid w:val="00FB0E6D"/>
    <w:rsid w:val="00FB15A6"/>
    <w:rsid w:val="00FB238B"/>
    <w:rsid w:val="00FB2A4F"/>
    <w:rsid w:val="00FB2CAF"/>
    <w:rsid w:val="00FB2DF9"/>
    <w:rsid w:val="00FB31BB"/>
    <w:rsid w:val="00FB3417"/>
    <w:rsid w:val="00FB3423"/>
    <w:rsid w:val="00FB3436"/>
    <w:rsid w:val="00FB3796"/>
    <w:rsid w:val="00FB38E5"/>
    <w:rsid w:val="00FB3A20"/>
    <w:rsid w:val="00FB3A2D"/>
    <w:rsid w:val="00FB3CF9"/>
    <w:rsid w:val="00FB3D51"/>
    <w:rsid w:val="00FB3E4E"/>
    <w:rsid w:val="00FB42EE"/>
    <w:rsid w:val="00FB468A"/>
    <w:rsid w:val="00FB4803"/>
    <w:rsid w:val="00FB4810"/>
    <w:rsid w:val="00FB4DB1"/>
    <w:rsid w:val="00FB51AF"/>
    <w:rsid w:val="00FB5667"/>
    <w:rsid w:val="00FB5853"/>
    <w:rsid w:val="00FB58E9"/>
    <w:rsid w:val="00FB5A43"/>
    <w:rsid w:val="00FB5A4F"/>
    <w:rsid w:val="00FB5BD0"/>
    <w:rsid w:val="00FB5DE0"/>
    <w:rsid w:val="00FB60F9"/>
    <w:rsid w:val="00FB617F"/>
    <w:rsid w:val="00FB644E"/>
    <w:rsid w:val="00FB667B"/>
    <w:rsid w:val="00FB69F3"/>
    <w:rsid w:val="00FB6B9F"/>
    <w:rsid w:val="00FB71EF"/>
    <w:rsid w:val="00FB7317"/>
    <w:rsid w:val="00FB731F"/>
    <w:rsid w:val="00FB7527"/>
    <w:rsid w:val="00FB758F"/>
    <w:rsid w:val="00FB788B"/>
    <w:rsid w:val="00FB795A"/>
    <w:rsid w:val="00FB7CB9"/>
    <w:rsid w:val="00FB7D2C"/>
    <w:rsid w:val="00FB7DEA"/>
    <w:rsid w:val="00FC05F5"/>
    <w:rsid w:val="00FC11B2"/>
    <w:rsid w:val="00FC1353"/>
    <w:rsid w:val="00FC1448"/>
    <w:rsid w:val="00FC1564"/>
    <w:rsid w:val="00FC1581"/>
    <w:rsid w:val="00FC15B5"/>
    <w:rsid w:val="00FC184B"/>
    <w:rsid w:val="00FC1B08"/>
    <w:rsid w:val="00FC1CC2"/>
    <w:rsid w:val="00FC1DBA"/>
    <w:rsid w:val="00FC1DD7"/>
    <w:rsid w:val="00FC2113"/>
    <w:rsid w:val="00FC2430"/>
    <w:rsid w:val="00FC2DF9"/>
    <w:rsid w:val="00FC3120"/>
    <w:rsid w:val="00FC37F7"/>
    <w:rsid w:val="00FC46E1"/>
    <w:rsid w:val="00FC487F"/>
    <w:rsid w:val="00FC4E4D"/>
    <w:rsid w:val="00FC4FEE"/>
    <w:rsid w:val="00FC51C7"/>
    <w:rsid w:val="00FC5B6C"/>
    <w:rsid w:val="00FC5B8F"/>
    <w:rsid w:val="00FC5F6D"/>
    <w:rsid w:val="00FC61EA"/>
    <w:rsid w:val="00FC6394"/>
    <w:rsid w:val="00FC6802"/>
    <w:rsid w:val="00FC6837"/>
    <w:rsid w:val="00FC698C"/>
    <w:rsid w:val="00FC6B94"/>
    <w:rsid w:val="00FC6F51"/>
    <w:rsid w:val="00FC73AF"/>
    <w:rsid w:val="00FC750C"/>
    <w:rsid w:val="00FC7532"/>
    <w:rsid w:val="00FC75B4"/>
    <w:rsid w:val="00FC7C95"/>
    <w:rsid w:val="00FC7F92"/>
    <w:rsid w:val="00FD02E7"/>
    <w:rsid w:val="00FD0387"/>
    <w:rsid w:val="00FD0468"/>
    <w:rsid w:val="00FD055C"/>
    <w:rsid w:val="00FD0633"/>
    <w:rsid w:val="00FD069B"/>
    <w:rsid w:val="00FD09B2"/>
    <w:rsid w:val="00FD0E9C"/>
    <w:rsid w:val="00FD0F34"/>
    <w:rsid w:val="00FD0F6D"/>
    <w:rsid w:val="00FD1147"/>
    <w:rsid w:val="00FD16AF"/>
    <w:rsid w:val="00FD173B"/>
    <w:rsid w:val="00FD1E28"/>
    <w:rsid w:val="00FD23C2"/>
    <w:rsid w:val="00FD277B"/>
    <w:rsid w:val="00FD28F0"/>
    <w:rsid w:val="00FD2AE5"/>
    <w:rsid w:val="00FD2C1A"/>
    <w:rsid w:val="00FD2DB3"/>
    <w:rsid w:val="00FD2FE3"/>
    <w:rsid w:val="00FD3402"/>
    <w:rsid w:val="00FD3420"/>
    <w:rsid w:val="00FD349F"/>
    <w:rsid w:val="00FD3796"/>
    <w:rsid w:val="00FD3E54"/>
    <w:rsid w:val="00FD3F26"/>
    <w:rsid w:val="00FD40DB"/>
    <w:rsid w:val="00FD4151"/>
    <w:rsid w:val="00FD4334"/>
    <w:rsid w:val="00FD454A"/>
    <w:rsid w:val="00FD4A29"/>
    <w:rsid w:val="00FD4CCC"/>
    <w:rsid w:val="00FD5775"/>
    <w:rsid w:val="00FD57D0"/>
    <w:rsid w:val="00FD5840"/>
    <w:rsid w:val="00FD5BC7"/>
    <w:rsid w:val="00FD5D4D"/>
    <w:rsid w:val="00FD5F66"/>
    <w:rsid w:val="00FD5F70"/>
    <w:rsid w:val="00FD619F"/>
    <w:rsid w:val="00FD6301"/>
    <w:rsid w:val="00FD64EE"/>
    <w:rsid w:val="00FD67C0"/>
    <w:rsid w:val="00FD695F"/>
    <w:rsid w:val="00FD6A42"/>
    <w:rsid w:val="00FD6AF6"/>
    <w:rsid w:val="00FD6BA6"/>
    <w:rsid w:val="00FD6F4E"/>
    <w:rsid w:val="00FD6FF3"/>
    <w:rsid w:val="00FD71C4"/>
    <w:rsid w:val="00FD731F"/>
    <w:rsid w:val="00FD7343"/>
    <w:rsid w:val="00FD76F6"/>
    <w:rsid w:val="00FD7EC1"/>
    <w:rsid w:val="00FE02BE"/>
    <w:rsid w:val="00FE0AD1"/>
    <w:rsid w:val="00FE0BCF"/>
    <w:rsid w:val="00FE0C65"/>
    <w:rsid w:val="00FE0FDE"/>
    <w:rsid w:val="00FE1139"/>
    <w:rsid w:val="00FE11CB"/>
    <w:rsid w:val="00FE1241"/>
    <w:rsid w:val="00FE1531"/>
    <w:rsid w:val="00FE162E"/>
    <w:rsid w:val="00FE1D2A"/>
    <w:rsid w:val="00FE208A"/>
    <w:rsid w:val="00FE25D7"/>
    <w:rsid w:val="00FE2669"/>
    <w:rsid w:val="00FE28EE"/>
    <w:rsid w:val="00FE2971"/>
    <w:rsid w:val="00FE2A76"/>
    <w:rsid w:val="00FE2B47"/>
    <w:rsid w:val="00FE2F8A"/>
    <w:rsid w:val="00FE31A0"/>
    <w:rsid w:val="00FE36FB"/>
    <w:rsid w:val="00FE3BDF"/>
    <w:rsid w:val="00FE4354"/>
    <w:rsid w:val="00FE4581"/>
    <w:rsid w:val="00FE488A"/>
    <w:rsid w:val="00FE4EE7"/>
    <w:rsid w:val="00FE5000"/>
    <w:rsid w:val="00FE50CD"/>
    <w:rsid w:val="00FE521C"/>
    <w:rsid w:val="00FE5E19"/>
    <w:rsid w:val="00FE5E5D"/>
    <w:rsid w:val="00FE62BB"/>
    <w:rsid w:val="00FE69F5"/>
    <w:rsid w:val="00FE6A69"/>
    <w:rsid w:val="00FE6B25"/>
    <w:rsid w:val="00FE6D85"/>
    <w:rsid w:val="00FE7032"/>
    <w:rsid w:val="00FE70CD"/>
    <w:rsid w:val="00FE7198"/>
    <w:rsid w:val="00FE75FC"/>
    <w:rsid w:val="00FE7854"/>
    <w:rsid w:val="00FE7A9D"/>
    <w:rsid w:val="00FE7B95"/>
    <w:rsid w:val="00FE7C8C"/>
    <w:rsid w:val="00FF03CB"/>
    <w:rsid w:val="00FF047C"/>
    <w:rsid w:val="00FF04C0"/>
    <w:rsid w:val="00FF062C"/>
    <w:rsid w:val="00FF08C3"/>
    <w:rsid w:val="00FF0D48"/>
    <w:rsid w:val="00FF18A7"/>
    <w:rsid w:val="00FF1E80"/>
    <w:rsid w:val="00FF1FA0"/>
    <w:rsid w:val="00FF1FE6"/>
    <w:rsid w:val="00FF2132"/>
    <w:rsid w:val="00FF249F"/>
    <w:rsid w:val="00FF2685"/>
    <w:rsid w:val="00FF2876"/>
    <w:rsid w:val="00FF28D0"/>
    <w:rsid w:val="00FF2971"/>
    <w:rsid w:val="00FF2ACA"/>
    <w:rsid w:val="00FF2E5D"/>
    <w:rsid w:val="00FF3154"/>
    <w:rsid w:val="00FF33BF"/>
    <w:rsid w:val="00FF378E"/>
    <w:rsid w:val="00FF3859"/>
    <w:rsid w:val="00FF3ABA"/>
    <w:rsid w:val="00FF3BF5"/>
    <w:rsid w:val="00FF3E21"/>
    <w:rsid w:val="00FF4044"/>
    <w:rsid w:val="00FF414D"/>
    <w:rsid w:val="00FF41D2"/>
    <w:rsid w:val="00FF421F"/>
    <w:rsid w:val="00FF4641"/>
    <w:rsid w:val="00FF4BF9"/>
    <w:rsid w:val="00FF4D85"/>
    <w:rsid w:val="00FF5364"/>
    <w:rsid w:val="00FF56EC"/>
    <w:rsid w:val="00FF5F9B"/>
    <w:rsid w:val="00FF6143"/>
    <w:rsid w:val="00FF6510"/>
    <w:rsid w:val="00FF6534"/>
    <w:rsid w:val="00FF662B"/>
    <w:rsid w:val="00FF66AE"/>
    <w:rsid w:val="00FF685F"/>
    <w:rsid w:val="00FF6BB7"/>
    <w:rsid w:val="00FF6D75"/>
    <w:rsid w:val="00FF7065"/>
    <w:rsid w:val="00FF712F"/>
    <w:rsid w:val="00FF7D25"/>
    <w:rsid w:val="00FF7DE5"/>
    <w:rsid w:val="0120B124"/>
    <w:rsid w:val="01235475"/>
    <w:rsid w:val="01276D3F"/>
    <w:rsid w:val="012893EF"/>
    <w:rsid w:val="012BB414"/>
    <w:rsid w:val="015709B1"/>
    <w:rsid w:val="016366FE"/>
    <w:rsid w:val="0170CD8C"/>
    <w:rsid w:val="017DCD5F"/>
    <w:rsid w:val="018C8659"/>
    <w:rsid w:val="01A03D74"/>
    <w:rsid w:val="01C2F2D3"/>
    <w:rsid w:val="01D03CB6"/>
    <w:rsid w:val="01F98D14"/>
    <w:rsid w:val="021234C1"/>
    <w:rsid w:val="021B15B7"/>
    <w:rsid w:val="021DFB8C"/>
    <w:rsid w:val="02331E15"/>
    <w:rsid w:val="0264585A"/>
    <w:rsid w:val="0270C097"/>
    <w:rsid w:val="02A0AB9F"/>
    <w:rsid w:val="02BE0FAC"/>
    <w:rsid w:val="02C24CEC"/>
    <w:rsid w:val="02CA3647"/>
    <w:rsid w:val="02D6FF12"/>
    <w:rsid w:val="03020318"/>
    <w:rsid w:val="030790BA"/>
    <w:rsid w:val="036ACB0F"/>
    <w:rsid w:val="036F724D"/>
    <w:rsid w:val="038245C2"/>
    <w:rsid w:val="03945CB6"/>
    <w:rsid w:val="039A89CC"/>
    <w:rsid w:val="03AD0464"/>
    <w:rsid w:val="03C507DF"/>
    <w:rsid w:val="03D821F4"/>
    <w:rsid w:val="03EE97FB"/>
    <w:rsid w:val="04087CA5"/>
    <w:rsid w:val="0418C375"/>
    <w:rsid w:val="0442B839"/>
    <w:rsid w:val="045ECFCE"/>
    <w:rsid w:val="047EC326"/>
    <w:rsid w:val="048C711F"/>
    <w:rsid w:val="04A42D19"/>
    <w:rsid w:val="04C52370"/>
    <w:rsid w:val="04EACCD2"/>
    <w:rsid w:val="04F18F1C"/>
    <w:rsid w:val="050C6249"/>
    <w:rsid w:val="05641946"/>
    <w:rsid w:val="056B3F0B"/>
    <w:rsid w:val="05720839"/>
    <w:rsid w:val="05761948"/>
    <w:rsid w:val="05875539"/>
    <w:rsid w:val="05A725AB"/>
    <w:rsid w:val="05A8F0EE"/>
    <w:rsid w:val="05C790BF"/>
    <w:rsid w:val="060C0F32"/>
    <w:rsid w:val="062165AA"/>
    <w:rsid w:val="0637AD47"/>
    <w:rsid w:val="06403B15"/>
    <w:rsid w:val="065C45F2"/>
    <w:rsid w:val="066DC71B"/>
    <w:rsid w:val="066F8D86"/>
    <w:rsid w:val="06754936"/>
    <w:rsid w:val="067CF931"/>
    <w:rsid w:val="0690F070"/>
    <w:rsid w:val="069368B4"/>
    <w:rsid w:val="06D1AFC8"/>
    <w:rsid w:val="070E1B05"/>
    <w:rsid w:val="07262FEE"/>
    <w:rsid w:val="07432ED3"/>
    <w:rsid w:val="0744C14F"/>
    <w:rsid w:val="07465F3E"/>
    <w:rsid w:val="0746CA0C"/>
    <w:rsid w:val="077CF427"/>
    <w:rsid w:val="079466AA"/>
    <w:rsid w:val="079CC507"/>
    <w:rsid w:val="079DA965"/>
    <w:rsid w:val="07CD87C4"/>
    <w:rsid w:val="07EA9E84"/>
    <w:rsid w:val="080B3C97"/>
    <w:rsid w:val="0814EC24"/>
    <w:rsid w:val="082CCBA3"/>
    <w:rsid w:val="083A704B"/>
    <w:rsid w:val="085251A4"/>
    <w:rsid w:val="08A005A2"/>
    <w:rsid w:val="08C274AC"/>
    <w:rsid w:val="08CB8056"/>
    <w:rsid w:val="08D19EF7"/>
    <w:rsid w:val="08E091B0"/>
    <w:rsid w:val="08E0C366"/>
    <w:rsid w:val="08F16D4F"/>
    <w:rsid w:val="08F68BCA"/>
    <w:rsid w:val="09026D65"/>
    <w:rsid w:val="0923F0A6"/>
    <w:rsid w:val="0937A95B"/>
    <w:rsid w:val="093DAC14"/>
    <w:rsid w:val="09434D14"/>
    <w:rsid w:val="09483AAA"/>
    <w:rsid w:val="0979071C"/>
    <w:rsid w:val="097DB7AC"/>
    <w:rsid w:val="0985BF27"/>
    <w:rsid w:val="09869515"/>
    <w:rsid w:val="098A6C06"/>
    <w:rsid w:val="09AD13E1"/>
    <w:rsid w:val="09BAA78F"/>
    <w:rsid w:val="09C9C155"/>
    <w:rsid w:val="09E57509"/>
    <w:rsid w:val="09E8ADB6"/>
    <w:rsid w:val="09F07C5B"/>
    <w:rsid w:val="09F22913"/>
    <w:rsid w:val="0A0A10B9"/>
    <w:rsid w:val="0A1392A7"/>
    <w:rsid w:val="0A36F1A2"/>
    <w:rsid w:val="0A415DDC"/>
    <w:rsid w:val="0A486E99"/>
    <w:rsid w:val="0A6FECF4"/>
    <w:rsid w:val="0A90AE56"/>
    <w:rsid w:val="0AAD5C81"/>
    <w:rsid w:val="0ACB4CDD"/>
    <w:rsid w:val="0AEB33CA"/>
    <w:rsid w:val="0AF4CCB0"/>
    <w:rsid w:val="0B22587C"/>
    <w:rsid w:val="0B2CB0AA"/>
    <w:rsid w:val="0B32A195"/>
    <w:rsid w:val="0B563976"/>
    <w:rsid w:val="0B6207A0"/>
    <w:rsid w:val="0B62604B"/>
    <w:rsid w:val="0BB08AA4"/>
    <w:rsid w:val="0BB5CC80"/>
    <w:rsid w:val="0BB9ABAD"/>
    <w:rsid w:val="0BC55DEF"/>
    <w:rsid w:val="0BE7DB54"/>
    <w:rsid w:val="0BFA0D8E"/>
    <w:rsid w:val="0C0711EE"/>
    <w:rsid w:val="0C1C5A35"/>
    <w:rsid w:val="0C341F6E"/>
    <w:rsid w:val="0C3D6DBA"/>
    <w:rsid w:val="0C4B42ED"/>
    <w:rsid w:val="0C5794FF"/>
    <w:rsid w:val="0C717243"/>
    <w:rsid w:val="0C9BC837"/>
    <w:rsid w:val="0CA0A24C"/>
    <w:rsid w:val="0CBD40C3"/>
    <w:rsid w:val="0CC79FBC"/>
    <w:rsid w:val="0CD574FB"/>
    <w:rsid w:val="0CE6C660"/>
    <w:rsid w:val="0D17045D"/>
    <w:rsid w:val="0D447878"/>
    <w:rsid w:val="0D4B846A"/>
    <w:rsid w:val="0D8FCC23"/>
    <w:rsid w:val="0D99087F"/>
    <w:rsid w:val="0DCD3ECF"/>
    <w:rsid w:val="0DCF415D"/>
    <w:rsid w:val="0DDA055D"/>
    <w:rsid w:val="0DF01854"/>
    <w:rsid w:val="0DF4119B"/>
    <w:rsid w:val="0E139507"/>
    <w:rsid w:val="0E36C5B3"/>
    <w:rsid w:val="0E59A253"/>
    <w:rsid w:val="0E67DC27"/>
    <w:rsid w:val="0E6F535F"/>
    <w:rsid w:val="0E8296C1"/>
    <w:rsid w:val="0E8A2DEF"/>
    <w:rsid w:val="0E8DC7BE"/>
    <w:rsid w:val="0EAE71C9"/>
    <w:rsid w:val="0EEBC50A"/>
    <w:rsid w:val="0F0AE768"/>
    <w:rsid w:val="0F12CAEB"/>
    <w:rsid w:val="0F21D0CD"/>
    <w:rsid w:val="0F41A5DB"/>
    <w:rsid w:val="0F474736"/>
    <w:rsid w:val="0F5170AB"/>
    <w:rsid w:val="0F52754F"/>
    <w:rsid w:val="0F542660"/>
    <w:rsid w:val="0F6EEFEF"/>
    <w:rsid w:val="0FA44278"/>
    <w:rsid w:val="0FB0F96B"/>
    <w:rsid w:val="0FD93E02"/>
    <w:rsid w:val="10004792"/>
    <w:rsid w:val="102230AA"/>
    <w:rsid w:val="10440AD5"/>
    <w:rsid w:val="10539908"/>
    <w:rsid w:val="105E28A5"/>
    <w:rsid w:val="1063960D"/>
    <w:rsid w:val="10659668"/>
    <w:rsid w:val="10A825D9"/>
    <w:rsid w:val="10C3E061"/>
    <w:rsid w:val="10E2F64D"/>
    <w:rsid w:val="10F0767E"/>
    <w:rsid w:val="10F16D12"/>
    <w:rsid w:val="10FE6A1C"/>
    <w:rsid w:val="1105D2F7"/>
    <w:rsid w:val="111422FC"/>
    <w:rsid w:val="1118176C"/>
    <w:rsid w:val="114234EF"/>
    <w:rsid w:val="11482658"/>
    <w:rsid w:val="115F3D89"/>
    <w:rsid w:val="116D6A70"/>
    <w:rsid w:val="116E59AB"/>
    <w:rsid w:val="11717589"/>
    <w:rsid w:val="11ED23D1"/>
    <w:rsid w:val="12552748"/>
    <w:rsid w:val="128950D3"/>
    <w:rsid w:val="1290662D"/>
    <w:rsid w:val="1290E411"/>
    <w:rsid w:val="129E7A96"/>
    <w:rsid w:val="129FB539"/>
    <w:rsid w:val="12A24520"/>
    <w:rsid w:val="12B2FCDD"/>
    <w:rsid w:val="12E7066D"/>
    <w:rsid w:val="12F45214"/>
    <w:rsid w:val="12F4960C"/>
    <w:rsid w:val="12F5C825"/>
    <w:rsid w:val="12F95419"/>
    <w:rsid w:val="1302691F"/>
    <w:rsid w:val="1310C28F"/>
    <w:rsid w:val="13241741"/>
    <w:rsid w:val="13241790"/>
    <w:rsid w:val="132498CD"/>
    <w:rsid w:val="1337E355"/>
    <w:rsid w:val="1378FA22"/>
    <w:rsid w:val="138C3D02"/>
    <w:rsid w:val="1391E4CC"/>
    <w:rsid w:val="13970C6E"/>
    <w:rsid w:val="139F54F1"/>
    <w:rsid w:val="13CE3908"/>
    <w:rsid w:val="13D95325"/>
    <w:rsid w:val="13DCFF25"/>
    <w:rsid w:val="13E16E5E"/>
    <w:rsid w:val="13F370EA"/>
    <w:rsid w:val="140C117D"/>
    <w:rsid w:val="141E3F40"/>
    <w:rsid w:val="14315DD6"/>
    <w:rsid w:val="1445FE2B"/>
    <w:rsid w:val="1447B500"/>
    <w:rsid w:val="1458C1D4"/>
    <w:rsid w:val="14794458"/>
    <w:rsid w:val="1482A7D7"/>
    <w:rsid w:val="148D66DC"/>
    <w:rsid w:val="148DFE54"/>
    <w:rsid w:val="1497A39E"/>
    <w:rsid w:val="14A3ED75"/>
    <w:rsid w:val="14A45562"/>
    <w:rsid w:val="14A493EB"/>
    <w:rsid w:val="14C5F8A4"/>
    <w:rsid w:val="14D6E56A"/>
    <w:rsid w:val="14F2C201"/>
    <w:rsid w:val="14FB2673"/>
    <w:rsid w:val="1503AA73"/>
    <w:rsid w:val="151665E1"/>
    <w:rsid w:val="153124FA"/>
    <w:rsid w:val="153AFDD6"/>
    <w:rsid w:val="153F3313"/>
    <w:rsid w:val="15469E0E"/>
    <w:rsid w:val="154DFC82"/>
    <w:rsid w:val="154FE649"/>
    <w:rsid w:val="1552A374"/>
    <w:rsid w:val="1562D526"/>
    <w:rsid w:val="1565604D"/>
    <w:rsid w:val="156819AD"/>
    <w:rsid w:val="1587B4E4"/>
    <w:rsid w:val="15D8D1C8"/>
    <w:rsid w:val="15F2DE48"/>
    <w:rsid w:val="16014E46"/>
    <w:rsid w:val="160AD8DC"/>
    <w:rsid w:val="162817FF"/>
    <w:rsid w:val="1637989E"/>
    <w:rsid w:val="1642CECC"/>
    <w:rsid w:val="16486351"/>
    <w:rsid w:val="164A1AD6"/>
    <w:rsid w:val="167466AE"/>
    <w:rsid w:val="16762123"/>
    <w:rsid w:val="1682ABE2"/>
    <w:rsid w:val="16AEA293"/>
    <w:rsid w:val="16B5686D"/>
    <w:rsid w:val="16C92F56"/>
    <w:rsid w:val="17053DCB"/>
    <w:rsid w:val="1706438A"/>
    <w:rsid w:val="171D388E"/>
    <w:rsid w:val="1721BEC8"/>
    <w:rsid w:val="1732B742"/>
    <w:rsid w:val="1775D71B"/>
    <w:rsid w:val="17A752EA"/>
    <w:rsid w:val="17AB64CA"/>
    <w:rsid w:val="17C3E860"/>
    <w:rsid w:val="17D784F4"/>
    <w:rsid w:val="17F94FEA"/>
    <w:rsid w:val="181992B5"/>
    <w:rsid w:val="181A1060"/>
    <w:rsid w:val="181E3FAE"/>
    <w:rsid w:val="1830B4E0"/>
    <w:rsid w:val="18315739"/>
    <w:rsid w:val="1854E1C7"/>
    <w:rsid w:val="1859E9F9"/>
    <w:rsid w:val="187D895B"/>
    <w:rsid w:val="1897BBDE"/>
    <w:rsid w:val="1898EDDE"/>
    <w:rsid w:val="18AADA96"/>
    <w:rsid w:val="18C64F4E"/>
    <w:rsid w:val="18DC4310"/>
    <w:rsid w:val="18DF982F"/>
    <w:rsid w:val="18E9DD14"/>
    <w:rsid w:val="190E31E5"/>
    <w:rsid w:val="191708EE"/>
    <w:rsid w:val="19286E4A"/>
    <w:rsid w:val="194489B2"/>
    <w:rsid w:val="19734C3F"/>
    <w:rsid w:val="197BC948"/>
    <w:rsid w:val="197F79D7"/>
    <w:rsid w:val="19936598"/>
    <w:rsid w:val="199A410B"/>
    <w:rsid w:val="19A6CCED"/>
    <w:rsid w:val="19A78DF3"/>
    <w:rsid w:val="19C2E5B3"/>
    <w:rsid w:val="19D6A731"/>
    <w:rsid w:val="19D94D9A"/>
    <w:rsid w:val="19E4E548"/>
    <w:rsid w:val="1A10235D"/>
    <w:rsid w:val="1A38D170"/>
    <w:rsid w:val="1A444827"/>
    <w:rsid w:val="1A5A4EAA"/>
    <w:rsid w:val="1A7A3CEE"/>
    <w:rsid w:val="1A95C6FB"/>
    <w:rsid w:val="1AB435A6"/>
    <w:rsid w:val="1AC5578B"/>
    <w:rsid w:val="1AFA2011"/>
    <w:rsid w:val="1B18B253"/>
    <w:rsid w:val="1B1BD474"/>
    <w:rsid w:val="1B344CBA"/>
    <w:rsid w:val="1B405FFE"/>
    <w:rsid w:val="1B58C3DB"/>
    <w:rsid w:val="1B5A0A2E"/>
    <w:rsid w:val="1B65D0CD"/>
    <w:rsid w:val="1B7B5B71"/>
    <w:rsid w:val="1BA65095"/>
    <w:rsid w:val="1BAE1961"/>
    <w:rsid w:val="1BB1D4FB"/>
    <w:rsid w:val="1BCF9F67"/>
    <w:rsid w:val="1BD0F218"/>
    <w:rsid w:val="1BDB6923"/>
    <w:rsid w:val="1BE447AE"/>
    <w:rsid w:val="1BFD9F83"/>
    <w:rsid w:val="1C150C0D"/>
    <w:rsid w:val="1C15B487"/>
    <w:rsid w:val="1C3D5E7F"/>
    <w:rsid w:val="1C515EA5"/>
    <w:rsid w:val="1C61789F"/>
    <w:rsid w:val="1C7C59E1"/>
    <w:rsid w:val="1C8EBB14"/>
    <w:rsid w:val="1C96FF99"/>
    <w:rsid w:val="1CA276C8"/>
    <w:rsid w:val="1CA9C497"/>
    <w:rsid w:val="1CB5A44E"/>
    <w:rsid w:val="1CBF943D"/>
    <w:rsid w:val="1CE4E264"/>
    <w:rsid w:val="1CEF87D2"/>
    <w:rsid w:val="1D013D71"/>
    <w:rsid w:val="1D08318C"/>
    <w:rsid w:val="1D563B7C"/>
    <w:rsid w:val="1D75329C"/>
    <w:rsid w:val="1D7D0B84"/>
    <w:rsid w:val="1D83B861"/>
    <w:rsid w:val="1D9639B1"/>
    <w:rsid w:val="1DB8B065"/>
    <w:rsid w:val="1DBE36D0"/>
    <w:rsid w:val="1DC35A55"/>
    <w:rsid w:val="1DF6645D"/>
    <w:rsid w:val="1DF8D3E6"/>
    <w:rsid w:val="1E18EA3F"/>
    <w:rsid w:val="1E1DB3B1"/>
    <w:rsid w:val="1E402B55"/>
    <w:rsid w:val="1ED3A623"/>
    <w:rsid w:val="1F1276BD"/>
    <w:rsid w:val="1F3D5A32"/>
    <w:rsid w:val="1F40CC85"/>
    <w:rsid w:val="1F4988CF"/>
    <w:rsid w:val="1F663C97"/>
    <w:rsid w:val="1F8A66C2"/>
    <w:rsid w:val="1F99ABF9"/>
    <w:rsid w:val="1FBC461D"/>
    <w:rsid w:val="1FCE9F1D"/>
    <w:rsid w:val="200013ED"/>
    <w:rsid w:val="200BB8B0"/>
    <w:rsid w:val="2028C582"/>
    <w:rsid w:val="203D9C94"/>
    <w:rsid w:val="2090F2C2"/>
    <w:rsid w:val="2097F0E8"/>
    <w:rsid w:val="209E079D"/>
    <w:rsid w:val="20A40DDF"/>
    <w:rsid w:val="20BC9EAB"/>
    <w:rsid w:val="20BE4CCD"/>
    <w:rsid w:val="20CB5DAB"/>
    <w:rsid w:val="20E6FC7F"/>
    <w:rsid w:val="20F7F7D0"/>
    <w:rsid w:val="21035EA0"/>
    <w:rsid w:val="21437D27"/>
    <w:rsid w:val="214521C5"/>
    <w:rsid w:val="21580A72"/>
    <w:rsid w:val="21850342"/>
    <w:rsid w:val="21854FAA"/>
    <w:rsid w:val="219F66E0"/>
    <w:rsid w:val="21A74C9E"/>
    <w:rsid w:val="21D08DCE"/>
    <w:rsid w:val="21D55328"/>
    <w:rsid w:val="21F148AA"/>
    <w:rsid w:val="222F943A"/>
    <w:rsid w:val="2233C5C6"/>
    <w:rsid w:val="227D0BB4"/>
    <w:rsid w:val="229DFD73"/>
    <w:rsid w:val="22A4EB5E"/>
    <w:rsid w:val="22A82761"/>
    <w:rsid w:val="22C53979"/>
    <w:rsid w:val="22CF2CF4"/>
    <w:rsid w:val="22E6D125"/>
    <w:rsid w:val="22F240F3"/>
    <w:rsid w:val="230C05CB"/>
    <w:rsid w:val="230DBDFC"/>
    <w:rsid w:val="2327BB9F"/>
    <w:rsid w:val="2354FD63"/>
    <w:rsid w:val="236E55C0"/>
    <w:rsid w:val="237E47A9"/>
    <w:rsid w:val="239BDA07"/>
    <w:rsid w:val="23A85812"/>
    <w:rsid w:val="23C9345F"/>
    <w:rsid w:val="23D4DCE5"/>
    <w:rsid w:val="23D6E92B"/>
    <w:rsid w:val="23F61741"/>
    <w:rsid w:val="2404F378"/>
    <w:rsid w:val="240C4C74"/>
    <w:rsid w:val="24203621"/>
    <w:rsid w:val="243415A5"/>
    <w:rsid w:val="243A472D"/>
    <w:rsid w:val="244B398E"/>
    <w:rsid w:val="245EE3D7"/>
    <w:rsid w:val="24617F94"/>
    <w:rsid w:val="248F56F6"/>
    <w:rsid w:val="24A0BA20"/>
    <w:rsid w:val="24A98E5D"/>
    <w:rsid w:val="24AE7455"/>
    <w:rsid w:val="24B6A046"/>
    <w:rsid w:val="24C72F41"/>
    <w:rsid w:val="250088E4"/>
    <w:rsid w:val="25115732"/>
    <w:rsid w:val="252A56C2"/>
    <w:rsid w:val="2543CBC6"/>
    <w:rsid w:val="256C58E5"/>
    <w:rsid w:val="257899F8"/>
    <w:rsid w:val="2581977E"/>
    <w:rsid w:val="25A2CF8D"/>
    <w:rsid w:val="25A62C06"/>
    <w:rsid w:val="25CE96A7"/>
    <w:rsid w:val="25D9C82F"/>
    <w:rsid w:val="25DD629C"/>
    <w:rsid w:val="25F2DFAA"/>
    <w:rsid w:val="261BEC7C"/>
    <w:rsid w:val="261DA6C9"/>
    <w:rsid w:val="2623F98F"/>
    <w:rsid w:val="2625A47A"/>
    <w:rsid w:val="265FBBF4"/>
    <w:rsid w:val="26A38C51"/>
    <w:rsid w:val="26B6EDD5"/>
    <w:rsid w:val="26BFEFFE"/>
    <w:rsid w:val="26C6CDFD"/>
    <w:rsid w:val="26D61ED2"/>
    <w:rsid w:val="26DDD228"/>
    <w:rsid w:val="26F148DA"/>
    <w:rsid w:val="271E9411"/>
    <w:rsid w:val="272D7D74"/>
    <w:rsid w:val="2732F190"/>
    <w:rsid w:val="2733BBA7"/>
    <w:rsid w:val="27498CD0"/>
    <w:rsid w:val="2753F35C"/>
    <w:rsid w:val="275AEC4D"/>
    <w:rsid w:val="275D82ED"/>
    <w:rsid w:val="2765E35F"/>
    <w:rsid w:val="27732643"/>
    <w:rsid w:val="279EE2B1"/>
    <w:rsid w:val="27C3D925"/>
    <w:rsid w:val="27D4736F"/>
    <w:rsid w:val="27F655BA"/>
    <w:rsid w:val="27FED003"/>
    <w:rsid w:val="280146C3"/>
    <w:rsid w:val="282D3928"/>
    <w:rsid w:val="283C2F0A"/>
    <w:rsid w:val="28B5185D"/>
    <w:rsid w:val="28D2AFFB"/>
    <w:rsid w:val="28DB3954"/>
    <w:rsid w:val="28FEDA5E"/>
    <w:rsid w:val="2919F63D"/>
    <w:rsid w:val="294B2EF6"/>
    <w:rsid w:val="29529190"/>
    <w:rsid w:val="2959C1EE"/>
    <w:rsid w:val="29A4BA5F"/>
    <w:rsid w:val="29B0E08C"/>
    <w:rsid w:val="29BC7B7A"/>
    <w:rsid w:val="29BE06F0"/>
    <w:rsid w:val="29BEDCEF"/>
    <w:rsid w:val="29D5BCCB"/>
    <w:rsid w:val="29DED206"/>
    <w:rsid w:val="29E858C0"/>
    <w:rsid w:val="29F4B562"/>
    <w:rsid w:val="2A0D0419"/>
    <w:rsid w:val="2A3BACBF"/>
    <w:rsid w:val="2A47DEA6"/>
    <w:rsid w:val="2A48C671"/>
    <w:rsid w:val="2A49B04B"/>
    <w:rsid w:val="2A53C602"/>
    <w:rsid w:val="2A576169"/>
    <w:rsid w:val="2A6E4A91"/>
    <w:rsid w:val="2A886D43"/>
    <w:rsid w:val="2AEB4823"/>
    <w:rsid w:val="2AF69BE0"/>
    <w:rsid w:val="2B0B98E6"/>
    <w:rsid w:val="2B148803"/>
    <w:rsid w:val="2B1F50BF"/>
    <w:rsid w:val="2B33B0FB"/>
    <w:rsid w:val="2BA2FC8D"/>
    <w:rsid w:val="2BC0B452"/>
    <w:rsid w:val="2BF34897"/>
    <w:rsid w:val="2BF69A7E"/>
    <w:rsid w:val="2BFA0701"/>
    <w:rsid w:val="2BFBA2A2"/>
    <w:rsid w:val="2C0D64FB"/>
    <w:rsid w:val="2C191DFF"/>
    <w:rsid w:val="2C19E177"/>
    <w:rsid w:val="2C21145E"/>
    <w:rsid w:val="2C523792"/>
    <w:rsid w:val="2C53D70B"/>
    <w:rsid w:val="2C5E9667"/>
    <w:rsid w:val="2C67D594"/>
    <w:rsid w:val="2C6CBB5B"/>
    <w:rsid w:val="2C7B47D4"/>
    <w:rsid w:val="2C826740"/>
    <w:rsid w:val="2C9ADE68"/>
    <w:rsid w:val="2C9BEEE0"/>
    <w:rsid w:val="2C9C1D94"/>
    <w:rsid w:val="2C9F8673"/>
    <w:rsid w:val="2CA739FD"/>
    <w:rsid w:val="2CB72832"/>
    <w:rsid w:val="2CD25069"/>
    <w:rsid w:val="2CD38C76"/>
    <w:rsid w:val="2CED01DE"/>
    <w:rsid w:val="2D0A6DA4"/>
    <w:rsid w:val="2D34FEB8"/>
    <w:rsid w:val="2D3DDC28"/>
    <w:rsid w:val="2D4E59D4"/>
    <w:rsid w:val="2D58C547"/>
    <w:rsid w:val="2D6DD3BD"/>
    <w:rsid w:val="2D78C959"/>
    <w:rsid w:val="2D7D3C70"/>
    <w:rsid w:val="2D800676"/>
    <w:rsid w:val="2D8E102B"/>
    <w:rsid w:val="2DA3C762"/>
    <w:rsid w:val="2DB5FEDD"/>
    <w:rsid w:val="2DCC68A3"/>
    <w:rsid w:val="2DD8BD11"/>
    <w:rsid w:val="2E0919BC"/>
    <w:rsid w:val="2E21FB96"/>
    <w:rsid w:val="2E2662B1"/>
    <w:rsid w:val="2E33B508"/>
    <w:rsid w:val="2E50876B"/>
    <w:rsid w:val="2E67B7BD"/>
    <w:rsid w:val="2E7A58EF"/>
    <w:rsid w:val="2EA301E1"/>
    <w:rsid w:val="2EC4E8CA"/>
    <w:rsid w:val="2EC4F4A0"/>
    <w:rsid w:val="2ED1D57C"/>
    <w:rsid w:val="2EE5114C"/>
    <w:rsid w:val="2EF48D89"/>
    <w:rsid w:val="2F022232"/>
    <w:rsid w:val="2F481850"/>
    <w:rsid w:val="2F8D4122"/>
    <w:rsid w:val="2F938160"/>
    <w:rsid w:val="2FA66E47"/>
    <w:rsid w:val="2FBB81BF"/>
    <w:rsid w:val="2FC731A2"/>
    <w:rsid w:val="2FCFDCE0"/>
    <w:rsid w:val="2FD65651"/>
    <w:rsid w:val="2FF0015D"/>
    <w:rsid w:val="3065FE91"/>
    <w:rsid w:val="30696C0D"/>
    <w:rsid w:val="308CFC47"/>
    <w:rsid w:val="30B70584"/>
    <w:rsid w:val="30BC6D8C"/>
    <w:rsid w:val="30CE4F4C"/>
    <w:rsid w:val="30DD28A0"/>
    <w:rsid w:val="30EE50FA"/>
    <w:rsid w:val="30EFB873"/>
    <w:rsid w:val="30F7456F"/>
    <w:rsid w:val="30F8DD8D"/>
    <w:rsid w:val="3102BA7A"/>
    <w:rsid w:val="3107AB3C"/>
    <w:rsid w:val="312FCC53"/>
    <w:rsid w:val="314D6EE9"/>
    <w:rsid w:val="3150E406"/>
    <w:rsid w:val="31536207"/>
    <w:rsid w:val="316141EC"/>
    <w:rsid w:val="3188F83E"/>
    <w:rsid w:val="318C0BB5"/>
    <w:rsid w:val="3190AE37"/>
    <w:rsid w:val="3196F4D5"/>
    <w:rsid w:val="31993EBE"/>
    <w:rsid w:val="31AECA1F"/>
    <w:rsid w:val="31CA4F74"/>
    <w:rsid w:val="320E271D"/>
    <w:rsid w:val="323FDD00"/>
    <w:rsid w:val="3253E0FC"/>
    <w:rsid w:val="3264B3CF"/>
    <w:rsid w:val="32771171"/>
    <w:rsid w:val="32837D4E"/>
    <w:rsid w:val="32990505"/>
    <w:rsid w:val="32994403"/>
    <w:rsid w:val="32B55D37"/>
    <w:rsid w:val="32B635D4"/>
    <w:rsid w:val="32CD838C"/>
    <w:rsid w:val="32D2E1B9"/>
    <w:rsid w:val="32E13D8E"/>
    <w:rsid w:val="32F634FC"/>
    <w:rsid w:val="32F682EC"/>
    <w:rsid w:val="32F88EB6"/>
    <w:rsid w:val="32FB0926"/>
    <w:rsid w:val="32FCF23E"/>
    <w:rsid w:val="3309387B"/>
    <w:rsid w:val="3329E3EF"/>
    <w:rsid w:val="3336DE3A"/>
    <w:rsid w:val="334BA7F0"/>
    <w:rsid w:val="334D1EE3"/>
    <w:rsid w:val="3355B798"/>
    <w:rsid w:val="338369BF"/>
    <w:rsid w:val="338E9849"/>
    <w:rsid w:val="33906162"/>
    <w:rsid w:val="33A432B0"/>
    <w:rsid w:val="33C6F7CE"/>
    <w:rsid w:val="33D1B086"/>
    <w:rsid w:val="33EE190A"/>
    <w:rsid w:val="33F9B338"/>
    <w:rsid w:val="33F9E91B"/>
    <w:rsid w:val="34231AEA"/>
    <w:rsid w:val="34241661"/>
    <w:rsid w:val="342C6FD7"/>
    <w:rsid w:val="342E3362"/>
    <w:rsid w:val="3438E0F5"/>
    <w:rsid w:val="3462E151"/>
    <w:rsid w:val="3486807D"/>
    <w:rsid w:val="3489ED22"/>
    <w:rsid w:val="348B23C4"/>
    <w:rsid w:val="34A2CB56"/>
    <w:rsid w:val="34BA3378"/>
    <w:rsid w:val="34C49053"/>
    <w:rsid w:val="34D234BD"/>
    <w:rsid w:val="34D2F89C"/>
    <w:rsid w:val="34DD0D60"/>
    <w:rsid w:val="34DE5F04"/>
    <w:rsid w:val="3508B690"/>
    <w:rsid w:val="350E85F4"/>
    <w:rsid w:val="352BBB24"/>
    <w:rsid w:val="352D35F3"/>
    <w:rsid w:val="3549C36C"/>
    <w:rsid w:val="3550B3C2"/>
    <w:rsid w:val="355733EB"/>
    <w:rsid w:val="355F08B6"/>
    <w:rsid w:val="356E3158"/>
    <w:rsid w:val="3574BAAE"/>
    <w:rsid w:val="3575CE56"/>
    <w:rsid w:val="357B85D2"/>
    <w:rsid w:val="35A173E9"/>
    <w:rsid w:val="35A829C4"/>
    <w:rsid w:val="35BDA6DE"/>
    <w:rsid w:val="35C57AD4"/>
    <w:rsid w:val="35E2FA99"/>
    <w:rsid w:val="35E333FE"/>
    <w:rsid w:val="35E40454"/>
    <w:rsid w:val="35F3180D"/>
    <w:rsid w:val="36083CE5"/>
    <w:rsid w:val="3693476A"/>
    <w:rsid w:val="3695AE7F"/>
    <w:rsid w:val="36A9BA18"/>
    <w:rsid w:val="36C00118"/>
    <w:rsid w:val="36E9D164"/>
    <w:rsid w:val="36EC10EE"/>
    <w:rsid w:val="371C8566"/>
    <w:rsid w:val="3723C1EA"/>
    <w:rsid w:val="37257800"/>
    <w:rsid w:val="372D012D"/>
    <w:rsid w:val="373739AD"/>
    <w:rsid w:val="37782CF1"/>
    <w:rsid w:val="379AB6C3"/>
    <w:rsid w:val="37A64B11"/>
    <w:rsid w:val="37B0A151"/>
    <w:rsid w:val="37C0D492"/>
    <w:rsid w:val="37D37BB1"/>
    <w:rsid w:val="37DDC0D2"/>
    <w:rsid w:val="37F4765D"/>
    <w:rsid w:val="37FEB24A"/>
    <w:rsid w:val="3810E8C6"/>
    <w:rsid w:val="38274BA6"/>
    <w:rsid w:val="384C7690"/>
    <w:rsid w:val="38690B9E"/>
    <w:rsid w:val="3869AF6E"/>
    <w:rsid w:val="387A633D"/>
    <w:rsid w:val="388D6C73"/>
    <w:rsid w:val="38AB647A"/>
    <w:rsid w:val="38B4FF4F"/>
    <w:rsid w:val="3900658E"/>
    <w:rsid w:val="39210C60"/>
    <w:rsid w:val="39430A17"/>
    <w:rsid w:val="3945046D"/>
    <w:rsid w:val="395DE264"/>
    <w:rsid w:val="398B9263"/>
    <w:rsid w:val="39904E04"/>
    <w:rsid w:val="39998DEE"/>
    <w:rsid w:val="39BF1051"/>
    <w:rsid w:val="39C8B90C"/>
    <w:rsid w:val="3A015E8E"/>
    <w:rsid w:val="3A14F3E4"/>
    <w:rsid w:val="3A362B26"/>
    <w:rsid w:val="3A626E53"/>
    <w:rsid w:val="3A6381AC"/>
    <w:rsid w:val="3A79AF42"/>
    <w:rsid w:val="3A7FEC9C"/>
    <w:rsid w:val="3A86B947"/>
    <w:rsid w:val="3A990ED4"/>
    <w:rsid w:val="3AA12D25"/>
    <w:rsid w:val="3AA26B9C"/>
    <w:rsid w:val="3AD3EF88"/>
    <w:rsid w:val="3AE6749B"/>
    <w:rsid w:val="3AEDE679"/>
    <w:rsid w:val="3AEE1359"/>
    <w:rsid w:val="3B16E03C"/>
    <w:rsid w:val="3B1F3F82"/>
    <w:rsid w:val="3B46FF7D"/>
    <w:rsid w:val="3B548215"/>
    <w:rsid w:val="3B92E5FE"/>
    <w:rsid w:val="3BAF2498"/>
    <w:rsid w:val="3BBD4287"/>
    <w:rsid w:val="3BCBEDB3"/>
    <w:rsid w:val="3BD55552"/>
    <w:rsid w:val="3BDC3408"/>
    <w:rsid w:val="3BDC57A9"/>
    <w:rsid w:val="3C083AB7"/>
    <w:rsid w:val="3C524CAF"/>
    <w:rsid w:val="3C5A6C0B"/>
    <w:rsid w:val="3C5DC346"/>
    <w:rsid w:val="3C75ADE1"/>
    <w:rsid w:val="3C766621"/>
    <w:rsid w:val="3C828EA7"/>
    <w:rsid w:val="3CC74A2F"/>
    <w:rsid w:val="3CD8139D"/>
    <w:rsid w:val="3CDD1FBA"/>
    <w:rsid w:val="3CE056F7"/>
    <w:rsid w:val="3D1CD4DD"/>
    <w:rsid w:val="3D2CC79F"/>
    <w:rsid w:val="3D3AB259"/>
    <w:rsid w:val="3D578D07"/>
    <w:rsid w:val="3D6A2EDE"/>
    <w:rsid w:val="3D6C9DAC"/>
    <w:rsid w:val="3D8E6186"/>
    <w:rsid w:val="3DB7C02F"/>
    <w:rsid w:val="3DDAFA3C"/>
    <w:rsid w:val="3DDBBF89"/>
    <w:rsid w:val="3E61E6E4"/>
    <w:rsid w:val="3E6A34E0"/>
    <w:rsid w:val="3E89996B"/>
    <w:rsid w:val="3E8C22D7"/>
    <w:rsid w:val="3E967382"/>
    <w:rsid w:val="3EA956D0"/>
    <w:rsid w:val="3EECC550"/>
    <w:rsid w:val="3EFC61E2"/>
    <w:rsid w:val="3F176379"/>
    <w:rsid w:val="3F59160A"/>
    <w:rsid w:val="3F61D466"/>
    <w:rsid w:val="3F6D9DD5"/>
    <w:rsid w:val="3FAFCB20"/>
    <w:rsid w:val="3FE5ED88"/>
    <w:rsid w:val="400FC78B"/>
    <w:rsid w:val="402DCF01"/>
    <w:rsid w:val="405585FF"/>
    <w:rsid w:val="406FE141"/>
    <w:rsid w:val="4073C876"/>
    <w:rsid w:val="40750986"/>
    <w:rsid w:val="40778B4D"/>
    <w:rsid w:val="409D31B5"/>
    <w:rsid w:val="40A301EA"/>
    <w:rsid w:val="40BBB2C5"/>
    <w:rsid w:val="40C23C2E"/>
    <w:rsid w:val="40C7D646"/>
    <w:rsid w:val="40FE48CD"/>
    <w:rsid w:val="414143E0"/>
    <w:rsid w:val="41874D9F"/>
    <w:rsid w:val="4194B3A1"/>
    <w:rsid w:val="41985347"/>
    <w:rsid w:val="41A80326"/>
    <w:rsid w:val="41B0BA73"/>
    <w:rsid w:val="41BBBE46"/>
    <w:rsid w:val="41C46FC4"/>
    <w:rsid w:val="41CE844C"/>
    <w:rsid w:val="41D0CE6B"/>
    <w:rsid w:val="41E2D454"/>
    <w:rsid w:val="41EA8F68"/>
    <w:rsid w:val="41EDC8A8"/>
    <w:rsid w:val="41F5FC21"/>
    <w:rsid w:val="4213392A"/>
    <w:rsid w:val="42238A4D"/>
    <w:rsid w:val="423F6EFD"/>
    <w:rsid w:val="42436BF3"/>
    <w:rsid w:val="4254621C"/>
    <w:rsid w:val="42605091"/>
    <w:rsid w:val="4263FD82"/>
    <w:rsid w:val="426DE64B"/>
    <w:rsid w:val="42BF8098"/>
    <w:rsid w:val="42C0387C"/>
    <w:rsid w:val="42C13A79"/>
    <w:rsid w:val="4310D919"/>
    <w:rsid w:val="43197FE6"/>
    <w:rsid w:val="431E991A"/>
    <w:rsid w:val="433423A8"/>
    <w:rsid w:val="4344CD71"/>
    <w:rsid w:val="43464D82"/>
    <w:rsid w:val="435432E5"/>
    <w:rsid w:val="436068DE"/>
    <w:rsid w:val="437FA65C"/>
    <w:rsid w:val="43933F13"/>
    <w:rsid w:val="43D2A1A0"/>
    <w:rsid w:val="43DD52F6"/>
    <w:rsid w:val="43EE6494"/>
    <w:rsid w:val="43F1E961"/>
    <w:rsid w:val="44192AAA"/>
    <w:rsid w:val="44209BF8"/>
    <w:rsid w:val="4439DAA2"/>
    <w:rsid w:val="4442D72A"/>
    <w:rsid w:val="4462730F"/>
    <w:rsid w:val="4472635C"/>
    <w:rsid w:val="447680CF"/>
    <w:rsid w:val="44B12836"/>
    <w:rsid w:val="44EE8366"/>
    <w:rsid w:val="44F4B524"/>
    <w:rsid w:val="450ADD67"/>
    <w:rsid w:val="453E0F2F"/>
    <w:rsid w:val="45405D37"/>
    <w:rsid w:val="454F3533"/>
    <w:rsid w:val="455E5E25"/>
    <w:rsid w:val="45785B07"/>
    <w:rsid w:val="45831B9A"/>
    <w:rsid w:val="45A9949C"/>
    <w:rsid w:val="45AC2A5C"/>
    <w:rsid w:val="45D988F5"/>
    <w:rsid w:val="45DD35DB"/>
    <w:rsid w:val="45FE9545"/>
    <w:rsid w:val="45FFE757"/>
    <w:rsid w:val="46458678"/>
    <w:rsid w:val="464A435C"/>
    <w:rsid w:val="465F20B3"/>
    <w:rsid w:val="466E3F29"/>
    <w:rsid w:val="46825438"/>
    <w:rsid w:val="4691E441"/>
    <w:rsid w:val="4695CA7E"/>
    <w:rsid w:val="46B94A71"/>
    <w:rsid w:val="46BA2FF3"/>
    <w:rsid w:val="46CFC638"/>
    <w:rsid w:val="46EDEE07"/>
    <w:rsid w:val="47026002"/>
    <w:rsid w:val="472A3C5D"/>
    <w:rsid w:val="473F09ED"/>
    <w:rsid w:val="475DB6A7"/>
    <w:rsid w:val="47711451"/>
    <w:rsid w:val="478F3FE1"/>
    <w:rsid w:val="47ABAD74"/>
    <w:rsid w:val="47B9095F"/>
    <w:rsid w:val="47F0B5A9"/>
    <w:rsid w:val="47F9D1A7"/>
    <w:rsid w:val="47FB531F"/>
    <w:rsid w:val="4800D1D4"/>
    <w:rsid w:val="480794CB"/>
    <w:rsid w:val="482611C6"/>
    <w:rsid w:val="482CCE0C"/>
    <w:rsid w:val="483B6043"/>
    <w:rsid w:val="485B7198"/>
    <w:rsid w:val="4874DA85"/>
    <w:rsid w:val="48886C9D"/>
    <w:rsid w:val="48A1E8B8"/>
    <w:rsid w:val="48DADA4E"/>
    <w:rsid w:val="48F11EF5"/>
    <w:rsid w:val="49163F66"/>
    <w:rsid w:val="49326FAC"/>
    <w:rsid w:val="493B003C"/>
    <w:rsid w:val="494454C6"/>
    <w:rsid w:val="49498488"/>
    <w:rsid w:val="4963A2BD"/>
    <w:rsid w:val="497491CE"/>
    <w:rsid w:val="498428F8"/>
    <w:rsid w:val="4985E18A"/>
    <w:rsid w:val="499700B4"/>
    <w:rsid w:val="49976B11"/>
    <w:rsid w:val="49C1F489"/>
    <w:rsid w:val="49CD6B40"/>
    <w:rsid w:val="4A0522B2"/>
    <w:rsid w:val="4A06B32E"/>
    <w:rsid w:val="4A0E375B"/>
    <w:rsid w:val="4A1F9338"/>
    <w:rsid w:val="4A297A39"/>
    <w:rsid w:val="4A3DBF48"/>
    <w:rsid w:val="4A518DE0"/>
    <w:rsid w:val="4A607FF0"/>
    <w:rsid w:val="4A63ADCA"/>
    <w:rsid w:val="4A776A71"/>
    <w:rsid w:val="4A7D055C"/>
    <w:rsid w:val="4A7F351C"/>
    <w:rsid w:val="4A84B6CD"/>
    <w:rsid w:val="4A9AFB42"/>
    <w:rsid w:val="4A9D907B"/>
    <w:rsid w:val="4ABD34F2"/>
    <w:rsid w:val="4AD16A46"/>
    <w:rsid w:val="4AD7EC87"/>
    <w:rsid w:val="4AE2AB8B"/>
    <w:rsid w:val="4B1B9CD5"/>
    <w:rsid w:val="4B1FA89D"/>
    <w:rsid w:val="4B21B1EB"/>
    <w:rsid w:val="4B2A1A01"/>
    <w:rsid w:val="4B2DA5FB"/>
    <w:rsid w:val="4B40B84B"/>
    <w:rsid w:val="4B42895D"/>
    <w:rsid w:val="4B50761A"/>
    <w:rsid w:val="4B5DC4EA"/>
    <w:rsid w:val="4B66EE37"/>
    <w:rsid w:val="4B750A64"/>
    <w:rsid w:val="4B88E84D"/>
    <w:rsid w:val="4B89E71F"/>
    <w:rsid w:val="4BB3DBB5"/>
    <w:rsid w:val="4BC425CB"/>
    <w:rsid w:val="4BCF648C"/>
    <w:rsid w:val="4BF3FA54"/>
    <w:rsid w:val="4C045E47"/>
    <w:rsid w:val="4C081A2D"/>
    <w:rsid w:val="4C17A272"/>
    <w:rsid w:val="4C3AB335"/>
    <w:rsid w:val="4C992EA8"/>
    <w:rsid w:val="4CCE5D92"/>
    <w:rsid w:val="4CD79401"/>
    <w:rsid w:val="4CF6085B"/>
    <w:rsid w:val="4D0A2984"/>
    <w:rsid w:val="4D1544FE"/>
    <w:rsid w:val="4D338CA2"/>
    <w:rsid w:val="4D5FF62C"/>
    <w:rsid w:val="4D680EF7"/>
    <w:rsid w:val="4D71DDFB"/>
    <w:rsid w:val="4D76D8C9"/>
    <w:rsid w:val="4D7B1710"/>
    <w:rsid w:val="4D90AB53"/>
    <w:rsid w:val="4D98F4BD"/>
    <w:rsid w:val="4D9EA68F"/>
    <w:rsid w:val="4DA7625B"/>
    <w:rsid w:val="4DC07D6D"/>
    <w:rsid w:val="4DCC12C5"/>
    <w:rsid w:val="4DD68396"/>
    <w:rsid w:val="4DDBD89E"/>
    <w:rsid w:val="4E0418A5"/>
    <w:rsid w:val="4E0D4ACC"/>
    <w:rsid w:val="4E20A8EC"/>
    <w:rsid w:val="4E4927A9"/>
    <w:rsid w:val="4E49AEC4"/>
    <w:rsid w:val="4E55B7DB"/>
    <w:rsid w:val="4E773D0F"/>
    <w:rsid w:val="4E815E87"/>
    <w:rsid w:val="4E853379"/>
    <w:rsid w:val="4E876943"/>
    <w:rsid w:val="4E978BFF"/>
    <w:rsid w:val="4EA29D22"/>
    <w:rsid w:val="4EA7CC83"/>
    <w:rsid w:val="4EB5EA2E"/>
    <w:rsid w:val="4EC676DE"/>
    <w:rsid w:val="4EF4E6FB"/>
    <w:rsid w:val="4EFA8C3F"/>
    <w:rsid w:val="4F04A6E9"/>
    <w:rsid w:val="4F20D476"/>
    <w:rsid w:val="4F5D5A7A"/>
    <w:rsid w:val="4F5F4D8F"/>
    <w:rsid w:val="4F65F42D"/>
    <w:rsid w:val="4F866CEF"/>
    <w:rsid w:val="4F917A7B"/>
    <w:rsid w:val="4FA57AF5"/>
    <w:rsid w:val="4FA6160F"/>
    <w:rsid w:val="4FB60F0F"/>
    <w:rsid w:val="4FBC7CF6"/>
    <w:rsid w:val="4FCB7E41"/>
    <w:rsid w:val="4FDEF18E"/>
    <w:rsid w:val="4FE9B397"/>
    <w:rsid w:val="4FFC4B61"/>
    <w:rsid w:val="500E352A"/>
    <w:rsid w:val="5022B0E6"/>
    <w:rsid w:val="5067BFA2"/>
    <w:rsid w:val="507DDD71"/>
    <w:rsid w:val="50B602B5"/>
    <w:rsid w:val="50EB019A"/>
    <w:rsid w:val="50F1D3C1"/>
    <w:rsid w:val="51065368"/>
    <w:rsid w:val="5129A362"/>
    <w:rsid w:val="5162F640"/>
    <w:rsid w:val="5169ACD1"/>
    <w:rsid w:val="517661E3"/>
    <w:rsid w:val="5176F2C7"/>
    <w:rsid w:val="5181720A"/>
    <w:rsid w:val="51A41D52"/>
    <w:rsid w:val="51B4C2AF"/>
    <w:rsid w:val="51B8BB95"/>
    <w:rsid w:val="5209E697"/>
    <w:rsid w:val="520F3115"/>
    <w:rsid w:val="5219EBF1"/>
    <w:rsid w:val="52312CCD"/>
    <w:rsid w:val="523E9B01"/>
    <w:rsid w:val="5251485B"/>
    <w:rsid w:val="5284C1F3"/>
    <w:rsid w:val="52BD7BB0"/>
    <w:rsid w:val="52D32E6C"/>
    <w:rsid w:val="52D57A7D"/>
    <w:rsid w:val="52DA46C7"/>
    <w:rsid w:val="52F72839"/>
    <w:rsid w:val="533AE5C4"/>
    <w:rsid w:val="53414908"/>
    <w:rsid w:val="53444327"/>
    <w:rsid w:val="534B5B00"/>
    <w:rsid w:val="534EEEB3"/>
    <w:rsid w:val="53500090"/>
    <w:rsid w:val="535ED4E8"/>
    <w:rsid w:val="536DF712"/>
    <w:rsid w:val="53727594"/>
    <w:rsid w:val="5376A564"/>
    <w:rsid w:val="5393A6EF"/>
    <w:rsid w:val="539BF144"/>
    <w:rsid w:val="53B659F2"/>
    <w:rsid w:val="53B7A9EA"/>
    <w:rsid w:val="53C24329"/>
    <w:rsid w:val="53C3AD8B"/>
    <w:rsid w:val="53C73289"/>
    <w:rsid w:val="53EC9A98"/>
    <w:rsid w:val="5407B50B"/>
    <w:rsid w:val="540A745B"/>
    <w:rsid w:val="541B03AD"/>
    <w:rsid w:val="541DF280"/>
    <w:rsid w:val="542B47E1"/>
    <w:rsid w:val="5430D78E"/>
    <w:rsid w:val="54355F1D"/>
    <w:rsid w:val="543E0A65"/>
    <w:rsid w:val="54609B8C"/>
    <w:rsid w:val="546829F8"/>
    <w:rsid w:val="546F0941"/>
    <w:rsid w:val="54702DBD"/>
    <w:rsid w:val="547BEC73"/>
    <w:rsid w:val="54A13006"/>
    <w:rsid w:val="54AA6D5D"/>
    <w:rsid w:val="54D97C7D"/>
    <w:rsid w:val="54DF7A9F"/>
    <w:rsid w:val="54E1867C"/>
    <w:rsid w:val="5517A6B4"/>
    <w:rsid w:val="5520AF30"/>
    <w:rsid w:val="5537E2EC"/>
    <w:rsid w:val="5540B63C"/>
    <w:rsid w:val="554F2D9E"/>
    <w:rsid w:val="5554DA73"/>
    <w:rsid w:val="55705F7F"/>
    <w:rsid w:val="55AD22D6"/>
    <w:rsid w:val="55BB199F"/>
    <w:rsid w:val="55C5DC5C"/>
    <w:rsid w:val="55CDF79B"/>
    <w:rsid w:val="55D39A17"/>
    <w:rsid w:val="55DF41C6"/>
    <w:rsid w:val="55E194AE"/>
    <w:rsid w:val="55E57413"/>
    <w:rsid w:val="561BFEC1"/>
    <w:rsid w:val="561FCDD4"/>
    <w:rsid w:val="56358910"/>
    <w:rsid w:val="5669D7F2"/>
    <w:rsid w:val="566D6D58"/>
    <w:rsid w:val="56C4E181"/>
    <w:rsid w:val="56F446BD"/>
    <w:rsid w:val="57034DBA"/>
    <w:rsid w:val="57078A1F"/>
    <w:rsid w:val="571268A6"/>
    <w:rsid w:val="57241C76"/>
    <w:rsid w:val="5728C51D"/>
    <w:rsid w:val="5729FA57"/>
    <w:rsid w:val="573F88A5"/>
    <w:rsid w:val="5756530D"/>
    <w:rsid w:val="575D1B3D"/>
    <w:rsid w:val="576443E9"/>
    <w:rsid w:val="579A111C"/>
    <w:rsid w:val="579E1974"/>
    <w:rsid w:val="57A535A4"/>
    <w:rsid w:val="57A5F354"/>
    <w:rsid w:val="57A75C42"/>
    <w:rsid w:val="57B22A1C"/>
    <w:rsid w:val="57C17B77"/>
    <w:rsid w:val="57CE5B94"/>
    <w:rsid w:val="57FCD6F6"/>
    <w:rsid w:val="5823B559"/>
    <w:rsid w:val="5824ADB4"/>
    <w:rsid w:val="58435EF3"/>
    <w:rsid w:val="58513850"/>
    <w:rsid w:val="5887E9B5"/>
    <w:rsid w:val="58906584"/>
    <w:rsid w:val="58B28CFC"/>
    <w:rsid w:val="58B9E624"/>
    <w:rsid w:val="58C02E66"/>
    <w:rsid w:val="58CCAEEA"/>
    <w:rsid w:val="58DB7EF8"/>
    <w:rsid w:val="58ECFA3C"/>
    <w:rsid w:val="59049D56"/>
    <w:rsid w:val="59067F98"/>
    <w:rsid w:val="5916E288"/>
    <w:rsid w:val="59250ECD"/>
    <w:rsid w:val="5931B59C"/>
    <w:rsid w:val="593D9DC9"/>
    <w:rsid w:val="595984DA"/>
    <w:rsid w:val="595EFE7D"/>
    <w:rsid w:val="5967897E"/>
    <w:rsid w:val="596D2023"/>
    <w:rsid w:val="59779A8C"/>
    <w:rsid w:val="599E2BED"/>
    <w:rsid w:val="59AA4B8A"/>
    <w:rsid w:val="59C5C8D0"/>
    <w:rsid w:val="59C63BD9"/>
    <w:rsid w:val="59F141BA"/>
    <w:rsid w:val="5A0F0D3B"/>
    <w:rsid w:val="5A298FDA"/>
    <w:rsid w:val="5A42EAB6"/>
    <w:rsid w:val="5A4E306D"/>
    <w:rsid w:val="5A59247D"/>
    <w:rsid w:val="5A5EC7C3"/>
    <w:rsid w:val="5A75621A"/>
    <w:rsid w:val="5A857BD8"/>
    <w:rsid w:val="5A90FF0A"/>
    <w:rsid w:val="5AB60346"/>
    <w:rsid w:val="5ABDD17D"/>
    <w:rsid w:val="5ACE91F9"/>
    <w:rsid w:val="5AE56C47"/>
    <w:rsid w:val="5AF42347"/>
    <w:rsid w:val="5B11F1DD"/>
    <w:rsid w:val="5B19EBCC"/>
    <w:rsid w:val="5B1B4454"/>
    <w:rsid w:val="5B402CF3"/>
    <w:rsid w:val="5B47E3FF"/>
    <w:rsid w:val="5B492CFF"/>
    <w:rsid w:val="5B529C1F"/>
    <w:rsid w:val="5B6210B0"/>
    <w:rsid w:val="5B8F91E0"/>
    <w:rsid w:val="5BAD9E7C"/>
    <w:rsid w:val="5BB1B02E"/>
    <w:rsid w:val="5BB8954B"/>
    <w:rsid w:val="5BCFC0FB"/>
    <w:rsid w:val="5BD7961E"/>
    <w:rsid w:val="5BD8E486"/>
    <w:rsid w:val="5BEDF76D"/>
    <w:rsid w:val="5C016559"/>
    <w:rsid w:val="5C2EF0C8"/>
    <w:rsid w:val="5C37F50D"/>
    <w:rsid w:val="5C5413F0"/>
    <w:rsid w:val="5C7C4E6D"/>
    <w:rsid w:val="5C7D77C2"/>
    <w:rsid w:val="5C927398"/>
    <w:rsid w:val="5CAAD9D0"/>
    <w:rsid w:val="5CAF9718"/>
    <w:rsid w:val="5CCF9628"/>
    <w:rsid w:val="5D20CA01"/>
    <w:rsid w:val="5D291F6D"/>
    <w:rsid w:val="5D68F295"/>
    <w:rsid w:val="5D70FEE5"/>
    <w:rsid w:val="5D7F5BD8"/>
    <w:rsid w:val="5D8B381A"/>
    <w:rsid w:val="5DA263A3"/>
    <w:rsid w:val="5DA31565"/>
    <w:rsid w:val="5DA74835"/>
    <w:rsid w:val="5DAE32EB"/>
    <w:rsid w:val="5E01F945"/>
    <w:rsid w:val="5E0EB325"/>
    <w:rsid w:val="5E244324"/>
    <w:rsid w:val="5E38852F"/>
    <w:rsid w:val="5E456F0B"/>
    <w:rsid w:val="5E6C867C"/>
    <w:rsid w:val="5E72693C"/>
    <w:rsid w:val="5E769709"/>
    <w:rsid w:val="5E8A426B"/>
    <w:rsid w:val="5E98E70C"/>
    <w:rsid w:val="5EAFD242"/>
    <w:rsid w:val="5ECE9E23"/>
    <w:rsid w:val="5ED4B779"/>
    <w:rsid w:val="5EF60675"/>
    <w:rsid w:val="5F21A909"/>
    <w:rsid w:val="5F353AFE"/>
    <w:rsid w:val="5F60E54E"/>
    <w:rsid w:val="5F8B600B"/>
    <w:rsid w:val="5F97147E"/>
    <w:rsid w:val="5F9A8E75"/>
    <w:rsid w:val="5F9E260F"/>
    <w:rsid w:val="5FAE894D"/>
    <w:rsid w:val="5FC10E48"/>
    <w:rsid w:val="5FC5091B"/>
    <w:rsid w:val="5FC7632C"/>
    <w:rsid w:val="5FC8FA6B"/>
    <w:rsid w:val="6001B8C5"/>
    <w:rsid w:val="6006B9EF"/>
    <w:rsid w:val="602E39C7"/>
    <w:rsid w:val="60306360"/>
    <w:rsid w:val="6077B613"/>
    <w:rsid w:val="60A086D1"/>
    <w:rsid w:val="60AA4F66"/>
    <w:rsid w:val="60ADE634"/>
    <w:rsid w:val="60C37979"/>
    <w:rsid w:val="60CB212D"/>
    <w:rsid w:val="60CDF48A"/>
    <w:rsid w:val="61148D58"/>
    <w:rsid w:val="612D1FFC"/>
    <w:rsid w:val="615C3CD3"/>
    <w:rsid w:val="615E02B2"/>
    <w:rsid w:val="619810BB"/>
    <w:rsid w:val="61B50456"/>
    <w:rsid w:val="61B6CADA"/>
    <w:rsid w:val="61BC5ECB"/>
    <w:rsid w:val="61C3A450"/>
    <w:rsid w:val="61D97FDB"/>
    <w:rsid w:val="61F5C408"/>
    <w:rsid w:val="61FC3058"/>
    <w:rsid w:val="621FE09E"/>
    <w:rsid w:val="6221E9A3"/>
    <w:rsid w:val="626E6AF8"/>
    <w:rsid w:val="627C9147"/>
    <w:rsid w:val="6280DC3A"/>
    <w:rsid w:val="62959623"/>
    <w:rsid w:val="62A31618"/>
    <w:rsid w:val="62A66209"/>
    <w:rsid w:val="62AAA8AA"/>
    <w:rsid w:val="62B984C0"/>
    <w:rsid w:val="62D3FEA7"/>
    <w:rsid w:val="63164FB8"/>
    <w:rsid w:val="631A33F0"/>
    <w:rsid w:val="632ABC2E"/>
    <w:rsid w:val="63336946"/>
    <w:rsid w:val="634E096B"/>
    <w:rsid w:val="6361BBC7"/>
    <w:rsid w:val="63672F41"/>
    <w:rsid w:val="6376DF07"/>
    <w:rsid w:val="637DAC8A"/>
    <w:rsid w:val="638078E9"/>
    <w:rsid w:val="63996755"/>
    <w:rsid w:val="639A65A9"/>
    <w:rsid w:val="63B12500"/>
    <w:rsid w:val="63BE61ED"/>
    <w:rsid w:val="63BF2C18"/>
    <w:rsid w:val="640425E5"/>
    <w:rsid w:val="640CD532"/>
    <w:rsid w:val="64107D91"/>
    <w:rsid w:val="644B9861"/>
    <w:rsid w:val="644F2531"/>
    <w:rsid w:val="64567A4A"/>
    <w:rsid w:val="6458B13A"/>
    <w:rsid w:val="64693B0C"/>
    <w:rsid w:val="64703CED"/>
    <w:rsid w:val="648AACCE"/>
    <w:rsid w:val="649160A2"/>
    <w:rsid w:val="64A80C9C"/>
    <w:rsid w:val="64ADF040"/>
    <w:rsid w:val="64B831DB"/>
    <w:rsid w:val="64C6446F"/>
    <w:rsid w:val="64CA03BE"/>
    <w:rsid w:val="64CBE905"/>
    <w:rsid w:val="64D8BE41"/>
    <w:rsid w:val="64F478F4"/>
    <w:rsid w:val="65100B28"/>
    <w:rsid w:val="651E1C1D"/>
    <w:rsid w:val="653DC056"/>
    <w:rsid w:val="65551079"/>
    <w:rsid w:val="655CAFD7"/>
    <w:rsid w:val="659C8575"/>
    <w:rsid w:val="659DC0E8"/>
    <w:rsid w:val="65BAC1A2"/>
    <w:rsid w:val="65CB1F95"/>
    <w:rsid w:val="65D14988"/>
    <w:rsid w:val="65DEB621"/>
    <w:rsid w:val="65F56590"/>
    <w:rsid w:val="6654F3A6"/>
    <w:rsid w:val="66688435"/>
    <w:rsid w:val="666A452E"/>
    <w:rsid w:val="668EDBD8"/>
    <w:rsid w:val="66993551"/>
    <w:rsid w:val="66A75E6D"/>
    <w:rsid w:val="66DD121D"/>
    <w:rsid w:val="66E0FCC9"/>
    <w:rsid w:val="672DF274"/>
    <w:rsid w:val="6741AE7D"/>
    <w:rsid w:val="67489C6F"/>
    <w:rsid w:val="67677F51"/>
    <w:rsid w:val="677A0397"/>
    <w:rsid w:val="677FA54C"/>
    <w:rsid w:val="6793BC77"/>
    <w:rsid w:val="67A0C783"/>
    <w:rsid w:val="67A37C4D"/>
    <w:rsid w:val="67A5826A"/>
    <w:rsid w:val="67ADAEED"/>
    <w:rsid w:val="67C2AA03"/>
    <w:rsid w:val="67D9AF85"/>
    <w:rsid w:val="67F32005"/>
    <w:rsid w:val="6821765D"/>
    <w:rsid w:val="68351DE0"/>
    <w:rsid w:val="6848FE62"/>
    <w:rsid w:val="684F0DB1"/>
    <w:rsid w:val="688503D6"/>
    <w:rsid w:val="6890B0CF"/>
    <w:rsid w:val="689FE8B3"/>
    <w:rsid w:val="68B0ACAD"/>
    <w:rsid w:val="68B63189"/>
    <w:rsid w:val="68CFBC7B"/>
    <w:rsid w:val="68DA428A"/>
    <w:rsid w:val="691C7D69"/>
    <w:rsid w:val="6920187A"/>
    <w:rsid w:val="6936717B"/>
    <w:rsid w:val="69383C6B"/>
    <w:rsid w:val="69418B26"/>
    <w:rsid w:val="69498882"/>
    <w:rsid w:val="694B1326"/>
    <w:rsid w:val="69532589"/>
    <w:rsid w:val="696ABC6B"/>
    <w:rsid w:val="69757FE6"/>
    <w:rsid w:val="697AF855"/>
    <w:rsid w:val="6995E560"/>
    <w:rsid w:val="69BAF716"/>
    <w:rsid w:val="69C5925D"/>
    <w:rsid w:val="69DA56DD"/>
    <w:rsid w:val="69E3FA48"/>
    <w:rsid w:val="69E91DF9"/>
    <w:rsid w:val="69F46055"/>
    <w:rsid w:val="6A030DF1"/>
    <w:rsid w:val="6A30AA9A"/>
    <w:rsid w:val="6A3A5E13"/>
    <w:rsid w:val="6A3C89BE"/>
    <w:rsid w:val="6A3FAD2B"/>
    <w:rsid w:val="6A4517BB"/>
    <w:rsid w:val="6A63F76E"/>
    <w:rsid w:val="6A687010"/>
    <w:rsid w:val="6A7474FD"/>
    <w:rsid w:val="6A78642A"/>
    <w:rsid w:val="6A79676F"/>
    <w:rsid w:val="6A91CF31"/>
    <w:rsid w:val="6A9C9422"/>
    <w:rsid w:val="6AA0D4C8"/>
    <w:rsid w:val="6AA8AC0E"/>
    <w:rsid w:val="6ACBC781"/>
    <w:rsid w:val="6AD87C90"/>
    <w:rsid w:val="6B099F1E"/>
    <w:rsid w:val="6B0DA09F"/>
    <w:rsid w:val="6B0FDF46"/>
    <w:rsid w:val="6B12B7A0"/>
    <w:rsid w:val="6B160F34"/>
    <w:rsid w:val="6B16B20B"/>
    <w:rsid w:val="6B1F84F6"/>
    <w:rsid w:val="6B1FD1EE"/>
    <w:rsid w:val="6B3421A3"/>
    <w:rsid w:val="6B465449"/>
    <w:rsid w:val="6B8CCD50"/>
    <w:rsid w:val="6BA578DE"/>
    <w:rsid w:val="6BBCC7BB"/>
    <w:rsid w:val="6BD3C509"/>
    <w:rsid w:val="6BDF9B9E"/>
    <w:rsid w:val="6BF1E317"/>
    <w:rsid w:val="6BF95F29"/>
    <w:rsid w:val="6C12B8EE"/>
    <w:rsid w:val="6C15E078"/>
    <w:rsid w:val="6C4E053D"/>
    <w:rsid w:val="6C517F85"/>
    <w:rsid w:val="6C537DAC"/>
    <w:rsid w:val="6C7A7D02"/>
    <w:rsid w:val="6C85733B"/>
    <w:rsid w:val="6C96EB10"/>
    <w:rsid w:val="6CCD2753"/>
    <w:rsid w:val="6CDA6689"/>
    <w:rsid w:val="6D03E4AA"/>
    <w:rsid w:val="6D127F9F"/>
    <w:rsid w:val="6D236C76"/>
    <w:rsid w:val="6D6FF54C"/>
    <w:rsid w:val="6D85AAFA"/>
    <w:rsid w:val="6D867D5F"/>
    <w:rsid w:val="6D9B660B"/>
    <w:rsid w:val="6DADB689"/>
    <w:rsid w:val="6E13DBB2"/>
    <w:rsid w:val="6E1866B7"/>
    <w:rsid w:val="6E8608F4"/>
    <w:rsid w:val="6E9D51A7"/>
    <w:rsid w:val="6EDD44AA"/>
    <w:rsid w:val="6EF67C52"/>
    <w:rsid w:val="6F151054"/>
    <w:rsid w:val="6F23C2D2"/>
    <w:rsid w:val="6F4853B3"/>
    <w:rsid w:val="6F49341F"/>
    <w:rsid w:val="6F4A3FA1"/>
    <w:rsid w:val="6F50FD2F"/>
    <w:rsid w:val="6F595B67"/>
    <w:rsid w:val="6F62B9AE"/>
    <w:rsid w:val="6F80E601"/>
    <w:rsid w:val="6FA08122"/>
    <w:rsid w:val="6FC5850D"/>
    <w:rsid w:val="6FD2A71D"/>
    <w:rsid w:val="70128785"/>
    <w:rsid w:val="704F9CE4"/>
    <w:rsid w:val="7056D93F"/>
    <w:rsid w:val="706365D8"/>
    <w:rsid w:val="70850EB1"/>
    <w:rsid w:val="70A0A587"/>
    <w:rsid w:val="70AE0421"/>
    <w:rsid w:val="70BEBE7F"/>
    <w:rsid w:val="70BF3B08"/>
    <w:rsid w:val="70DA4458"/>
    <w:rsid w:val="70E26947"/>
    <w:rsid w:val="70F870B5"/>
    <w:rsid w:val="70FD82C8"/>
    <w:rsid w:val="7105C2A5"/>
    <w:rsid w:val="712D6C2A"/>
    <w:rsid w:val="71379FD9"/>
    <w:rsid w:val="715C87B5"/>
    <w:rsid w:val="716CBCB7"/>
    <w:rsid w:val="71CD964B"/>
    <w:rsid w:val="71D2A8CA"/>
    <w:rsid w:val="71D5054F"/>
    <w:rsid w:val="71DB7CD0"/>
    <w:rsid w:val="71DBC36B"/>
    <w:rsid w:val="71E79196"/>
    <w:rsid w:val="7237A77C"/>
    <w:rsid w:val="72424ABA"/>
    <w:rsid w:val="72462119"/>
    <w:rsid w:val="7249A356"/>
    <w:rsid w:val="724CB351"/>
    <w:rsid w:val="726BA00C"/>
    <w:rsid w:val="72723350"/>
    <w:rsid w:val="728CD881"/>
    <w:rsid w:val="72A91C56"/>
    <w:rsid w:val="72C72559"/>
    <w:rsid w:val="72CDD00E"/>
    <w:rsid w:val="72D26A6E"/>
    <w:rsid w:val="72E74CD5"/>
    <w:rsid w:val="72F8B165"/>
    <w:rsid w:val="730B2FFB"/>
    <w:rsid w:val="7310E7A4"/>
    <w:rsid w:val="7324EE48"/>
    <w:rsid w:val="73431B5D"/>
    <w:rsid w:val="7344953E"/>
    <w:rsid w:val="73582AB4"/>
    <w:rsid w:val="73900DB4"/>
    <w:rsid w:val="7392D2C5"/>
    <w:rsid w:val="73A5F519"/>
    <w:rsid w:val="73AE4204"/>
    <w:rsid w:val="73BAAADC"/>
    <w:rsid w:val="73C1BC04"/>
    <w:rsid w:val="73C2E610"/>
    <w:rsid w:val="73CE84A6"/>
    <w:rsid w:val="73DA834F"/>
    <w:rsid w:val="73FC9470"/>
    <w:rsid w:val="73FDC0C7"/>
    <w:rsid w:val="7434A312"/>
    <w:rsid w:val="74445EF2"/>
    <w:rsid w:val="744A1AA6"/>
    <w:rsid w:val="744A4567"/>
    <w:rsid w:val="744AD617"/>
    <w:rsid w:val="7473B4EE"/>
    <w:rsid w:val="7477A67F"/>
    <w:rsid w:val="747D7D17"/>
    <w:rsid w:val="749662FF"/>
    <w:rsid w:val="7497ABBC"/>
    <w:rsid w:val="749AC569"/>
    <w:rsid w:val="74A10CF5"/>
    <w:rsid w:val="74D328ED"/>
    <w:rsid w:val="74ED08D7"/>
    <w:rsid w:val="752BB1A5"/>
    <w:rsid w:val="754786DF"/>
    <w:rsid w:val="7584B71B"/>
    <w:rsid w:val="758F7AD8"/>
    <w:rsid w:val="75AD6DB1"/>
    <w:rsid w:val="75B21B36"/>
    <w:rsid w:val="75BB386D"/>
    <w:rsid w:val="75D2D50F"/>
    <w:rsid w:val="75D484DE"/>
    <w:rsid w:val="75D89A6F"/>
    <w:rsid w:val="75F9F582"/>
    <w:rsid w:val="75FB3446"/>
    <w:rsid w:val="76164E36"/>
    <w:rsid w:val="7625B2A4"/>
    <w:rsid w:val="7632191E"/>
    <w:rsid w:val="76379353"/>
    <w:rsid w:val="764A0B5F"/>
    <w:rsid w:val="76772438"/>
    <w:rsid w:val="769FAA17"/>
    <w:rsid w:val="76A744CB"/>
    <w:rsid w:val="76D4BDD5"/>
    <w:rsid w:val="76E6BFD9"/>
    <w:rsid w:val="76ED870A"/>
    <w:rsid w:val="76EE9EC3"/>
    <w:rsid w:val="771BC48F"/>
    <w:rsid w:val="7767B2CC"/>
    <w:rsid w:val="77699851"/>
    <w:rsid w:val="776A4FF1"/>
    <w:rsid w:val="77AE8A9D"/>
    <w:rsid w:val="77BC54A2"/>
    <w:rsid w:val="77F4C15A"/>
    <w:rsid w:val="7827F77A"/>
    <w:rsid w:val="782FE432"/>
    <w:rsid w:val="783ED062"/>
    <w:rsid w:val="78DE4AD7"/>
    <w:rsid w:val="78E65487"/>
    <w:rsid w:val="78E7560B"/>
    <w:rsid w:val="78FCA82C"/>
    <w:rsid w:val="79140E77"/>
    <w:rsid w:val="79681AE5"/>
    <w:rsid w:val="797107C0"/>
    <w:rsid w:val="7997EADF"/>
    <w:rsid w:val="79A0118F"/>
    <w:rsid w:val="79E6A56B"/>
    <w:rsid w:val="7A14E3C3"/>
    <w:rsid w:val="7A209448"/>
    <w:rsid w:val="7A2D6A8F"/>
    <w:rsid w:val="7A51C266"/>
    <w:rsid w:val="7A67FE41"/>
    <w:rsid w:val="7A6941A3"/>
    <w:rsid w:val="7A7FCDC5"/>
    <w:rsid w:val="7A850F31"/>
    <w:rsid w:val="7A85A6A5"/>
    <w:rsid w:val="7AD42F6E"/>
    <w:rsid w:val="7ADCCB29"/>
    <w:rsid w:val="7AF29647"/>
    <w:rsid w:val="7AF4D711"/>
    <w:rsid w:val="7AF88F6C"/>
    <w:rsid w:val="7B052B7B"/>
    <w:rsid w:val="7B233EF9"/>
    <w:rsid w:val="7B497D9B"/>
    <w:rsid w:val="7B583BDD"/>
    <w:rsid w:val="7B64136D"/>
    <w:rsid w:val="7B65400F"/>
    <w:rsid w:val="7B78789D"/>
    <w:rsid w:val="7B7AAC9A"/>
    <w:rsid w:val="7B95663B"/>
    <w:rsid w:val="7BA27D1F"/>
    <w:rsid w:val="7BAD65D4"/>
    <w:rsid w:val="7BAE36A1"/>
    <w:rsid w:val="7BBBABC6"/>
    <w:rsid w:val="7BBF1CB9"/>
    <w:rsid w:val="7BC3CE88"/>
    <w:rsid w:val="7BD9C13D"/>
    <w:rsid w:val="7BE97231"/>
    <w:rsid w:val="7BF628EB"/>
    <w:rsid w:val="7C3B0EB8"/>
    <w:rsid w:val="7C611DAD"/>
    <w:rsid w:val="7C68B8A7"/>
    <w:rsid w:val="7C743F6D"/>
    <w:rsid w:val="7C80CF6C"/>
    <w:rsid w:val="7C8B86DC"/>
    <w:rsid w:val="7CA2B301"/>
    <w:rsid w:val="7CC10F19"/>
    <w:rsid w:val="7CEF08CB"/>
    <w:rsid w:val="7D2F8177"/>
    <w:rsid w:val="7D71B2F0"/>
    <w:rsid w:val="7D8D03D7"/>
    <w:rsid w:val="7D97AD15"/>
    <w:rsid w:val="7DC2E1EF"/>
    <w:rsid w:val="7DD017A1"/>
    <w:rsid w:val="7DD0A470"/>
    <w:rsid w:val="7DE2C42C"/>
    <w:rsid w:val="7DF9CF57"/>
    <w:rsid w:val="7E06ABEE"/>
    <w:rsid w:val="7E0E91B5"/>
    <w:rsid w:val="7E1331D1"/>
    <w:rsid w:val="7E13C501"/>
    <w:rsid w:val="7E1AEAA3"/>
    <w:rsid w:val="7E29FE0A"/>
    <w:rsid w:val="7E521011"/>
    <w:rsid w:val="7E56E3AC"/>
    <w:rsid w:val="7E629C5E"/>
    <w:rsid w:val="7E689601"/>
    <w:rsid w:val="7E68FAA8"/>
    <w:rsid w:val="7E8066A3"/>
    <w:rsid w:val="7E895300"/>
    <w:rsid w:val="7EA3760D"/>
    <w:rsid w:val="7ED06001"/>
    <w:rsid w:val="7F120530"/>
    <w:rsid w:val="7F212776"/>
    <w:rsid w:val="7F4F003C"/>
    <w:rsid w:val="7F7BD497"/>
    <w:rsid w:val="7FB9EE7C"/>
    <w:rsid w:val="7FCA11D5"/>
    <w:rsid w:val="7FCFE9A4"/>
    <w:rsid w:val="7FD3E3BD"/>
    <w:rsid w:val="7FE315D3"/>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47D9AE"/>
  <w15:chartTrackingRefBased/>
  <w15:docId w15:val="{9DF8F9DF-D75B-4961-B312-D012B34AC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62B"/>
  </w:style>
  <w:style w:type="paragraph" w:styleId="Heading1">
    <w:name w:val="heading 1"/>
    <w:basedOn w:val="Normal"/>
    <w:next w:val="Normal"/>
    <w:link w:val="Heading1Char"/>
    <w:uiPriority w:val="9"/>
    <w:qFormat/>
    <w:rsid w:val="00F1714C"/>
    <w:pPr>
      <w:keepNext/>
      <w:keepLines/>
      <w:spacing w:before="240" w:after="0"/>
      <w:outlineLvl w:val="0"/>
    </w:pPr>
    <w:rPr>
      <w:rFonts w:asciiTheme="majorHAnsi" w:eastAsiaTheme="majorEastAsia" w:hAnsiTheme="majorHAnsi" w:cstheme="majorBidi"/>
      <w:color w:val="675C3A" w:themeColor="accent1" w:themeShade="BF"/>
      <w:sz w:val="32"/>
      <w:szCs w:val="32"/>
    </w:rPr>
  </w:style>
  <w:style w:type="paragraph" w:styleId="Heading2">
    <w:name w:val="heading 2"/>
    <w:basedOn w:val="Normal"/>
    <w:next w:val="Normal"/>
    <w:link w:val="Heading2Char"/>
    <w:uiPriority w:val="9"/>
    <w:unhideWhenUsed/>
    <w:qFormat/>
    <w:rsid w:val="00F1714C"/>
    <w:pPr>
      <w:keepNext/>
      <w:keepLines/>
      <w:spacing w:before="40" w:after="0"/>
      <w:outlineLvl w:val="1"/>
    </w:pPr>
    <w:rPr>
      <w:rFonts w:asciiTheme="majorHAnsi" w:eastAsiaTheme="majorEastAsia" w:hAnsiTheme="majorHAnsi" w:cstheme="majorBidi"/>
      <w:color w:val="675C3A" w:themeColor="accent1" w:themeShade="BF"/>
      <w:sz w:val="26"/>
      <w:szCs w:val="26"/>
    </w:rPr>
  </w:style>
  <w:style w:type="paragraph" w:styleId="Heading3">
    <w:name w:val="heading 3"/>
    <w:basedOn w:val="Normal"/>
    <w:next w:val="Normal"/>
    <w:link w:val="Heading3Char"/>
    <w:uiPriority w:val="9"/>
    <w:unhideWhenUsed/>
    <w:qFormat/>
    <w:rsid w:val="00F1714C"/>
    <w:pPr>
      <w:keepNext/>
      <w:keepLines/>
      <w:spacing w:before="40" w:after="0"/>
      <w:outlineLvl w:val="2"/>
    </w:pPr>
    <w:rPr>
      <w:rFonts w:asciiTheme="majorHAnsi" w:eastAsiaTheme="majorEastAsia" w:hAnsiTheme="majorHAnsi" w:cstheme="majorBidi"/>
      <w:color w:val="243F60"/>
      <w:sz w:val="24"/>
      <w:szCs w:val="24"/>
    </w:rPr>
  </w:style>
  <w:style w:type="paragraph" w:styleId="Heading4">
    <w:name w:val="heading 4"/>
    <w:basedOn w:val="Normal"/>
    <w:next w:val="Normal"/>
    <w:link w:val="Heading4Char"/>
    <w:uiPriority w:val="9"/>
    <w:unhideWhenUsed/>
    <w:qFormat/>
    <w:rsid w:val="00F1714C"/>
    <w:pPr>
      <w:keepNext/>
      <w:keepLines/>
      <w:spacing w:before="40" w:after="0"/>
      <w:outlineLvl w:val="3"/>
    </w:pPr>
    <w:rPr>
      <w:rFonts w:asciiTheme="majorHAnsi" w:eastAsiaTheme="majorEastAsia" w:hAnsiTheme="majorHAnsi" w:cstheme="majorBidi"/>
      <w:i/>
      <w:iCs/>
      <w:color w:val="675C3A" w:themeColor="accent1" w:themeShade="BF"/>
    </w:rPr>
  </w:style>
  <w:style w:type="paragraph" w:styleId="Heading5">
    <w:name w:val="heading 5"/>
    <w:basedOn w:val="Normal"/>
    <w:next w:val="Normal"/>
    <w:link w:val="Heading5Char"/>
    <w:uiPriority w:val="9"/>
    <w:unhideWhenUsed/>
    <w:qFormat/>
    <w:rsid w:val="00F1714C"/>
    <w:pPr>
      <w:keepNext/>
      <w:keepLines/>
      <w:spacing w:before="40" w:after="0"/>
      <w:outlineLvl w:val="4"/>
    </w:pPr>
    <w:rPr>
      <w:rFonts w:asciiTheme="majorHAnsi" w:eastAsiaTheme="majorEastAsia" w:hAnsiTheme="majorHAnsi" w:cstheme="majorBidi"/>
      <w:color w:val="675C3A" w:themeColor="accent1" w:themeShade="BF"/>
    </w:rPr>
  </w:style>
  <w:style w:type="paragraph" w:styleId="Heading6">
    <w:name w:val="heading 6"/>
    <w:basedOn w:val="Normal"/>
    <w:next w:val="Normal"/>
    <w:link w:val="Heading6Char"/>
    <w:uiPriority w:val="9"/>
    <w:unhideWhenUsed/>
    <w:qFormat/>
    <w:rsid w:val="00F1714C"/>
    <w:pPr>
      <w:keepNext/>
      <w:keepLines/>
      <w:spacing w:before="40" w:after="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00F1714C"/>
    <w:pPr>
      <w:keepNext/>
      <w:keepLines/>
      <w:spacing w:before="40" w:after="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00F1714C"/>
    <w:pPr>
      <w:keepNext/>
      <w:keepLines/>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00F1714C"/>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22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22C6"/>
  </w:style>
  <w:style w:type="paragraph" w:styleId="Footer">
    <w:name w:val="footer"/>
    <w:basedOn w:val="Normal"/>
    <w:link w:val="FooterChar"/>
    <w:uiPriority w:val="99"/>
    <w:unhideWhenUsed/>
    <w:rsid w:val="000922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22C6"/>
  </w:style>
  <w:style w:type="character" w:styleId="Hyperlink">
    <w:name w:val="Hyperlink"/>
    <w:basedOn w:val="DefaultParagraphFont"/>
    <w:uiPriority w:val="99"/>
    <w:unhideWhenUsed/>
    <w:rsid w:val="000922C6"/>
    <w:rPr>
      <w:color w:val="FFFFFF" w:themeColor="hyperlink"/>
      <w:u w:val="single"/>
    </w:rPr>
  </w:style>
  <w:style w:type="paragraph" w:styleId="ListParagraph">
    <w:name w:val="List Paragraph"/>
    <w:basedOn w:val="Normal"/>
    <w:uiPriority w:val="34"/>
    <w:qFormat/>
    <w:rsid w:val="000922C6"/>
    <w:pPr>
      <w:ind w:left="720"/>
      <w:contextualSpacing/>
    </w:pPr>
  </w:style>
  <w:style w:type="table" w:styleId="TableGrid">
    <w:name w:val="Table Grid"/>
    <w:basedOn w:val="TableNormal"/>
    <w:uiPriority w:val="39"/>
    <w:rsid w:val="000922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47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7DE1"/>
    <w:rPr>
      <w:rFonts w:ascii="Segoe UI" w:hAnsi="Segoe UI" w:cs="Segoe UI"/>
      <w:sz w:val="18"/>
      <w:szCs w:val="18"/>
    </w:rPr>
  </w:style>
  <w:style w:type="character" w:styleId="UnresolvedMention">
    <w:name w:val="Unresolved Mention"/>
    <w:basedOn w:val="DefaultParagraphFont"/>
    <w:uiPriority w:val="99"/>
    <w:semiHidden/>
    <w:unhideWhenUsed/>
    <w:rsid w:val="00B21A4D"/>
    <w:rPr>
      <w:color w:val="605E5C"/>
      <w:shd w:val="clear" w:color="auto" w:fill="E1DFDD"/>
    </w:rPr>
  </w:style>
  <w:style w:type="character" w:styleId="CommentReference">
    <w:name w:val="annotation reference"/>
    <w:basedOn w:val="DefaultParagraphFont"/>
    <w:uiPriority w:val="99"/>
    <w:unhideWhenUsed/>
    <w:qFormat/>
    <w:rsid w:val="002842AD"/>
    <w:rPr>
      <w:sz w:val="16"/>
      <w:szCs w:val="16"/>
    </w:rPr>
  </w:style>
  <w:style w:type="paragraph" w:styleId="CommentText">
    <w:name w:val="annotation text"/>
    <w:basedOn w:val="Normal"/>
    <w:link w:val="CommentTextChar"/>
    <w:unhideWhenUsed/>
    <w:qFormat/>
    <w:rsid w:val="002842AD"/>
    <w:pPr>
      <w:spacing w:line="240" w:lineRule="auto"/>
    </w:pPr>
    <w:rPr>
      <w:sz w:val="20"/>
      <w:szCs w:val="20"/>
    </w:rPr>
  </w:style>
  <w:style w:type="character" w:customStyle="1" w:styleId="CommentTextChar">
    <w:name w:val="Comment Text Char"/>
    <w:basedOn w:val="DefaultParagraphFont"/>
    <w:link w:val="CommentText"/>
    <w:qFormat/>
    <w:rsid w:val="002842AD"/>
    <w:rPr>
      <w:sz w:val="20"/>
      <w:szCs w:val="20"/>
    </w:rPr>
  </w:style>
  <w:style w:type="paragraph" w:styleId="CommentSubject">
    <w:name w:val="annotation subject"/>
    <w:basedOn w:val="CommentText"/>
    <w:next w:val="CommentText"/>
    <w:link w:val="CommentSubjectChar"/>
    <w:uiPriority w:val="99"/>
    <w:semiHidden/>
    <w:unhideWhenUsed/>
    <w:rsid w:val="002842AD"/>
    <w:rPr>
      <w:b/>
      <w:bCs/>
    </w:rPr>
  </w:style>
  <w:style w:type="character" w:customStyle="1" w:styleId="CommentSubjectChar">
    <w:name w:val="Comment Subject Char"/>
    <w:basedOn w:val="CommentTextChar"/>
    <w:link w:val="CommentSubject"/>
    <w:uiPriority w:val="99"/>
    <w:semiHidden/>
    <w:rsid w:val="002842AD"/>
    <w:rPr>
      <w:b/>
      <w:bCs/>
      <w:sz w:val="20"/>
      <w:szCs w:val="20"/>
    </w:rPr>
  </w:style>
  <w:style w:type="character" w:customStyle="1" w:styleId="xn-person">
    <w:name w:val="xn-person"/>
    <w:basedOn w:val="DefaultParagraphFont"/>
    <w:rsid w:val="00ED03A9"/>
  </w:style>
  <w:style w:type="character" w:styleId="FollowedHyperlink">
    <w:name w:val="FollowedHyperlink"/>
    <w:basedOn w:val="DefaultParagraphFont"/>
    <w:uiPriority w:val="99"/>
    <w:semiHidden/>
    <w:unhideWhenUsed/>
    <w:rsid w:val="00067066"/>
    <w:rPr>
      <w:color w:val="954F72" w:themeColor="followedHyperlink"/>
      <w:u w:val="single"/>
    </w:rPr>
  </w:style>
  <w:style w:type="character" w:customStyle="1" w:styleId="normaltextrun">
    <w:name w:val="normaltextrun"/>
    <w:basedOn w:val="DefaultParagraphFont"/>
    <w:rsid w:val="001A360F"/>
  </w:style>
  <w:style w:type="character" w:customStyle="1" w:styleId="eop">
    <w:name w:val="eop"/>
    <w:basedOn w:val="DefaultParagraphFont"/>
    <w:rsid w:val="001A360F"/>
  </w:style>
  <w:style w:type="character" w:styleId="Emphasis">
    <w:name w:val="Emphasis"/>
    <w:basedOn w:val="DefaultParagraphFont"/>
    <w:uiPriority w:val="20"/>
    <w:qFormat/>
    <w:rsid w:val="001A360F"/>
    <w:rPr>
      <w:i/>
      <w:iCs/>
    </w:rPr>
  </w:style>
  <w:style w:type="paragraph" w:styleId="Revision">
    <w:name w:val="Revision"/>
    <w:hidden/>
    <w:uiPriority w:val="99"/>
    <w:semiHidden/>
    <w:rsid w:val="00363084"/>
    <w:pPr>
      <w:spacing w:after="0" w:line="240" w:lineRule="auto"/>
    </w:pPr>
  </w:style>
  <w:style w:type="paragraph" w:customStyle="1" w:styleId="paragraph">
    <w:name w:val="paragraph"/>
    <w:basedOn w:val="Normal"/>
    <w:rsid w:val="00AB254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rmalWeb">
    <w:name w:val="Normal (Web)"/>
    <w:basedOn w:val="Normal"/>
    <w:uiPriority w:val="99"/>
    <w:unhideWhenUsed/>
    <w:rsid w:val="00CC7807"/>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CC7807"/>
    <w:rPr>
      <w:b/>
      <w:bCs/>
    </w:rPr>
  </w:style>
  <w:style w:type="character" w:customStyle="1" w:styleId="IEFigTableNumCar">
    <w:name w:val="IE_Fig/Table_Num Car"/>
    <w:basedOn w:val="DefaultParagraphFont"/>
    <w:link w:val="IEFigTableNum"/>
    <w:uiPriority w:val="7"/>
    <w:locked/>
    <w:rsid w:val="000116BA"/>
    <w:rPr>
      <w:rFonts w:ascii="Arial" w:hAnsi="Arial" w:cs="Arial"/>
      <w:lang w:eastAsia="en-CA"/>
    </w:rPr>
  </w:style>
  <w:style w:type="paragraph" w:customStyle="1" w:styleId="IEFigTableNum">
    <w:name w:val="IE_Fig/Table_Num"/>
    <w:basedOn w:val="Normal"/>
    <w:link w:val="IEFigTableNumCar"/>
    <w:uiPriority w:val="7"/>
    <w:rsid w:val="000116BA"/>
    <w:pPr>
      <w:keepNext/>
      <w:numPr>
        <w:numId w:val="16"/>
      </w:numPr>
      <w:spacing w:after="0" w:line="240" w:lineRule="auto"/>
      <w:contextualSpacing/>
      <w:jc w:val="both"/>
    </w:pPr>
    <w:rPr>
      <w:rFonts w:ascii="Arial" w:hAnsi="Arial" w:cs="Arial"/>
      <w:lang w:eastAsia="en-CA"/>
    </w:rPr>
  </w:style>
  <w:style w:type="character" w:styleId="Mention">
    <w:name w:val="Mention"/>
    <w:basedOn w:val="DefaultParagraphFont"/>
    <w:uiPriority w:val="99"/>
    <w:unhideWhenUsed/>
    <w:rsid w:val="00677C02"/>
    <w:rPr>
      <w:color w:val="2B579A"/>
      <w:shd w:val="clear" w:color="auto" w:fill="E1DFDD"/>
    </w:rPr>
  </w:style>
  <w:style w:type="paragraph" w:styleId="Caption">
    <w:name w:val="caption"/>
    <w:basedOn w:val="Normal"/>
    <w:next w:val="Normal"/>
    <w:uiPriority w:val="35"/>
    <w:unhideWhenUsed/>
    <w:qFormat/>
    <w:rsid w:val="00D77005"/>
    <w:pPr>
      <w:spacing w:after="200" w:line="240" w:lineRule="auto"/>
    </w:pPr>
    <w:rPr>
      <w:i/>
      <w:iCs/>
      <w:color w:val="000F4D" w:themeColor="text2"/>
      <w:sz w:val="18"/>
      <w:szCs w:val="18"/>
    </w:rPr>
  </w:style>
  <w:style w:type="character" w:customStyle="1" w:styleId="Heading1Char">
    <w:name w:val="Heading 1 Char"/>
    <w:basedOn w:val="DefaultParagraphFont"/>
    <w:link w:val="Heading1"/>
    <w:uiPriority w:val="9"/>
    <w:rsid w:val="00F1714C"/>
    <w:rPr>
      <w:rFonts w:asciiTheme="majorHAnsi" w:eastAsiaTheme="majorEastAsia" w:hAnsiTheme="majorHAnsi" w:cstheme="majorBidi"/>
      <w:color w:val="675C3A" w:themeColor="accent1" w:themeShade="BF"/>
      <w:sz w:val="32"/>
      <w:szCs w:val="32"/>
    </w:rPr>
  </w:style>
  <w:style w:type="character" w:customStyle="1" w:styleId="Heading2Char">
    <w:name w:val="Heading 2 Char"/>
    <w:basedOn w:val="DefaultParagraphFont"/>
    <w:link w:val="Heading2"/>
    <w:uiPriority w:val="9"/>
    <w:rsid w:val="00F1714C"/>
    <w:rPr>
      <w:rFonts w:asciiTheme="majorHAnsi" w:eastAsiaTheme="majorEastAsia" w:hAnsiTheme="majorHAnsi" w:cstheme="majorBidi"/>
      <w:color w:val="675C3A" w:themeColor="accent1" w:themeShade="BF"/>
      <w:sz w:val="26"/>
      <w:szCs w:val="26"/>
    </w:rPr>
  </w:style>
  <w:style w:type="character" w:customStyle="1" w:styleId="Heading3Char">
    <w:name w:val="Heading 3 Char"/>
    <w:basedOn w:val="DefaultParagraphFont"/>
    <w:link w:val="Heading3"/>
    <w:uiPriority w:val="9"/>
    <w:rsid w:val="00F1714C"/>
    <w:rPr>
      <w:rFonts w:asciiTheme="majorHAnsi" w:eastAsiaTheme="majorEastAsia" w:hAnsiTheme="majorHAnsi" w:cstheme="majorBidi"/>
      <w:color w:val="243F60"/>
      <w:sz w:val="24"/>
      <w:szCs w:val="24"/>
    </w:rPr>
  </w:style>
  <w:style w:type="character" w:customStyle="1" w:styleId="Heading4Char">
    <w:name w:val="Heading 4 Char"/>
    <w:basedOn w:val="DefaultParagraphFont"/>
    <w:link w:val="Heading4"/>
    <w:uiPriority w:val="9"/>
    <w:rsid w:val="00F1714C"/>
    <w:rPr>
      <w:rFonts w:asciiTheme="majorHAnsi" w:eastAsiaTheme="majorEastAsia" w:hAnsiTheme="majorHAnsi" w:cstheme="majorBidi"/>
      <w:i/>
      <w:iCs/>
      <w:color w:val="675C3A" w:themeColor="accent1" w:themeShade="BF"/>
    </w:rPr>
  </w:style>
  <w:style w:type="character" w:customStyle="1" w:styleId="Heading5Char">
    <w:name w:val="Heading 5 Char"/>
    <w:basedOn w:val="DefaultParagraphFont"/>
    <w:link w:val="Heading5"/>
    <w:uiPriority w:val="9"/>
    <w:rsid w:val="00F1714C"/>
    <w:rPr>
      <w:rFonts w:asciiTheme="majorHAnsi" w:eastAsiaTheme="majorEastAsia" w:hAnsiTheme="majorHAnsi" w:cstheme="majorBidi"/>
      <w:color w:val="675C3A" w:themeColor="accent1" w:themeShade="BF"/>
    </w:rPr>
  </w:style>
  <w:style w:type="character" w:customStyle="1" w:styleId="Heading6Char">
    <w:name w:val="Heading 6 Char"/>
    <w:basedOn w:val="DefaultParagraphFont"/>
    <w:link w:val="Heading6"/>
    <w:uiPriority w:val="9"/>
    <w:rsid w:val="00F1714C"/>
    <w:rPr>
      <w:rFonts w:asciiTheme="majorHAnsi" w:eastAsiaTheme="majorEastAsia" w:hAnsiTheme="majorHAnsi" w:cstheme="majorBidi"/>
      <w:color w:val="243F60"/>
    </w:rPr>
  </w:style>
  <w:style w:type="character" w:customStyle="1" w:styleId="Heading7Char">
    <w:name w:val="Heading 7 Char"/>
    <w:basedOn w:val="DefaultParagraphFont"/>
    <w:link w:val="Heading7"/>
    <w:uiPriority w:val="9"/>
    <w:rsid w:val="00F1714C"/>
    <w:rPr>
      <w:rFonts w:asciiTheme="majorHAnsi" w:eastAsiaTheme="majorEastAsia" w:hAnsiTheme="majorHAnsi" w:cstheme="majorBidi"/>
      <w:i/>
      <w:iCs/>
      <w:color w:val="243F60"/>
    </w:rPr>
  </w:style>
  <w:style w:type="character" w:customStyle="1" w:styleId="Heading8Char">
    <w:name w:val="Heading 8 Char"/>
    <w:basedOn w:val="DefaultParagraphFont"/>
    <w:link w:val="Heading8"/>
    <w:uiPriority w:val="9"/>
    <w:rsid w:val="00F1714C"/>
    <w:rPr>
      <w:rFonts w:asciiTheme="majorHAnsi" w:eastAsiaTheme="majorEastAsia" w:hAnsiTheme="majorHAnsi" w:cstheme="majorBidi"/>
      <w:color w:val="272727"/>
      <w:sz w:val="21"/>
      <w:szCs w:val="21"/>
    </w:rPr>
  </w:style>
  <w:style w:type="character" w:customStyle="1" w:styleId="Heading9Char">
    <w:name w:val="Heading 9 Char"/>
    <w:basedOn w:val="DefaultParagraphFont"/>
    <w:link w:val="Heading9"/>
    <w:uiPriority w:val="9"/>
    <w:rsid w:val="00F1714C"/>
    <w:rPr>
      <w:rFonts w:asciiTheme="majorHAnsi" w:eastAsiaTheme="majorEastAsia" w:hAnsiTheme="majorHAnsi" w:cstheme="majorBidi"/>
      <w:i/>
      <w:iCs/>
      <w:color w:val="272727"/>
      <w:sz w:val="21"/>
      <w:szCs w:val="21"/>
    </w:rPr>
  </w:style>
  <w:style w:type="paragraph" w:styleId="Title">
    <w:name w:val="Title"/>
    <w:basedOn w:val="Normal"/>
    <w:next w:val="Normal"/>
    <w:link w:val="TitleChar"/>
    <w:uiPriority w:val="10"/>
    <w:qFormat/>
    <w:rsid w:val="00F1714C"/>
    <w:pPr>
      <w:spacing w:after="0"/>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00F1714C"/>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00F1714C"/>
    <w:rPr>
      <w:rFonts w:eastAsiaTheme="minorEastAsia"/>
      <w:color w:val="5A5A5A"/>
    </w:rPr>
  </w:style>
  <w:style w:type="character" w:customStyle="1" w:styleId="SubtitleChar">
    <w:name w:val="Subtitle Char"/>
    <w:basedOn w:val="DefaultParagraphFont"/>
    <w:link w:val="Subtitle"/>
    <w:uiPriority w:val="11"/>
    <w:rsid w:val="00F1714C"/>
    <w:rPr>
      <w:rFonts w:eastAsiaTheme="minorEastAsia"/>
      <w:color w:val="5A5A5A"/>
    </w:rPr>
  </w:style>
  <w:style w:type="character" w:styleId="SubtleEmphasis">
    <w:name w:val="Subtle Emphasis"/>
    <w:basedOn w:val="DefaultParagraphFont"/>
    <w:uiPriority w:val="19"/>
    <w:qFormat/>
    <w:rsid w:val="00300B2E"/>
    <w:rPr>
      <w:i/>
      <w:iCs/>
      <w:color w:val="808080" w:themeColor="text1" w:themeTint="7F"/>
    </w:rPr>
  </w:style>
  <w:style w:type="paragraph" w:customStyle="1" w:styleId="tablesubcaption">
    <w:name w:val="tablesubcaption"/>
    <w:basedOn w:val="Normal"/>
    <w:link w:val="tablesubcaptionChar"/>
    <w:qFormat/>
    <w:rsid w:val="00300B2E"/>
    <w:pPr>
      <w:spacing w:before="160" w:line="276" w:lineRule="auto"/>
    </w:pPr>
    <w:rPr>
      <w:rFonts w:asciiTheme="majorHAnsi" w:eastAsiaTheme="minorEastAsia" w:hAnsiTheme="majorHAnsi" w:cs="Arial"/>
      <w:b/>
      <w:bCs/>
      <w:color w:val="8B7C4E" w:themeColor="accent1"/>
      <w:sz w:val="20"/>
      <w:szCs w:val="20"/>
    </w:rPr>
  </w:style>
  <w:style w:type="character" w:customStyle="1" w:styleId="tablesubcaptionChar">
    <w:name w:val="tablesubcaption Char"/>
    <w:basedOn w:val="DefaultParagraphFont"/>
    <w:link w:val="tablesubcaption"/>
    <w:rsid w:val="00300B2E"/>
    <w:rPr>
      <w:rFonts w:asciiTheme="majorHAnsi" w:eastAsiaTheme="minorEastAsia" w:hAnsiTheme="majorHAnsi" w:cs="Arial"/>
      <w:b/>
      <w:bCs/>
      <w:color w:val="8B7C4E" w:themeColor="accent1"/>
      <w:sz w:val="20"/>
      <w:szCs w:val="20"/>
    </w:rPr>
  </w:style>
  <w:style w:type="table" w:styleId="ListTable6Colorful">
    <w:name w:val="List Table 6 Colorful"/>
    <w:basedOn w:val="TableNormal"/>
    <w:uiPriority w:val="51"/>
    <w:rsid w:val="00340C05"/>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Accent5">
    <w:name w:val="List Table 3 Accent 5"/>
    <w:basedOn w:val="TableNormal"/>
    <w:uiPriority w:val="48"/>
    <w:rsid w:val="00A20EDF"/>
    <w:pPr>
      <w:spacing w:after="0" w:line="240" w:lineRule="auto"/>
    </w:pPr>
    <w:tblPr>
      <w:tblStyleRowBandSize w:val="1"/>
      <w:tblStyleColBandSize w:val="1"/>
      <w:tblBorders>
        <w:top w:val="single" w:sz="4" w:space="0" w:color="595959" w:themeColor="accent5"/>
        <w:left w:val="single" w:sz="4" w:space="0" w:color="595959" w:themeColor="accent5"/>
        <w:bottom w:val="single" w:sz="4" w:space="0" w:color="595959" w:themeColor="accent5"/>
        <w:right w:val="single" w:sz="4" w:space="0" w:color="595959" w:themeColor="accent5"/>
      </w:tblBorders>
    </w:tblPr>
    <w:tblStylePr w:type="firstRow">
      <w:rPr>
        <w:b/>
        <w:bCs/>
        <w:color w:val="FFFFFF" w:themeColor="background1"/>
      </w:rPr>
      <w:tblPr/>
      <w:tcPr>
        <w:shd w:val="clear" w:color="auto" w:fill="595959" w:themeFill="accent5"/>
      </w:tcPr>
    </w:tblStylePr>
    <w:tblStylePr w:type="lastRow">
      <w:rPr>
        <w:b/>
        <w:bCs/>
      </w:rPr>
      <w:tblPr/>
      <w:tcPr>
        <w:tcBorders>
          <w:top w:val="double" w:sz="4" w:space="0" w:color="595959"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95959" w:themeColor="accent5"/>
          <w:right w:val="single" w:sz="4" w:space="0" w:color="595959" w:themeColor="accent5"/>
        </w:tcBorders>
      </w:tcPr>
    </w:tblStylePr>
    <w:tblStylePr w:type="band1Horz">
      <w:tblPr/>
      <w:tcPr>
        <w:tcBorders>
          <w:top w:val="single" w:sz="4" w:space="0" w:color="595959" w:themeColor="accent5"/>
          <w:bottom w:val="single" w:sz="4" w:space="0" w:color="595959"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95959" w:themeColor="accent5"/>
          <w:left w:val="nil"/>
        </w:tcBorders>
      </w:tcPr>
    </w:tblStylePr>
    <w:tblStylePr w:type="swCell">
      <w:tblPr/>
      <w:tcPr>
        <w:tcBorders>
          <w:top w:val="double" w:sz="4" w:space="0" w:color="595959" w:themeColor="accent5"/>
          <w:right w:val="nil"/>
        </w:tcBorders>
      </w:tcPr>
    </w:tblStylePr>
  </w:style>
  <w:style w:type="table" w:styleId="GridTable1Light">
    <w:name w:val="Grid Table 1 Light"/>
    <w:basedOn w:val="TableNormal"/>
    <w:uiPriority w:val="46"/>
    <w:rsid w:val="00572E0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741148"/>
    <w:pPr>
      <w:spacing w:after="0" w:line="240" w:lineRule="auto"/>
    </w:pPr>
    <w:tblPr>
      <w:tblStyleRowBandSize w:val="1"/>
      <w:tblStyleColBandSize w:val="1"/>
      <w:tblBorders>
        <w:top w:val="single" w:sz="4" w:space="0" w:color="D4CCB3" w:themeColor="accent1" w:themeTint="66"/>
        <w:left w:val="single" w:sz="4" w:space="0" w:color="D4CCB3" w:themeColor="accent1" w:themeTint="66"/>
        <w:bottom w:val="single" w:sz="4" w:space="0" w:color="D4CCB3" w:themeColor="accent1" w:themeTint="66"/>
        <w:right w:val="single" w:sz="4" w:space="0" w:color="D4CCB3" w:themeColor="accent1" w:themeTint="66"/>
        <w:insideH w:val="single" w:sz="4" w:space="0" w:color="D4CCB3" w:themeColor="accent1" w:themeTint="66"/>
        <w:insideV w:val="single" w:sz="4" w:space="0" w:color="D4CCB3" w:themeColor="accent1" w:themeTint="66"/>
      </w:tblBorders>
    </w:tblPr>
    <w:tblStylePr w:type="firstRow">
      <w:rPr>
        <w:b/>
        <w:bCs/>
      </w:rPr>
      <w:tblPr/>
      <w:tcPr>
        <w:tcBorders>
          <w:bottom w:val="single" w:sz="12" w:space="0" w:color="BFB38E" w:themeColor="accent1" w:themeTint="99"/>
        </w:tcBorders>
      </w:tcPr>
    </w:tblStylePr>
    <w:tblStylePr w:type="lastRow">
      <w:rPr>
        <w:b/>
        <w:bCs/>
      </w:rPr>
      <w:tblPr/>
      <w:tcPr>
        <w:tcBorders>
          <w:top w:val="double" w:sz="2" w:space="0" w:color="BFB38E" w:themeColor="accen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5A3D9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398534">
      <w:bodyDiv w:val="1"/>
      <w:marLeft w:val="0"/>
      <w:marRight w:val="0"/>
      <w:marTop w:val="0"/>
      <w:marBottom w:val="0"/>
      <w:divBdr>
        <w:top w:val="none" w:sz="0" w:space="0" w:color="auto"/>
        <w:left w:val="none" w:sz="0" w:space="0" w:color="auto"/>
        <w:bottom w:val="none" w:sz="0" w:space="0" w:color="auto"/>
        <w:right w:val="none" w:sz="0" w:space="0" w:color="auto"/>
      </w:divBdr>
      <w:divsChild>
        <w:div w:id="618606935">
          <w:marLeft w:val="0"/>
          <w:marRight w:val="0"/>
          <w:marTop w:val="0"/>
          <w:marBottom w:val="0"/>
          <w:divBdr>
            <w:top w:val="none" w:sz="0" w:space="0" w:color="auto"/>
            <w:left w:val="none" w:sz="0" w:space="0" w:color="auto"/>
            <w:bottom w:val="none" w:sz="0" w:space="0" w:color="auto"/>
            <w:right w:val="none" w:sz="0" w:space="0" w:color="auto"/>
          </w:divBdr>
        </w:div>
        <w:div w:id="1015696592">
          <w:marLeft w:val="0"/>
          <w:marRight w:val="0"/>
          <w:marTop w:val="0"/>
          <w:marBottom w:val="0"/>
          <w:divBdr>
            <w:top w:val="none" w:sz="0" w:space="0" w:color="auto"/>
            <w:left w:val="none" w:sz="0" w:space="0" w:color="auto"/>
            <w:bottom w:val="none" w:sz="0" w:space="0" w:color="auto"/>
            <w:right w:val="none" w:sz="0" w:space="0" w:color="auto"/>
          </w:divBdr>
        </w:div>
        <w:div w:id="1259098816">
          <w:marLeft w:val="0"/>
          <w:marRight w:val="0"/>
          <w:marTop w:val="0"/>
          <w:marBottom w:val="0"/>
          <w:divBdr>
            <w:top w:val="none" w:sz="0" w:space="0" w:color="auto"/>
            <w:left w:val="none" w:sz="0" w:space="0" w:color="auto"/>
            <w:bottom w:val="none" w:sz="0" w:space="0" w:color="auto"/>
            <w:right w:val="none" w:sz="0" w:space="0" w:color="auto"/>
          </w:divBdr>
        </w:div>
        <w:div w:id="1604461103">
          <w:marLeft w:val="0"/>
          <w:marRight w:val="0"/>
          <w:marTop w:val="0"/>
          <w:marBottom w:val="0"/>
          <w:divBdr>
            <w:top w:val="none" w:sz="0" w:space="0" w:color="auto"/>
            <w:left w:val="none" w:sz="0" w:space="0" w:color="auto"/>
            <w:bottom w:val="none" w:sz="0" w:space="0" w:color="auto"/>
            <w:right w:val="none" w:sz="0" w:space="0" w:color="auto"/>
          </w:divBdr>
        </w:div>
        <w:div w:id="1746874870">
          <w:marLeft w:val="0"/>
          <w:marRight w:val="0"/>
          <w:marTop w:val="0"/>
          <w:marBottom w:val="0"/>
          <w:divBdr>
            <w:top w:val="none" w:sz="0" w:space="0" w:color="auto"/>
            <w:left w:val="none" w:sz="0" w:space="0" w:color="auto"/>
            <w:bottom w:val="none" w:sz="0" w:space="0" w:color="auto"/>
            <w:right w:val="none" w:sz="0" w:space="0" w:color="auto"/>
          </w:divBdr>
        </w:div>
        <w:div w:id="1912108823">
          <w:marLeft w:val="0"/>
          <w:marRight w:val="0"/>
          <w:marTop w:val="0"/>
          <w:marBottom w:val="0"/>
          <w:divBdr>
            <w:top w:val="none" w:sz="0" w:space="0" w:color="auto"/>
            <w:left w:val="none" w:sz="0" w:space="0" w:color="auto"/>
            <w:bottom w:val="none" w:sz="0" w:space="0" w:color="auto"/>
            <w:right w:val="none" w:sz="0" w:space="0" w:color="auto"/>
          </w:divBdr>
        </w:div>
      </w:divsChild>
    </w:div>
    <w:div w:id="136655766">
      <w:bodyDiv w:val="1"/>
      <w:marLeft w:val="0"/>
      <w:marRight w:val="0"/>
      <w:marTop w:val="0"/>
      <w:marBottom w:val="0"/>
      <w:divBdr>
        <w:top w:val="none" w:sz="0" w:space="0" w:color="auto"/>
        <w:left w:val="none" w:sz="0" w:space="0" w:color="auto"/>
        <w:bottom w:val="none" w:sz="0" w:space="0" w:color="auto"/>
        <w:right w:val="none" w:sz="0" w:space="0" w:color="auto"/>
      </w:divBdr>
    </w:div>
    <w:div w:id="155659080">
      <w:bodyDiv w:val="1"/>
      <w:marLeft w:val="0"/>
      <w:marRight w:val="0"/>
      <w:marTop w:val="0"/>
      <w:marBottom w:val="0"/>
      <w:divBdr>
        <w:top w:val="none" w:sz="0" w:space="0" w:color="auto"/>
        <w:left w:val="none" w:sz="0" w:space="0" w:color="auto"/>
        <w:bottom w:val="none" w:sz="0" w:space="0" w:color="auto"/>
        <w:right w:val="none" w:sz="0" w:space="0" w:color="auto"/>
      </w:divBdr>
    </w:div>
    <w:div w:id="157616533">
      <w:bodyDiv w:val="1"/>
      <w:marLeft w:val="0"/>
      <w:marRight w:val="0"/>
      <w:marTop w:val="0"/>
      <w:marBottom w:val="0"/>
      <w:divBdr>
        <w:top w:val="none" w:sz="0" w:space="0" w:color="auto"/>
        <w:left w:val="none" w:sz="0" w:space="0" w:color="auto"/>
        <w:bottom w:val="none" w:sz="0" w:space="0" w:color="auto"/>
        <w:right w:val="none" w:sz="0" w:space="0" w:color="auto"/>
      </w:divBdr>
    </w:div>
    <w:div w:id="189414146">
      <w:bodyDiv w:val="1"/>
      <w:marLeft w:val="0"/>
      <w:marRight w:val="0"/>
      <w:marTop w:val="0"/>
      <w:marBottom w:val="0"/>
      <w:divBdr>
        <w:top w:val="none" w:sz="0" w:space="0" w:color="auto"/>
        <w:left w:val="none" w:sz="0" w:space="0" w:color="auto"/>
        <w:bottom w:val="none" w:sz="0" w:space="0" w:color="auto"/>
        <w:right w:val="none" w:sz="0" w:space="0" w:color="auto"/>
      </w:divBdr>
    </w:div>
    <w:div w:id="215431706">
      <w:bodyDiv w:val="1"/>
      <w:marLeft w:val="0"/>
      <w:marRight w:val="0"/>
      <w:marTop w:val="0"/>
      <w:marBottom w:val="0"/>
      <w:divBdr>
        <w:top w:val="none" w:sz="0" w:space="0" w:color="auto"/>
        <w:left w:val="none" w:sz="0" w:space="0" w:color="auto"/>
        <w:bottom w:val="none" w:sz="0" w:space="0" w:color="auto"/>
        <w:right w:val="none" w:sz="0" w:space="0" w:color="auto"/>
      </w:divBdr>
    </w:div>
    <w:div w:id="218324037">
      <w:bodyDiv w:val="1"/>
      <w:marLeft w:val="0"/>
      <w:marRight w:val="0"/>
      <w:marTop w:val="0"/>
      <w:marBottom w:val="0"/>
      <w:divBdr>
        <w:top w:val="none" w:sz="0" w:space="0" w:color="auto"/>
        <w:left w:val="none" w:sz="0" w:space="0" w:color="auto"/>
        <w:bottom w:val="none" w:sz="0" w:space="0" w:color="auto"/>
        <w:right w:val="none" w:sz="0" w:space="0" w:color="auto"/>
      </w:divBdr>
    </w:div>
    <w:div w:id="249699810">
      <w:bodyDiv w:val="1"/>
      <w:marLeft w:val="0"/>
      <w:marRight w:val="0"/>
      <w:marTop w:val="0"/>
      <w:marBottom w:val="0"/>
      <w:divBdr>
        <w:top w:val="none" w:sz="0" w:space="0" w:color="auto"/>
        <w:left w:val="none" w:sz="0" w:space="0" w:color="auto"/>
        <w:bottom w:val="none" w:sz="0" w:space="0" w:color="auto"/>
        <w:right w:val="none" w:sz="0" w:space="0" w:color="auto"/>
      </w:divBdr>
    </w:div>
    <w:div w:id="276564005">
      <w:bodyDiv w:val="1"/>
      <w:marLeft w:val="0"/>
      <w:marRight w:val="0"/>
      <w:marTop w:val="0"/>
      <w:marBottom w:val="0"/>
      <w:divBdr>
        <w:top w:val="none" w:sz="0" w:space="0" w:color="auto"/>
        <w:left w:val="none" w:sz="0" w:space="0" w:color="auto"/>
        <w:bottom w:val="none" w:sz="0" w:space="0" w:color="auto"/>
        <w:right w:val="none" w:sz="0" w:space="0" w:color="auto"/>
      </w:divBdr>
    </w:div>
    <w:div w:id="298658001">
      <w:bodyDiv w:val="1"/>
      <w:marLeft w:val="0"/>
      <w:marRight w:val="0"/>
      <w:marTop w:val="0"/>
      <w:marBottom w:val="0"/>
      <w:divBdr>
        <w:top w:val="none" w:sz="0" w:space="0" w:color="auto"/>
        <w:left w:val="none" w:sz="0" w:space="0" w:color="auto"/>
        <w:bottom w:val="none" w:sz="0" w:space="0" w:color="auto"/>
        <w:right w:val="none" w:sz="0" w:space="0" w:color="auto"/>
      </w:divBdr>
    </w:div>
    <w:div w:id="313291319">
      <w:bodyDiv w:val="1"/>
      <w:marLeft w:val="0"/>
      <w:marRight w:val="0"/>
      <w:marTop w:val="0"/>
      <w:marBottom w:val="0"/>
      <w:divBdr>
        <w:top w:val="none" w:sz="0" w:space="0" w:color="auto"/>
        <w:left w:val="none" w:sz="0" w:space="0" w:color="auto"/>
        <w:bottom w:val="none" w:sz="0" w:space="0" w:color="auto"/>
        <w:right w:val="none" w:sz="0" w:space="0" w:color="auto"/>
      </w:divBdr>
    </w:div>
    <w:div w:id="374743761">
      <w:bodyDiv w:val="1"/>
      <w:marLeft w:val="0"/>
      <w:marRight w:val="0"/>
      <w:marTop w:val="0"/>
      <w:marBottom w:val="0"/>
      <w:divBdr>
        <w:top w:val="none" w:sz="0" w:space="0" w:color="auto"/>
        <w:left w:val="none" w:sz="0" w:space="0" w:color="auto"/>
        <w:bottom w:val="none" w:sz="0" w:space="0" w:color="auto"/>
        <w:right w:val="none" w:sz="0" w:space="0" w:color="auto"/>
      </w:divBdr>
    </w:div>
    <w:div w:id="428239165">
      <w:bodyDiv w:val="1"/>
      <w:marLeft w:val="0"/>
      <w:marRight w:val="0"/>
      <w:marTop w:val="0"/>
      <w:marBottom w:val="0"/>
      <w:divBdr>
        <w:top w:val="none" w:sz="0" w:space="0" w:color="auto"/>
        <w:left w:val="none" w:sz="0" w:space="0" w:color="auto"/>
        <w:bottom w:val="none" w:sz="0" w:space="0" w:color="auto"/>
        <w:right w:val="none" w:sz="0" w:space="0" w:color="auto"/>
      </w:divBdr>
    </w:div>
    <w:div w:id="429931146">
      <w:bodyDiv w:val="1"/>
      <w:marLeft w:val="0"/>
      <w:marRight w:val="0"/>
      <w:marTop w:val="0"/>
      <w:marBottom w:val="0"/>
      <w:divBdr>
        <w:top w:val="none" w:sz="0" w:space="0" w:color="auto"/>
        <w:left w:val="none" w:sz="0" w:space="0" w:color="auto"/>
        <w:bottom w:val="none" w:sz="0" w:space="0" w:color="auto"/>
        <w:right w:val="none" w:sz="0" w:space="0" w:color="auto"/>
      </w:divBdr>
    </w:div>
    <w:div w:id="435491721">
      <w:bodyDiv w:val="1"/>
      <w:marLeft w:val="0"/>
      <w:marRight w:val="0"/>
      <w:marTop w:val="0"/>
      <w:marBottom w:val="0"/>
      <w:divBdr>
        <w:top w:val="none" w:sz="0" w:space="0" w:color="auto"/>
        <w:left w:val="none" w:sz="0" w:space="0" w:color="auto"/>
        <w:bottom w:val="none" w:sz="0" w:space="0" w:color="auto"/>
        <w:right w:val="none" w:sz="0" w:space="0" w:color="auto"/>
      </w:divBdr>
    </w:div>
    <w:div w:id="478114234">
      <w:bodyDiv w:val="1"/>
      <w:marLeft w:val="0"/>
      <w:marRight w:val="0"/>
      <w:marTop w:val="0"/>
      <w:marBottom w:val="0"/>
      <w:divBdr>
        <w:top w:val="none" w:sz="0" w:space="0" w:color="auto"/>
        <w:left w:val="none" w:sz="0" w:space="0" w:color="auto"/>
        <w:bottom w:val="none" w:sz="0" w:space="0" w:color="auto"/>
        <w:right w:val="none" w:sz="0" w:space="0" w:color="auto"/>
      </w:divBdr>
    </w:div>
    <w:div w:id="487207976">
      <w:bodyDiv w:val="1"/>
      <w:marLeft w:val="0"/>
      <w:marRight w:val="0"/>
      <w:marTop w:val="0"/>
      <w:marBottom w:val="0"/>
      <w:divBdr>
        <w:top w:val="none" w:sz="0" w:space="0" w:color="auto"/>
        <w:left w:val="none" w:sz="0" w:space="0" w:color="auto"/>
        <w:bottom w:val="none" w:sz="0" w:space="0" w:color="auto"/>
        <w:right w:val="none" w:sz="0" w:space="0" w:color="auto"/>
      </w:divBdr>
    </w:div>
    <w:div w:id="550263581">
      <w:bodyDiv w:val="1"/>
      <w:marLeft w:val="0"/>
      <w:marRight w:val="0"/>
      <w:marTop w:val="0"/>
      <w:marBottom w:val="0"/>
      <w:divBdr>
        <w:top w:val="none" w:sz="0" w:space="0" w:color="auto"/>
        <w:left w:val="none" w:sz="0" w:space="0" w:color="auto"/>
        <w:bottom w:val="none" w:sz="0" w:space="0" w:color="auto"/>
        <w:right w:val="none" w:sz="0" w:space="0" w:color="auto"/>
      </w:divBdr>
    </w:div>
    <w:div w:id="591548051">
      <w:bodyDiv w:val="1"/>
      <w:marLeft w:val="0"/>
      <w:marRight w:val="0"/>
      <w:marTop w:val="0"/>
      <w:marBottom w:val="0"/>
      <w:divBdr>
        <w:top w:val="none" w:sz="0" w:space="0" w:color="auto"/>
        <w:left w:val="none" w:sz="0" w:space="0" w:color="auto"/>
        <w:bottom w:val="none" w:sz="0" w:space="0" w:color="auto"/>
        <w:right w:val="none" w:sz="0" w:space="0" w:color="auto"/>
      </w:divBdr>
    </w:div>
    <w:div w:id="604314851">
      <w:bodyDiv w:val="1"/>
      <w:marLeft w:val="0"/>
      <w:marRight w:val="0"/>
      <w:marTop w:val="0"/>
      <w:marBottom w:val="0"/>
      <w:divBdr>
        <w:top w:val="none" w:sz="0" w:space="0" w:color="auto"/>
        <w:left w:val="none" w:sz="0" w:space="0" w:color="auto"/>
        <w:bottom w:val="none" w:sz="0" w:space="0" w:color="auto"/>
        <w:right w:val="none" w:sz="0" w:space="0" w:color="auto"/>
      </w:divBdr>
    </w:div>
    <w:div w:id="624897446">
      <w:bodyDiv w:val="1"/>
      <w:marLeft w:val="0"/>
      <w:marRight w:val="0"/>
      <w:marTop w:val="0"/>
      <w:marBottom w:val="0"/>
      <w:divBdr>
        <w:top w:val="none" w:sz="0" w:space="0" w:color="auto"/>
        <w:left w:val="none" w:sz="0" w:space="0" w:color="auto"/>
        <w:bottom w:val="none" w:sz="0" w:space="0" w:color="auto"/>
        <w:right w:val="none" w:sz="0" w:space="0" w:color="auto"/>
      </w:divBdr>
    </w:div>
    <w:div w:id="692263498">
      <w:bodyDiv w:val="1"/>
      <w:marLeft w:val="0"/>
      <w:marRight w:val="0"/>
      <w:marTop w:val="0"/>
      <w:marBottom w:val="0"/>
      <w:divBdr>
        <w:top w:val="none" w:sz="0" w:space="0" w:color="auto"/>
        <w:left w:val="none" w:sz="0" w:space="0" w:color="auto"/>
        <w:bottom w:val="none" w:sz="0" w:space="0" w:color="auto"/>
        <w:right w:val="none" w:sz="0" w:space="0" w:color="auto"/>
      </w:divBdr>
    </w:div>
    <w:div w:id="703485817">
      <w:bodyDiv w:val="1"/>
      <w:marLeft w:val="0"/>
      <w:marRight w:val="0"/>
      <w:marTop w:val="0"/>
      <w:marBottom w:val="0"/>
      <w:divBdr>
        <w:top w:val="none" w:sz="0" w:space="0" w:color="auto"/>
        <w:left w:val="none" w:sz="0" w:space="0" w:color="auto"/>
        <w:bottom w:val="none" w:sz="0" w:space="0" w:color="auto"/>
        <w:right w:val="none" w:sz="0" w:space="0" w:color="auto"/>
      </w:divBdr>
    </w:div>
    <w:div w:id="733311222">
      <w:bodyDiv w:val="1"/>
      <w:marLeft w:val="0"/>
      <w:marRight w:val="0"/>
      <w:marTop w:val="0"/>
      <w:marBottom w:val="0"/>
      <w:divBdr>
        <w:top w:val="none" w:sz="0" w:space="0" w:color="auto"/>
        <w:left w:val="none" w:sz="0" w:space="0" w:color="auto"/>
        <w:bottom w:val="none" w:sz="0" w:space="0" w:color="auto"/>
        <w:right w:val="none" w:sz="0" w:space="0" w:color="auto"/>
      </w:divBdr>
    </w:div>
    <w:div w:id="765923269">
      <w:bodyDiv w:val="1"/>
      <w:marLeft w:val="0"/>
      <w:marRight w:val="0"/>
      <w:marTop w:val="0"/>
      <w:marBottom w:val="0"/>
      <w:divBdr>
        <w:top w:val="none" w:sz="0" w:space="0" w:color="auto"/>
        <w:left w:val="none" w:sz="0" w:space="0" w:color="auto"/>
        <w:bottom w:val="none" w:sz="0" w:space="0" w:color="auto"/>
        <w:right w:val="none" w:sz="0" w:space="0" w:color="auto"/>
      </w:divBdr>
    </w:div>
    <w:div w:id="899899521">
      <w:bodyDiv w:val="1"/>
      <w:marLeft w:val="0"/>
      <w:marRight w:val="0"/>
      <w:marTop w:val="0"/>
      <w:marBottom w:val="0"/>
      <w:divBdr>
        <w:top w:val="none" w:sz="0" w:space="0" w:color="auto"/>
        <w:left w:val="none" w:sz="0" w:space="0" w:color="auto"/>
        <w:bottom w:val="none" w:sz="0" w:space="0" w:color="auto"/>
        <w:right w:val="none" w:sz="0" w:space="0" w:color="auto"/>
      </w:divBdr>
    </w:div>
    <w:div w:id="1004673790">
      <w:bodyDiv w:val="1"/>
      <w:marLeft w:val="0"/>
      <w:marRight w:val="0"/>
      <w:marTop w:val="0"/>
      <w:marBottom w:val="0"/>
      <w:divBdr>
        <w:top w:val="none" w:sz="0" w:space="0" w:color="auto"/>
        <w:left w:val="none" w:sz="0" w:space="0" w:color="auto"/>
        <w:bottom w:val="none" w:sz="0" w:space="0" w:color="auto"/>
        <w:right w:val="none" w:sz="0" w:space="0" w:color="auto"/>
      </w:divBdr>
    </w:div>
    <w:div w:id="1006983189">
      <w:bodyDiv w:val="1"/>
      <w:marLeft w:val="0"/>
      <w:marRight w:val="0"/>
      <w:marTop w:val="0"/>
      <w:marBottom w:val="0"/>
      <w:divBdr>
        <w:top w:val="none" w:sz="0" w:space="0" w:color="auto"/>
        <w:left w:val="none" w:sz="0" w:space="0" w:color="auto"/>
        <w:bottom w:val="none" w:sz="0" w:space="0" w:color="auto"/>
        <w:right w:val="none" w:sz="0" w:space="0" w:color="auto"/>
      </w:divBdr>
    </w:div>
    <w:div w:id="1081681306">
      <w:bodyDiv w:val="1"/>
      <w:marLeft w:val="0"/>
      <w:marRight w:val="0"/>
      <w:marTop w:val="0"/>
      <w:marBottom w:val="0"/>
      <w:divBdr>
        <w:top w:val="none" w:sz="0" w:space="0" w:color="auto"/>
        <w:left w:val="none" w:sz="0" w:space="0" w:color="auto"/>
        <w:bottom w:val="none" w:sz="0" w:space="0" w:color="auto"/>
        <w:right w:val="none" w:sz="0" w:space="0" w:color="auto"/>
      </w:divBdr>
    </w:div>
    <w:div w:id="1101800547">
      <w:bodyDiv w:val="1"/>
      <w:marLeft w:val="0"/>
      <w:marRight w:val="0"/>
      <w:marTop w:val="0"/>
      <w:marBottom w:val="0"/>
      <w:divBdr>
        <w:top w:val="none" w:sz="0" w:space="0" w:color="auto"/>
        <w:left w:val="none" w:sz="0" w:space="0" w:color="auto"/>
        <w:bottom w:val="none" w:sz="0" w:space="0" w:color="auto"/>
        <w:right w:val="none" w:sz="0" w:space="0" w:color="auto"/>
      </w:divBdr>
    </w:div>
    <w:div w:id="1118262331">
      <w:bodyDiv w:val="1"/>
      <w:marLeft w:val="0"/>
      <w:marRight w:val="0"/>
      <w:marTop w:val="0"/>
      <w:marBottom w:val="0"/>
      <w:divBdr>
        <w:top w:val="none" w:sz="0" w:space="0" w:color="auto"/>
        <w:left w:val="none" w:sz="0" w:space="0" w:color="auto"/>
        <w:bottom w:val="none" w:sz="0" w:space="0" w:color="auto"/>
        <w:right w:val="none" w:sz="0" w:space="0" w:color="auto"/>
      </w:divBdr>
    </w:div>
    <w:div w:id="1158379587">
      <w:bodyDiv w:val="1"/>
      <w:marLeft w:val="0"/>
      <w:marRight w:val="0"/>
      <w:marTop w:val="0"/>
      <w:marBottom w:val="0"/>
      <w:divBdr>
        <w:top w:val="none" w:sz="0" w:space="0" w:color="auto"/>
        <w:left w:val="none" w:sz="0" w:space="0" w:color="auto"/>
        <w:bottom w:val="none" w:sz="0" w:space="0" w:color="auto"/>
        <w:right w:val="none" w:sz="0" w:space="0" w:color="auto"/>
      </w:divBdr>
    </w:div>
    <w:div w:id="1190753036">
      <w:bodyDiv w:val="1"/>
      <w:marLeft w:val="0"/>
      <w:marRight w:val="0"/>
      <w:marTop w:val="0"/>
      <w:marBottom w:val="0"/>
      <w:divBdr>
        <w:top w:val="none" w:sz="0" w:space="0" w:color="auto"/>
        <w:left w:val="none" w:sz="0" w:space="0" w:color="auto"/>
        <w:bottom w:val="none" w:sz="0" w:space="0" w:color="auto"/>
        <w:right w:val="none" w:sz="0" w:space="0" w:color="auto"/>
      </w:divBdr>
    </w:div>
    <w:div w:id="1204832453">
      <w:bodyDiv w:val="1"/>
      <w:marLeft w:val="0"/>
      <w:marRight w:val="0"/>
      <w:marTop w:val="0"/>
      <w:marBottom w:val="0"/>
      <w:divBdr>
        <w:top w:val="none" w:sz="0" w:space="0" w:color="auto"/>
        <w:left w:val="none" w:sz="0" w:space="0" w:color="auto"/>
        <w:bottom w:val="none" w:sz="0" w:space="0" w:color="auto"/>
        <w:right w:val="none" w:sz="0" w:space="0" w:color="auto"/>
      </w:divBdr>
    </w:div>
    <w:div w:id="1214661801">
      <w:bodyDiv w:val="1"/>
      <w:marLeft w:val="0"/>
      <w:marRight w:val="0"/>
      <w:marTop w:val="0"/>
      <w:marBottom w:val="0"/>
      <w:divBdr>
        <w:top w:val="none" w:sz="0" w:space="0" w:color="auto"/>
        <w:left w:val="none" w:sz="0" w:space="0" w:color="auto"/>
        <w:bottom w:val="none" w:sz="0" w:space="0" w:color="auto"/>
        <w:right w:val="none" w:sz="0" w:space="0" w:color="auto"/>
      </w:divBdr>
    </w:div>
    <w:div w:id="1224868942">
      <w:bodyDiv w:val="1"/>
      <w:marLeft w:val="0"/>
      <w:marRight w:val="0"/>
      <w:marTop w:val="0"/>
      <w:marBottom w:val="0"/>
      <w:divBdr>
        <w:top w:val="none" w:sz="0" w:space="0" w:color="auto"/>
        <w:left w:val="none" w:sz="0" w:space="0" w:color="auto"/>
        <w:bottom w:val="none" w:sz="0" w:space="0" w:color="auto"/>
        <w:right w:val="none" w:sz="0" w:space="0" w:color="auto"/>
      </w:divBdr>
    </w:div>
    <w:div w:id="1304626277">
      <w:bodyDiv w:val="1"/>
      <w:marLeft w:val="0"/>
      <w:marRight w:val="0"/>
      <w:marTop w:val="0"/>
      <w:marBottom w:val="0"/>
      <w:divBdr>
        <w:top w:val="none" w:sz="0" w:space="0" w:color="auto"/>
        <w:left w:val="none" w:sz="0" w:space="0" w:color="auto"/>
        <w:bottom w:val="none" w:sz="0" w:space="0" w:color="auto"/>
        <w:right w:val="none" w:sz="0" w:space="0" w:color="auto"/>
      </w:divBdr>
    </w:div>
    <w:div w:id="1312489919">
      <w:bodyDiv w:val="1"/>
      <w:marLeft w:val="0"/>
      <w:marRight w:val="0"/>
      <w:marTop w:val="0"/>
      <w:marBottom w:val="0"/>
      <w:divBdr>
        <w:top w:val="none" w:sz="0" w:space="0" w:color="auto"/>
        <w:left w:val="none" w:sz="0" w:space="0" w:color="auto"/>
        <w:bottom w:val="none" w:sz="0" w:space="0" w:color="auto"/>
        <w:right w:val="none" w:sz="0" w:space="0" w:color="auto"/>
      </w:divBdr>
    </w:div>
    <w:div w:id="1409496623">
      <w:bodyDiv w:val="1"/>
      <w:marLeft w:val="0"/>
      <w:marRight w:val="0"/>
      <w:marTop w:val="0"/>
      <w:marBottom w:val="0"/>
      <w:divBdr>
        <w:top w:val="none" w:sz="0" w:space="0" w:color="auto"/>
        <w:left w:val="none" w:sz="0" w:space="0" w:color="auto"/>
        <w:bottom w:val="none" w:sz="0" w:space="0" w:color="auto"/>
        <w:right w:val="none" w:sz="0" w:space="0" w:color="auto"/>
      </w:divBdr>
    </w:div>
    <w:div w:id="1421026760">
      <w:bodyDiv w:val="1"/>
      <w:marLeft w:val="0"/>
      <w:marRight w:val="0"/>
      <w:marTop w:val="0"/>
      <w:marBottom w:val="0"/>
      <w:divBdr>
        <w:top w:val="none" w:sz="0" w:space="0" w:color="auto"/>
        <w:left w:val="none" w:sz="0" w:space="0" w:color="auto"/>
        <w:bottom w:val="none" w:sz="0" w:space="0" w:color="auto"/>
        <w:right w:val="none" w:sz="0" w:space="0" w:color="auto"/>
      </w:divBdr>
    </w:div>
    <w:div w:id="1485777388">
      <w:bodyDiv w:val="1"/>
      <w:marLeft w:val="0"/>
      <w:marRight w:val="0"/>
      <w:marTop w:val="0"/>
      <w:marBottom w:val="0"/>
      <w:divBdr>
        <w:top w:val="none" w:sz="0" w:space="0" w:color="auto"/>
        <w:left w:val="none" w:sz="0" w:space="0" w:color="auto"/>
        <w:bottom w:val="none" w:sz="0" w:space="0" w:color="auto"/>
        <w:right w:val="none" w:sz="0" w:space="0" w:color="auto"/>
      </w:divBdr>
    </w:div>
    <w:div w:id="1555510358">
      <w:bodyDiv w:val="1"/>
      <w:marLeft w:val="0"/>
      <w:marRight w:val="0"/>
      <w:marTop w:val="0"/>
      <w:marBottom w:val="0"/>
      <w:divBdr>
        <w:top w:val="none" w:sz="0" w:space="0" w:color="auto"/>
        <w:left w:val="none" w:sz="0" w:space="0" w:color="auto"/>
        <w:bottom w:val="none" w:sz="0" w:space="0" w:color="auto"/>
        <w:right w:val="none" w:sz="0" w:space="0" w:color="auto"/>
      </w:divBdr>
    </w:div>
    <w:div w:id="1571694945">
      <w:bodyDiv w:val="1"/>
      <w:marLeft w:val="0"/>
      <w:marRight w:val="0"/>
      <w:marTop w:val="0"/>
      <w:marBottom w:val="0"/>
      <w:divBdr>
        <w:top w:val="none" w:sz="0" w:space="0" w:color="auto"/>
        <w:left w:val="none" w:sz="0" w:space="0" w:color="auto"/>
        <w:bottom w:val="none" w:sz="0" w:space="0" w:color="auto"/>
        <w:right w:val="none" w:sz="0" w:space="0" w:color="auto"/>
      </w:divBdr>
    </w:div>
    <w:div w:id="1627468772">
      <w:bodyDiv w:val="1"/>
      <w:marLeft w:val="0"/>
      <w:marRight w:val="0"/>
      <w:marTop w:val="0"/>
      <w:marBottom w:val="0"/>
      <w:divBdr>
        <w:top w:val="none" w:sz="0" w:space="0" w:color="auto"/>
        <w:left w:val="none" w:sz="0" w:space="0" w:color="auto"/>
        <w:bottom w:val="none" w:sz="0" w:space="0" w:color="auto"/>
        <w:right w:val="none" w:sz="0" w:space="0" w:color="auto"/>
      </w:divBdr>
    </w:div>
    <w:div w:id="1650791184">
      <w:bodyDiv w:val="1"/>
      <w:marLeft w:val="0"/>
      <w:marRight w:val="0"/>
      <w:marTop w:val="0"/>
      <w:marBottom w:val="0"/>
      <w:divBdr>
        <w:top w:val="none" w:sz="0" w:space="0" w:color="auto"/>
        <w:left w:val="none" w:sz="0" w:space="0" w:color="auto"/>
        <w:bottom w:val="none" w:sz="0" w:space="0" w:color="auto"/>
        <w:right w:val="none" w:sz="0" w:space="0" w:color="auto"/>
      </w:divBdr>
      <w:divsChild>
        <w:div w:id="362874733">
          <w:marLeft w:val="360"/>
          <w:marRight w:val="0"/>
          <w:marTop w:val="200"/>
          <w:marBottom w:val="160"/>
          <w:divBdr>
            <w:top w:val="none" w:sz="0" w:space="0" w:color="auto"/>
            <w:left w:val="none" w:sz="0" w:space="0" w:color="auto"/>
            <w:bottom w:val="none" w:sz="0" w:space="0" w:color="auto"/>
            <w:right w:val="none" w:sz="0" w:space="0" w:color="auto"/>
          </w:divBdr>
        </w:div>
        <w:div w:id="397441505">
          <w:marLeft w:val="360"/>
          <w:marRight w:val="0"/>
          <w:marTop w:val="200"/>
          <w:marBottom w:val="160"/>
          <w:divBdr>
            <w:top w:val="none" w:sz="0" w:space="0" w:color="auto"/>
            <w:left w:val="none" w:sz="0" w:space="0" w:color="auto"/>
            <w:bottom w:val="none" w:sz="0" w:space="0" w:color="auto"/>
            <w:right w:val="none" w:sz="0" w:space="0" w:color="auto"/>
          </w:divBdr>
        </w:div>
        <w:div w:id="553348850">
          <w:marLeft w:val="360"/>
          <w:marRight w:val="0"/>
          <w:marTop w:val="200"/>
          <w:marBottom w:val="160"/>
          <w:divBdr>
            <w:top w:val="none" w:sz="0" w:space="0" w:color="auto"/>
            <w:left w:val="none" w:sz="0" w:space="0" w:color="auto"/>
            <w:bottom w:val="none" w:sz="0" w:space="0" w:color="auto"/>
            <w:right w:val="none" w:sz="0" w:space="0" w:color="auto"/>
          </w:divBdr>
        </w:div>
        <w:div w:id="1888373639">
          <w:marLeft w:val="360"/>
          <w:marRight w:val="0"/>
          <w:marTop w:val="200"/>
          <w:marBottom w:val="160"/>
          <w:divBdr>
            <w:top w:val="none" w:sz="0" w:space="0" w:color="auto"/>
            <w:left w:val="none" w:sz="0" w:space="0" w:color="auto"/>
            <w:bottom w:val="none" w:sz="0" w:space="0" w:color="auto"/>
            <w:right w:val="none" w:sz="0" w:space="0" w:color="auto"/>
          </w:divBdr>
        </w:div>
        <w:div w:id="2032414929">
          <w:marLeft w:val="360"/>
          <w:marRight w:val="0"/>
          <w:marTop w:val="200"/>
          <w:marBottom w:val="160"/>
          <w:divBdr>
            <w:top w:val="none" w:sz="0" w:space="0" w:color="auto"/>
            <w:left w:val="none" w:sz="0" w:space="0" w:color="auto"/>
            <w:bottom w:val="none" w:sz="0" w:space="0" w:color="auto"/>
            <w:right w:val="none" w:sz="0" w:space="0" w:color="auto"/>
          </w:divBdr>
        </w:div>
      </w:divsChild>
    </w:div>
    <w:div w:id="1692223717">
      <w:bodyDiv w:val="1"/>
      <w:marLeft w:val="0"/>
      <w:marRight w:val="0"/>
      <w:marTop w:val="0"/>
      <w:marBottom w:val="0"/>
      <w:divBdr>
        <w:top w:val="none" w:sz="0" w:space="0" w:color="auto"/>
        <w:left w:val="none" w:sz="0" w:space="0" w:color="auto"/>
        <w:bottom w:val="none" w:sz="0" w:space="0" w:color="auto"/>
        <w:right w:val="none" w:sz="0" w:space="0" w:color="auto"/>
      </w:divBdr>
    </w:div>
    <w:div w:id="1715423886">
      <w:bodyDiv w:val="1"/>
      <w:marLeft w:val="0"/>
      <w:marRight w:val="0"/>
      <w:marTop w:val="0"/>
      <w:marBottom w:val="0"/>
      <w:divBdr>
        <w:top w:val="none" w:sz="0" w:space="0" w:color="auto"/>
        <w:left w:val="none" w:sz="0" w:space="0" w:color="auto"/>
        <w:bottom w:val="none" w:sz="0" w:space="0" w:color="auto"/>
        <w:right w:val="none" w:sz="0" w:space="0" w:color="auto"/>
      </w:divBdr>
    </w:div>
    <w:div w:id="1718314181">
      <w:bodyDiv w:val="1"/>
      <w:marLeft w:val="0"/>
      <w:marRight w:val="0"/>
      <w:marTop w:val="0"/>
      <w:marBottom w:val="0"/>
      <w:divBdr>
        <w:top w:val="none" w:sz="0" w:space="0" w:color="auto"/>
        <w:left w:val="none" w:sz="0" w:space="0" w:color="auto"/>
        <w:bottom w:val="none" w:sz="0" w:space="0" w:color="auto"/>
        <w:right w:val="none" w:sz="0" w:space="0" w:color="auto"/>
      </w:divBdr>
    </w:div>
    <w:div w:id="1750425901">
      <w:bodyDiv w:val="1"/>
      <w:marLeft w:val="0"/>
      <w:marRight w:val="0"/>
      <w:marTop w:val="0"/>
      <w:marBottom w:val="0"/>
      <w:divBdr>
        <w:top w:val="none" w:sz="0" w:space="0" w:color="auto"/>
        <w:left w:val="none" w:sz="0" w:space="0" w:color="auto"/>
        <w:bottom w:val="none" w:sz="0" w:space="0" w:color="auto"/>
        <w:right w:val="none" w:sz="0" w:space="0" w:color="auto"/>
      </w:divBdr>
    </w:div>
    <w:div w:id="1877769379">
      <w:bodyDiv w:val="1"/>
      <w:marLeft w:val="0"/>
      <w:marRight w:val="0"/>
      <w:marTop w:val="0"/>
      <w:marBottom w:val="0"/>
      <w:divBdr>
        <w:top w:val="none" w:sz="0" w:space="0" w:color="auto"/>
        <w:left w:val="none" w:sz="0" w:space="0" w:color="auto"/>
        <w:bottom w:val="none" w:sz="0" w:space="0" w:color="auto"/>
        <w:right w:val="none" w:sz="0" w:space="0" w:color="auto"/>
      </w:divBdr>
    </w:div>
    <w:div w:id="1882597372">
      <w:bodyDiv w:val="1"/>
      <w:marLeft w:val="0"/>
      <w:marRight w:val="0"/>
      <w:marTop w:val="0"/>
      <w:marBottom w:val="0"/>
      <w:divBdr>
        <w:top w:val="none" w:sz="0" w:space="0" w:color="auto"/>
        <w:left w:val="none" w:sz="0" w:space="0" w:color="auto"/>
        <w:bottom w:val="none" w:sz="0" w:space="0" w:color="auto"/>
        <w:right w:val="none" w:sz="0" w:space="0" w:color="auto"/>
      </w:divBdr>
      <w:divsChild>
        <w:div w:id="221527852">
          <w:marLeft w:val="360"/>
          <w:marRight w:val="0"/>
          <w:marTop w:val="200"/>
          <w:marBottom w:val="0"/>
          <w:divBdr>
            <w:top w:val="none" w:sz="0" w:space="0" w:color="auto"/>
            <w:left w:val="none" w:sz="0" w:space="0" w:color="auto"/>
            <w:bottom w:val="none" w:sz="0" w:space="0" w:color="auto"/>
            <w:right w:val="none" w:sz="0" w:space="0" w:color="auto"/>
          </w:divBdr>
        </w:div>
        <w:div w:id="623855474">
          <w:marLeft w:val="360"/>
          <w:marRight w:val="0"/>
          <w:marTop w:val="200"/>
          <w:marBottom w:val="0"/>
          <w:divBdr>
            <w:top w:val="none" w:sz="0" w:space="0" w:color="auto"/>
            <w:left w:val="none" w:sz="0" w:space="0" w:color="auto"/>
            <w:bottom w:val="none" w:sz="0" w:space="0" w:color="auto"/>
            <w:right w:val="none" w:sz="0" w:space="0" w:color="auto"/>
          </w:divBdr>
        </w:div>
        <w:div w:id="1364551726">
          <w:marLeft w:val="360"/>
          <w:marRight w:val="0"/>
          <w:marTop w:val="200"/>
          <w:marBottom w:val="0"/>
          <w:divBdr>
            <w:top w:val="none" w:sz="0" w:space="0" w:color="auto"/>
            <w:left w:val="none" w:sz="0" w:space="0" w:color="auto"/>
            <w:bottom w:val="none" w:sz="0" w:space="0" w:color="auto"/>
            <w:right w:val="none" w:sz="0" w:space="0" w:color="auto"/>
          </w:divBdr>
        </w:div>
        <w:div w:id="1508209068">
          <w:marLeft w:val="360"/>
          <w:marRight w:val="0"/>
          <w:marTop w:val="200"/>
          <w:marBottom w:val="0"/>
          <w:divBdr>
            <w:top w:val="none" w:sz="0" w:space="0" w:color="auto"/>
            <w:left w:val="none" w:sz="0" w:space="0" w:color="auto"/>
            <w:bottom w:val="none" w:sz="0" w:space="0" w:color="auto"/>
            <w:right w:val="none" w:sz="0" w:space="0" w:color="auto"/>
          </w:divBdr>
        </w:div>
      </w:divsChild>
    </w:div>
    <w:div w:id="1898198992">
      <w:bodyDiv w:val="1"/>
      <w:marLeft w:val="0"/>
      <w:marRight w:val="0"/>
      <w:marTop w:val="0"/>
      <w:marBottom w:val="0"/>
      <w:divBdr>
        <w:top w:val="none" w:sz="0" w:space="0" w:color="auto"/>
        <w:left w:val="none" w:sz="0" w:space="0" w:color="auto"/>
        <w:bottom w:val="none" w:sz="0" w:space="0" w:color="auto"/>
        <w:right w:val="none" w:sz="0" w:space="0" w:color="auto"/>
      </w:divBdr>
    </w:div>
    <w:div w:id="1926647637">
      <w:bodyDiv w:val="1"/>
      <w:marLeft w:val="0"/>
      <w:marRight w:val="0"/>
      <w:marTop w:val="0"/>
      <w:marBottom w:val="0"/>
      <w:divBdr>
        <w:top w:val="none" w:sz="0" w:space="0" w:color="auto"/>
        <w:left w:val="none" w:sz="0" w:space="0" w:color="auto"/>
        <w:bottom w:val="none" w:sz="0" w:space="0" w:color="auto"/>
        <w:right w:val="none" w:sz="0" w:space="0" w:color="auto"/>
      </w:divBdr>
    </w:div>
    <w:div w:id="1934974305">
      <w:bodyDiv w:val="1"/>
      <w:marLeft w:val="0"/>
      <w:marRight w:val="0"/>
      <w:marTop w:val="0"/>
      <w:marBottom w:val="0"/>
      <w:divBdr>
        <w:top w:val="none" w:sz="0" w:space="0" w:color="auto"/>
        <w:left w:val="none" w:sz="0" w:space="0" w:color="auto"/>
        <w:bottom w:val="none" w:sz="0" w:space="0" w:color="auto"/>
        <w:right w:val="none" w:sz="0" w:space="0" w:color="auto"/>
      </w:divBdr>
    </w:div>
    <w:div w:id="1946226902">
      <w:bodyDiv w:val="1"/>
      <w:marLeft w:val="0"/>
      <w:marRight w:val="0"/>
      <w:marTop w:val="0"/>
      <w:marBottom w:val="0"/>
      <w:divBdr>
        <w:top w:val="none" w:sz="0" w:space="0" w:color="auto"/>
        <w:left w:val="none" w:sz="0" w:space="0" w:color="auto"/>
        <w:bottom w:val="none" w:sz="0" w:space="0" w:color="auto"/>
        <w:right w:val="none" w:sz="0" w:space="0" w:color="auto"/>
      </w:divBdr>
    </w:div>
    <w:div w:id="1964117736">
      <w:bodyDiv w:val="1"/>
      <w:marLeft w:val="0"/>
      <w:marRight w:val="0"/>
      <w:marTop w:val="0"/>
      <w:marBottom w:val="0"/>
      <w:divBdr>
        <w:top w:val="none" w:sz="0" w:space="0" w:color="auto"/>
        <w:left w:val="none" w:sz="0" w:space="0" w:color="auto"/>
        <w:bottom w:val="none" w:sz="0" w:space="0" w:color="auto"/>
        <w:right w:val="none" w:sz="0" w:space="0" w:color="auto"/>
      </w:divBdr>
      <w:divsChild>
        <w:div w:id="89931068">
          <w:marLeft w:val="360"/>
          <w:marRight w:val="0"/>
          <w:marTop w:val="200"/>
          <w:marBottom w:val="160"/>
          <w:divBdr>
            <w:top w:val="none" w:sz="0" w:space="0" w:color="auto"/>
            <w:left w:val="none" w:sz="0" w:space="0" w:color="auto"/>
            <w:bottom w:val="none" w:sz="0" w:space="0" w:color="auto"/>
            <w:right w:val="none" w:sz="0" w:space="0" w:color="auto"/>
          </w:divBdr>
        </w:div>
        <w:div w:id="932008141">
          <w:marLeft w:val="360"/>
          <w:marRight w:val="0"/>
          <w:marTop w:val="200"/>
          <w:marBottom w:val="160"/>
          <w:divBdr>
            <w:top w:val="none" w:sz="0" w:space="0" w:color="auto"/>
            <w:left w:val="none" w:sz="0" w:space="0" w:color="auto"/>
            <w:bottom w:val="none" w:sz="0" w:space="0" w:color="auto"/>
            <w:right w:val="none" w:sz="0" w:space="0" w:color="auto"/>
          </w:divBdr>
        </w:div>
        <w:div w:id="940453600">
          <w:marLeft w:val="360"/>
          <w:marRight w:val="0"/>
          <w:marTop w:val="200"/>
          <w:marBottom w:val="160"/>
          <w:divBdr>
            <w:top w:val="none" w:sz="0" w:space="0" w:color="auto"/>
            <w:left w:val="none" w:sz="0" w:space="0" w:color="auto"/>
            <w:bottom w:val="none" w:sz="0" w:space="0" w:color="auto"/>
            <w:right w:val="none" w:sz="0" w:space="0" w:color="auto"/>
          </w:divBdr>
        </w:div>
        <w:div w:id="2105302346">
          <w:marLeft w:val="360"/>
          <w:marRight w:val="0"/>
          <w:marTop w:val="200"/>
          <w:marBottom w:val="160"/>
          <w:divBdr>
            <w:top w:val="none" w:sz="0" w:space="0" w:color="auto"/>
            <w:left w:val="none" w:sz="0" w:space="0" w:color="auto"/>
            <w:bottom w:val="none" w:sz="0" w:space="0" w:color="auto"/>
            <w:right w:val="none" w:sz="0" w:space="0" w:color="auto"/>
          </w:divBdr>
        </w:div>
        <w:div w:id="2147044425">
          <w:marLeft w:val="360"/>
          <w:marRight w:val="0"/>
          <w:marTop w:val="200"/>
          <w:marBottom w:val="160"/>
          <w:divBdr>
            <w:top w:val="none" w:sz="0" w:space="0" w:color="auto"/>
            <w:left w:val="none" w:sz="0" w:space="0" w:color="auto"/>
            <w:bottom w:val="none" w:sz="0" w:space="0" w:color="auto"/>
            <w:right w:val="none" w:sz="0" w:space="0" w:color="auto"/>
          </w:divBdr>
        </w:div>
      </w:divsChild>
    </w:div>
    <w:div w:id="2011367882">
      <w:bodyDiv w:val="1"/>
      <w:marLeft w:val="0"/>
      <w:marRight w:val="0"/>
      <w:marTop w:val="0"/>
      <w:marBottom w:val="0"/>
      <w:divBdr>
        <w:top w:val="none" w:sz="0" w:space="0" w:color="auto"/>
        <w:left w:val="none" w:sz="0" w:space="0" w:color="auto"/>
        <w:bottom w:val="none" w:sz="0" w:space="0" w:color="auto"/>
        <w:right w:val="none" w:sz="0" w:space="0" w:color="auto"/>
      </w:divBdr>
      <w:divsChild>
        <w:div w:id="581187591">
          <w:marLeft w:val="0"/>
          <w:marRight w:val="0"/>
          <w:marTop w:val="0"/>
          <w:marBottom w:val="0"/>
          <w:divBdr>
            <w:top w:val="none" w:sz="0" w:space="0" w:color="auto"/>
            <w:left w:val="none" w:sz="0" w:space="0" w:color="auto"/>
            <w:bottom w:val="none" w:sz="0" w:space="0" w:color="auto"/>
            <w:right w:val="none" w:sz="0" w:space="0" w:color="auto"/>
          </w:divBdr>
        </w:div>
        <w:div w:id="1574123902">
          <w:marLeft w:val="0"/>
          <w:marRight w:val="0"/>
          <w:marTop w:val="0"/>
          <w:marBottom w:val="0"/>
          <w:divBdr>
            <w:top w:val="none" w:sz="0" w:space="0" w:color="auto"/>
            <w:left w:val="none" w:sz="0" w:space="0" w:color="auto"/>
            <w:bottom w:val="none" w:sz="0" w:space="0" w:color="auto"/>
            <w:right w:val="none" w:sz="0" w:space="0" w:color="auto"/>
          </w:divBdr>
        </w:div>
      </w:divsChild>
    </w:div>
    <w:div w:id="2040934113">
      <w:bodyDiv w:val="1"/>
      <w:marLeft w:val="0"/>
      <w:marRight w:val="0"/>
      <w:marTop w:val="0"/>
      <w:marBottom w:val="0"/>
      <w:divBdr>
        <w:top w:val="none" w:sz="0" w:space="0" w:color="auto"/>
        <w:left w:val="none" w:sz="0" w:space="0" w:color="auto"/>
        <w:bottom w:val="none" w:sz="0" w:space="0" w:color="auto"/>
        <w:right w:val="none" w:sz="0" w:space="0" w:color="auto"/>
      </w:divBdr>
      <w:divsChild>
        <w:div w:id="893588978">
          <w:marLeft w:val="446"/>
          <w:marRight w:val="0"/>
          <w:marTop w:val="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microsoft.com/office/2019/05/relationships/documenttasks" Target="documenttasks/documenttasks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sedarplus.c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documenttasks/documenttasks1.xml><?xml version="1.0" encoding="utf-8"?>
<t:Tasks xmlns:t="http://schemas.microsoft.com/office/tasks/2019/documenttasks" xmlns:oel="http://schemas.microsoft.com/office/2019/extlst">
  <t:Task id="{B12DC6E5-EC56-4F35-BA69-9CBFB838E192}">
    <t:Anchor>
      <t:Comment id="1243320040"/>
    </t:Anchor>
    <t:History>
      <t:Event id="{3451149F-C2AA-4A95-A762-FFF04DCB0299}" time="2024-01-03T19:59:12.871Z">
        <t:Attribution userId="S::Caroline@firstmininggold.com::b4f1d45c-1319-4488-b21b-d3a8615e9f75" userProvider="AD" userName="Caroline Pienaar"/>
        <t:Anchor>
          <t:Comment id="2088774959"/>
        </t:Anchor>
        <t:Create/>
      </t:Event>
      <t:Event id="{74FEE92E-2A8C-4374-80B7-E8113D7448E7}" time="2024-01-03T19:59:12.871Z">
        <t:Attribution userId="S::Caroline@firstmininggold.com::b4f1d45c-1319-4488-b21b-d3a8615e9f75" userProvider="AD" userName="Caroline Pienaar"/>
        <t:Anchor>
          <t:Comment id="2088774959"/>
        </t:Anchor>
        <t:Assign userId="S::louis@Minesdorduparquet.com::64466bab-8f9b-491f-84b1-7d2eab4bda50" userProvider="AD" userName="Louis Martin"/>
      </t:Event>
      <t:Event id="{FEF28087-1B50-4B96-9BB2-BE2B2C16A2D7}" time="2024-01-03T19:59:12.871Z">
        <t:Attribution userId="S::Caroline@firstmininggold.com::b4f1d45c-1319-4488-b21b-d3a8615e9f75" userProvider="AD" userName="Caroline Pienaar"/>
        <t:Anchor>
          <t:Comment id="2088774959"/>
        </t:Anchor>
        <t:SetTitle title="@Louis Martin , please review as I got this from your slide deck. "/>
      </t:Event>
      <t:Event id="{55355294-5991-4CED-930E-BB6A51553AC9}" time="2024-01-04T18:00:00.088Z">
        <t:Attribution userId="S::Caroline@firstmininggold.com::b4f1d45c-1319-4488-b21b-d3a8615e9f75" userProvider="AD" userName="Caroline Pienaar"/>
        <t:Progress percentComplete="100"/>
      </t:Event>
    </t:History>
  </t:Task>
</t:Task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F4D"/>
      </a:dk2>
      <a:lt2>
        <a:srgbClr val="D0C7AC"/>
      </a:lt2>
      <a:accent1>
        <a:srgbClr val="8B7C4E"/>
      </a:accent1>
      <a:accent2>
        <a:srgbClr val="1FCECB"/>
      </a:accent2>
      <a:accent3>
        <a:srgbClr val="000336"/>
      </a:accent3>
      <a:accent4>
        <a:srgbClr val="B4A67A"/>
      </a:accent4>
      <a:accent5>
        <a:srgbClr val="595959"/>
      </a:accent5>
      <a:accent6>
        <a:srgbClr val="13110B"/>
      </a:accent6>
      <a:hlink>
        <a:srgbClr val="FFFFFF"/>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bcc5521-b927-41ea-a9c9-1ba69feda784">
      <Terms xmlns="http://schemas.microsoft.com/office/infopath/2007/PartnerControls"/>
    </lcf76f155ced4ddcb4097134ff3c332f>
    <SharedWithUsers xmlns="b852dc9e-39ea-4d21-b5d5-8637b8417f9c">
      <UserInfo>
        <DisplayName>Caroline Pienaar</DisplayName>
        <AccountId>14</AccountId>
        <AccountType/>
      </UserInfo>
      <UserInfo>
        <DisplayName>Matthew Cannon</DisplayName>
        <AccountId>15</AccountId>
        <AccountType/>
      </UserInfo>
      <UserInfo>
        <DisplayName>James Maxwell</DisplayName>
        <AccountId>16</AccountId>
        <AccountType/>
      </UserInfo>
      <UserInfo>
        <DisplayName>Hazel Mullin</DisplayName>
        <AccountId>13</AccountId>
        <AccountType/>
      </UserInfo>
      <UserInfo>
        <DisplayName>Louis Martin</DisplayName>
        <AccountId>41</AccountId>
        <AccountType/>
      </UserInfo>
    </SharedWithUsers>
    <TaxCatchAll xmlns="b852dc9e-39ea-4d21-b5d5-8637b8417f9c" xsi:nil="true"/>
    <MediaLengthInSeconds xmlns="4bcc5521-b927-41ea-a9c9-1ba69feda784"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b:Source>
    <b:Tag>Joh18</b:Tag>
    <b:SourceType>Report</b:SourceType>
    <b:Guid>{C2AA8EDD-7DC8-419B-BCB2-3D8C260FD5C2}</b:Guid>
    <b:Title>Report on the Satterly Lake Property for First Mining Gold Ltd. </b:Title>
    <b:Year>2018</b:Year>
    <b:Author>
      <b:Author>
        <b:NameList>
          <b:Person>
            <b:Last>Archibald</b:Last>
            <b:First>John</b:First>
            <b:Middle>C.</b:Middle>
          </b:Person>
        </b:NameList>
      </b:Author>
    </b:Author>
    <b:RefOrder>1</b:RefOrder>
  </b:Source>
</b:Sources>
</file>

<file path=customXml/item4.xml><?xml version="1.0" encoding="utf-8"?>
<ct:contentTypeSchema xmlns:ct="http://schemas.microsoft.com/office/2006/metadata/contentType" xmlns:ma="http://schemas.microsoft.com/office/2006/metadata/properties/metaAttributes" ct:_="" ma:_="" ma:contentTypeName="Document" ma:contentTypeID="0x0101000D1835CA0DE4D44C8540F8687F32FE44" ma:contentTypeVersion="18" ma:contentTypeDescription="Create a new document." ma:contentTypeScope="" ma:versionID="1f8b22268b588e155b4079b59a137dbe">
  <xsd:schema xmlns:xsd="http://www.w3.org/2001/XMLSchema" xmlns:xs="http://www.w3.org/2001/XMLSchema" xmlns:p="http://schemas.microsoft.com/office/2006/metadata/properties" xmlns:ns2="4bcc5521-b927-41ea-a9c9-1ba69feda784" xmlns:ns3="b852dc9e-39ea-4d21-b5d5-8637b8417f9c" targetNamespace="http://schemas.microsoft.com/office/2006/metadata/properties" ma:root="true" ma:fieldsID="5d494665a132351d19f6d38fc41e2abe" ns2:_="" ns3:_="">
    <xsd:import namespace="4bcc5521-b927-41ea-a9c9-1ba69feda784"/>
    <xsd:import namespace="b852dc9e-39ea-4d21-b5d5-8637b8417f9c"/>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cc5521-b927-41ea-a9c9-1ba69feda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05edd3-deae-4ee8-96e0-5eaf9cd663c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52dc9e-39ea-4d21-b5d5-8637b8417f9c"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3855d5c-cc22-4c95-800f-105db30f121c}" ma:internalName="TaxCatchAll" ma:showField="CatchAllData" ma:web="b852dc9e-39ea-4d21-b5d5-8637b8417f9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1EEAC5-E741-470F-BFFC-5E0CD2E38CDC}">
  <ds:schemaRefs>
    <ds:schemaRef ds:uri="http://schemas.microsoft.com/sharepoint/v3/contenttype/forms"/>
  </ds:schemaRefs>
</ds:datastoreItem>
</file>

<file path=customXml/itemProps2.xml><?xml version="1.0" encoding="utf-8"?>
<ds:datastoreItem xmlns:ds="http://schemas.openxmlformats.org/officeDocument/2006/customXml" ds:itemID="{7ECF97BD-2C8D-44B0-97B4-CDF75BC9DA26}">
  <ds:schemaRefs>
    <ds:schemaRef ds:uri="http://schemas.microsoft.com/office/2006/metadata/properties"/>
    <ds:schemaRef ds:uri="http://schemas.microsoft.com/office/infopath/2007/PartnerControls"/>
    <ds:schemaRef ds:uri="4bcc5521-b927-41ea-a9c9-1ba69feda784"/>
    <ds:schemaRef ds:uri="b852dc9e-39ea-4d21-b5d5-8637b8417f9c"/>
  </ds:schemaRefs>
</ds:datastoreItem>
</file>

<file path=customXml/itemProps3.xml><?xml version="1.0" encoding="utf-8"?>
<ds:datastoreItem xmlns:ds="http://schemas.openxmlformats.org/officeDocument/2006/customXml" ds:itemID="{D9478988-A3CE-4862-9EAE-BA3173EA4EEE}">
  <ds:schemaRefs>
    <ds:schemaRef ds:uri="http://schemas.openxmlformats.org/officeDocument/2006/bibliography"/>
  </ds:schemaRefs>
</ds:datastoreItem>
</file>

<file path=customXml/itemProps4.xml><?xml version="1.0" encoding="utf-8"?>
<ds:datastoreItem xmlns:ds="http://schemas.openxmlformats.org/officeDocument/2006/customXml" ds:itemID="{D176A470-6957-4CA0-A8DD-4A08D6E079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cc5521-b927-41ea-a9c9-1ba69feda784"/>
    <ds:schemaRef ds:uri="b852dc9e-39ea-4d21-b5d5-8637b8417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10</Pages>
  <Words>2821</Words>
  <Characters>16081</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18865</CharactersWithSpaces>
  <SharedDoc>false</SharedDoc>
  <HLinks>
    <vt:vector size="12" baseType="variant">
      <vt:variant>
        <vt:i4>4194325</vt:i4>
      </vt:variant>
      <vt:variant>
        <vt:i4>15</vt:i4>
      </vt:variant>
      <vt:variant>
        <vt:i4>0</vt:i4>
      </vt:variant>
      <vt:variant>
        <vt:i4>5</vt:i4>
      </vt:variant>
      <vt:variant>
        <vt:lpwstr>http://www.sedar.com/</vt:lpwstr>
      </vt:variant>
      <vt:variant>
        <vt:lpwstr/>
      </vt:variant>
      <vt:variant>
        <vt:i4>1900574</vt:i4>
      </vt:variant>
      <vt:variant>
        <vt:i4>12</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Huang</dc:creator>
  <cp:keywords/>
  <dc:description/>
  <cp:lastModifiedBy>Richard Huang</cp:lastModifiedBy>
  <cp:revision>19</cp:revision>
  <cp:lastPrinted>2021-03-02T10:38:00Z</cp:lastPrinted>
  <dcterms:created xsi:type="dcterms:W3CDTF">2024-08-26T15:01:00Z</dcterms:created>
  <dcterms:modified xsi:type="dcterms:W3CDTF">2024-08-26T20:49:00Z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234200</vt:r8>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y fmtid="{D5CDD505-2E9C-101B-9397-08002B2CF9AE}" pid="10" name="ContentTypeId">
    <vt:lpwstr>0x0101004B50E0C31890BA43BDBEAF5288CA1CBF</vt:lpwstr>
  </property>
</Properties>
</file>