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161A" w:rsidRDefault="0007161A" w:rsidP="0007161A">
      <w:pPr>
        <w:autoSpaceDE w:val="0"/>
        <w:autoSpaceDN w:val="0"/>
        <w:adjustRightInd w:val="0"/>
        <w:rPr>
          <w:rFonts w:cs="Calibri"/>
          <w:color w:val="000000"/>
          <w:sz w:val="21"/>
          <w:szCs w:val="21"/>
        </w:rPr>
      </w:pPr>
      <w:r>
        <w:rPr>
          <w:rFonts w:cs="Calibri"/>
          <w:color w:val="000000"/>
          <w:sz w:val="21"/>
          <w:szCs w:val="21"/>
        </w:rPr>
        <w:t>For immediate release</w:t>
      </w:r>
    </w:p>
    <w:p w:rsidR="0007161A" w:rsidRDefault="0007161A" w:rsidP="0007161A">
      <w:pPr>
        <w:autoSpaceDE w:val="0"/>
        <w:autoSpaceDN w:val="0"/>
        <w:adjustRightInd w:val="0"/>
        <w:rPr>
          <w:rFonts w:ascii="Calibri-Bold" w:hAnsi="Calibri-Bold" w:cs="Calibri-Bold"/>
          <w:b/>
          <w:bCs/>
          <w:color w:val="000000"/>
          <w:sz w:val="23"/>
          <w:szCs w:val="23"/>
        </w:rPr>
      </w:pPr>
      <w:r>
        <w:rPr>
          <w:rFonts w:ascii="Calibri-Bold" w:hAnsi="Calibri-Bold" w:cs="Calibri-Bold"/>
          <w:b/>
          <w:bCs/>
          <w:color w:val="000000"/>
          <w:sz w:val="23"/>
          <w:szCs w:val="23"/>
        </w:rPr>
        <w:t>World’s First Active Winglets Installed!</w:t>
      </w:r>
    </w:p>
    <w:p w:rsidR="0007161A" w:rsidRDefault="0007161A" w:rsidP="0007161A"/>
    <w:p w:rsidR="0007161A" w:rsidRDefault="0007161A" w:rsidP="0007161A">
      <w:pPr>
        <w:autoSpaceDE w:val="0"/>
        <w:autoSpaceDN w:val="0"/>
        <w:adjustRightInd w:val="0"/>
        <w:rPr>
          <w:rFonts w:cs="Calibri"/>
          <w:sz w:val="23"/>
          <w:szCs w:val="23"/>
        </w:rPr>
      </w:pPr>
      <w:bookmarkStart w:id="0" w:name="_GoBack"/>
      <w:r>
        <w:rPr>
          <w:rFonts w:ascii="Calibri-Bold" w:hAnsi="Calibri-Bold" w:cs="Calibri-Bold"/>
          <w:b/>
          <w:bCs/>
          <w:sz w:val="23"/>
          <w:szCs w:val="23"/>
        </w:rPr>
        <w:t xml:space="preserve">SANDPOINT, Idaho </w:t>
      </w:r>
      <w:r>
        <w:rPr>
          <w:rFonts w:ascii="Cambria Math" w:hAnsi="Cambria Math" w:cs="Cambria Math"/>
          <w:b/>
          <w:bCs/>
          <w:sz w:val="23"/>
          <w:szCs w:val="23"/>
        </w:rPr>
        <w:t>‐</w:t>
      </w:r>
      <w:r>
        <w:rPr>
          <w:rFonts w:ascii="Calibri-Bold" w:hAnsi="Calibri-Bold" w:cs="Calibri-Bold"/>
          <w:b/>
          <w:bCs/>
          <w:sz w:val="23"/>
          <w:szCs w:val="23"/>
        </w:rPr>
        <w:t xml:space="preserve"> </w:t>
      </w:r>
      <w:r w:rsidR="00903A0B">
        <w:rPr>
          <w:rFonts w:ascii="Calibri-Bold" w:hAnsi="Calibri-Bold" w:cs="Calibri-Bold"/>
          <w:b/>
          <w:bCs/>
          <w:sz w:val="23"/>
          <w:szCs w:val="23"/>
        </w:rPr>
        <w:t>May 2</w:t>
      </w:r>
      <w:r>
        <w:rPr>
          <w:rFonts w:ascii="Calibri-Bold" w:hAnsi="Calibri-Bold" w:cs="Calibri-Bold"/>
          <w:b/>
          <w:bCs/>
          <w:sz w:val="23"/>
          <w:szCs w:val="23"/>
        </w:rPr>
        <w:t xml:space="preserve">, 2016 </w:t>
      </w:r>
      <w:bookmarkEnd w:id="0"/>
      <w:r>
        <w:rPr>
          <w:rFonts w:cs="Calibri"/>
          <w:sz w:val="23"/>
          <w:szCs w:val="23"/>
        </w:rPr>
        <w:t>The first ever customer installation of Tamarack Aerospace’s ATLAS™ Active Winglet system concluded on April 29th, 2016, on a Cessna Citation CJ aircraft operated by private hire company JetPingu. The installation, which took place at Textron Aviation’s Service Center in Zurich, took approximately 400 man hours to install. Tamarack’s Active Winglets do not require wing reinforcement, so the installation time is substantially less than a similar ‘passive winglet’ installation would take.</w:t>
      </w:r>
    </w:p>
    <w:p w:rsidR="0007161A" w:rsidRDefault="0007161A" w:rsidP="0007161A">
      <w:pPr>
        <w:autoSpaceDE w:val="0"/>
        <w:autoSpaceDN w:val="0"/>
        <w:adjustRightInd w:val="0"/>
        <w:rPr>
          <w:rFonts w:cs="Calibri"/>
          <w:sz w:val="23"/>
          <w:szCs w:val="23"/>
        </w:rPr>
      </w:pPr>
    </w:p>
    <w:p w:rsidR="0007161A" w:rsidRDefault="0007161A" w:rsidP="0007161A">
      <w:pPr>
        <w:autoSpaceDE w:val="0"/>
        <w:autoSpaceDN w:val="0"/>
        <w:adjustRightInd w:val="0"/>
        <w:rPr>
          <w:rFonts w:cs="Calibri"/>
          <w:color w:val="000000"/>
          <w:sz w:val="23"/>
          <w:szCs w:val="23"/>
        </w:rPr>
      </w:pPr>
      <w:r>
        <w:rPr>
          <w:rFonts w:cs="Calibri"/>
          <w:color w:val="000000"/>
          <w:sz w:val="23"/>
          <w:szCs w:val="23"/>
        </w:rPr>
        <w:t xml:space="preserve">JetPingu pilot Hugo Dobler, explains, ‘We selected the Tamarack winglets because of the significant fuel savings and the increase in value for the aircraft. In addition, the extended range will allow us to offer our guests many more destinations beyond our current three‐hour limit. I am really looking forward to my first flight with winglets’. </w:t>
      </w:r>
    </w:p>
    <w:p w:rsidR="0007161A" w:rsidRDefault="0007161A" w:rsidP="0007161A">
      <w:pPr>
        <w:autoSpaceDE w:val="0"/>
        <w:autoSpaceDN w:val="0"/>
        <w:adjustRightInd w:val="0"/>
        <w:rPr>
          <w:rFonts w:cs="Calibri"/>
          <w:color w:val="000000"/>
          <w:sz w:val="23"/>
          <w:szCs w:val="23"/>
        </w:rPr>
      </w:pPr>
    </w:p>
    <w:p w:rsidR="0007161A" w:rsidRDefault="0007161A" w:rsidP="0007161A">
      <w:pPr>
        <w:autoSpaceDE w:val="0"/>
        <w:autoSpaceDN w:val="0"/>
        <w:adjustRightInd w:val="0"/>
        <w:rPr>
          <w:rFonts w:cs="Calibri"/>
          <w:color w:val="000000"/>
          <w:sz w:val="23"/>
          <w:szCs w:val="23"/>
        </w:rPr>
      </w:pPr>
      <w:r>
        <w:rPr>
          <w:rFonts w:cs="Calibri"/>
          <w:color w:val="000000"/>
          <w:sz w:val="23"/>
          <w:szCs w:val="23"/>
        </w:rPr>
        <w:t xml:space="preserve">Nick Guida, inventor and founder of Tamarack Aerospace Group, was in Zurich to witness the installation. ‘Today we installed the world’s most efficient winglets on a customer’s aircraft. This is a very exciting milestone for everyone at Tamarack Aerospace. This is another step towards achieving our goal of creating a more sustainable aviation industry.’  </w:t>
      </w:r>
    </w:p>
    <w:p w:rsidR="0007161A" w:rsidRDefault="0007161A" w:rsidP="0007161A">
      <w:pPr>
        <w:autoSpaceDE w:val="0"/>
        <w:autoSpaceDN w:val="0"/>
        <w:adjustRightInd w:val="0"/>
        <w:rPr>
          <w:rFonts w:cs="Calibri"/>
          <w:color w:val="000000"/>
          <w:sz w:val="23"/>
          <w:szCs w:val="23"/>
        </w:rPr>
      </w:pPr>
    </w:p>
    <w:p w:rsidR="0007161A" w:rsidRDefault="0007161A" w:rsidP="0007161A">
      <w:pPr>
        <w:autoSpaceDE w:val="0"/>
        <w:autoSpaceDN w:val="0"/>
        <w:adjustRightInd w:val="0"/>
        <w:rPr>
          <w:rFonts w:cs="Calibri"/>
          <w:color w:val="000000"/>
          <w:sz w:val="23"/>
          <w:szCs w:val="23"/>
        </w:rPr>
      </w:pPr>
      <w:r>
        <w:rPr>
          <w:rFonts w:cs="Calibri"/>
          <w:color w:val="000000"/>
          <w:sz w:val="23"/>
          <w:szCs w:val="23"/>
        </w:rPr>
        <w:t>Active Winglets are certified in Europe for the CJ, CJ1 &amp; CJ1+ aircraft with FAA certification expected in the summer of 2016. They can be fitted at any approved Textron Aviation Service Center.</w:t>
      </w:r>
    </w:p>
    <w:p w:rsidR="0007161A" w:rsidRDefault="0007161A" w:rsidP="0007161A">
      <w:pPr>
        <w:autoSpaceDE w:val="0"/>
        <w:autoSpaceDN w:val="0"/>
        <w:adjustRightInd w:val="0"/>
        <w:rPr>
          <w:rFonts w:cs="Calibri"/>
          <w:color w:val="000000"/>
          <w:sz w:val="23"/>
          <w:szCs w:val="23"/>
        </w:rPr>
      </w:pPr>
    </w:p>
    <w:p w:rsidR="0007161A" w:rsidRDefault="0007161A" w:rsidP="0007161A">
      <w:pPr>
        <w:autoSpaceDE w:val="0"/>
        <w:autoSpaceDN w:val="0"/>
        <w:adjustRightInd w:val="0"/>
        <w:rPr>
          <w:rFonts w:ascii="Calibri-Bold" w:hAnsi="Calibri-Bold" w:cs="Calibri-Bold"/>
          <w:b/>
          <w:bCs/>
          <w:color w:val="000000"/>
          <w:sz w:val="19"/>
          <w:szCs w:val="19"/>
        </w:rPr>
      </w:pPr>
      <w:r>
        <w:rPr>
          <w:rFonts w:ascii="Calibri-Bold" w:hAnsi="Calibri-Bold" w:cs="Calibri-Bold"/>
          <w:b/>
          <w:bCs/>
          <w:color w:val="000000"/>
          <w:sz w:val="19"/>
          <w:szCs w:val="19"/>
        </w:rPr>
        <w:t xml:space="preserve">Tamarack Aerospace Group </w:t>
      </w:r>
    </w:p>
    <w:p w:rsidR="0007161A" w:rsidRDefault="0007161A" w:rsidP="0007161A">
      <w:pPr>
        <w:autoSpaceDE w:val="0"/>
        <w:autoSpaceDN w:val="0"/>
        <w:adjustRightInd w:val="0"/>
        <w:rPr>
          <w:rFonts w:ascii="Calibri-Bold" w:hAnsi="Calibri-Bold" w:cs="Calibri-Bold"/>
          <w:b/>
          <w:bCs/>
          <w:color w:val="000000"/>
          <w:sz w:val="19"/>
          <w:szCs w:val="19"/>
        </w:rPr>
      </w:pPr>
    </w:p>
    <w:p w:rsidR="0007161A" w:rsidRDefault="0007161A" w:rsidP="0007161A">
      <w:pPr>
        <w:autoSpaceDE w:val="0"/>
        <w:autoSpaceDN w:val="0"/>
        <w:adjustRightInd w:val="0"/>
        <w:rPr>
          <w:rFonts w:cs="Museo-300"/>
          <w:color w:val="404040"/>
          <w:sz w:val="19"/>
          <w:szCs w:val="19"/>
        </w:rPr>
      </w:pPr>
      <w:r>
        <w:rPr>
          <w:rFonts w:cs="Museo-300"/>
          <w:color w:val="404040"/>
          <w:sz w:val="19"/>
          <w:szCs w:val="19"/>
        </w:rPr>
        <w:t xml:space="preserve">Tamarack’s mission is to redefine aircraft performance and efficiency through disruptive technology and innovation. </w:t>
      </w:r>
      <w:r>
        <w:rPr>
          <w:rFonts w:cs="Calibri"/>
          <w:color w:val="000000"/>
          <w:sz w:val="19"/>
          <w:szCs w:val="19"/>
        </w:rPr>
        <w:t>To that end, Tamarack has certified the next generation of winglets that deliver a substantial reduction in block fuel burn. The patented design, ‘Active Technology Load Alleviation System’ or ATLAS™, is made up of a wing tip extension, a highly tuned winglet, and a load alleviation system that counteracts the additional loads induced by the winglet in rare peakloading events such as a gust or maneuver. This means that heavy wing reinforcement is not required, thus increasing efficiency, significantly reducing retrofit times, and allowing installation on any aircraft type</w:t>
      </w:r>
    </w:p>
    <w:p w:rsidR="0007161A" w:rsidRDefault="0007161A" w:rsidP="0007161A">
      <w:pPr>
        <w:autoSpaceDE w:val="0"/>
        <w:autoSpaceDN w:val="0"/>
        <w:adjustRightInd w:val="0"/>
        <w:rPr>
          <w:rFonts w:cs="Calibri"/>
          <w:color w:val="000000"/>
          <w:sz w:val="19"/>
          <w:szCs w:val="19"/>
        </w:rPr>
      </w:pPr>
    </w:p>
    <w:p w:rsidR="0007161A" w:rsidRDefault="0007161A" w:rsidP="0007161A">
      <w:pPr>
        <w:autoSpaceDE w:val="0"/>
        <w:autoSpaceDN w:val="0"/>
        <w:adjustRightInd w:val="0"/>
        <w:rPr>
          <w:rFonts w:cs="Calibri"/>
          <w:color w:val="000000"/>
          <w:sz w:val="19"/>
          <w:szCs w:val="19"/>
        </w:rPr>
      </w:pPr>
      <w:r>
        <w:rPr>
          <w:rFonts w:cs="Calibri"/>
          <w:color w:val="000000"/>
          <w:sz w:val="19"/>
          <w:szCs w:val="19"/>
        </w:rPr>
        <w:t>In 2013, Tamarack flew 1,853nm in a Cessna CJ using ATLAS™ Active Winglets – an (unofficial) world record for distance flown in this category of aircraft.</w:t>
      </w:r>
    </w:p>
    <w:p w:rsidR="0007161A" w:rsidRDefault="0007161A" w:rsidP="0007161A">
      <w:pPr>
        <w:autoSpaceDE w:val="0"/>
        <w:autoSpaceDN w:val="0"/>
        <w:adjustRightInd w:val="0"/>
        <w:rPr>
          <w:rFonts w:cs="Calibri"/>
          <w:color w:val="000000"/>
          <w:sz w:val="21"/>
          <w:szCs w:val="21"/>
        </w:rPr>
      </w:pPr>
    </w:p>
    <w:p w:rsidR="0007161A" w:rsidRDefault="0007161A" w:rsidP="0007161A">
      <w:pPr>
        <w:autoSpaceDE w:val="0"/>
        <w:autoSpaceDN w:val="0"/>
        <w:adjustRightInd w:val="0"/>
        <w:rPr>
          <w:rFonts w:cs="Calibri"/>
          <w:color w:val="000000"/>
          <w:sz w:val="21"/>
          <w:szCs w:val="21"/>
        </w:rPr>
      </w:pPr>
      <w:r>
        <w:rPr>
          <w:rFonts w:cs="Calibri"/>
          <w:color w:val="000000"/>
          <w:sz w:val="21"/>
          <w:szCs w:val="21"/>
        </w:rPr>
        <w:t>For more information, contact:</w:t>
      </w:r>
    </w:p>
    <w:p w:rsidR="0007161A" w:rsidRDefault="0007161A" w:rsidP="0007161A">
      <w:pPr>
        <w:autoSpaceDE w:val="0"/>
        <w:autoSpaceDN w:val="0"/>
        <w:adjustRightInd w:val="0"/>
        <w:rPr>
          <w:rFonts w:cs="Calibri"/>
          <w:color w:val="000000"/>
          <w:sz w:val="21"/>
          <w:szCs w:val="21"/>
        </w:rPr>
      </w:pPr>
      <w:r>
        <w:rPr>
          <w:rFonts w:cs="Calibri"/>
          <w:color w:val="000000"/>
          <w:sz w:val="21"/>
          <w:szCs w:val="21"/>
        </w:rPr>
        <w:t>Brian Cox</w:t>
      </w:r>
    </w:p>
    <w:p w:rsidR="0007161A" w:rsidRDefault="0007161A" w:rsidP="0007161A">
      <w:pPr>
        <w:autoSpaceDE w:val="0"/>
        <w:autoSpaceDN w:val="0"/>
        <w:adjustRightInd w:val="0"/>
        <w:rPr>
          <w:rFonts w:cs="Calibri"/>
          <w:color w:val="000000"/>
          <w:sz w:val="21"/>
          <w:szCs w:val="21"/>
        </w:rPr>
      </w:pPr>
      <w:r>
        <w:rPr>
          <w:rFonts w:cs="Calibri"/>
          <w:color w:val="000000"/>
          <w:sz w:val="21"/>
          <w:szCs w:val="21"/>
        </w:rPr>
        <w:t>Chief Operating Officer</w:t>
      </w:r>
    </w:p>
    <w:p w:rsidR="0007161A" w:rsidRDefault="0007161A" w:rsidP="0007161A">
      <w:pPr>
        <w:autoSpaceDE w:val="0"/>
        <w:autoSpaceDN w:val="0"/>
        <w:adjustRightInd w:val="0"/>
        <w:rPr>
          <w:rFonts w:cs="Calibri"/>
          <w:color w:val="000000"/>
          <w:sz w:val="21"/>
          <w:szCs w:val="21"/>
        </w:rPr>
      </w:pPr>
      <w:r>
        <w:rPr>
          <w:rFonts w:cs="Calibri"/>
          <w:color w:val="000000"/>
          <w:sz w:val="21"/>
          <w:szCs w:val="21"/>
        </w:rPr>
        <w:t>+1 208.255.4400 office</w:t>
      </w:r>
    </w:p>
    <w:p w:rsidR="0007161A" w:rsidRDefault="0007161A" w:rsidP="0007161A">
      <w:pPr>
        <w:autoSpaceDE w:val="0"/>
        <w:autoSpaceDN w:val="0"/>
        <w:adjustRightInd w:val="0"/>
        <w:rPr>
          <w:rFonts w:cs="Calibri"/>
          <w:color w:val="000000"/>
          <w:sz w:val="21"/>
          <w:szCs w:val="21"/>
        </w:rPr>
      </w:pPr>
      <w:r>
        <w:rPr>
          <w:rFonts w:cs="Calibri"/>
          <w:color w:val="000000"/>
          <w:sz w:val="21"/>
          <w:szCs w:val="21"/>
        </w:rPr>
        <w:t>+1 360.870.7333 mobile</w:t>
      </w:r>
    </w:p>
    <w:p w:rsidR="0007161A" w:rsidRDefault="00903A0B" w:rsidP="0007161A">
      <w:pPr>
        <w:autoSpaceDE w:val="0"/>
        <w:autoSpaceDN w:val="0"/>
        <w:adjustRightInd w:val="0"/>
        <w:rPr>
          <w:rFonts w:cs="Calibri"/>
          <w:color w:val="0563C2"/>
          <w:sz w:val="21"/>
          <w:szCs w:val="21"/>
        </w:rPr>
      </w:pPr>
      <w:hyperlink r:id="rId5" w:history="1">
        <w:r w:rsidR="0007161A">
          <w:rPr>
            <w:rStyle w:val="Hyperlink"/>
            <w:rFonts w:cs="Calibri"/>
            <w:sz w:val="21"/>
            <w:szCs w:val="21"/>
          </w:rPr>
          <w:t>brianc@tamarackaero.com</w:t>
        </w:r>
      </w:hyperlink>
    </w:p>
    <w:p w:rsidR="0007161A" w:rsidRDefault="00903A0B" w:rsidP="0007161A">
      <w:pPr>
        <w:autoSpaceDE w:val="0"/>
        <w:autoSpaceDN w:val="0"/>
        <w:adjustRightInd w:val="0"/>
        <w:rPr>
          <w:rFonts w:cs="Calibri"/>
          <w:sz w:val="23"/>
          <w:szCs w:val="23"/>
        </w:rPr>
      </w:pPr>
      <w:hyperlink r:id="rId6" w:history="1">
        <w:r w:rsidR="0007161A">
          <w:rPr>
            <w:rStyle w:val="Hyperlink"/>
            <w:rFonts w:cs="Calibri"/>
            <w:sz w:val="21"/>
            <w:szCs w:val="21"/>
          </w:rPr>
          <w:t>www.tamarackaero.com</w:t>
        </w:r>
      </w:hyperlink>
    </w:p>
    <w:p w:rsidR="00E938CD" w:rsidRDefault="00E938CD"/>
    <w:sectPr w:rsidR="00E938CD" w:rsidSect="00702A9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Calibri-Bold">
    <w:panose1 w:val="00000000000000000000"/>
    <w:charset w:val="00"/>
    <w:family w:val="auto"/>
    <w:notTrueType/>
    <w:pitch w:val="default"/>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Museo-300">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161A"/>
    <w:rsid w:val="0007161A"/>
    <w:rsid w:val="004D6637"/>
    <w:rsid w:val="00702A93"/>
    <w:rsid w:val="00903A0B"/>
    <w:rsid w:val="00B51D4F"/>
    <w:rsid w:val="00E938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161A"/>
    <w:rPr>
      <w:rFonts w:ascii="Calibri" w:eastAsia="Calibri" w:hAnsi="Calibri" w:cs="Times New Roman"/>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07161A"/>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161A"/>
    <w:rPr>
      <w:rFonts w:ascii="Calibri" w:eastAsia="Calibri" w:hAnsi="Calibri" w:cs="Times New Roman"/>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07161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3481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tamarackaero.com" TargetMode="External"/><Relationship Id="rId5" Type="http://schemas.openxmlformats.org/officeDocument/2006/relationships/hyperlink" Target="mailto:brianc@tamarackaero.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390</Words>
  <Characters>2228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Bill Mitchell</dc:creator>
  <cp:lastModifiedBy>Bill Mitchell</cp:lastModifiedBy>
  <cp:revision>2</cp:revision>
  <dcterms:created xsi:type="dcterms:W3CDTF">2016-05-02T14:27:00Z</dcterms:created>
  <dcterms:modified xsi:type="dcterms:W3CDTF">2016-05-02T14:27:00Z</dcterms:modified>
</cp:coreProperties>
</file>