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D3D184" w14:textId="77777777" w:rsidR="00783F57" w:rsidRDefault="00783F57" w:rsidP="00783F57">
      <w:pPr>
        <w:pStyle w:val="DateandRecipient"/>
        <w:tabs>
          <w:tab w:val="left" w:pos="8640"/>
        </w:tabs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9B11980" wp14:editId="6A2BF40D">
            <wp:simplePos x="0" y="0"/>
            <wp:positionH relativeFrom="margin">
              <wp:posOffset>1991360</wp:posOffset>
            </wp:positionH>
            <wp:positionV relativeFrom="margin">
              <wp:posOffset>-48260</wp:posOffset>
            </wp:positionV>
            <wp:extent cx="2013585" cy="836295"/>
            <wp:effectExtent l="0" t="0" r="5715" b="1905"/>
            <wp:wrapSquare wrapText="bothSides"/>
            <wp:docPr id="2" name="Picture 2" descr="Macintosh HD:Users:johnpaulmerritt:Desktop:JP iMAC:Oil and Gas:Pony Oil:Logo:Hi Res:Big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johnpaulmerritt:Desktop:JP iMAC:Oil and Gas:Pony Oil:Logo:Hi Res:Big Logo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3585" cy="83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196B93" w14:textId="77777777" w:rsidR="00783F57" w:rsidRDefault="00783F57" w:rsidP="00783F57">
      <w:pPr>
        <w:pStyle w:val="DateandRecipient"/>
        <w:tabs>
          <w:tab w:val="left" w:pos="8640"/>
        </w:tabs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</w:p>
    <w:p w14:paraId="0640D034" w14:textId="77777777" w:rsidR="00783F57" w:rsidRDefault="00783F57" w:rsidP="00783F57">
      <w:pPr>
        <w:pStyle w:val="DateandRecipient"/>
        <w:tabs>
          <w:tab w:val="left" w:pos="8640"/>
        </w:tabs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</w:p>
    <w:p w14:paraId="7F8020A5" w14:textId="77777777" w:rsidR="00783F57" w:rsidRDefault="00783F57" w:rsidP="00783F57">
      <w:pPr>
        <w:pStyle w:val="DateandRecipient"/>
        <w:tabs>
          <w:tab w:val="left" w:pos="8640"/>
        </w:tabs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</w:p>
    <w:p w14:paraId="432324BA" w14:textId="77777777" w:rsidR="00783F57" w:rsidRDefault="00783F57" w:rsidP="00783F57">
      <w:pPr>
        <w:pStyle w:val="DateandRecipient"/>
        <w:tabs>
          <w:tab w:val="left" w:pos="8640"/>
        </w:tabs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</w:p>
    <w:p w14:paraId="333E8B89" w14:textId="77777777" w:rsidR="00783F57" w:rsidRDefault="00783F57" w:rsidP="00783F57">
      <w:pPr>
        <w:pStyle w:val="DateandRecipient"/>
        <w:tabs>
          <w:tab w:val="left" w:pos="8640"/>
        </w:tabs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</w:p>
    <w:p w14:paraId="3644D521" w14:textId="37B07080" w:rsidR="00783F57" w:rsidRPr="00C24A93" w:rsidRDefault="006473D0" w:rsidP="00783F57">
      <w:pPr>
        <w:pStyle w:val="DateandRecipient"/>
        <w:tabs>
          <w:tab w:val="left" w:pos="8640"/>
        </w:tabs>
        <w:spacing w:after="0"/>
        <w:jc w:val="center"/>
        <w:rPr>
          <w:rFonts w:ascii="Times New Roman" w:hAnsi="Times New Roman" w:cs="Times New Roman"/>
          <w:i/>
          <w:color w:val="auto"/>
          <w:sz w:val="22"/>
        </w:rPr>
      </w:pPr>
      <w:r>
        <w:rPr>
          <w:rFonts w:ascii="Times New Roman" w:hAnsi="Times New Roman" w:cs="Times New Roman"/>
          <w:i/>
          <w:color w:val="auto"/>
          <w:sz w:val="22"/>
        </w:rPr>
        <w:t xml:space="preserve">4245 N. Central </w:t>
      </w:r>
      <w:proofErr w:type="spellStart"/>
      <w:r>
        <w:rPr>
          <w:rFonts w:ascii="Times New Roman" w:hAnsi="Times New Roman" w:cs="Times New Roman"/>
          <w:i/>
          <w:color w:val="auto"/>
          <w:sz w:val="22"/>
        </w:rPr>
        <w:t>Expy</w:t>
      </w:r>
      <w:proofErr w:type="spellEnd"/>
      <w:r>
        <w:rPr>
          <w:rFonts w:ascii="Times New Roman" w:hAnsi="Times New Roman" w:cs="Times New Roman"/>
          <w:i/>
          <w:color w:val="auto"/>
          <w:sz w:val="22"/>
        </w:rPr>
        <w:t>.</w:t>
      </w:r>
      <w:r w:rsidR="00783F57" w:rsidRPr="00C24A93">
        <w:rPr>
          <w:rFonts w:ascii="Times New Roman" w:hAnsi="Times New Roman" w:cs="Times New Roman"/>
          <w:i/>
          <w:color w:val="auto"/>
          <w:sz w:val="22"/>
        </w:rPr>
        <w:t>, Ste. 320 Box 109, Dallas, TX 75205</w:t>
      </w:r>
    </w:p>
    <w:p w14:paraId="5CAB9849" w14:textId="335B0831" w:rsidR="0031075C" w:rsidRDefault="0031075C" w:rsidP="00791734">
      <w:pPr>
        <w:pStyle w:val="NoSpacing"/>
        <w:outlineLvl w:val="0"/>
        <w:rPr>
          <w:rFonts w:ascii="Times New Roman" w:hAnsi="Times New Roman" w:cs="Times New Roman"/>
          <w:color w:val="000000" w:themeColor="text1"/>
        </w:rPr>
      </w:pPr>
    </w:p>
    <w:p w14:paraId="1018A2F3" w14:textId="39A1D38E" w:rsidR="008B4098" w:rsidRPr="006D4908" w:rsidRDefault="00A765EB" w:rsidP="008B4098">
      <w:pPr>
        <w:pStyle w:val="NoSpacing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Pony Oil Acquires 3,616</w:t>
      </w:r>
      <w:r w:rsidR="008B4098">
        <w:rPr>
          <w:rFonts w:ascii="Times New Roman" w:hAnsi="Times New Roman" w:cs="Times New Roman"/>
          <w:b/>
          <w:bCs/>
          <w:color w:val="000000" w:themeColor="text1"/>
        </w:rPr>
        <w:t xml:space="preserve"> Net Royalty Acres </w:t>
      </w:r>
      <w:r w:rsidR="00AF6855">
        <w:rPr>
          <w:rFonts w:ascii="Times New Roman" w:hAnsi="Times New Roman" w:cs="Times New Roman"/>
          <w:b/>
          <w:bCs/>
          <w:color w:val="000000" w:themeColor="text1"/>
        </w:rPr>
        <w:t xml:space="preserve">in </w:t>
      </w:r>
      <w:r w:rsidR="008B4098">
        <w:rPr>
          <w:rFonts w:ascii="Times New Roman" w:hAnsi="Times New Roman" w:cs="Times New Roman"/>
          <w:b/>
          <w:bCs/>
          <w:color w:val="000000" w:themeColor="text1"/>
        </w:rPr>
        <w:t xml:space="preserve">Martin County </w:t>
      </w:r>
      <w:r w:rsidR="00AF6855">
        <w:rPr>
          <w:rFonts w:ascii="Times New Roman" w:hAnsi="Times New Roman" w:cs="Times New Roman"/>
          <w:b/>
          <w:bCs/>
          <w:color w:val="000000" w:themeColor="text1"/>
        </w:rPr>
        <w:t>during</w:t>
      </w:r>
      <w:r w:rsidR="008B4098">
        <w:rPr>
          <w:rFonts w:ascii="Times New Roman" w:hAnsi="Times New Roman" w:cs="Times New Roman"/>
          <w:b/>
          <w:bCs/>
          <w:color w:val="000000" w:themeColor="text1"/>
        </w:rPr>
        <w:t xml:space="preserve"> 1H2018 </w:t>
      </w:r>
    </w:p>
    <w:p w14:paraId="1C300372" w14:textId="77777777" w:rsidR="008B4098" w:rsidRDefault="008B4098" w:rsidP="008B4098">
      <w:pPr>
        <w:pStyle w:val="NoSpacing"/>
        <w:jc w:val="both"/>
        <w:outlineLvl w:val="0"/>
        <w:rPr>
          <w:rFonts w:ascii="Times New Roman" w:hAnsi="Times New Roman" w:cs="Times New Roman"/>
          <w:i/>
          <w:color w:val="000000" w:themeColor="text1"/>
        </w:rPr>
      </w:pPr>
    </w:p>
    <w:p w14:paraId="7900E49B" w14:textId="4C730653" w:rsidR="008B4098" w:rsidRDefault="008B4098" w:rsidP="008B4098">
      <w:pPr>
        <w:pStyle w:val="NoSpacing"/>
        <w:jc w:val="both"/>
        <w:outlineLvl w:val="0"/>
        <w:rPr>
          <w:rFonts w:ascii="Times New Roman" w:hAnsi="Times New Roman" w:cs="Times New Roman"/>
          <w:color w:val="000000" w:themeColor="text1"/>
        </w:rPr>
      </w:pPr>
      <w:r w:rsidRPr="255EE778">
        <w:rPr>
          <w:rFonts w:ascii="Times New Roman" w:hAnsi="Times New Roman" w:cs="Times New Roman"/>
          <w:color w:val="000000" w:themeColor="text1"/>
        </w:rPr>
        <w:t>DALLAS, T</w:t>
      </w:r>
      <w:r w:rsidRPr="003030C6">
        <w:rPr>
          <w:rFonts w:ascii="Times New Roman" w:hAnsi="Times New Roman" w:cs="Times New Roman"/>
          <w:color w:val="000000" w:themeColor="text1"/>
        </w:rPr>
        <w:t>exas – (</w:t>
      </w:r>
      <w:r w:rsidR="00F617DB" w:rsidRPr="00BC1D45">
        <w:rPr>
          <w:rFonts w:ascii="Times New Roman" w:hAnsi="Times New Roman" w:cs="Times New Roman"/>
          <w:color w:val="000000" w:themeColor="text1"/>
          <w:highlight w:val="yellow"/>
        </w:rPr>
        <w:t xml:space="preserve">June </w:t>
      </w:r>
      <w:r w:rsidR="0084772C">
        <w:rPr>
          <w:rFonts w:ascii="Times New Roman" w:hAnsi="Times New Roman" w:cs="Times New Roman"/>
          <w:color w:val="000000" w:themeColor="text1"/>
          <w:highlight w:val="yellow"/>
        </w:rPr>
        <w:t>20</w:t>
      </w:r>
      <w:r w:rsidR="00F617DB" w:rsidRPr="00BC1D45">
        <w:rPr>
          <w:rFonts w:ascii="Times New Roman" w:hAnsi="Times New Roman" w:cs="Times New Roman"/>
          <w:color w:val="000000" w:themeColor="text1"/>
          <w:highlight w:val="yellow"/>
        </w:rPr>
        <w:t>, 2018</w:t>
      </w:r>
      <w:r w:rsidRPr="003030C6">
        <w:rPr>
          <w:rFonts w:ascii="Times New Roman" w:hAnsi="Times New Roman" w:cs="Times New Roman"/>
          <w:color w:val="000000" w:themeColor="text1"/>
        </w:rPr>
        <w:t>) – Pony Oil, LLC (“</w:t>
      </w:r>
      <w:r w:rsidRPr="003030C6">
        <w:rPr>
          <w:rFonts w:ascii="Times New Roman" w:hAnsi="Times New Roman" w:cs="Times New Roman"/>
          <w:i/>
          <w:iCs/>
          <w:color w:val="000000" w:themeColor="text1"/>
          <w:u w:val="single"/>
        </w:rPr>
        <w:t>Pony Oil</w:t>
      </w:r>
      <w:r w:rsidRPr="003030C6">
        <w:rPr>
          <w:rFonts w:ascii="Times New Roman" w:hAnsi="Times New Roman" w:cs="Times New Roman"/>
          <w:color w:val="000000" w:themeColor="text1"/>
        </w:rPr>
        <w:t>”)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BC1D45">
        <w:rPr>
          <w:rFonts w:ascii="Times New Roman" w:hAnsi="Times New Roman" w:cs="Times New Roman"/>
          <w:color w:val="000000" w:themeColor="text1"/>
        </w:rPr>
        <w:t>announces it</w:t>
      </w:r>
      <w:r>
        <w:rPr>
          <w:rFonts w:ascii="Times New Roman" w:hAnsi="Times New Roman" w:cs="Times New Roman"/>
          <w:color w:val="000000" w:themeColor="text1"/>
        </w:rPr>
        <w:t xml:space="preserve"> acquired </w:t>
      </w:r>
      <w:r w:rsidR="00A765EB">
        <w:rPr>
          <w:rFonts w:ascii="Times New Roman" w:hAnsi="Times New Roman" w:cs="Times New Roman"/>
          <w:color w:val="000000" w:themeColor="text1"/>
        </w:rPr>
        <w:t>3,616</w:t>
      </w:r>
      <w:r w:rsidR="00F617DB">
        <w:rPr>
          <w:rFonts w:ascii="Times New Roman" w:hAnsi="Times New Roman" w:cs="Times New Roman"/>
          <w:color w:val="000000" w:themeColor="text1"/>
        </w:rPr>
        <w:t xml:space="preserve"> Net Royalty Acres</w:t>
      </w:r>
      <w:r w:rsidR="00BC1D45">
        <w:rPr>
          <w:rFonts w:ascii="Times New Roman" w:hAnsi="Times New Roman" w:cs="Times New Roman"/>
          <w:color w:val="000000" w:themeColor="text1"/>
        </w:rPr>
        <w:t xml:space="preserve"> in Martin County, Texas</w:t>
      </w:r>
      <w:r>
        <w:rPr>
          <w:rFonts w:ascii="Times New Roman" w:hAnsi="Times New Roman" w:cs="Times New Roman"/>
          <w:color w:val="000000" w:themeColor="text1"/>
        </w:rPr>
        <w:t xml:space="preserve"> throug</w:t>
      </w:r>
      <w:r w:rsidR="00CD39C4">
        <w:rPr>
          <w:rFonts w:ascii="Times New Roman" w:hAnsi="Times New Roman" w:cs="Times New Roman"/>
          <w:color w:val="000000" w:themeColor="text1"/>
        </w:rPr>
        <w:t xml:space="preserve">h </w:t>
      </w:r>
      <w:r>
        <w:rPr>
          <w:rFonts w:ascii="Times New Roman" w:hAnsi="Times New Roman" w:cs="Times New Roman"/>
          <w:color w:val="000000" w:themeColor="text1"/>
        </w:rPr>
        <w:t>the first 6 months of 2018.</w:t>
      </w:r>
      <w:r w:rsidR="00820984">
        <w:rPr>
          <w:rFonts w:ascii="Times New Roman" w:hAnsi="Times New Roman" w:cs="Times New Roman"/>
          <w:color w:val="000000" w:themeColor="text1"/>
        </w:rPr>
        <w:t xml:space="preserve"> Pony Oil has focused on Martin County due to increased production and trade activity amongst leading operators in the area. </w:t>
      </w:r>
      <w:r w:rsidR="00001F2B">
        <w:rPr>
          <w:rFonts w:ascii="Times New Roman" w:hAnsi="Times New Roman" w:cs="Times New Roman"/>
          <w:color w:val="000000" w:themeColor="text1"/>
        </w:rPr>
        <w:t xml:space="preserve">From 2016 to 2017, Martin County saw </w:t>
      </w:r>
      <w:r w:rsidR="000A7346">
        <w:rPr>
          <w:rFonts w:ascii="Times New Roman" w:hAnsi="Times New Roman" w:cs="Times New Roman"/>
          <w:color w:val="000000" w:themeColor="text1"/>
        </w:rPr>
        <w:t xml:space="preserve">a </w:t>
      </w:r>
      <w:r w:rsidR="000C0817">
        <w:rPr>
          <w:rFonts w:ascii="Times New Roman" w:hAnsi="Times New Roman" w:cs="Times New Roman"/>
          <w:color w:val="000000" w:themeColor="text1"/>
        </w:rPr>
        <w:t>19</w:t>
      </w:r>
      <w:r w:rsidR="00001F2B">
        <w:rPr>
          <w:rFonts w:ascii="Times New Roman" w:hAnsi="Times New Roman" w:cs="Times New Roman"/>
          <w:color w:val="000000" w:themeColor="text1"/>
        </w:rPr>
        <w:t>%</w:t>
      </w:r>
      <w:r w:rsidR="000A7346">
        <w:rPr>
          <w:rFonts w:ascii="Times New Roman" w:hAnsi="Times New Roman" w:cs="Times New Roman"/>
          <w:color w:val="000000" w:themeColor="text1"/>
        </w:rPr>
        <w:t xml:space="preserve"> </w:t>
      </w:r>
      <w:r w:rsidR="00001F2B">
        <w:rPr>
          <w:rFonts w:ascii="Times New Roman" w:hAnsi="Times New Roman" w:cs="Times New Roman"/>
          <w:color w:val="000000" w:themeColor="text1"/>
        </w:rPr>
        <w:t>increase in crude production</w:t>
      </w:r>
      <w:r w:rsidR="00686161">
        <w:rPr>
          <w:rStyle w:val="FootnoteReference"/>
          <w:rFonts w:ascii="Times New Roman" w:hAnsi="Times New Roman" w:cs="Times New Roman"/>
          <w:color w:val="000000" w:themeColor="text1"/>
        </w:rPr>
        <w:footnoteReference w:id="1"/>
      </w:r>
      <w:r w:rsidR="00001F2B">
        <w:rPr>
          <w:rFonts w:ascii="Times New Roman" w:hAnsi="Times New Roman" w:cs="Times New Roman"/>
          <w:color w:val="000000" w:themeColor="text1"/>
        </w:rPr>
        <w:t xml:space="preserve"> and </w:t>
      </w:r>
      <w:r w:rsidR="000A7346">
        <w:rPr>
          <w:rFonts w:ascii="Times New Roman" w:hAnsi="Times New Roman" w:cs="Times New Roman"/>
          <w:color w:val="000000" w:themeColor="text1"/>
        </w:rPr>
        <w:t xml:space="preserve">a </w:t>
      </w:r>
      <w:r w:rsidR="00001F2B">
        <w:rPr>
          <w:rFonts w:ascii="Times New Roman" w:hAnsi="Times New Roman" w:cs="Times New Roman"/>
          <w:color w:val="000000" w:themeColor="text1"/>
        </w:rPr>
        <w:t xml:space="preserve">61% increase in </w:t>
      </w:r>
      <w:r w:rsidR="00686161">
        <w:rPr>
          <w:rFonts w:ascii="Times New Roman" w:hAnsi="Times New Roman" w:cs="Times New Roman"/>
          <w:color w:val="000000" w:themeColor="text1"/>
        </w:rPr>
        <w:t xml:space="preserve">approved drilling </w:t>
      </w:r>
      <w:r w:rsidR="00001F2B">
        <w:rPr>
          <w:rFonts w:ascii="Times New Roman" w:hAnsi="Times New Roman" w:cs="Times New Roman"/>
          <w:color w:val="000000" w:themeColor="text1"/>
        </w:rPr>
        <w:t>permits</w:t>
      </w:r>
      <w:r w:rsidR="00686161">
        <w:rPr>
          <w:rStyle w:val="FootnoteReference"/>
          <w:rFonts w:ascii="Times New Roman" w:hAnsi="Times New Roman" w:cs="Times New Roman"/>
          <w:color w:val="000000" w:themeColor="text1"/>
        </w:rPr>
        <w:footnoteReference w:id="2"/>
      </w:r>
      <w:r w:rsidR="00001F2B">
        <w:rPr>
          <w:rFonts w:ascii="Times New Roman" w:hAnsi="Times New Roman" w:cs="Times New Roman"/>
          <w:color w:val="000000" w:themeColor="text1"/>
        </w:rPr>
        <w:t xml:space="preserve">. </w:t>
      </w:r>
      <w:r w:rsidR="00A3211E">
        <w:rPr>
          <w:rFonts w:ascii="Times New Roman" w:hAnsi="Times New Roman" w:cs="Times New Roman"/>
          <w:color w:val="000000" w:themeColor="text1"/>
        </w:rPr>
        <w:t xml:space="preserve">This falls in line with the </w:t>
      </w:r>
      <w:r w:rsidR="00FD08A4">
        <w:rPr>
          <w:rFonts w:ascii="Times New Roman" w:hAnsi="Times New Roman" w:cs="Times New Roman"/>
          <w:color w:val="000000" w:themeColor="text1"/>
        </w:rPr>
        <w:t xml:space="preserve">general trend </w:t>
      </w:r>
      <w:bookmarkStart w:id="0" w:name="_GoBack"/>
      <w:bookmarkEnd w:id="0"/>
      <w:r w:rsidR="000770A4">
        <w:rPr>
          <w:rFonts w:ascii="Times New Roman" w:hAnsi="Times New Roman" w:cs="Times New Roman"/>
          <w:color w:val="000000" w:themeColor="text1"/>
        </w:rPr>
        <w:t>of growth in the Midland Basin.</w:t>
      </w:r>
      <w:r w:rsidR="009F3511">
        <w:rPr>
          <w:rFonts w:ascii="Times New Roman" w:hAnsi="Times New Roman" w:cs="Times New Roman"/>
          <w:color w:val="000000" w:themeColor="text1"/>
        </w:rPr>
        <w:t xml:space="preserve"> </w:t>
      </w:r>
      <w:r w:rsidR="00F617DB">
        <w:rPr>
          <w:rFonts w:ascii="Times New Roman" w:hAnsi="Times New Roman" w:cs="Times New Roman"/>
          <w:color w:val="000000" w:themeColor="text1"/>
        </w:rPr>
        <w:t xml:space="preserve">Pony Oil </w:t>
      </w:r>
      <w:r w:rsidR="009F3511">
        <w:rPr>
          <w:rFonts w:ascii="Times New Roman" w:hAnsi="Times New Roman" w:cs="Times New Roman"/>
          <w:color w:val="000000" w:themeColor="text1"/>
        </w:rPr>
        <w:t xml:space="preserve">facilitated </w:t>
      </w:r>
      <w:r w:rsidR="00FD08A4">
        <w:rPr>
          <w:rFonts w:ascii="Times New Roman" w:hAnsi="Times New Roman" w:cs="Times New Roman"/>
          <w:color w:val="000000" w:themeColor="text1"/>
        </w:rPr>
        <w:t>its acquisitions</w:t>
      </w:r>
      <w:r w:rsidR="009F3511">
        <w:rPr>
          <w:rFonts w:ascii="Times New Roman" w:hAnsi="Times New Roman" w:cs="Times New Roman"/>
          <w:color w:val="000000" w:themeColor="text1"/>
        </w:rPr>
        <w:t xml:space="preserve"> </w:t>
      </w:r>
      <w:r w:rsidR="00BC1D45">
        <w:rPr>
          <w:rFonts w:ascii="Times New Roman" w:hAnsi="Times New Roman" w:cs="Times New Roman"/>
          <w:color w:val="000000" w:themeColor="text1"/>
        </w:rPr>
        <w:t xml:space="preserve">through a targeted aggregation strategy and </w:t>
      </w:r>
      <w:r w:rsidR="00F617DB">
        <w:rPr>
          <w:rFonts w:ascii="Times New Roman" w:hAnsi="Times New Roman" w:cs="Times New Roman"/>
          <w:color w:val="000000" w:themeColor="text1"/>
        </w:rPr>
        <w:t>divested</w:t>
      </w:r>
      <w:r w:rsidR="00BC1D45">
        <w:rPr>
          <w:rFonts w:ascii="Times New Roman" w:hAnsi="Times New Roman" w:cs="Times New Roman"/>
          <w:color w:val="000000" w:themeColor="text1"/>
        </w:rPr>
        <w:t xml:space="preserve"> an undisclosed amount of</w:t>
      </w:r>
      <w:r w:rsidR="00F617DB">
        <w:rPr>
          <w:rFonts w:ascii="Times New Roman" w:hAnsi="Times New Roman" w:cs="Times New Roman"/>
          <w:color w:val="000000" w:themeColor="text1"/>
        </w:rPr>
        <w:t xml:space="preserve"> acreage t</w:t>
      </w:r>
      <w:r w:rsidR="00BC1D45">
        <w:rPr>
          <w:rFonts w:ascii="Times New Roman" w:hAnsi="Times New Roman" w:cs="Times New Roman"/>
          <w:color w:val="000000" w:themeColor="text1"/>
        </w:rPr>
        <w:t>o leading operators in the area</w:t>
      </w:r>
      <w:r w:rsidR="009F3511">
        <w:rPr>
          <w:rFonts w:ascii="Times New Roman" w:hAnsi="Times New Roman" w:cs="Times New Roman"/>
          <w:color w:val="000000" w:themeColor="text1"/>
        </w:rPr>
        <w:t>.</w:t>
      </w:r>
    </w:p>
    <w:p w14:paraId="1ABBECF8" w14:textId="43ACBF38" w:rsidR="00A30FB9" w:rsidRDefault="00A30FB9" w:rsidP="003030C6">
      <w:pPr>
        <w:pStyle w:val="NoSpacing"/>
        <w:jc w:val="both"/>
        <w:outlineLvl w:val="0"/>
        <w:rPr>
          <w:rFonts w:ascii="Times New Roman" w:hAnsi="Times New Roman" w:cs="Times New Roman"/>
          <w:color w:val="000000" w:themeColor="text1"/>
        </w:rPr>
      </w:pPr>
    </w:p>
    <w:p w14:paraId="5530A3BB" w14:textId="77777777" w:rsidR="00104A52" w:rsidRDefault="00104A52" w:rsidP="003030C6">
      <w:pPr>
        <w:pStyle w:val="NoSpacing"/>
        <w:jc w:val="both"/>
        <w:outlineLvl w:val="0"/>
        <w:rPr>
          <w:rFonts w:ascii="Times New Roman" w:hAnsi="Times New Roman" w:cs="Times New Roman"/>
          <w:color w:val="000000" w:themeColor="text1"/>
        </w:rPr>
      </w:pPr>
    </w:p>
    <w:p w14:paraId="2C4BDF8E" w14:textId="330F0D99" w:rsidR="00415967" w:rsidRDefault="00A30FB9" w:rsidP="003030C6">
      <w:pPr>
        <w:pStyle w:val="NoSpacing"/>
        <w:jc w:val="both"/>
        <w:outlineLvl w:val="0"/>
        <w:rPr>
          <w:rFonts w:ascii="Times New Roman" w:hAnsi="Times New Roman" w:cs="Times New Roman"/>
          <w:i/>
          <w:color w:val="000000" w:themeColor="text1"/>
          <w:u w:val="single"/>
        </w:rPr>
      </w:pPr>
      <w:r w:rsidRPr="001F5ABC">
        <w:rPr>
          <w:rFonts w:ascii="Times New Roman" w:hAnsi="Times New Roman" w:cs="Times New Roman"/>
          <w:i/>
          <w:color w:val="000000" w:themeColor="text1"/>
          <w:u w:val="single"/>
        </w:rPr>
        <w:t>Ac</w:t>
      </w:r>
      <w:r>
        <w:rPr>
          <w:rFonts w:ascii="Times New Roman" w:hAnsi="Times New Roman" w:cs="Times New Roman"/>
          <w:i/>
          <w:color w:val="000000" w:themeColor="text1"/>
          <w:u w:val="single"/>
        </w:rPr>
        <w:t>quisition Summary</w:t>
      </w:r>
      <w:r w:rsidR="00415967" w:rsidRPr="004D6D63">
        <w:rPr>
          <w:rFonts w:ascii="Times New Roman" w:hAnsi="Times New Roman" w:cs="Times New Roman"/>
          <w:i/>
          <w:color w:val="000000" w:themeColor="text1"/>
        </w:rPr>
        <w:t>:</w:t>
      </w:r>
    </w:p>
    <w:p w14:paraId="19215751" w14:textId="77777777" w:rsidR="001F5ABC" w:rsidRPr="001F5ABC" w:rsidRDefault="001F5ABC" w:rsidP="003030C6">
      <w:pPr>
        <w:pStyle w:val="NoSpacing"/>
        <w:jc w:val="both"/>
        <w:outlineLvl w:val="0"/>
        <w:rPr>
          <w:rFonts w:ascii="Times New Roman" w:hAnsi="Times New Roman" w:cs="Times New Roman"/>
          <w:i/>
          <w:color w:val="000000" w:themeColor="text1"/>
          <w:u w:val="single"/>
        </w:rPr>
      </w:pPr>
    </w:p>
    <w:p w14:paraId="6D865D8D" w14:textId="5438BB82" w:rsidR="00BC1D45" w:rsidRDefault="00BC1D45" w:rsidP="00BC1D45">
      <w:pPr>
        <w:pStyle w:val="NoSpacing"/>
        <w:jc w:val="both"/>
        <w:outlineLvl w:val="0"/>
        <w:rPr>
          <w:rFonts w:ascii="Times New Roman" w:hAnsi="Times New Roman" w:cs="Times New Roman"/>
          <w:b/>
          <w:bCs/>
          <w:color w:val="000000" w:themeColor="text1"/>
        </w:rPr>
      </w:pPr>
      <w:r w:rsidRPr="007160DD">
        <w:rPr>
          <w:rFonts w:ascii="Times New Roman" w:hAnsi="Times New Roman" w:cs="Times New Roman"/>
          <w:b/>
          <w:bCs/>
          <w:color w:val="000000" w:themeColor="text1"/>
        </w:rPr>
        <w:t>Net Acres</w:t>
      </w:r>
      <w:r w:rsidRPr="007160DD">
        <w:rPr>
          <w:rFonts w:ascii="Times New Roman" w:hAnsi="Times New Roman" w:cs="Times New Roman"/>
          <w:bCs/>
          <w:color w:val="000000" w:themeColor="text1"/>
        </w:rPr>
        <w:t xml:space="preserve">:  </w:t>
      </w:r>
      <w:r>
        <w:rPr>
          <w:rFonts w:ascii="Times New Roman" w:hAnsi="Times New Roman" w:cs="Times New Roman"/>
          <w:bCs/>
          <w:color w:val="000000" w:themeColor="text1"/>
        </w:rPr>
        <w:tab/>
      </w:r>
      <w:r>
        <w:rPr>
          <w:rFonts w:ascii="Times New Roman" w:hAnsi="Times New Roman" w:cs="Times New Roman"/>
          <w:bCs/>
          <w:color w:val="000000" w:themeColor="text1"/>
        </w:rPr>
        <w:tab/>
      </w:r>
      <w:r w:rsidR="00A765EB">
        <w:rPr>
          <w:rFonts w:ascii="Times New Roman" w:hAnsi="Times New Roman" w:cs="Times New Roman"/>
          <w:bCs/>
          <w:color w:val="000000" w:themeColor="text1"/>
        </w:rPr>
        <w:t>3,616</w:t>
      </w:r>
    </w:p>
    <w:p w14:paraId="56BFD8BE" w14:textId="77777777" w:rsidR="00BC1D45" w:rsidRPr="001F5ABC" w:rsidRDefault="00BC1D45" w:rsidP="00BC1D45">
      <w:pPr>
        <w:pStyle w:val="NoSpacing"/>
        <w:jc w:val="both"/>
        <w:outlineLvl w:val="0"/>
        <w:rPr>
          <w:rFonts w:ascii="Times New Roman" w:hAnsi="Times New Roman" w:cs="Times New Roman"/>
          <w:b/>
          <w:color w:val="000000" w:themeColor="text1"/>
        </w:rPr>
      </w:pPr>
    </w:p>
    <w:p w14:paraId="18EAC7DE" w14:textId="63288744" w:rsidR="00BC1D45" w:rsidRDefault="00BC1D45" w:rsidP="00BC1D45">
      <w:pPr>
        <w:pStyle w:val="NoSpacing"/>
        <w:jc w:val="both"/>
        <w:outlineLvl w:val="0"/>
        <w:rPr>
          <w:rFonts w:ascii="Times New Roman" w:hAnsi="Times New Roman" w:cs="Times New Roman"/>
          <w:b/>
          <w:bCs/>
          <w:color w:val="000000" w:themeColor="text1"/>
        </w:rPr>
      </w:pPr>
      <w:r w:rsidRPr="007160DD">
        <w:rPr>
          <w:rFonts w:ascii="Times New Roman" w:hAnsi="Times New Roman" w:cs="Times New Roman"/>
          <w:b/>
          <w:bCs/>
          <w:color w:val="000000" w:themeColor="text1"/>
        </w:rPr>
        <w:t xml:space="preserve">Location: </w:t>
      </w:r>
      <w:r>
        <w:rPr>
          <w:rFonts w:ascii="Times New Roman" w:hAnsi="Times New Roman" w:cs="Times New Roman"/>
          <w:b/>
          <w:bCs/>
          <w:color w:val="000000" w:themeColor="text1"/>
        </w:rPr>
        <w:tab/>
      </w:r>
      <w:r>
        <w:rPr>
          <w:rFonts w:ascii="Times New Roman" w:hAnsi="Times New Roman" w:cs="Times New Roman"/>
          <w:b/>
          <w:bCs/>
          <w:color w:val="000000" w:themeColor="text1"/>
        </w:rPr>
        <w:tab/>
      </w:r>
      <w:r>
        <w:rPr>
          <w:rFonts w:ascii="Times New Roman" w:eastAsia="Times New Roman" w:hAnsi="Times New Roman" w:cs="Times New Roman"/>
        </w:rPr>
        <w:t>Midland Ba</w:t>
      </w:r>
      <w:r w:rsidR="00B3459D"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</w:rPr>
        <w:t>in – Martin County, Texas</w:t>
      </w:r>
    </w:p>
    <w:p w14:paraId="02025722" w14:textId="77777777" w:rsidR="00BC1D45" w:rsidRPr="001F5ABC" w:rsidRDefault="00BC1D45" w:rsidP="00BC1D45">
      <w:pPr>
        <w:pStyle w:val="NoSpacing"/>
        <w:jc w:val="both"/>
        <w:outlineLvl w:val="0"/>
        <w:rPr>
          <w:rFonts w:ascii="Times New Roman" w:hAnsi="Times New Roman" w:cs="Times New Roman"/>
          <w:b/>
          <w:color w:val="000000" w:themeColor="text1"/>
        </w:rPr>
      </w:pPr>
    </w:p>
    <w:p w14:paraId="0BEFB9DE" w14:textId="77777777" w:rsidR="00104A52" w:rsidRDefault="00104A52" w:rsidP="00A30FB9">
      <w:pPr>
        <w:pStyle w:val="NoSpacing"/>
        <w:ind w:left="2160" w:hanging="2160"/>
        <w:jc w:val="both"/>
        <w:outlineLvl w:val="0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Primary </w:t>
      </w:r>
    </w:p>
    <w:p w14:paraId="08BA26D8" w14:textId="4AE09C50" w:rsidR="00A30FB9" w:rsidRDefault="00104A52" w:rsidP="00A30FB9">
      <w:pPr>
        <w:pStyle w:val="NoSpacing"/>
        <w:ind w:left="2160" w:hanging="2160"/>
        <w:jc w:val="both"/>
        <w:outlineLvl w:val="0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Operators</w:t>
      </w:r>
      <w:r w:rsidR="00BC1D45" w:rsidRPr="007160DD">
        <w:rPr>
          <w:rFonts w:ascii="Times New Roman" w:hAnsi="Times New Roman" w:cs="Times New Roman"/>
          <w:b/>
          <w:bCs/>
          <w:color w:val="000000" w:themeColor="text1"/>
        </w:rPr>
        <w:t xml:space="preserve">: </w:t>
      </w:r>
      <w:r w:rsidR="00BC1D45">
        <w:rPr>
          <w:rFonts w:ascii="Times New Roman" w:hAnsi="Times New Roman" w:cs="Times New Roman"/>
          <w:b/>
          <w:bCs/>
          <w:color w:val="000000" w:themeColor="text1"/>
        </w:rPr>
        <w:tab/>
      </w:r>
      <w:r w:rsidR="00CD39C4">
        <w:rPr>
          <w:rFonts w:ascii="Times New Roman" w:hAnsi="Times New Roman" w:cs="Times New Roman"/>
          <w:bCs/>
          <w:color w:val="000000" w:themeColor="text1"/>
        </w:rPr>
        <w:t>Pioneer Natural Resources</w:t>
      </w:r>
      <w:r w:rsidR="00BC1D45">
        <w:rPr>
          <w:rFonts w:ascii="Times New Roman" w:hAnsi="Times New Roman" w:cs="Times New Roman"/>
          <w:bCs/>
          <w:color w:val="000000" w:themeColor="text1"/>
        </w:rPr>
        <w:t xml:space="preserve">, </w:t>
      </w:r>
      <w:proofErr w:type="spellStart"/>
      <w:r>
        <w:rPr>
          <w:rFonts w:ascii="Times New Roman" w:hAnsi="Times New Roman" w:cs="Times New Roman"/>
          <w:bCs/>
          <w:color w:val="000000" w:themeColor="text1"/>
        </w:rPr>
        <w:t>Crownquest</w:t>
      </w:r>
      <w:proofErr w:type="spellEnd"/>
      <w:r>
        <w:rPr>
          <w:rFonts w:ascii="Times New Roman" w:hAnsi="Times New Roman" w:cs="Times New Roman"/>
          <w:bCs/>
          <w:color w:val="000000" w:themeColor="text1"/>
        </w:rPr>
        <w:t xml:space="preserve"> Operating, </w:t>
      </w:r>
      <w:r w:rsidR="00BC1D45">
        <w:rPr>
          <w:rFonts w:ascii="Times New Roman" w:hAnsi="Times New Roman" w:cs="Times New Roman"/>
          <w:bCs/>
          <w:color w:val="000000" w:themeColor="text1"/>
        </w:rPr>
        <w:t xml:space="preserve">Endeavor Energy Resources, </w:t>
      </w:r>
      <w:proofErr w:type="spellStart"/>
      <w:r>
        <w:rPr>
          <w:rFonts w:ascii="Times New Roman" w:hAnsi="Times New Roman" w:cs="Times New Roman"/>
          <w:bCs/>
          <w:color w:val="000000" w:themeColor="text1"/>
        </w:rPr>
        <w:t>Breitburn</w:t>
      </w:r>
      <w:proofErr w:type="spellEnd"/>
      <w:r>
        <w:rPr>
          <w:rFonts w:ascii="Times New Roman" w:hAnsi="Times New Roman" w:cs="Times New Roman"/>
          <w:bCs/>
          <w:color w:val="000000" w:themeColor="text1"/>
        </w:rPr>
        <w:t xml:space="preserve"> Operating, </w:t>
      </w:r>
      <w:r w:rsidR="00CD39C4">
        <w:rPr>
          <w:rFonts w:ascii="Times New Roman" w:hAnsi="Times New Roman" w:cs="Times New Roman"/>
          <w:bCs/>
          <w:color w:val="000000" w:themeColor="text1"/>
        </w:rPr>
        <w:t xml:space="preserve">JM Cox Resources, </w:t>
      </w:r>
      <w:r>
        <w:rPr>
          <w:rFonts w:ascii="Times New Roman" w:hAnsi="Times New Roman" w:cs="Times New Roman"/>
          <w:bCs/>
          <w:color w:val="000000" w:themeColor="text1"/>
        </w:rPr>
        <w:t xml:space="preserve">Diamondback E&amp;P, </w:t>
      </w:r>
      <w:r w:rsidR="00CD39C4">
        <w:rPr>
          <w:rFonts w:ascii="Times New Roman" w:hAnsi="Times New Roman" w:cs="Times New Roman"/>
          <w:bCs/>
          <w:color w:val="000000" w:themeColor="text1"/>
        </w:rPr>
        <w:t xml:space="preserve">Lario Oil &amp; Gas and </w:t>
      </w:r>
      <w:proofErr w:type="spellStart"/>
      <w:r w:rsidR="00CD39C4">
        <w:rPr>
          <w:rFonts w:ascii="Times New Roman" w:hAnsi="Times New Roman" w:cs="Times New Roman"/>
          <w:bCs/>
          <w:color w:val="000000" w:themeColor="text1"/>
        </w:rPr>
        <w:t>Guidon</w:t>
      </w:r>
      <w:proofErr w:type="spellEnd"/>
      <w:r w:rsidR="00CD39C4">
        <w:rPr>
          <w:rFonts w:ascii="Times New Roman" w:hAnsi="Times New Roman" w:cs="Times New Roman"/>
          <w:bCs/>
          <w:color w:val="000000" w:themeColor="text1"/>
        </w:rPr>
        <w:t xml:space="preserve"> Energy</w:t>
      </w:r>
    </w:p>
    <w:p w14:paraId="4E7D6F70" w14:textId="4E552293" w:rsidR="006C349B" w:rsidRPr="00104A52" w:rsidRDefault="00FD08A4" w:rsidP="003030C6">
      <w:pPr>
        <w:pStyle w:val="NoSpacing"/>
        <w:jc w:val="both"/>
        <w:outlineLvl w:val="0"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ab/>
      </w:r>
      <w:r>
        <w:rPr>
          <w:rFonts w:ascii="Times New Roman" w:hAnsi="Times New Roman" w:cs="Times New Roman"/>
          <w:b/>
          <w:bCs/>
          <w:color w:val="000000" w:themeColor="text1"/>
        </w:rPr>
        <w:tab/>
      </w:r>
    </w:p>
    <w:p w14:paraId="272EAAAF" w14:textId="77777777" w:rsidR="00104A52" w:rsidRDefault="00104A52" w:rsidP="003030C6">
      <w:pPr>
        <w:pStyle w:val="NoSpacing"/>
        <w:jc w:val="both"/>
        <w:outlineLvl w:val="0"/>
        <w:rPr>
          <w:rFonts w:ascii="Times New Roman" w:hAnsi="Times New Roman" w:cs="Times New Roman"/>
          <w:color w:val="000000" w:themeColor="text1"/>
        </w:rPr>
      </w:pPr>
    </w:p>
    <w:p w14:paraId="024EBF59" w14:textId="24B76370" w:rsidR="00F617DB" w:rsidRDefault="00BC2B64" w:rsidP="00F617DB">
      <w:pPr>
        <w:pStyle w:val="NoSpacing"/>
        <w:jc w:val="both"/>
        <w:outlineLvl w:val="0"/>
        <w:rPr>
          <w:rFonts w:ascii="Times New Roman" w:hAnsi="Times New Roman" w:cs="Times New Roman"/>
          <w:color w:val="000000" w:themeColor="text1"/>
        </w:rPr>
      </w:pPr>
      <w:r w:rsidRPr="000770A4">
        <w:rPr>
          <w:rFonts w:ascii="Times New Roman" w:hAnsi="Times New Roman" w:cs="Times New Roman"/>
          <w:color w:val="000000" w:themeColor="text1"/>
        </w:rPr>
        <w:t>Since 2012, Pony Oil</w:t>
      </w:r>
      <w:r w:rsidR="00F617DB" w:rsidRPr="000770A4">
        <w:rPr>
          <w:rFonts w:ascii="Times New Roman" w:hAnsi="Times New Roman" w:cs="Times New Roman"/>
          <w:color w:val="000000" w:themeColor="text1"/>
        </w:rPr>
        <w:t xml:space="preserve"> has serviced countless landowners across various basins in Texas, Oklahoma, Colorado, and Wyoming </w:t>
      </w:r>
      <w:r w:rsidRPr="000770A4">
        <w:rPr>
          <w:rFonts w:ascii="Times New Roman" w:hAnsi="Times New Roman" w:cs="Times New Roman"/>
          <w:color w:val="000000" w:themeColor="text1"/>
        </w:rPr>
        <w:t>through its proprietary mineral engine</w:t>
      </w:r>
      <w:r w:rsidR="006C349B" w:rsidRPr="000770A4">
        <w:rPr>
          <w:rFonts w:ascii="Times New Roman" w:hAnsi="Times New Roman" w:cs="Times New Roman"/>
          <w:color w:val="000000" w:themeColor="text1"/>
        </w:rPr>
        <w:t>. However, Pony Oil’s primary footprint is in West Texas where it has acquired over 27,000 net acres.</w:t>
      </w:r>
      <w:r w:rsidR="006C349B">
        <w:rPr>
          <w:rFonts w:ascii="Times New Roman" w:hAnsi="Times New Roman" w:cs="Times New Roman"/>
          <w:color w:val="000000" w:themeColor="text1"/>
        </w:rPr>
        <w:t xml:space="preserve"> </w:t>
      </w:r>
    </w:p>
    <w:p w14:paraId="2A6E8992" w14:textId="77777777" w:rsidR="006C349B" w:rsidRDefault="006C349B" w:rsidP="00F617DB">
      <w:pPr>
        <w:pStyle w:val="NoSpacing"/>
        <w:jc w:val="both"/>
        <w:outlineLvl w:val="0"/>
        <w:rPr>
          <w:rFonts w:ascii="Times New Roman" w:hAnsi="Times New Roman" w:cs="Times New Roman"/>
          <w:color w:val="000000" w:themeColor="text1"/>
        </w:rPr>
      </w:pPr>
    </w:p>
    <w:p w14:paraId="60323CAE" w14:textId="77777777" w:rsidR="00F617DB" w:rsidRDefault="00F617DB" w:rsidP="003030C6">
      <w:pPr>
        <w:pStyle w:val="NoSpacing"/>
        <w:jc w:val="both"/>
        <w:outlineLvl w:val="0"/>
        <w:rPr>
          <w:rFonts w:ascii="Times New Roman" w:hAnsi="Times New Roman" w:cs="Times New Roman"/>
          <w:color w:val="000000" w:themeColor="text1"/>
        </w:rPr>
      </w:pPr>
    </w:p>
    <w:p w14:paraId="2B3CD636" w14:textId="0202512E" w:rsidR="00B3305A" w:rsidRPr="00C20AF7" w:rsidRDefault="00B3305A" w:rsidP="00C20AF7">
      <w:pPr>
        <w:pStyle w:val="NoSpacing"/>
        <w:jc w:val="center"/>
        <w:outlineLvl w:val="0"/>
        <w:rPr>
          <w:rFonts w:ascii="Times New Roman" w:hAnsi="Times New Roman" w:cs="Times New Roman"/>
          <w:b/>
          <w:color w:val="000000" w:themeColor="text1"/>
        </w:rPr>
      </w:pPr>
      <w:r w:rsidRPr="00B3305A">
        <w:rPr>
          <w:rFonts w:ascii="Times New Roman" w:hAnsi="Times New Roman" w:cs="Times New Roman"/>
          <w:b/>
          <w:color w:val="000000" w:themeColor="text1"/>
        </w:rPr>
        <w:t>###</w:t>
      </w:r>
    </w:p>
    <w:p w14:paraId="7210FC96" w14:textId="77777777" w:rsidR="00B3305A" w:rsidRDefault="00B3305A" w:rsidP="00B3305A">
      <w:pPr>
        <w:pStyle w:val="NoSpacing"/>
        <w:jc w:val="center"/>
        <w:outlineLvl w:val="0"/>
        <w:rPr>
          <w:rFonts w:ascii="Times New Roman" w:hAnsi="Times New Roman" w:cs="Times New Roman"/>
          <w:color w:val="000000" w:themeColor="text1"/>
        </w:rPr>
      </w:pPr>
    </w:p>
    <w:p w14:paraId="60755C6F" w14:textId="2E534F2F" w:rsidR="009C68F7" w:rsidRPr="009C68F7" w:rsidRDefault="009C68F7" w:rsidP="003030C6">
      <w:pPr>
        <w:pStyle w:val="NoSpacing"/>
        <w:jc w:val="both"/>
        <w:outlineLvl w:val="0"/>
        <w:rPr>
          <w:rFonts w:ascii="Times New Roman" w:hAnsi="Times New Roman" w:cs="Times New Roman"/>
          <w:b/>
          <w:color w:val="000000" w:themeColor="text1"/>
        </w:rPr>
      </w:pPr>
      <w:r w:rsidRPr="009C68F7">
        <w:rPr>
          <w:rFonts w:ascii="Times New Roman" w:hAnsi="Times New Roman" w:cs="Times New Roman"/>
          <w:b/>
          <w:color w:val="000000" w:themeColor="text1"/>
        </w:rPr>
        <w:t>About Pony Oil</w:t>
      </w:r>
    </w:p>
    <w:p w14:paraId="5F1F0CEE" w14:textId="1C18B6A8" w:rsidR="009C68F7" w:rsidRDefault="00C564B5" w:rsidP="003030C6">
      <w:pPr>
        <w:pStyle w:val="NoSpacing"/>
        <w:jc w:val="both"/>
        <w:outlineLvl w:val="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Pony Oil is an independent </w:t>
      </w:r>
      <w:r w:rsidR="009C68F7">
        <w:rPr>
          <w:rFonts w:ascii="Times New Roman" w:hAnsi="Times New Roman" w:cs="Times New Roman"/>
          <w:color w:val="000000" w:themeColor="text1"/>
        </w:rPr>
        <w:t>mineral investment company</w:t>
      </w:r>
      <w:r w:rsidR="005839D8">
        <w:rPr>
          <w:rFonts w:ascii="Times New Roman" w:hAnsi="Times New Roman" w:cs="Times New Roman"/>
          <w:color w:val="000000" w:themeColor="text1"/>
        </w:rPr>
        <w:t xml:space="preserve"> founded by John Paul Merritt that</w:t>
      </w:r>
      <w:r w:rsidR="00A765EB">
        <w:rPr>
          <w:rFonts w:ascii="Times New Roman" w:hAnsi="Times New Roman" w:cs="Times New Roman"/>
          <w:color w:val="000000" w:themeColor="text1"/>
        </w:rPr>
        <w:t xml:space="preserve"> </w:t>
      </w:r>
      <w:r w:rsidR="00AE7573">
        <w:rPr>
          <w:rFonts w:ascii="Times New Roman" w:hAnsi="Times New Roman" w:cs="Times New Roman"/>
          <w:color w:val="000000" w:themeColor="text1"/>
        </w:rPr>
        <w:t>is headquartered</w:t>
      </w:r>
      <w:r w:rsidR="009C68F7">
        <w:rPr>
          <w:rFonts w:ascii="Times New Roman" w:hAnsi="Times New Roman" w:cs="Times New Roman"/>
          <w:color w:val="000000" w:themeColor="text1"/>
        </w:rPr>
        <w:t xml:space="preserve"> in Dallas, Texas. Pony Oil currently conducts operations in Texas, Oklahoma, Colorado and</w:t>
      </w:r>
      <w:r w:rsidR="006B65E2">
        <w:rPr>
          <w:rFonts w:ascii="Times New Roman" w:hAnsi="Times New Roman" w:cs="Times New Roman"/>
          <w:color w:val="000000" w:themeColor="text1"/>
        </w:rPr>
        <w:t xml:space="preserve"> Wyoming. Their primary focuses are </w:t>
      </w:r>
      <w:r w:rsidR="009C68F7">
        <w:rPr>
          <w:rFonts w:ascii="Times New Roman" w:hAnsi="Times New Roman" w:cs="Times New Roman"/>
          <w:color w:val="000000" w:themeColor="text1"/>
        </w:rPr>
        <w:t xml:space="preserve">strategic mineral acquisitions for operators and </w:t>
      </w:r>
      <w:r w:rsidR="005A36D8">
        <w:rPr>
          <w:rFonts w:ascii="Times New Roman" w:hAnsi="Times New Roman" w:cs="Times New Roman"/>
          <w:color w:val="000000" w:themeColor="text1"/>
        </w:rPr>
        <w:t>portfolio development.</w:t>
      </w:r>
      <w:r w:rsidR="006B65E2">
        <w:rPr>
          <w:rFonts w:ascii="Times New Roman" w:hAnsi="Times New Roman" w:cs="Times New Roman"/>
          <w:color w:val="000000" w:themeColor="text1"/>
        </w:rPr>
        <w:t xml:space="preserve"> For more information, please visit </w:t>
      </w:r>
      <w:hyperlink r:id="rId9" w:history="1">
        <w:r w:rsidR="006B65E2" w:rsidRPr="00102295">
          <w:rPr>
            <w:rStyle w:val="Hyperlink"/>
            <w:rFonts w:ascii="Times New Roman" w:hAnsi="Times New Roman" w:cs="Times New Roman"/>
          </w:rPr>
          <w:t>www.ponyoil.com</w:t>
        </w:r>
      </w:hyperlink>
      <w:r w:rsidR="006B65E2">
        <w:rPr>
          <w:rFonts w:ascii="Times New Roman" w:hAnsi="Times New Roman" w:cs="Times New Roman"/>
          <w:color w:val="000000" w:themeColor="text1"/>
        </w:rPr>
        <w:t xml:space="preserve">. </w:t>
      </w:r>
    </w:p>
    <w:p w14:paraId="26E098C2" w14:textId="684027D9" w:rsidR="0071129C" w:rsidRDefault="0071129C" w:rsidP="0071129C">
      <w:pPr>
        <w:pStyle w:val="NoSpacing"/>
        <w:outlineLvl w:val="0"/>
        <w:rPr>
          <w:rFonts w:ascii="Times New Roman" w:hAnsi="Times New Roman" w:cs="Times New Roman"/>
          <w:color w:val="000000" w:themeColor="text1"/>
        </w:rPr>
      </w:pPr>
    </w:p>
    <w:p w14:paraId="0045A3AD" w14:textId="0AA4D049" w:rsidR="006B65E2" w:rsidRDefault="006B65E2" w:rsidP="0071129C">
      <w:pPr>
        <w:pStyle w:val="NoSpacing"/>
        <w:outlineLvl w:val="0"/>
        <w:rPr>
          <w:rFonts w:ascii="Times New Roman" w:hAnsi="Times New Roman" w:cs="Times New Roman"/>
          <w:color w:val="000000" w:themeColor="text1"/>
        </w:rPr>
      </w:pPr>
    </w:p>
    <w:p w14:paraId="6FD728FB" w14:textId="77777777" w:rsidR="006B65E2" w:rsidRPr="0071129C" w:rsidRDefault="006B65E2" w:rsidP="0071129C">
      <w:pPr>
        <w:pStyle w:val="NoSpacing"/>
        <w:outlineLvl w:val="0"/>
        <w:rPr>
          <w:rFonts w:ascii="Times New Roman" w:hAnsi="Times New Roman" w:cs="Times New Roman"/>
          <w:color w:val="000000" w:themeColor="text1"/>
        </w:rPr>
      </w:pPr>
    </w:p>
    <w:sectPr w:rsidR="006B65E2" w:rsidRPr="0071129C" w:rsidSect="00477FEC">
      <w:pgSz w:w="12240" w:h="15840" w:code="1"/>
      <w:pgMar w:top="720" w:right="1440" w:bottom="1440" w:left="1440" w:header="720" w:footer="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E0E68C" w14:textId="77777777" w:rsidR="00776533" w:rsidRDefault="00776533" w:rsidP="006572C9">
      <w:r>
        <w:separator/>
      </w:r>
    </w:p>
  </w:endnote>
  <w:endnote w:type="continuationSeparator" w:id="0">
    <w:p w14:paraId="6B08C597" w14:textId="77777777" w:rsidR="00776533" w:rsidRDefault="00776533" w:rsidP="006572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3A6322" w14:textId="77777777" w:rsidR="00776533" w:rsidRDefault="00776533" w:rsidP="006572C9">
      <w:r>
        <w:separator/>
      </w:r>
    </w:p>
  </w:footnote>
  <w:footnote w:type="continuationSeparator" w:id="0">
    <w:p w14:paraId="162F541C" w14:textId="77777777" w:rsidR="00776533" w:rsidRDefault="00776533" w:rsidP="006572C9">
      <w:r>
        <w:continuationSeparator/>
      </w:r>
    </w:p>
  </w:footnote>
  <w:footnote w:id="1">
    <w:p w14:paraId="500547E3" w14:textId="2E681E9D" w:rsidR="00686161" w:rsidRPr="00D92E86" w:rsidRDefault="00686161" w:rsidP="00686161">
      <w:pPr>
        <w:pStyle w:val="FootnoteText"/>
        <w:rPr>
          <w:i/>
        </w:rPr>
      </w:pPr>
      <w:r>
        <w:rPr>
          <w:rStyle w:val="FootnoteReference"/>
        </w:rPr>
        <w:footnoteRef/>
      </w:r>
      <w:r>
        <w:t xml:space="preserve"> </w:t>
      </w:r>
      <w:r w:rsidR="00544E9C">
        <w:t xml:space="preserve">Drilling Info, Inc. (2018). </w:t>
      </w:r>
      <w:r w:rsidRPr="008E12DB">
        <w:t>Martin County Production Data (2014-Current</w:t>
      </w:r>
      <w:r w:rsidR="008E12DB" w:rsidRPr="008E12DB">
        <w:t>)</w:t>
      </w:r>
      <w:r w:rsidR="00544E9C">
        <w:t xml:space="preserve">. </w:t>
      </w:r>
    </w:p>
  </w:footnote>
  <w:footnote w:id="2">
    <w:p w14:paraId="232A00EE" w14:textId="2CADAF0A" w:rsidR="00686161" w:rsidRPr="00544E9C" w:rsidRDefault="00686161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544E9C">
        <w:t xml:space="preserve">“Drilling Permits Approved by Year in Martin County, TX”, </w:t>
      </w:r>
      <w:r w:rsidR="00544E9C" w:rsidRPr="00544E9C">
        <w:rPr>
          <w:i/>
        </w:rPr>
        <w:t>Texas-Drilling</w:t>
      </w:r>
      <w:r w:rsidR="00544E9C">
        <w:t xml:space="preserve">, last modified March 1, 2018, accessed June 15, 2018, </w:t>
      </w:r>
      <w:r w:rsidR="00544E9C" w:rsidRPr="00544E9C">
        <w:t>http://www.texas-drilling.com/martin-county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456CA9C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B345AE"/>
    <w:multiLevelType w:val="hybridMultilevel"/>
    <w:tmpl w:val="B99AED9C"/>
    <w:lvl w:ilvl="0" w:tplc="2B9682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D3219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2229B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4636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4261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1FAC9B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5E73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3865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C2E19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F6303A"/>
    <w:multiLevelType w:val="hybridMultilevel"/>
    <w:tmpl w:val="D8305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46240F"/>
    <w:multiLevelType w:val="hybridMultilevel"/>
    <w:tmpl w:val="979A8F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005FBE"/>
    <w:multiLevelType w:val="hybridMultilevel"/>
    <w:tmpl w:val="8FF8C3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7B4AC1"/>
    <w:multiLevelType w:val="hybridMultilevel"/>
    <w:tmpl w:val="D1D42D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CF2BBC"/>
    <w:multiLevelType w:val="hybridMultilevel"/>
    <w:tmpl w:val="226E2FA4"/>
    <w:lvl w:ilvl="0" w:tplc="02421D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5C979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7FA74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E63CC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648557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6F041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20A61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BF465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A50731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446B21"/>
    <w:multiLevelType w:val="hybridMultilevel"/>
    <w:tmpl w:val="38847B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656D15"/>
    <w:multiLevelType w:val="hybridMultilevel"/>
    <w:tmpl w:val="333E27AE"/>
    <w:lvl w:ilvl="0" w:tplc="A066E1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CF06C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AC0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FE0BB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75E6A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E1620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198BB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4047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1CED15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6E1AE3"/>
    <w:multiLevelType w:val="singleLevel"/>
    <w:tmpl w:val="04A21F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i w:val="0"/>
      </w:rPr>
    </w:lvl>
  </w:abstractNum>
  <w:abstractNum w:abstractNumId="10" w15:restartNumberingAfterBreak="0">
    <w:nsid w:val="3EF9062B"/>
    <w:multiLevelType w:val="hybridMultilevel"/>
    <w:tmpl w:val="1BFCE348"/>
    <w:lvl w:ilvl="0" w:tplc="EA461D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3E2389"/>
    <w:multiLevelType w:val="hybridMultilevel"/>
    <w:tmpl w:val="7E483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874F48"/>
    <w:multiLevelType w:val="hybridMultilevel"/>
    <w:tmpl w:val="6DFCD370"/>
    <w:lvl w:ilvl="0" w:tplc="E5F0C7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82FA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994F9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06FD2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50C4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726C7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5DE3D2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D9CAB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DD839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CA4BE4"/>
    <w:multiLevelType w:val="multilevel"/>
    <w:tmpl w:val="7B583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6F426D"/>
    <w:multiLevelType w:val="hybridMultilevel"/>
    <w:tmpl w:val="3A702E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0C06CE"/>
    <w:multiLevelType w:val="hybridMultilevel"/>
    <w:tmpl w:val="B31270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A2062A"/>
    <w:multiLevelType w:val="hybridMultilevel"/>
    <w:tmpl w:val="73889C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7EC04F5"/>
    <w:multiLevelType w:val="hybridMultilevel"/>
    <w:tmpl w:val="AD146BE0"/>
    <w:lvl w:ilvl="0" w:tplc="EE2002D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C0405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F869A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7CE13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1DA2A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4549EC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F7A101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DA64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C365A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617961"/>
    <w:multiLevelType w:val="hybridMultilevel"/>
    <w:tmpl w:val="990623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alibri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alibri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12"/>
  </w:num>
  <w:num w:numId="4">
    <w:abstractNumId w:val="1"/>
  </w:num>
  <w:num w:numId="5">
    <w:abstractNumId w:val="17"/>
  </w:num>
  <w:num w:numId="6">
    <w:abstractNumId w:val="0"/>
  </w:num>
  <w:num w:numId="7">
    <w:abstractNumId w:val="9"/>
  </w:num>
  <w:num w:numId="8">
    <w:abstractNumId w:val="11"/>
  </w:num>
  <w:num w:numId="9">
    <w:abstractNumId w:val="10"/>
  </w:num>
  <w:num w:numId="10">
    <w:abstractNumId w:val="16"/>
  </w:num>
  <w:num w:numId="11">
    <w:abstractNumId w:val="2"/>
  </w:num>
  <w:num w:numId="12">
    <w:abstractNumId w:val="7"/>
  </w:num>
  <w:num w:numId="13">
    <w:abstractNumId w:val="15"/>
  </w:num>
  <w:num w:numId="14">
    <w:abstractNumId w:val="14"/>
  </w:num>
  <w:num w:numId="15">
    <w:abstractNumId w:val="5"/>
  </w:num>
  <w:num w:numId="16">
    <w:abstractNumId w:val="3"/>
  </w:num>
  <w:num w:numId="17">
    <w:abstractNumId w:val="4"/>
  </w:num>
  <w:num w:numId="18">
    <w:abstractNumId w:val="18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embedSystemFonts/>
  <w:bordersDoNotSurroundHeader/>
  <w:bordersDoNotSurroundFooter/>
  <w:proofState w:spelling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hyphenationZone w:val="0"/>
  <w:doNotHyphenateCaps/>
  <w:evenAndOddHeaders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70AF"/>
    <w:rsid w:val="00000D0F"/>
    <w:rsid w:val="00001F2B"/>
    <w:rsid w:val="00002071"/>
    <w:rsid w:val="000039A3"/>
    <w:rsid w:val="00005F85"/>
    <w:rsid w:val="00007420"/>
    <w:rsid w:val="00010A2F"/>
    <w:rsid w:val="00011F2D"/>
    <w:rsid w:val="00013739"/>
    <w:rsid w:val="00014B10"/>
    <w:rsid w:val="000156EA"/>
    <w:rsid w:val="00022480"/>
    <w:rsid w:val="000237AD"/>
    <w:rsid w:val="0002567B"/>
    <w:rsid w:val="00026153"/>
    <w:rsid w:val="00026227"/>
    <w:rsid w:val="00030B36"/>
    <w:rsid w:val="00032434"/>
    <w:rsid w:val="00043F97"/>
    <w:rsid w:val="00044B36"/>
    <w:rsid w:val="0004545E"/>
    <w:rsid w:val="000459B8"/>
    <w:rsid w:val="00046BA5"/>
    <w:rsid w:val="00051BC8"/>
    <w:rsid w:val="000569BD"/>
    <w:rsid w:val="000574B4"/>
    <w:rsid w:val="00061612"/>
    <w:rsid w:val="000669F2"/>
    <w:rsid w:val="000708F6"/>
    <w:rsid w:val="000728D7"/>
    <w:rsid w:val="000770A4"/>
    <w:rsid w:val="000774AA"/>
    <w:rsid w:val="00082A97"/>
    <w:rsid w:val="00084497"/>
    <w:rsid w:val="00086CD3"/>
    <w:rsid w:val="000920F5"/>
    <w:rsid w:val="00093778"/>
    <w:rsid w:val="00093EE2"/>
    <w:rsid w:val="00095FA3"/>
    <w:rsid w:val="00096C2C"/>
    <w:rsid w:val="000A0A10"/>
    <w:rsid w:val="000A271C"/>
    <w:rsid w:val="000A6481"/>
    <w:rsid w:val="000A7346"/>
    <w:rsid w:val="000B1873"/>
    <w:rsid w:val="000B44E6"/>
    <w:rsid w:val="000B544D"/>
    <w:rsid w:val="000C0817"/>
    <w:rsid w:val="000C241E"/>
    <w:rsid w:val="000C2CDB"/>
    <w:rsid w:val="000C5C59"/>
    <w:rsid w:val="000C5FAD"/>
    <w:rsid w:val="000C691F"/>
    <w:rsid w:val="000D0F09"/>
    <w:rsid w:val="000D4417"/>
    <w:rsid w:val="000D5FF1"/>
    <w:rsid w:val="000D762A"/>
    <w:rsid w:val="000D7A33"/>
    <w:rsid w:val="000D7F09"/>
    <w:rsid w:val="000E0558"/>
    <w:rsid w:val="000E5C88"/>
    <w:rsid w:val="000F2110"/>
    <w:rsid w:val="000F56E1"/>
    <w:rsid w:val="000F5E83"/>
    <w:rsid w:val="00102294"/>
    <w:rsid w:val="00104110"/>
    <w:rsid w:val="00104A52"/>
    <w:rsid w:val="00104D55"/>
    <w:rsid w:val="001110DC"/>
    <w:rsid w:val="001160DF"/>
    <w:rsid w:val="0011798D"/>
    <w:rsid w:val="0012557F"/>
    <w:rsid w:val="00126D1F"/>
    <w:rsid w:val="00127530"/>
    <w:rsid w:val="0013330D"/>
    <w:rsid w:val="001423AC"/>
    <w:rsid w:val="001500F5"/>
    <w:rsid w:val="00151F65"/>
    <w:rsid w:val="00153C3A"/>
    <w:rsid w:val="00155A40"/>
    <w:rsid w:val="00157A9F"/>
    <w:rsid w:val="00166B71"/>
    <w:rsid w:val="0016773E"/>
    <w:rsid w:val="00170802"/>
    <w:rsid w:val="001720E6"/>
    <w:rsid w:val="00172E9D"/>
    <w:rsid w:val="00182B65"/>
    <w:rsid w:val="00186224"/>
    <w:rsid w:val="00190F36"/>
    <w:rsid w:val="00193380"/>
    <w:rsid w:val="001977B9"/>
    <w:rsid w:val="001A6020"/>
    <w:rsid w:val="001A702D"/>
    <w:rsid w:val="001B1C0E"/>
    <w:rsid w:val="001B7DBB"/>
    <w:rsid w:val="001C0DE3"/>
    <w:rsid w:val="001C2729"/>
    <w:rsid w:val="001C3266"/>
    <w:rsid w:val="001C48F0"/>
    <w:rsid w:val="001C5797"/>
    <w:rsid w:val="001C5AC4"/>
    <w:rsid w:val="001D029A"/>
    <w:rsid w:val="001D1339"/>
    <w:rsid w:val="001D1AD3"/>
    <w:rsid w:val="001D2D8D"/>
    <w:rsid w:val="001D4949"/>
    <w:rsid w:val="001D6CA2"/>
    <w:rsid w:val="001E427E"/>
    <w:rsid w:val="001E642B"/>
    <w:rsid w:val="001E6FCF"/>
    <w:rsid w:val="001F1125"/>
    <w:rsid w:val="001F12A0"/>
    <w:rsid w:val="001F1778"/>
    <w:rsid w:val="001F1FB9"/>
    <w:rsid w:val="001F27CF"/>
    <w:rsid w:val="001F5ABC"/>
    <w:rsid w:val="00201827"/>
    <w:rsid w:val="00202DC5"/>
    <w:rsid w:val="002118E5"/>
    <w:rsid w:val="00214D1C"/>
    <w:rsid w:val="0021513B"/>
    <w:rsid w:val="00222256"/>
    <w:rsid w:val="0022408D"/>
    <w:rsid w:val="002262ED"/>
    <w:rsid w:val="00230DAA"/>
    <w:rsid w:val="002320B7"/>
    <w:rsid w:val="00243A26"/>
    <w:rsid w:val="00247D1B"/>
    <w:rsid w:val="0025322B"/>
    <w:rsid w:val="00256FEC"/>
    <w:rsid w:val="00262482"/>
    <w:rsid w:val="0026351D"/>
    <w:rsid w:val="00265600"/>
    <w:rsid w:val="00266CD7"/>
    <w:rsid w:val="002707FE"/>
    <w:rsid w:val="002759E6"/>
    <w:rsid w:val="002809A8"/>
    <w:rsid w:val="002836FD"/>
    <w:rsid w:val="0028534C"/>
    <w:rsid w:val="00291EDD"/>
    <w:rsid w:val="00292DAF"/>
    <w:rsid w:val="00294158"/>
    <w:rsid w:val="002950C7"/>
    <w:rsid w:val="00295FBF"/>
    <w:rsid w:val="002A1314"/>
    <w:rsid w:val="002A134B"/>
    <w:rsid w:val="002A2151"/>
    <w:rsid w:val="002A3EE0"/>
    <w:rsid w:val="002A67A6"/>
    <w:rsid w:val="002B1C3C"/>
    <w:rsid w:val="002B27BB"/>
    <w:rsid w:val="002B3548"/>
    <w:rsid w:val="002C0A0A"/>
    <w:rsid w:val="002C0BCB"/>
    <w:rsid w:val="002C33FC"/>
    <w:rsid w:val="002C53BD"/>
    <w:rsid w:val="002C6EA7"/>
    <w:rsid w:val="002D23CF"/>
    <w:rsid w:val="002D4BB2"/>
    <w:rsid w:val="002D512F"/>
    <w:rsid w:val="002D770E"/>
    <w:rsid w:val="002E0DC8"/>
    <w:rsid w:val="002E10FD"/>
    <w:rsid w:val="002E1581"/>
    <w:rsid w:val="002E1C76"/>
    <w:rsid w:val="002E2D39"/>
    <w:rsid w:val="002E54BC"/>
    <w:rsid w:val="002F0364"/>
    <w:rsid w:val="002F36BC"/>
    <w:rsid w:val="002F3ADC"/>
    <w:rsid w:val="002F3FE0"/>
    <w:rsid w:val="002F4B83"/>
    <w:rsid w:val="002F5F2A"/>
    <w:rsid w:val="002F6269"/>
    <w:rsid w:val="003030C6"/>
    <w:rsid w:val="00304767"/>
    <w:rsid w:val="0030774F"/>
    <w:rsid w:val="00307BA8"/>
    <w:rsid w:val="00307F80"/>
    <w:rsid w:val="0031075C"/>
    <w:rsid w:val="00310F40"/>
    <w:rsid w:val="003129AE"/>
    <w:rsid w:val="00323C44"/>
    <w:rsid w:val="0032405C"/>
    <w:rsid w:val="00324C74"/>
    <w:rsid w:val="003269F0"/>
    <w:rsid w:val="003301A9"/>
    <w:rsid w:val="00332605"/>
    <w:rsid w:val="003370DF"/>
    <w:rsid w:val="00340DFF"/>
    <w:rsid w:val="00341790"/>
    <w:rsid w:val="003475C7"/>
    <w:rsid w:val="0035114F"/>
    <w:rsid w:val="00351C95"/>
    <w:rsid w:val="0036225C"/>
    <w:rsid w:val="00362F60"/>
    <w:rsid w:val="00364623"/>
    <w:rsid w:val="0036709E"/>
    <w:rsid w:val="00367D33"/>
    <w:rsid w:val="00371EE4"/>
    <w:rsid w:val="00373E9C"/>
    <w:rsid w:val="003847C3"/>
    <w:rsid w:val="0039068B"/>
    <w:rsid w:val="00391004"/>
    <w:rsid w:val="00392121"/>
    <w:rsid w:val="00392BD4"/>
    <w:rsid w:val="0039443F"/>
    <w:rsid w:val="00394920"/>
    <w:rsid w:val="00395249"/>
    <w:rsid w:val="003B17B9"/>
    <w:rsid w:val="003B2947"/>
    <w:rsid w:val="003B5EBF"/>
    <w:rsid w:val="003C025E"/>
    <w:rsid w:val="003C49A1"/>
    <w:rsid w:val="003C5AE5"/>
    <w:rsid w:val="003C67A6"/>
    <w:rsid w:val="003D4699"/>
    <w:rsid w:val="003E307C"/>
    <w:rsid w:val="003E3DA6"/>
    <w:rsid w:val="003E7231"/>
    <w:rsid w:val="003E7F2D"/>
    <w:rsid w:val="003F0D1A"/>
    <w:rsid w:val="003F15AA"/>
    <w:rsid w:val="003F22D3"/>
    <w:rsid w:val="003F6D9B"/>
    <w:rsid w:val="00400C7D"/>
    <w:rsid w:val="00401F12"/>
    <w:rsid w:val="00403623"/>
    <w:rsid w:val="00403E25"/>
    <w:rsid w:val="004070AB"/>
    <w:rsid w:val="00410F79"/>
    <w:rsid w:val="00414F2B"/>
    <w:rsid w:val="00415967"/>
    <w:rsid w:val="00421909"/>
    <w:rsid w:val="00424283"/>
    <w:rsid w:val="00425515"/>
    <w:rsid w:val="00434DA3"/>
    <w:rsid w:val="00435965"/>
    <w:rsid w:val="0043793E"/>
    <w:rsid w:val="00437F40"/>
    <w:rsid w:val="00440E66"/>
    <w:rsid w:val="0044139E"/>
    <w:rsid w:val="0044534B"/>
    <w:rsid w:val="00452EE0"/>
    <w:rsid w:val="004533AE"/>
    <w:rsid w:val="00453F0D"/>
    <w:rsid w:val="004579AB"/>
    <w:rsid w:val="00463271"/>
    <w:rsid w:val="0046440E"/>
    <w:rsid w:val="004707F7"/>
    <w:rsid w:val="00472EF9"/>
    <w:rsid w:val="00473448"/>
    <w:rsid w:val="00477FEC"/>
    <w:rsid w:val="0048074F"/>
    <w:rsid w:val="004822EA"/>
    <w:rsid w:val="00483165"/>
    <w:rsid w:val="004833E1"/>
    <w:rsid w:val="00491C62"/>
    <w:rsid w:val="00493EEF"/>
    <w:rsid w:val="0049760B"/>
    <w:rsid w:val="004A11B0"/>
    <w:rsid w:val="004A1FCB"/>
    <w:rsid w:val="004A2091"/>
    <w:rsid w:val="004A2699"/>
    <w:rsid w:val="004A4E8F"/>
    <w:rsid w:val="004A5CB8"/>
    <w:rsid w:val="004A6B6D"/>
    <w:rsid w:val="004A7C8A"/>
    <w:rsid w:val="004B69FA"/>
    <w:rsid w:val="004B7A08"/>
    <w:rsid w:val="004C09B9"/>
    <w:rsid w:val="004C1AA1"/>
    <w:rsid w:val="004C5DD1"/>
    <w:rsid w:val="004D36B8"/>
    <w:rsid w:val="004D6D63"/>
    <w:rsid w:val="004E7F7A"/>
    <w:rsid w:val="004F54B6"/>
    <w:rsid w:val="0050015B"/>
    <w:rsid w:val="00502131"/>
    <w:rsid w:val="00503FAA"/>
    <w:rsid w:val="00504317"/>
    <w:rsid w:val="00504EC6"/>
    <w:rsid w:val="0051118F"/>
    <w:rsid w:val="005111B9"/>
    <w:rsid w:val="00512863"/>
    <w:rsid w:val="00515069"/>
    <w:rsid w:val="0051601E"/>
    <w:rsid w:val="00521464"/>
    <w:rsid w:val="0052260A"/>
    <w:rsid w:val="0053625B"/>
    <w:rsid w:val="0054099A"/>
    <w:rsid w:val="00544E9C"/>
    <w:rsid w:val="0054675D"/>
    <w:rsid w:val="00554D09"/>
    <w:rsid w:val="0056122C"/>
    <w:rsid w:val="005631FE"/>
    <w:rsid w:val="0056558A"/>
    <w:rsid w:val="005656D6"/>
    <w:rsid w:val="00567055"/>
    <w:rsid w:val="00570071"/>
    <w:rsid w:val="005738DD"/>
    <w:rsid w:val="00577497"/>
    <w:rsid w:val="005839D8"/>
    <w:rsid w:val="005A08AD"/>
    <w:rsid w:val="005A1CB0"/>
    <w:rsid w:val="005A36D8"/>
    <w:rsid w:val="005A68B0"/>
    <w:rsid w:val="005A75B6"/>
    <w:rsid w:val="005A7F3D"/>
    <w:rsid w:val="005B044B"/>
    <w:rsid w:val="005B1C38"/>
    <w:rsid w:val="005B3040"/>
    <w:rsid w:val="005B3D08"/>
    <w:rsid w:val="005C1A1E"/>
    <w:rsid w:val="005C1D16"/>
    <w:rsid w:val="005C3BA3"/>
    <w:rsid w:val="005D1F5E"/>
    <w:rsid w:val="005D6BEA"/>
    <w:rsid w:val="005D7A94"/>
    <w:rsid w:val="005E0A3F"/>
    <w:rsid w:val="005E2629"/>
    <w:rsid w:val="005E41E7"/>
    <w:rsid w:val="005E5FAB"/>
    <w:rsid w:val="005E70AF"/>
    <w:rsid w:val="005F6AAD"/>
    <w:rsid w:val="00604EAF"/>
    <w:rsid w:val="00611279"/>
    <w:rsid w:val="00611645"/>
    <w:rsid w:val="00611D05"/>
    <w:rsid w:val="0061220D"/>
    <w:rsid w:val="0061426A"/>
    <w:rsid w:val="00617FFC"/>
    <w:rsid w:val="006215B1"/>
    <w:rsid w:val="00621658"/>
    <w:rsid w:val="0062255D"/>
    <w:rsid w:val="006225A0"/>
    <w:rsid w:val="0062359A"/>
    <w:rsid w:val="0062504D"/>
    <w:rsid w:val="00627FB0"/>
    <w:rsid w:val="006313AE"/>
    <w:rsid w:val="00642C57"/>
    <w:rsid w:val="00644FE8"/>
    <w:rsid w:val="006473D0"/>
    <w:rsid w:val="006539A7"/>
    <w:rsid w:val="006551B7"/>
    <w:rsid w:val="006556FC"/>
    <w:rsid w:val="00656C02"/>
    <w:rsid w:val="006572C9"/>
    <w:rsid w:val="006573A8"/>
    <w:rsid w:val="006624B4"/>
    <w:rsid w:val="00662A63"/>
    <w:rsid w:val="00671EA1"/>
    <w:rsid w:val="0067490A"/>
    <w:rsid w:val="00676378"/>
    <w:rsid w:val="00676E59"/>
    <w:rsid w:val="00681284"/>
    <w:rsid w:val="00681D53"/>
    <w:rsid w:val="006846B8"/>
    <w:rsid w:val="0068572F"/>
    <w:rsid w:val="00686161"/>
    <w:rsid w:val="00695BD3"/>
    <w:rsid w:val="006A1ADB"/>
    <w:rsid w:val="006A560F"/>
    <w:rsid w:val="006A5F91"/>
    <w:rsid w:val="006B1C98"/>
    <w:rsid w:val="006B65E2"/>
    <w:rsid w:val="006C06DC"/>
    <w:rsid w:val="006C349B"/>
    <w:rsid w:val="006C35B0"/>
    <w:rsid w:val="006D3755"/>
    <w:rsid w:val="006D4908"/>
    <w:rsid w:val="006D5F03"/>
    <w:rsid w:val="006E6D17"/>
    <w:rsid w:val="006F103D"/>
    <w:rsid w:val="006F20F5"/>
    <w:rsid w:val="006F5454"/>
    <w:rsid w:val="006F587C"/>
    <w:rsid w:val="006F6490"/>
    <w:rsid w:val="006F6D21"/>
    <w:rsid w:val="006F7A01"/>
    <w:rsid w:val="007011C9"/>
    <w:rsid w:val="00707054"/>
    <w:rsid w:val="0071087D"/>
    <w:rsid w:val="0071129C"/>
    <w:rsid w:val="007131DE"/>
    <w:rsid w:val="00715F71"/>
    <w:rsid w:val="007160DD"/>
    <w:rsid w:val="00716830"/>
    <w:rsid w:val="00725161"/>
    <w:rsid w:val="00732B7F"/>
    <w:rsid w:val="00733047"/>
    <w:rsid w:val="00741559"/>
    <w:rsid w:val="007424B2"/>
    <w:rsid w:val="00745505"/>
    <w:rsid w:val="00745E42"/>
    <w:rsid w:val="007502EC"/>
    <w:rsid w:val="007539B1"/>
    <w:rsid w:val="0076206C"/>
    <w:rsid w:val="007632D5"/>
    <w:rsid w:val="00766936"/>
    <w:rsid w:val="00766D1C"/>
    <w:rsid w:val="007675CC"/>
    <w:rsid w:val="00767CE1"/>
    <w:rsid w:val="0077361C"/>
    <w:rsid w:val="00774736"/>
    <w:rsid w:val="00776533"/>
    <w:rsid w:val="0077677F"/>
    <w:rsid w:val="00782807"/>
    <w:rsid w:val="00783866"/>
    <w:rsid w:val="00783F57"/>
    <w:rsid w:val="00785C63"/>
    <w:rsid w:val="007871E8"/>
    <w:rsid w:val="00791734"/>
    <w:rsid w:val="007956E7"/>
    <w:rsid w:val="007A000C"/>
    <w:rsid w:val="007A168D"/>
    <w:rsid w:val="007A1B3A"/>
    <w:rsid w:val="007A4F7C"/>
    <w:rsid w:val="007A70AB"/>
    <w:rsid w:val="007A710E"/>
    <w:rsid w:val="007B373D"/>
    <w:rsid w:val="007B5D7C"/>
    <w:rsid w:val="007B7241"/>
    <w:rsid w:val="007B7D65"/>
    <w:rsid w:val="007C025F"/>
    <w:rsid w:val="007C358E"/>
    <w:rsid w:val="007C4D94"/>
    <w:rsid w:val="007C592C"/>
    <w:rsid w:val="007C7324"/>
    <w:rsid w:val="007C76EC"/>
    <w:rsid w:val="007D007B"/>
    <w:rsid w:val="007D0391"/>
    <w:rsid w:val="007D453A"/>
    <w:rsid w:val="007D7790"/>
    <w:rsid w:val="007E0695"/>
    <w:rsid w:val="007E4DD6"/>
    <w:rsid w:val="007E551C"/>
    <w:rsid w:val="007E5A46"/>
    <w:rsid w:val="007F2F33"/>
    <w:rsid w:val="007F3177"/>
    <w:rsid w:val="007F4936"/>
    <w:rsid w:val="007F5E66"/>
    <w:rsid w:val="007F68A7"/>
    <w:rsid w:val="007F7DEC"/>
    <w:rsid w:val="00800DA1"/>
    <w:rsid w:val="00804B88"/>
    <w:rsid w:val="008137C0"/>
    <w:rsid w:val="008145CC"/>
    <w:rsid w:val="0081460D"/>
    <w:rsid w:val="008151B6"/>
    <w:rsid w:val="00815338"/>
    <w:rsid w:val="00816614"/>
    <w:rsid w:val="008206AE"/>
    <w:rsid w:val="00820984"/>
    <w:rsid w:val="0082104A"/>
    <w:rsid w:val="0082615E"/>
    <w:rsid w:val="00827280"/>
    <w:rsid w:val="008319EF"/>
    <w:rsid w:val="00833119"/>
    <w:rsid w:val="008334F1"/>
    <w:rsid w:val="008343CB"/>
    <w:rsid w:val="00837758"/>
    <w:rsid w:val="008448D2"/>
    <w:rsid w:val="0084772C"/>
    <w:rsid w:val="00851A49"/>
    <w:rsid w:val="008523A0"/>
    <w:rsid w:val="008529A0"/>
    <w:rsid w:val="00853D2D"/>
    <w:rsid w:val="008541C5"/>
    <w:rsid w:val="008563EF"/>
    <w:rsid w:val="00861251"/>
    <w:rsid w:val="00861D07"/>
    <w:rsid w:val="0086230B"/>
    <w:rsid w:val="00862A35"/>
    <w:rsid w:val="00864B35"/>
    <w:rsid w:val="00865AFB"/>
    <w:rsid w:val="00867BD9"/>
    <w:rsid w:val="008710BB"/>
    <w:rsid w:val="00877BB9"/>
    <w:rsid w:val="00880AC8"/>
    <w:rsid w:val="008822F1"/>
    <w:rsid w:val="00882B2B"/>
    <w:rsid w:val="00882C05"/>
    <w:rsid w:val="00884EDF"/>
    <w:rsid w:val="0088731F"/>
    <w:rsid w:val="00891EA7"/>
    <w:rsid w:val="0089429E"/>
    <w:rsid w:val="008943B1"/>
    <w:rsid w:val="008A36AB"/>
    <w:rsid w:val="008A41BB"/>
    <w:rsid w:val="008A77C0"/>
    <w:rsid w:val="008B1216"/>
    <w:rsid w:val="008B4098"/>
    <w:rsid w:val="008B5129"/>
    <w:rsid w:val="008C0147"/>
    <w:rsid w:val="008C2399"/>
    <w:rsid w:val="008C678A"/>
    <w:rsid w:val="008D1130"/>
    <w:rsid w:val="008D3C54"/>
    <w:rsid w:val="008E12DB"/>
    <w:rsid w:val="008E5774"/>
    <w:rsid w:val="008F181A"/>
    <w:rsid w:val="008F590B"/>
    <w:rsid w:val="008F6B4D"/>
    <w:rsid w:val="00901559"/>
    <w:rsid w:val="00901593"/>
    <w:rsid w:val="0090172F"/>
    <w:rsid w:val="00903864"/>
    <w:rsid w:val="00904F36"/>
    <w:rsid w:val="009100D1"/>
    <w:rsid w:val="0091020F"/>
    <w:rsid w:val="00910AC6"/>
    <w:rsid w:val="00911D67"/>
    <w:rsid w:val="00911DF0"/>
    <w:rsid w:val="0091294D"/>
    <w:rsid w:val="00912D53"/>
    <w:rsid w:val="00913F95"/>
    <w:rsid w:val="00921E7F"/>
    <w:rsid w:val="009262AD"/>
    <w:rsid w:val="009279A0"/>
    <w:rsid w:val="00927F60"/>
    <w:rsid w:val="00932609"/>
    <w:rsid w:val="00935078"/>
    <w:rsid w:val="0093737C"/>
    <w:rsid w:val="00937F1C"/>
    <w:rsid w:val="009404BB"/>
    <w:rsid w:val="00942259"/>
    <w:rsid w:val="00945FE7"/>
    <w:rsid w:val="00950BEB"/>
    <w:rsid w:val="0095450E"/>
    <w:rsid w:val="009565C5"/>
    <w:rsid w:val="0095673F"/>
    <w:rsid w:val="0096362B"/>
    <w:rsid w:val="009636DF"/>
    <w:rsid w:val="009642A5"/>
    <w:rsid w:val="00965B31"/>
    <w:rsid w:val="00967DD0"/>
    <w:rsid w:val="009721CE"/>
    <w:rsid w:val="009723AC"/>
    <w:rsid w:val="00975ED4"/>
    <w:rsid w:val="00976305"/>
    <w:rsid w:val="009771C9"/>
    <w:rsid w:val="00980B2F"/>
    <w:rsid w:val="00982A3B"/>
    <w:rsid w:val="009878FC"/>
    <w:rsid w:val="00990116"/>
    <w:rsid w:val="00993D97"/>
    <w:rsid w:val="0099648C"/>
    <w:rsid w:val="00996781"/>
    <w:rsid w:val="009A027F"/>
    <w:rsid w:val="009A58A4"/>
    <w:rsid w:val="009A5CF6"/>
    <w:rsid w:val="009B2680"/>
    <w:rsid w:val="009B2785"/>
    <w:rsid w:val="009B4F20"/>
    <w:rsid w:val="009B6F39"/>
    <w:rsid w:val="009C0B6B"/>
    <w:rsid w:val="009C4CFE"/>
    <w:rsid w:val="009C5D11"/>
    <w:rsid w:val="009C68F7"/>
    <w:rsid w:val="009D0965"/>
    <w:rsid w:val="009D2C97"/>
    <w:rsid w:val="009D30CA"/>
    <w:rsid w:val="009D487E"/>
    <w:rsid w:val="009D4B1C"/>
    <w:rsid w:val="009D6377"/>
    <w:rsid w:val="009E14EB"/>
    <w:rsid w:val="009E5A80"/>
    <w:rsid w:val="009F1B79"/>
    <w:rsid w:val="009F2A8B"/>
    <w:rsid w:val="009F3511"/>
    <w:rsid w:val="009F4FCF"/>
    <w:rsid w:val="00A00B23"/>
    <w:rsid w:val="00A04918"/>
    <w:rsid w:val="00A07093"/>
    <w:rsid w:val="00A15C98"/>
    <w:rsid w:val="00A172FA"/>
    <w:rsid w:val="00A2207C"/>
    <w:rsid w:val="00A27930"/>
    <w:rsid w:val="00A2794F"/>
    <w:rsid w:val="00A30FB9"/>
    <w:rsid w:val="00A3211E"/>
    <w:rsid w:val="00A33C79"/>
    <w:rsid w:val="00A35EC7"/>
    <w:rsid w:val="00A40EE2"/>
    <w:rsid w:val="00A421AB"/>
    <w:rsid w:val="00A44690"/>
    <w:rsid w:val="00A45512"/>
    <w:rsid w:val="00A54059"/>
    <w:rsid w:val="00A61699"/>
    <w:rsid w:val="00A639F3"/>
    <w:rsid w:val="00A63C7E"/>
    <w:rsid w:val="00A64B68"/>
    <w:rsid w:val="00A67F95"/>
    <w:rsid w:val="00A71F3D"/>
    <w:rsid w:val="00A72366"/>
    <w:rsid w:val="00A73EC6"/>
    <w:rsid w:val="00A765EB"/>
    <w:rsid w:val="00A76898"/>
    <w:rsid w:val="00A81BC9"/>
    <w:rsid w:val="00A84ECD"/>
    <w:rsid w:val="00A85797"/>
    <w:rsid w:val="00A8677F"/>
    <w:rsid w:val="00AA14B1"/>
    <w:rsid w:val="00AA1A4B"/>
    <w:rsid w:val="00AA208C"/>
    <w:rsid w:val="00AA5A84"/>
    <w:rsid w:val="00AA79D5"/>
    <w:rsid w:val="00AB48D3"/>
    <w:rsid w:val="00AC065E"/>
    <w:rsid w:val="00AC0755"/>
    <w:rsid w:val="00AC2E2C"/>
    <w:rsid w:val="00AC3829"/>
    <w:rsid w:val="00AD0CA6"/>
    <w:rsid w:val="00AD15FB"/>
    <w:rsid w:val="00AD4351"/>
    <w:rsid w:val="00AD51E4"/>
    <w:rsid w:val="00AE0CB3"/>
    <w:rsid w:val="00AE57B9"/>
    <w:rsid w:val="00AE7010"/>
    <w:rsid w:val="00AE7573"/>
    <w:rsid w:val="00AF1EAA"/>
    <w:rsid w:val="00AF6855"/>
    <w:rsid w:val="00B03E2E"/>
    <w:rsid w:val="00B06D49"/>
    <w:rsid w:val="00B07129"/>
    <w:rsid w:val="00B12315"/>
    <w:rsid w:val="00B14990"/>
    <w:rsid w:val="00B17569"/>
    <w:rsid w:val="00B215DC"/>
    <w:rsid w:val="00B22B4D"/>
    <w:rsid w:val="00B23F64"/>
    <w:rsid w:val="00B24FC8"/>
    <w:rsid w:val="00B256C6"/>
    <w:rsid w:val="00B27E28"/>
    <w:rsid w:val="00B3305A"/>
    <w:rsid w:val="00B3459D"/>
    <w:rsid w:val="00B35ECC"/>
    <w:rsid w:val="00B428C9"/>
    <w:rsid w:val="00B448FD"/>
    <w:rsid w:val="00B461FB"/>
    <w:rsid w:val="00B4758F"/>
    <w:rsid w:val="00B516B5"/>
    <w:rsid w:val="00B51DC3"/>
    <w:rsid w:val="00B52BC5"/>
    <w:rsid w:val="00B55E42"/>
    <w:rsid w:val="00B570B3"/>
    <w:rsid w:val="00B579E5"/>
    <w:rsid w:val="00B613D0"/>
    <w:rsid w:val="00B62908"/>
    <w:rsid w:val="00B62A86"/>
    <w:rsid w:val="00B64A7A"/>
    <w:rsid w:val="00B64EB7"/>
    <w:rsid w:val="00B66999"/>
    <w:rsid w:val="00B67093"/>
    <w:rsid w:val="00B67805"/>
    <w:rsid w:val="00B72D5E"/>
    <w:rsid w:val="00B73823"/>
    <w:rsid w:val="00B73EA8"/>
    <w:rsid w:val="00B7445E"/>
    <w:rsid w:val="00B76B94"/>
    <w:rsid w:val="00B76F08"/>
    <w:rsid w:val="00B77B83"/>
    <w:rsid w:val="00B874E5"/>
    <w:rsid w:val="00B9291B"/>
    <w:rsid w:val="00BA4A3E"/>
    <w:rsid w:val="00BA5B47"/>
    <w:rsid w:val="00BA6CF1"/>
    <w:rsid w:val="00BA6D38"/>
    <w:rsid w:val="00BA70E7"/>
    <w:rsid w:val="00BB098B"/>
    <w:rsid w:val="00BB13EF"/>
    <w:rsid w:val="00BB2342"/>
    <w:rsid w:val="00BB49DD"/>
    <w:rsid w:val="00BC0723"/>
    <w:rsid w:val="00BC0BE5"/>
    <w:rsid w:val="00BC1151"/>
    <w:rsid w:val="00BC1D45"/>
    <w:rsid w:val="00BC2B29"/>
    <w:rsid w:val="00BC2B64"/>
    <w:rsid w:val="00BC5235"/>
    <w:rsid w:val="00BC6582"/>
    <w:rsid w:val="00BC68F2"/>
    <w:rsid w:val="00BC6DBF"/>
    <w:rsid w:val="00BD221D"/>
    <w:rsid w:val="00BD638B"/>
    <w:rsid w:val="00BD7D98"/>
    <w:rsid w:val="00BE23F8"/>
    <w:rsid w:val="00BF10DC"/>
    <w:rsid w:val="00BF265B"/>
    <w:rsid w:val="00BF4E1B"/>
    <w:rsid w:val="00BF5EE1"/>
    <w:rsid w:val="00C00EDF"/>
    <w:rsid w:val="00C02C5A"/>
    <w:rsid w:val="00C02D7A"/>
    <w:rsid w:val="00C06909"/>
    <w:rsid w:val="00C07AB0"/>
    <w:rsid w:val="00C15A5F"/>
    <w:rsid w:val="00C15CE0"/>
    <w:rsid w:val="00C160D1"/>
    <w:rsid w:val="00C20AF7"/>
    <w:rsid w:val="00C21867"/>
    <w:rsid w:val="00C22C32"/>
    <w:rsid w:val="00C23820"/>
    <w:rsid w:val="00C2478B"/>
    <w:rsid w:val="00C24A93"/>
    <w:rsid w:val="00C26766"/>
    <w:rsid w:val="00C3045A"/>
    <w:rsid w:val="00C31D12"/>
    <w:rsid w:val="00C32C17"/>
    <w:rsid w:val="00C35FA7"/>
    <w:rsid w:val="00C37B9E"/>
    <w:rsid w:val="00C37ED2"/>
    <w:rsid w:val="00C41807"/>
    <w:rsid w:val="00C4624A"/>
    <w:rsid w:val="00C462F6"/>
    <w:rsid w:val="00C471B2"/>
    <w:rsid w:val="00C47952"/>
    <w:rsid w:val="00C54721"/>
    <w:rsid w:val="00C550B0"/>
    <w:rsid w:val="00C558CF"/>
    <w:rsid w:val="00C564B5"/>
    <w:rsid w:val="00C64001"/>
    <w:rsid w:val="00C655CB"/>
    <w:rsid w:val="00C65BB5"/>
    <w:rsid w:val="00C66CC9"/>
    <w:rsid w:val="00C66D28"/>
    <w:rsid w:val="00C66D29"/>
    <w:rsid w:val="00C67CFC"/>
    <w:rsid w:val="00C72F19"/>
    <w:rsid w:val="00C7750B"/>
    <w:rsid w:val="00C81DEB"/>
    <w:rsid w:val="00C90706"/>
    <w:rsid w:val="00C93C30"/>
    <w:rsid w:val="00C94A24"/>
    <w:rsid w:val="00C9687D"/>
    <w:rsid w:val="00CA0159"/>
    <w:rsid w:val="00CA0DC7"/>
    <w:rsid w:val="00CA30D3"/>
    <w:rsid w:val="00CA402D"/>
    <w:rsid w:val="00CA4CBF"/>
    <w:rsid w:val="00CA4DEE"/>
    <w:rsid w:val="00CA6DAF"/>
    <w:rsid w:val="00CB4078"/>
    <w:rsid w:val="00CB51FD"/>
    <w:rsid w:val="00CB7AC2"/>
    <w:rsid w:val="00CC2B4E"/>
    <w:rsid w:val="00CC544F"/>
    <w:rsid w:val="00CC5A88"/>
    <w:rsid w:val="00CC6790"/>
    <w:rsid w:val="00CC6FEA"/>
    <w:rsid w:val="00CD0AF5"/>
    <w:rsid w:val="00CD1F76"/>
    <w:rsid w:val="00CD39C4"/>
    <w:rsid w:val="00CD5C3F"/>
    <w:rsid w:val="00CE2F94"/>
    <w:rsid w:val="00CE39CB"/>
    <w:rsid w:val="00CE5AAF"/>
    <w:rsid w:val="00CE6536"/>
    <w:rsid w:val="00CE6A0B"/>
    <w:rsid w:val="00CE75E5"/>
    <w:rsid w:val="00CF0DF3"/>
    <w:rsid w:val="00CF13E4"/>
    <w:rsid w:val="00CF3BE7"/>
    <w:rsid w:val="00CF3FFB"/>
    <w:rsid w:val="00CF45F0"/>
    <w:rsid w:val="00CF46F2"/>
    <w:rsid w:val="00D00414"/>
    <w:rsid w:val="00D0060F"/>
    <w:rsid w:val="00D05886"/>
    <w:rsid w:val="00D11F00"/>
    <w:rsid w:val="00D13AEA"/>
    <w:rsid w:val="00D14FE4"/>
    <w:rsid w:val="00D16F90"/>
    <w:rsid w:val="00D221B7"/>
    <w:rsid w:val="00D23B99"/>
    <w:rsid w:val="00D25E2C"/>
    <w:rsid w:val="00D277E1"/>
    <w:rsid w:val="00D3242E"/>
    <w:rsid w:val="00D41A00"/>
    <w:rsid w:val="00D447BC"/>
    <w:rsid w:val="00D46DFA"/>
    <w:rsid w:val="00D505E3"/>
    <w:rsid w:val="00D51D65"/>
    <w:rsid w:val="00D54D74"/>
    <w:rsid w:val="00D55147"/>
    <w:rsid w:val="00D564A1"/>
    <w:rsid w:val="00D56B2E"/>
    <w:rsid w:val="00D61E3D"/>
    <w:rsid w:val="00D63169"/>
    <w:rsid w:val="00D6499C"/>
    <w:rsid w:val="00D65057"/>
    <w:rsid w:val="00D652F7"/>
    <w:rsid w:val="00D66189"/>
    <w:rsid w:val="00D71EB4"/>
    <w:rsid w:val="00D73304"/>
    <w:rsid w:val="00D82144"/>
    <w:rsid w:val="00D82B22"/>
    <w:rsid w:val="00D82BDE"/>
    <w:rsid w:val="00D84C82"/>
    <w:rsid w:val="00D84D07"/>
    <w:rsid w:val="00D92236"/>
    <w:rsid w:val="00D92E86"/>
    <w:rsid w:val="00D94807"/>
    <w:rsid w:val="00D96B65"/>
    <w:rsid w:val="00D96C2E"/>
    <w:rsid w:val="00D97EF0"/>
    <w:rsid w:val="00DA01E7"/>
    <w:rsid w:val="00DA68A3"/>
    <w:rsid w:val="00DB1D96"/>
    <w:rsid w:val="00DB56C2"/>
    <w:rsid w:val="00DB7258"/>
    <w:rsid w:val="00DC001D"/>
    <w:rsid w:val="00DC531F"/>
    <w:rsid w:val="00DC6B7C"/>
    <w:rsid w:val="00DD572A"/>
    <w:rsid w:val="00DD7656"/>
    <w:rsid w:val="00DD7B35"/>
    <w:rsid w:val="00DE227F"/>
    <w:rsid w:val="00DE72BB"/>
    <w:rsid w:val="00DF008F"/>
    <w:rsid w:val="00DF023B"/>
    <w:rsid w:val="00DF13F4"/>
    <w:rsid w:val="00DF4039"/>
    <w:rsid w:val="00DF76B0"/>
    <w:rsid w:val="00E0069E"/>
    <w:rsid w:val="00E02657"/>
    <w:rsid w:val="00E03976"/>
    <w:rsid w:val="00E11DCC"/>
    <w:rsid w:val="00E126A8"/>
    <w:rsid w:val="00E1315B"/>
    <w:rsid w:val="00E138DA"/>
    <w:rsid w:val="00E14514"/>
    <w:rsid w:val="00E154B0"/>
    <w:rsid w:val="00E161AD"/>
    <w:rsid w:val="00E17880"/>
    <w:rsid w:val="00E25324"/>
    <w:rsid w:val="00E27217"/>
    <w:rsid w:val="00E3021D"/>
    <w:rsid w:val="00E31CB0"/>
    <w:rsid w:val="00E31E04"/>
    <w:rsid w:val="00E32A08"/>
    <w:rsid w:val="00E3333A"/>
    <w:rsid w:val="00E34189"/>
    <w:rsid w:val="00E35109"/>
    <w:rsid w:val="00E368ED"/>
    <w:rsid w:val="00E37C65"/>
    <w:rsid w:val="00E44D99"/>
    <w:rsid w:val="00E457AD"/>
    <w:rsid w:val="00E4643C"/>
    <w:rsid w:val="00E46C4E"/>
    <w:rsid w:val="00E46E3D"/>
    <w:rsid w:val="00E50754"/>
    <w:rsid w:val="00E54F10"/>
    <w:rsid w:val="00E555CF"/>
    <w:rsid w:val="00E612BA"/>
    <w:rsid w:val="00E64268"/>
    <w:rsid w:val="00E74F56"/>
    <w:rsid w:val="00E77442"/>
    <w:rsid w:val="00E77464"/>
    <w:rsid w:val="00E81B47"/>
    <w:rsid w:val="00E87029"/>
    <w:rsid w:val="00E87DE2"/>
    <w:rsid w:val="00E915A7"/>
    <w:rsid w:val="00E919E0"/>
    <w:rsid w:val="00E92070"/>
    <w:rsid w:val="00E92B3B"/>
    <w:rsid w:val="00E93F63"/>
    <w:rsid w:val="00E9544D"/>
    <w:rsid w:val="00E95A6D"/>
    <w:rsid w:val="00E95E17"/>
    <w:rsid w:val="00E96E34"/>
    <w:rsid w:val="00E97EA9"/>
    <w:rsid w:val="00EB001D"/>
    <w:rsid w:val="00EB2C84"/>
    <w:rsid w:val="00EB5264"/>
    <w:rsid w:val="00EB5E0E"/>
    <w:rsid w:val="00EB637C"/>
    <w:rsid w:val="00EB7AF9"/>
    <w:rsid w:val="00EC0A9E"/>
    <w:rsid w:val="00EC397B"/>
    <w:rsid w:val="00EC5126"/>
    <w:rsid w:val="00EC7302"/>
    <w:rsid w:val="00ED158D"/>
    <w:rsid w:val="00ED2363"/>
    <w:rsid w:val="00ED38B7"/>
    <w:rsid w:val="00ED42E5"/>
    <w:rsid w:val="00ED46C0"/>
    <w:rsid w:val="00EE1155"/>
    <w:rsid w:val="00EE22FC"/>
    <w:rsid w:val="00EE34CF"/>
    <w:rsid w:val="00EE6024"/>
    <w:rsid w:val="00EE7F57"/>
    <w:rsid w:val="00EF5D6E"/>
    <w:rsid w:val="00F02BED"/>
    <w:rsid w:val="00F04813"/>
    <w:rsid w:val="00F1324A"/>
    <w:rsid w:val="00F13BC8"/>
    <w:rsid w:val="00F15750"/>
    <w:rsid w:val="00F1771C"/>
    <w:rsid w:val="00F2311A"/>
    <w:rsid w:val="00F25763"/>
    <w:rsid w:val="00F25D3F"/>
    <w:rsid w:val="00F41E67"/>
    <w:rsid w:val="00F43B54"/>
    <w:rsid w:val="00F50FC9"/>
    <w:rsid w:val="00F5325C"/>
    <w:rsid w:val="00F56A67"/>
    <w:rsid w:val="00F57597"/>
    <w:rsid w:val="00F607EE"/>
    <w:rsid w:val="00F60938"/>
    <w:rsid w:val="00F617DB"/>
    <w:rsid w:val="00F64DD7"/>
    <w:rsid w:val="00F66655"/>
    <w:rsid w:val="00F71417"/>
    <w:rsid w:val="00F74761"/>
    <w:rsid w:val="00F77793"/>
    <w:rsid w:val="00F8025C"/>
    <w:rsid w:val="00F837A0"/>
    <w:rsid w:val="00F84474"/>
    <w:rsid w:val="00F85854"/>
    <w:rsid w:val="00F93697"/>
    <w:rsid w:val="00F976DE"/>
    <w:rsid w:val="00FA010E"/>
    <w:rsid w:val="00FA08D8"/>
    <w:rsid w:val="00FA3AE2"/>
    <w:rsid w:val="00FB1882"/>
    <w:rsid w:val="00FB2822"/>
    <w:rsid w:val="00FB3444"/>
    <w:rsid w:val="00FB35F4"/>
    <w:rsid w:val="00FB3654"/>
    <w:rsid w:val="00FC522A"/>
    <w:rsid w:val="00FC70B9"/>
    <w:rsid w:val="00FD0823"/>
    <w:rsid w:val="00FD08A4"/>
    <w:rsid w:val="00FD58EA"/>
    <w:rsid w:val="00FD6238"/>
    <w:rsid w:val="00FD6E6C"/>
    <w:rsid w:val="00FE5695"/>
    <w:rsid w:val="00FE58EA"/>
    <w:rsid w:val="00FE5C6D"/>
    <w:rsid w:val="00FF3EE3"/>
    <w:rsid w:val="00FF429B"/>
    <w:rsid w:val="255EE7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97F710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9" w:qFormat="1"/>
    <w:lsdException w:name="heading 2" w:semiHidden="1" w:uiPriority="9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2207C"/>
    <w:pPr>
      <w:keepNext/>
      <w:autoSpaceDE w:val="0"/>
      <w:autoSpaceDN w:val="0"/>
      <w:spacing w:before="240" w:after="60"/>
      <w:outlineLvl w:val="0"/>
    </w:pPr>
    <w:rPr>
      <w:rFonts w:ascii="Arial" w:eastAsia="Calibri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A2207C"/>
    <w:pPr>
      <w:keepNext/>
      <w:autoSpaceDE w:val="0"/>
      <w:autoSpaceDN w:val="0"/>
      <w:spacing w:before="240" w:after="60"/>
      <w:outlineLvl w:val="1"/>
    </w:pPr>
    <w:rPr>
      <w:rFonts w:ascii="Arial" w:eastAsia="Calibri" w:hAnsi="Arial"/>
      <w:b/>
      <w:bCs/>
      <w:i/>
      <w:iCs/>
      <w:sz w:val="28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5A1CB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5A1CB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nhideWhenUsed/>
    <w:qFormat/>
    <w:rsid w:val="005A1CB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nhideWhenUsed/>
    <w:qFormat/>
    <w:rsid w:val="005A1CB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E70AF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AC3829"/>
    <w:pPr>
      <w:overflowPunct w:val="0"/>
      <w:autoSpaceDE w:val="0"/>
      <w:autoSpaceDN w:val="0"/>
      <w:adjustRightInd w:val="0"/>
      <w:textAlignment w:val="baseline"/>
    </w:pPr>
    <w:rPr>
      <w:color w:val="000000"/>
    </w:rPr>
  </w:style>
  <w:style w:type="character" w:customStyle="1" w:styleId="BodyTextChar">
    <w:name w:val="Body Text Char"/>
    <w:link w:val="BodyText"/>
    <w:rsid w:val="00AC3829"/>
    <w:rPr>
      <w:color w:val="000000"/>
      <w:sz w:val="24"/>
    </w:rPr>
  </w:style>
  <w:style w:type="character" w:customStyle="1" w:styleId="Heading1Char">
    <w:name w:val="Heading 1 Char"/>
    <w:basedOn w:val="DefaultParagraphFont"/>
    <w:link w:val="Heading1"/>
    <w:uiPriority w:val="99"/>
    <w:rsid w:val="00A2207C"/>
    <w:rPr>
      <w:rFonts w:ascii="Arial" w:eastAsia="Calibri" w:hAnsi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rsid w:val="00A2207C"/>
    <w:rPr>
      <w:rFonts w:ascii="Arial" w:eastAsia="Calibri" w:hAnsi="Arial"/>
      <w:b/>
      <w:bCs/>
      <w:i/>
      <w:iCs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5A1CB0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</w:rPr>
  </w:style>
  <w:style w:type="character" w:customStyle="1" w:styleId="Heading7Char">
    <w:name w:val="Heading 7 Char"/>
    <w:basedOn w:val="DefaultParagraphFont"/>
    <w:link w:val="Heading7"/>
    <w:semiHidden/>
    <w:rsid w:val="005A1CB0"/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character" w:customStyle="1" w:styleId="Heading8Char">
    <w:name w:val="Heading 8 Char"/>
    <w:basedOn w:val="DefaultParagraphFont"/>
    <w:link w:val="Heading8"/>
    <w:rsid w:val="005A1CB0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rsid w:val="005A1CB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lockText">
    <w:name w:val="Block Text"/>
    <w:basedOn w:val="Normal"/>
    <w:rsid w:val="005A1CB0"/>
    <w:pPr>
      <w:autoSpaceDE w:val="0"/>
      <w:autoSpaceDN w:val="0"/>
      <w:ind w:left="1584" w:right="720" w:hanging="144"/>
      <w:jc w:val="both"/>
    </w:pPr>
    <w:rPr>
      <w:rFonts w:ascii="Arial" w:hAnsi="Arial"/>
      <w:sz w:val="19"/>
    </w:rPr>
  </w:style>
  <w:style w:type="character" w:styleId="Hyperlink">
    <w:name w:val="Hyperlink"/>
    <w:basedOn w:val="DefaultParagraphFont"/>
    <w:uiPriority w:val="99"/>
    <w:unhideWhenUsed/>
    <w:rsid w:val="00FC70B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C70B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Header">
    <w:name w:val="header"/>
    <w:basedOn w:val="Normal"/>
    <w:link w:val="HeaderChar"/>
    <w:uiPriority w:val="99"/>
    <w:rsid w:val="006572C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72C9"/>
    <w:rPr>
      <w:sz w:val="24"/>
    </w:rPr>
  </w:style>
  <w:style w:type="paragraph" w:styleId="Footer">
    <w:name w:val="footer"/>
    <w:basedOn w:val="Normal"/>
    <w:link w:val="FooterChar"/>
    <w:rsid w:val="006572C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6572C9"/>
    <w:rPr>
      <w:sz w:val="24"/>
    </w:rPr>
  </w:style>
  <w:style w:type="paragraph" w:customStyle="1" w:styleId="DateandRecipient">
    <w:name w:val="Date and Recipient"/>
    <w:basedOn w:val="Normal"/>
    <w:rsid w:val="00AA5A84"/>
    <w:pPr>
      <w:spacing w:after="480"/>
    </w:pPr>
    <w:rPr>
      <w:rFonts w:asciiTheme="minorHAnsi" w:eastAsiaTheme="minorEastAsia" w:hAnsiTheme="minorHAnsi" w:cstheme="minorBidi"/>
      <w:color w:val="404040" w:themeColor="text1" w:themeTint="BF"/>
      <w:sz w:val="18"/>
      <w:szCs w:val="22"/>
    </w:rPr>
  </w:style>
  <w:style w:type="paragraph" w:styleId="Signature">
    <w:name w:val="Signature"/>
    <w:basedOn w:val="Normal"/>
    <w:link w:val="SignatureChar"/>
    <w:rsid w:val="00AA5A84"/>
    <w:pPr>
      <w:spacing w:after="720"/>
    </w:pPr>
    <w:rPr>
      <w:rFonts w:asciiTheme="minorHAnsi" w:eastAsiaTheme="minorEastAsia" w:hAnsiTheme="minorHAnsi" w:cstheme="minorBidi"/>
      <w:color w:val="404040" w:themeColor="text1" w:themeTint="BF"/>
      <w:sz w:val="18"/>
      <w:szCs w:val="22"/>
    </w:rPr>
  </w:style>
  <w:style w:type="character" w:customStyle="1" w:styleId="SignatureChar">
    <w:name w:val="Signature Char"/>
    <w:basedOn w:val="DefaultParagraphFont"/>
    <w:link w:val="Signature"/>
    <w:rsid w:val="00AA5A84"/>
    <w:rPr>
      <w:rFonts w:asciiTheme="minorHAnsi" w:eastAsiaTheme="minorEastAsia" w:hAnsiTheme="minorHAnsi" w:cstheme="minorBidi"/>
      <w:color w:val="404040" w:themeColor="text1" w:themeTint="BF"/>
      <w:sz w:val="18"/>
      <w:szCs w:val="22"/>
    </w:rPr>
  </w:style>
  <w:style w:type="paragraph" w:customStyle="1" w:styleId="Contact">
    <w:name w:val="Contact"/>
    <w:basedOn w:val="Normal"/>
    <w:rsid w:val="00AA5A84"/>
    <w:pPr>
      <w:spacing w:line="200" w:lineRule="exact"/>
    </w:pPr>
    <w:rPr>
      <w:rFonts w:asciiTheme="minorHAnsi" w:eastAsiaTheme="minorEastAsia" w:hAnsiTheme="minorHAnsi" w:cstheme="minorBidi"/>
      <w:color w:val="4F81BD" w:themeColor="accent1"/>
      <w:sz w:val="14"/>
      <w:szCs w:val="14"/>
    </w:rPr>
  </w:style>
  <w:style w:type="paragraph" w:customStyle="1" w:styleId="Header-Left">
    <w:name w:val="Header-Left"/>
    <w:basedOn w:val="Normal"/>
    <w:rsid w:val="00AA5A84"/>
    <w:pPr>
      <w:spacing w:after="200"/>
      <w:ind w:left="43"/>
    </w:pPr>
    <w:rPr>
      <w:rFonts w:asciiTheme="majorHAnsi" w:eastAsiaTheme="majorEastAsia" w:hAnsiTheme="majorHAnsi" w:cstheme="majorBidi"/>
      <w:color w:val="4F81BD" w:themeColor="accent1"/>
      <w:sz w:val="48"/>
      <w:szCs w:val="22"/>
    </w:rPr>
  </w:style>
  <w:style w:type="paragraph" w:customStyle="1" w:styleId="Header-Right">
    <w:name w:val="Header-Right"/>
    <w:basedOn w:val="Normal"/>
    <w:rsid w:val="00AA5A84"/>
    <w:pPr>
      <w:spacing w:after="200"/>
      <w:ind w:right="43"/>
      <w:jc w:val="right"/>
    </w:pPr>
    <w:rPr>
      <w:rFonts w:asciiTheme="minorHAnsi" w:eastAsiaTheme="minorEastAsia" w:hAnsiTheme="minorHAnsi" w:cstheme="minorBidi"/>
      <w:color w:val="4F81BD" w:themeColor="accent1"/>
      <w:sz w:val="36"/>
      <w:szCs w:val="22"/>
    </w:rPr>
  </w:style>
  <w:style w:type="table" w:customStyle="1" w:styleId="HostTable-Borderless">
    <w:name w:val="Host Table - Borderless"/>
    <w:basedOn w:val="TableNormal"/>
    <w:rsid w:val="00AA5A84"/>
    <w:rPr>
      <w:rFonts w:asciiTheme="minorHAnsi" w:eastAsiaTheme="minorEastAsia" w:hAnsiTheme="minorHAnsi" w:cstheme="minorBidi"/>
      <w:sz w:val="22"/>
      <w:szCs w:val="22"/>
    </w:rPr>
    <w:tblPr>
      <w:tblCellMar>
        <w:left w:w="0" w:type="dxa"/>
        <w:right w:w="0" w:type="dxa"/>
      </w:tblCellMar>
    </w:tblPr>
  </w:style>
  <w:style w:type="paragraph" w:styleId="NoSpacing">
    <w:name w:val="No Spacing"/>
    <w:uiPriority w:val="1"/>
    <w:qFormat/>
    <w:rsid w:val="00291EDD"/>
    <w:rPr>
      <w:rFonts w:asciiTheme="minorHAnsi" w:eastAsiaTheme="minorHAnsi" w:hAnsiTheme="minorHAnsi" w:cstheme="minorBidi"/>
      <w:sz w:val="22"/>
      <w:szCs w:val="22"/>
    </w:rPr>
  </w:style>
  <w:style w:type="character" w:customStyle="1" w:styleId="apple-converted-space">
    <w:name w:val="apple-converted-space"/>
    <w:basedOn w:val="DefaultParagraphFont"/>
    <w:rsid w:val="007131DE"/>
  </w:style>
  <w:style w:type="character" w:customStyle="1" w:styleId="UnresolvedMention1">
    <w:name w:val="Unresolved Mention1"/>
    <w:basedOn w:val="DefaultParagraphFont"/>
    <w:rsid w:val="006B65E2"/>
    <w:rPr>
      <w:color w:val="808080"/>
      <w:shd w:val="clear" w:color="auto" w:fill="E6E6E6"/>
    </w:rPr>
  </w:style>
  <w:style w:type="paragraph" w:styleId="FootnoteText">
    <w:name w:val="footnote text"/>
    <w:basedOn w:val="Normal"/>
    <w:link w:val="FootnoteTextChar"/>
    <w:semiHidden/>
    <w:unhideWhenUsed/>
    <w:rsid w:val="008A41BB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8A41BB"/>
  </w:style>
  <w:style w:type="character" w:styleId="FootnoteReference">
    <w:name w:val="footnote reference"/>
    <w:basedOn w:val="DefaultParagraphFont"/>
    <w:semiHidden/>
    <w:unhideWhenUsed/>
    <w:rsid w:val="008A41B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479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4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9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23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5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13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9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2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ponyo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B96E9FB-287C-A447-BF0E-BDADCEB414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MINERAL DEED</vt:lpstr>
    </vt:vector>
  </TitlesOfParts>
  <Company>Robertson and Williams</Company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MINERAL DEED</dc:title>
  <dc:subject/>
  <dc:creator>Tom Williams</dc:creator>
  <cp:keywords/>
  <cp:lastModifiedBy>Microsoft Office User</cp:lastModifiedBy>
  <cp:revision>9</cp:revision>
  <cp:lastPrinted>2018-06-18T16:20:00Z</cp:lastPrinted>
  <dcterms:created xsi:type="dcterms:W3CDTF">2018-06-19T19:36:00Z</dcterms:created>
  <dcterms:modified xsi:type="dcterms:W3CDTF">2018-06-20T13:40:00Z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-81006223</vt:i4>
  </property>
  <property fmtid="{D5CDD505-2E9C-101B-9397-08002B2CF9AE}" pid="3" name="_NewReviewCycle">
    <vt:lpwstr/>
  </property>
  <property fmtid="{D5CDD505-2E9C-101B-9397-08002B2CF9AE}" pid="4" name="_EmailSubject">
    <vt:lpwstr>Pony Oil Letterhead</vt:lpwstr>
  </property>
  <property fmtid="{D5CDD505-2E9C-101B-9397-08002B2CF9AE}" pid="5" name="_AuthorEmail">
    <vt:lpwstr>jeaneth@ponyoil.com</vt:lpwstr>
  </property>
  <property fmtid="{D5CDD505-2E9C-101B-9397-08002B2CF9AE}" pid="6" name="_AuthorEmailDisplayName">
    <vt:lpwstr>Jeaneth Helton</vt:lpwstr>
  </property>
</Properties>
</file>