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FCC50" w14:textId="5CC69C94" w:rsidR="000B1B18" w:rsidRPr="000B1B18" w:rsidRDefault="000B1B18" w:rsidP="000B1B18">
      <w:pPr>
        <w:jc w:val="both"/>
        <w:rPr>
          <w:b/>
          <w:bCs/>
        </w:rPr>
      </w:pPr>
    </w:p>
    <w:p w14:paraId="05FD7172" w14:textId="77777777" w:rsidR="000B1B18" w:rsidRDefault="000B1B18" w:rsidP="0056343F">
      <w:pPr>
        <w:jc w:val="both"/>
        <w:rPr>
          <w:b/>
          <w:bCs/>
        </w:rPr>
      </w:pPr>
    </w:p>
    <w:p w14:paraId="7838A3FD" w14:textId="23C63574" w:rsidR="001D464E" w:rsidRPr="001D464E" w:rsidRDefault="001D464E" w:rsidP="0056343F">
      <w:pPr>
        <w:jc w:val="both"/>
        <w:rPr>
          <w:b/>
          <w:bCs/>
        </w:rPr>
      </w:pPr>
      <w:bookmarkStart w:id="0" w:name="OLE_LINK2"/>
      <w:r w:rsidRPr="001D464E">
        <w:rPr>
          <w:b/>
          <w:bCs/>
        </w:rPr>
        <w:t>Navitas Life Sciences Named a Major Contender in Everest Group Clinical Data Management Operations PEAK Matrix® Assessment 2025</w:t>
      </w:r>
    </w:p>
    <w:bookmarkEnd w:id="0"/>
    <w:p w14:paraId="2FF827B5" w14:textId="77777777" w:rsidR="001D464E" w:rsidRDefault="001D464E" w:rsidP="0056343F">
      <w:pPr>
        <w:jc w:val="both"/>
      </w:pPr>
    </w:p>
    <w:p w14:paraId="5E181BE6" w14:textId="77777777" w:rsidR="001D464E" w:rsidRPr="001D464E" w:rsidRDefault="001D464E" w:rsidP="0056343F">
      <w:pPr>
        <w:jc w:val="both"/>
        <w:rPr>
          <w:i/>
          <w:iCs/>
        </w:rPr>
      </w:pPr>
      <w:r w:rsidRPr="001D464E">
        <w:rPr>
          <w:i/>
          <w:iCs/>
        </w:rPr>
        <w:t>Recognized for innovation in Biostatistics, Clinical Data Management, and Real-World Evidence, powered by AI-driven platforms</w:t>
      </w:r>
    </w:p>
    <w:p w14:paraId="5DF33BE4" w14:textId="77777777" w:rsidR="001D464E" w:rsidRDefault="001D464E" w:rsidP="0056343F">
      <w:pPr>
        <w:jc w:val="both"/>
      </w:pPr>
    </w:p>
    <w:p w14:paraId="574D84E6" w14:textId="7B7F80D1" w:rsidR="001D464E" w:rsidRDefault="00243C55" w:rsidP="0056343F">
      <w:pPr>
        <w:jc w:val="both"/>
      </w:pPr>
      <w:r>
        <w:t>Maryland, US</w:t>
      </w:r>
      <w:r w:rsidR="001D464E">
        <w:t>– (</w:t>
      </w:r>
      <w:r w:rsidR="00C0516E">
        <w:t>Octo</w:t>
      </w:r>
      <w:r w:rsidR="001D464E">
        <w:t xml:space="preserve">ber </w:t>
      </w:r>
      <w:r w:rsidR="00463B87">
        <w:t>2</w:t>
      </w:r>
      <w:r w:rsidR="001D464E">
        <w:t>, 2025) – Navitas Life Sciences, a global CRO</w:t>
      </w:r>
      <w:r w:rsidR="00463B87">
        <w:t xml:space="preserve"> </w:t>
      </w:r>
      <w:r w:rsidR="001D464E">
        <w:t>delivering end-to-end solutions across clinical, regulatory, and safety operations, today announced that it has been recognized as a Major Contender in the Everest Group Clinical Data Management (CDM) Operations PEAK Matrix® Assessment 2025. The report evaluates leading providers based on their market impact, vision, and delivery capabilities in clinical data management services.</w:t>
      </w:r>
    </w:p>
    <w:p w14:paraId="5E3D7FDE" w14:textId="4EA73DD1" w:rsidR="009847EA" w:rsidRDefault="009847EA" w:rsidP="0056343F">
      <w:pPr>
        <w:jc w:val="both"/>
      </w:pPr>
      <w:r>
        <w:t xml:space="preserve">"We are proud to be recognized by Everest Group in the 2025 PEAK Matrix® for Clinical Data Management Operations," said </w:t>
      </w:r>
      <w:r w:rsidRPr="0075489B">
        <w:rPr>
          <w:b/>
          <w:bCs/>
        </w:rPr>
        <w:t>Srinivasan H</w:t>
      </w:r>
      <w:r w:rsidR="00C95385">
        <w:rPr>
          <w:b/>
          <w:bCs/>
        </w:rPr>
        <w:t xml:space="preserve"> </w:t>
      </w:r>
      <w:r w:rsidRPr="0075489B">
        <w:rPr>
          <w:b/>
          <w:bCs/>
        </w:rPr>
        <w:t>R</w:t>
      </w:r>
      <w:r w:rsidR="00C95385">
        <w:rPr>
          <w:b/>
          <w:bCs/>
        </w:rPr>
        <w:t>amani</w:t>
      </w:r>
      <w:r>
        <w:t>, CEO, Navitas Life Sciences. “This recognition validates our commitment to combining technology, therapeutic expertise and operational excellence to drive patient-centric outcomes</w:t>
      </w:r>
      <w:r w:rsidR="00C00E62">
        <w:t xml:space="preserve"> and thereby </w:t>
      </w:r>
      <w:r w:rsidR="00C0516E">
        <w:t xml:space="preserve">we </w:t>
      </w:r>
      <w:r>
        <w:t>help sponsors accelerate development, ensure compliance and bring therapies to patients faster.”</w:t>
      </w:r>
    </w:p>
    <w:p w14:paraId="65C30B2B" w14:textId="007DD274" w:rsidR="0056343F" w:rsidRPr="0056343F" w:rsidRDefault="0056343F" w:rsidP="0056343F">
      <w:pPr>
        <w:jc w:val="both"/>
      </w:pPr>
      <w:r w:rsidRPr="0056343F">
        <w:rPr>
          <w:noProof/>
        </w:rPr>
        <w:drawing>
          <wp:inline distT="0" distB="0" distL="0" distR="0" wp14:anchorId="06BB9801" wp14:editId="0B8307F6">
            <wp:extent cx="5731510" cy="3437255"/>
            <wp:effectExtent l="0" t="0" r="2540" b="0"/>
            <wp:docPr id="889402661" name="Picture 5" descr="A blue and orange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402661" name="Picture 5" descr="A blue and orange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E9D66" w14:textId="77777777" w:rsidR="0056343F" w:rsidRDefault="0056343F" w:rsidP="0056343F">
      <w:pPr>
        <w:jc w:val="both"/>
      </w:pPr>
    </w:p>
    <w:p w14:paraId="577B092C" w14:textId="77777777" w:rsidR="001D464E" w:rsidRDefault="001D464E" w:rsidP="0056343F">
      <w:pPr>
        <w:jc w:val="both"/>
      </w:pPr>
      <w:r>
        <w:t xml:space="preserve">“As clinical data management evolves with the growing emphasis on real-time insights, scalability, and the integration of AI-driven platforms, enterprises are seeking partners with strong </w:t>
      </w:r>
      <w:r>
        <w:lastRenderedPageBreak/>
        <w:t xml:space="preserve">flexibility and deep therapeutic expertise,” said </w:t>
      </w:r>
      <w:r w:rsidRPr="001D464E">
        <w:rPr>
          <w:b/>
          <w:bCs/>
        </w:rPr>
        <w:t>Vandana Sharma, Practice Director at Everest Group</w:t>
      </w:r>
      <w:r>
        <w:t xml:space="preserve">. “Navitas Life Sciences distinguishes itself through its end-to-end CDM capabilities, supported by its proprietary </w:t>
      </w:r>
      <w:proofErr w:type="spellStart"/>
      <w:r>
        <w:t>OneClinical</w:t>
      </w:r>
      <w:proofErr w:type="spellEnd"/>
      <w:r>
        <w:t xml:space="preserve">® platform, which enables AI-driven analytics, data harmonization, and cross-study standardization. It has a strong presence in large-scale oncology and neurology programs, complemented by strategic partnerships with </w:t>
      </w:r>
      <w:proofErr w:type="spellStart"/>
      <w:r>
        <w:t>ThoughtSphere</w:t>
      </w:r>
      <w:proofErr w:type="spellEnd"/>
      <w:r>
        <w:t>, Unlearn, and Readout AI. This unique blend of advanced technology, therapeutic expertise, and client-centric flexibility positions Navitas Life Sciences as a Major Contender in Everest Group's Clinical Data Management Operations PEAK Matrix® Assessment 2025.”</w:t>
      </w:r>
    </w:p>
    <w:p w14:paraId="5B42B9A9" w14:textId="77777777" w:rsidR="00E37A18" w:rsidRPr="00B15F1A" w:rsidRDefault="00E37A18" w:rsidP="00E37A18">
      <w:pPr>
        <w:jc w:val="both"/>
        <w:rPr>
          <w:b/>
          <w:bCs/>
        </w:rPr>
      </w:pPr>
      <w:r w:rsidRPr="00B15F1A">
        <w:rPr>
          <w:b/>
          <w:bCs/>
        </w:rPr>
        <w:t>About Navitas Life Sciences</w:t>
      </w:r>
    </w:p>
    <w:p w14:paraId="4355192E" w14:textId="1D9094B7" w:rsidR="00E37A18" w:rsidRPr="00B15F1A" w:rsidRDefault="00AC1F24" w:rsidP="00E37A18">
      <w:pPr>
        <w:jc w:val="both"/>
        <w:rPr>
          <w:b/>
          <w:bCs/>
        </w:rPr>
      </w:pPr>
      <w:r w:rsidRPr="00AC1F24">
        <w:t>Navitas Life Sciences, headquartered in Gaithersburg, MD, is a global CRO helping pharma and biotech accelerate development and improve patient outcomes. With expertise in Clinical Data Management, Biostatistics, and Real-World Evidence, powered by AI/ML-enabled platforms, Navitas delivers smarter, faster, and compliant clinical research solutions worldwide.</w:t>
      </w:r>
      <w:r>
        <w:t xml:space="preserve"> </w:t>
      </w:r>
      <w:r w:rsidR="00F073A0">
        <w:t xml:space="preserve">Learn more at </w:t>
      </w:r>
      <w:hyperlink r:id="rId8" w:history="1">
        <w:r w:rsidR="00F073A0" w:rsidRPr="00F32CDA">
          <w:rPr>
            <w:rStyle w:val="Hyperlink"/>
          </w:rPr>
          <w:t>www.navitaslifesciences.com</w:t>
        </w:r>
      </w:hyperlink>
    </w:p>
    <w:p w14:paraId="74E6EE8A" w14:textId="77777777" w:rsidR="00E37A18" w:rsidRPr="00E37A18" w:rsidRDefault="00E37A18" w:rsidP="00E37A18">
      <w:pPr>
        <w:jc w:val="both"/>
        <w:rPr>
          <w:b/>
          <w:bCs/>
        </w:rPr>
      </w:pPr>
      <w:r w:rsidRPr="00E37A18">
        <w:rPr>
          <w:b/>
          <w:bCs/>
        </w:rPr>
        <w:t>Disclaimer</w:t>
      </w:r>
    </w:p>
    <w:p w14:paraId="037335D3" w14:textId="09325AF6" w:rsidR="001D464E" w:rsidRDefault="00E37A18" w:rsidP="00E37A18">
      <w:pPr>
        <w:jc w:val="both"/>
      </w:pPr>
      <w:r w:rsidRPr="00E37A18">
        <w:t>Licensed extracts from Everest Group’s PEAK Matrix® Reports may be used by licensed third parties. Selected extracts do not necessarily provide full context. Everest Group research is independent, and no organization has paid a fee to influence ranking. To access complete research, visit</w:t>
      </w:r>
      <w:r w:rsidRPr="00E37A18">
        <w:rPr>
          <w:b/>
          <w:bCs/>
        </w:rPr>
        <w:t xml:space="preserve"> </w:t>
      </w:r>
      <w:hyperlink r:id="rId9" w:history="1">
        <w:r w:rsidR="005548E7" w:rsidRPr="005548E7">
          <w:rPr>
            <w:rStyle w:val="Hyperlink"/>
          </w:rPr>
          <w:t>Everest Group PEAK Matrix® Reports</w:t>
        </w:r>
      </w:hyperlink>
      <w:r w:rsidR="005548E7" w:rsidRPr="005548E7">
        <w:t>.</w:t>
      </w:r>
      <w:r w:rsidR="005548E7" w:rsidRPr="005548E7">
        <w:rPr>
          <w:rFonts w:ascii="Arial" w:hAnsi="Arial" w:cs="Arial"/>
        </w:rPr>
        <w:t> </w:t>
      </w:r>
    </w:p>
    <w:sectPr w:rsidR="001D464E"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251A8" w14:textId="77777777" w:rsidR="00804DC0" w:rsidRDefault="00804DC0" w:rsidP="001D464E">
      <w:pPr>
        <w:spacing w:after="0" w:line="240" w:lineRule="auto"/>
      </w:pPr>
      <w:r>
        <w:separator/>
      </w:r>
    </w:p>
  </w:endnote>
  <w:endnote w:type="continuationSeparator" w:id="0">
    <w:p w14:paraId="1FBE389F" w14:textId="77777777" w:rsidR="00804DC0" w:rsidRDefault="00804DC0" w:rsidP="001D46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8CF24" w14:textId="525D5858" w:rsidR="001D464E" w:rsidRDefault="001D464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212F871" wp14:editId="0410D04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57225" cy="357505"/>
              <wp:effectExtent l="0" t="0" r="9525" b="0"/>
              <wp:wrapNone/>
              <wp:docPr id="1537069918" name="Text Box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4FD34C" w14:textId="2469E8A5" w:rsidR="001D464E" w:rsidRPr="001D464E" w:rsidRDefault="001D464E" w:rsidP="001D464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1D464E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type w14:anchorId="6212F87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" style="position:absolute;margin-left:0;margin-top:0;width:51.75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" filled="f" stroked="f">
              <v:textbox style="mso-fit-shape-to-text:t" inset="20pt,0,0,15pt">
                <w:txbxContent>
                  <w:p w14:paraId="2F4FD34C" w14:textId="2469E8A5" w:rsidR="001D464E" w:rsidRPr="001D464E" w:rsidRDefault="001D464E" w:rsidP="001D464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1D464E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D5536" w14:textId="373E9136" w:rsidR="001D464E" w:rsidRDefault="001D464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65583DB" wp14:editId="1FCAD072">
              <wp:simplePos x="914400" y="10071100"/>
              <wp:positionH relativeFrom="page">
                <wp:align>left</wp:align>
              </wp:positionH>
              <wp:positionV relativeFrom="page">
                <wp:align>bottom</wp:align>
              </wp:positionV>
              <wp:extent cx="657225" cy="357505"/>
              <wp:effectExtent l="0" t="0" r="9525" b="0"/>
              <wp:wrapNone/>
              <wp:docPr id="2097331206" name="Text Box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4363C7" w14:textId="6D57811D" w:rsidR="001D464E" w:rsidRPr="001D464E" w:rsidRDefault="001D464E" w:rsidP="001D464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1D464E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type w14:anchorId="765583D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ternal" style="position:absolute;margin-left:0;margin-top:0;width:51.75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" filled="f" stroked="f">
              <v:textbox style="mso-fit-shape-to-text:t" inset="20pt,0,0,15pt">
                <w:txbxContent>
                  <w:p w14:paraId="0D4363C7" w14:textId="6D57811D" w:rsidR="001D464E" w:rsidRPr="001D464E" w:rsidRDefault="001D464E" w:rsidP="001D464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1D464E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07C6C" w14:textId="6CD18683" w:rsidR="001D464E" w:rsidRDefault="001D464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D225350" wp14:editId="7FC17DB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57225" cy="357505"/>
              <wp:effectExtent l="0" t="0" r="9525" b="0"/>
              <wp:wrapNone/>
              <wp:docPr id="1032562285" name="Text Box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0FEFE1" w14:textId="7C724B2C" w:rsidR="001D464E" w:rsidRPr="001D464E" w:rsidRDefault="001D464E" w:rsidP="001D464E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1D464E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type w14:anchorId="3D22535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Internal" style="position:absolute;margin-left:0;margin-top:0;width:51.75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" filled="f" stroked="f">
              <v:textbox style="mso-fit-shape-to-text:t" inset="20pt,0,0,15pt">
                <w:txbxContent>
                  <w:p w14:paraId="160FEFE1" w14:textId="7C724B2C" w:rsidR="001D464E" w:rsidRPr="001D464E" w:rsidRDefault="001D464E" w:rsidP="001D464E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1D464E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3710A" w14:textId="77777777" w:rsidR="00804DC0" w:rsidRDefault="00804DC0" w:rsidP="001D464E">
      <w:pPr>
        <w:spacing w:after="0" w:line="240" w:lineRule="auto"/>
      </w:pPr>
      <w:r>
        <w:separator/>
      </w:r>
    </w:p>
  </w:footnote>
  <w:footnote w:type="continuationSeparator" w:id="0">
    <w:p w14:paraId="03A00BEC" w14:textId="77777777" w:rsidR="00804DC0" w:rsidRDefault="00804DC0" w:rsidP="001D46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11BD0" w14:textId="665E0D47" w:rsidR="00D4756C" w:rsidRPr="00D4756C" w:rsidRDefault="003F468D" w:rsidP="00D4756C">
    <w:pPr>
      <w:pStyle w:val="Header"/>
    </w:pPr>
    <w:r w:rsidRPr="003F468D">
      <w:rPr>
        <w:noProof/>
      </w:rPr>
      <w:drawing>
        <wp:inline distT="0" distB="0" distL="0" distR="0" wp14:anchorId="6A82F8B9" wp14:editId="3A27E8FD">
          <wp:extent cx="1327150" cy="642402"/>
          <wp:effectExtent l="0" t="0" r="6350" b="5715"/>
          <wp:docPr id="1417413882" name="Picture 9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7413882" name="Picture 9" descr="A close-up of a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157" cy="645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4756C">
      <w:t xml:space="preserve">                                                                                                                    </w:t>
    </w:r>
    <w:r w:rsidR="00D4756C" w:rsidRPr="00D4756C">
      <w:rPr>
        <w:noProof/>
      </w:rPr>
      <w:drawing>
        <wp:inline distT="0" distB="0" distL="0" distR="0" wp14:anchorId="49AE7165" wp14:editId="31A240A2">
          <wp:extent cx="955510" cy="569008"/>
          <wp:effectExtent l="0" t="0" r="0" b="2540"/>
          <wp:docPr id="1333638770" name="Picture 13" descr="A logo with colorful lines and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3638770" name="Picture 13" descr="A logo with colorful lines and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562" cy="570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D8CCF50" w14:textId="10D4D887" w:rsidR="003F468D" w:rsidRPr="003F468D" w:rsidRDefault="003F468D" w:rsidP="003F468D">
    <w:pPr>
      <w:pStyle w:val="Header"/>
    </w:pPr>
  </w:p>
  <w:p w14:paraId="2F89570B" w14:textId="77777777" w:rsidR="003F468D" w:rsidRDefault="003F46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E95AE9"/>
    <w:multiLevelType w:val="hybridMultilevel"/>
    <w:tmpl w:val="E5B871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11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64E"/>
    <w:rsid w:val="000B1B18"/>
    <w:rsid w:val="00107F7C"/>
    <w:rsid w:val="00161266"/>
    <w:rsid w:val="001D464E"/>
    <w:rsid w:val="00243C55"/>
    <w:rsid w:val="00257153"/>
    <w:rsid w:val="002F04E6"/>
    <w:rsid w:val="003621BC"/>
    <w:rsid w:val="003B352C"/>
    <w:rsid w:val="003F468D"/>
    <w:rsid w:val="00463B87"/>
    <w:rsid w:val="004B510E"/>
    <w:rsid w:val="004D4EE5"/>
    <w:rsid w:val="005548E7"/>
    <w:rsid w:val="0056343F"/>
    <w:rsid w:val="005748D1"/>
    <w:rsid w:val="00637EC2"/>
    <w:rsid w:val="0075489B"/>
    <w:rsid w:val="00775DB8"/>
    <w:rsid w:val="007E7E9D"/>
    <w:rsid w:val="00804DC0"/>
    <w:rsid w:val="0081157B"/>
    <w:rsid w:val="0096349A"/>
    <w:rsid w:val="009847EA"/>
    <w:rsid w:val="009C1345"/>
    <w:rsid w:val="009E6C82"/>
    <w:rsid w:val="009F7A47"/>
    <w:rsid w:val="00A30938"/>
    <w:rsid w:val="00A33B43"/>
    <w:rsid w:val="00A378F7"/>
    <w:rsid w:val="00A76F8F"/>
    <w:rsid w:val="00AC1F24"/>
    <w:rsid w:val="00B05CE9"/>
    <w:rsid w:val="00B15F1A"/>
    <w:rsid w:val="00B238BD"/>
    <w:rsid w:val="00B8598C"/>
    <w:rsid w:val="00B877AD"/>
    <w:rsid w:val="00BA519E"/>
    <w:rsid w:val="00C00E62"/>
    <w:rsid w:val="00C0516E"/>
    <w:rsid w:val="00C26999"/>
    <w:rsid w:val="00C61B3B"/>
    <w:rsid w:val="00C729E3"/>
    <w:rsid w:val="00C82CB2"/>
    <w:rsid w:val="00C95385"/>
    <w:rsid w:val="00D4756C"/>
    <w:rsid w:val="00E37A18"/>
    <w:rsid w:val="00E6565F"/>
    <w:rsid w:val="00EA3209"/>
    <w:rsid w:val="00EC03EC"/>
    <w:rsid w:val="00F073A0"/>
    <w:rsid w:val="00F1057D"/>
    <w:rsid w:val="00F22A6E"/>
    <w:rsid w:val="00F9196F"/>
    <w:rsid w:val="00FC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B1E02"/>
  <w15:chartTrackingRefBased/>
  <w15:docId w15:val="{457E1F11-5C61-44A9-B3D4-96EE8442B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46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6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6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6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6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6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6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6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6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6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6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6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6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6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6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6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6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6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6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46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6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46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46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46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46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46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6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6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64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D46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64E"/>
  </w:style>
  <w:style w:type="paragraph" w:styleId="Header">
    <w:name w:val="header"/>
    <w:basedOn w:val="Normal"/>
    <w:link w:val="HeaderChar"/>
    <w:uiPriority w:val="99"/>
    <w:unhideWhenUsed/>
    <w:rsid w:val="003F46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468D"/>
  </w:style>
  <w:style w:type="paragraph" w:styleId="NormalWeb">
    <w:name w:val="Normal (Web)"/>
    <w:basedOn w:val="Normal"/>
    <w:uiPriority w:val="99"/>
    <w:semiHidden/>
    <w:unhideWhenUsed/>
    <w:rsid w:val="00D4756C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548E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8E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00E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vitaslifesciences.com" TargetMode="Externa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rotect2.fireeye.com/v1/url?k=31323334-501d2dca-3135346d-454455534531-625380103ea19184&amp;q=1&amp;e=a2c34b2c-6534-4cc6-a292-b33a7e76639a&amp;u=https%3A%2F%2Fwww2.everestgrp.com%2Freports%3FSearchTerms%3DPEAK%2520Matri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462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Amrita Surendranath</dc:creator>
  <cp:keywords/>
  <dc:description/>
  <cp:lastModifiedBy>Deepa Jayakumar</cp:lastModifiedBy>
  <cp:revision>4</cp:revision>
  <dcterms:created xsi:type="dcterms:W3CDTF">2025-10-01T18:04:00Z</dcterms:created>
  <dcterms:modified xsi:type="dcterms:W3CDTF">2025-10-02T18:41:00Z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3d8ba66d,5b9dd35e,7d02bc06</vt:lpwstr>
  </property>
  <property fmtid="{D5CDD505-2E9C-101B-9397-08002B2CF9AE}" pid="3" name="ClassificationContentMarkingFooterFontProps">
    <vt:lpwstr>#737373,10,Calibri</vt:lpwstr>
  </property>
  <property fmtid="{D5CDD505-2E9C-101B-9397-08002B2CF9AE}" pid="4" name="ClassificationContentMarkingFooterText">
    <vt:lpwstr>Internal</vt:lpwstr>
  </property>
  <property fmtid="{D5CDD505-2E9C-101B-9397-08002B2CF9AE}" pid="5" name="MSIP_Label_beaa4db1-28e8-4d86-8c8a-efcd49641e65_Enabled">
    <vt:lpwstr>true</vt:lpwstr>
  </property>
  <property fmtid="{D5CDD505-2E9C-101B-9397-08002B2CF9AE}" pid="6" name="MSIP_Label_beaa4db1-28e8-4d86-8c8a-efcd49641e65_SetDate">
    <vt:lpwstr>2025-09-24T09:55:28Z</vt:lpwstr>
  </property>
  <property fmtid="{D5CDD505-2E9C-101B-9397-08002B2CF9AE}" pid="7" name="MSIP_Label_beaa4db1-28e8-4d86-8c8a-efcd49641e65_Method">
    <vt:lpwstr>Privileged</vt:lpwstr>
  </property>
  <property fmtid="{D5CDD505-2E9C-101B-9397-08002B2CF9AE}" pid="8" name="MSIP_Label_beaa4db1-28e8-4d86-8c8a-efcd49641e65_Name">
    <vt:lpwstr>beaa4db1-28e8-4d86-8c8a-efcd49641e65</vt:lpwstr>
  </property>
  <property fmtid="{D5CDD505-2E9C-101B-9397-08002B2CF9AE}" pid="9" name="MSIP_Label_beaa4db1-28e8-4d86-8c8a-efcd49641e65_SiteId">
    <vt:lpwstr>14177404-f31b-40b1-a271-c1e0f4eab3ff</vt:lpwstr>
  </property>
  <property fmtid="{D5CDD505-2E9C-101B-9397-08002B2CF9AE}" pid="10" name="MSIP_Label_beaa4db1-28e8-4d86-8c8a-efcd49641e65_ActionId">
    <vt:lpwstr>90fdc7d6-f3c1-4af1-99db-d2d4d3fb12dc</vt:lpwstr>
  </property>
  <property fmtid="{D5CDD505-2E9C-101B-9397-08002B2CF9AE}" pid="11" name="MSIP_Label_beaa4db1-28e8-4d86-8c8a-efcd49641e65_ContentBits">
    <vt:lpwstr>2</vt:lpwstr>
  </property>
  <property fmtid="{D5CDD505-2E9C-101B-9397-08002B2CF9AE}" pid="12" name="MSIP_Label_beaa4db1-28e8-4d86-8c8a-efcd49641e65_Tag">
    <vt:lpwstr>10, 0, 1, 1</vt:lpwstr>
  </property>
</Properties>
</file>