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84D74A" w14:textId="52491827" w:rsidR="00BD29A2" w:rsidRPr="00B82151" w:rsidRDefault="00BD29A2" w:rsidP="00144969">
      <w:pPr>
        <w:pStyle w:val="Heading1"/>
        <w:rPr>
          <w:rFonts w:ascii="Lexend Deca" w:hAnsi="Lexend Deca"/>
          <w:color w:val="000000" w:themeColor="text1"/>
        </w:rPr>
      </w:pPr>
      <w:r w:rsidRPr="00B82151">
        <w:rPr>
          <w:rFonts w:ascii="Lexend Deca" w:hAnsi="Lexend Deca"/>
          <w:color w:val="000000" w:themeColor="text1"/>
        </w:rPr>
        <w:t xml:space="preserve">DentalXChange and </w:t>
      </w:r>
      <w:r w:rsidR="00B82151" w:rsidRPr="00B82151">
        <w:rPr>
          <w:rFonts w:ascii="Lexend Deca" w:hAnsi="Lexend Deca"/>
          <w:color w:val="000000" w:themeColor="text1"/>
        </w:rPr>
        <w:t xml:space="preserve">Savista Partner to </w:t>
      </w:r>
      <w:r w:rsidR="00B82151" w:rsidRPr="009967CF">
        <w:rPr>
          <w:rFonts w:ascii="Lexend Deca" w:hAnsi="Lexend Deca"/>
          <w:color w:val="000000" w:themeColor="text1"/>
        </w:rPr>
        <w:t>Solve</w:t>
      </w:r>
      <w:r w:rsidR="00B82151" w:rsidRPr="00B82151">
        <w:rPr>
          <w:rFonts w:ascii="Lexend Deca" w:hAnsi="Lexend Deca"/>
          <w:color w:val="000000" w:themeColor="text1"/>
        </w:rPr>
        <w:t xml:space="preserve"> Dental Revenue Cycle Challenges</w:t>
      </w:r>
    </w:p>
    <w:p w14:paraId="502F6083" w14:textId="77777777" w:rsidR="009D51F0" w:rsidRPr="00144969" w:rsidRDefault="009D51F0" w:rsidP="00144969">
      <w:pPr>
        <w:rPr>
          <w:rFonts w:ascii="Lexend Deca" w:hAnsi="Lexend Deca"/>
        </w:rPr>
      </w:pPr>
    </w:p>
    <w:p w14:paraId="5A15B2EA" w14:textId="451BDE7A" w:rsidR="009D51F0" w:rsidRPr="00144969" w:rsidRDefault="009D51F0" w:rsidP="00144969">
      <w:pPr>
        <w:rPr>
          <w:rFonts w:ascii="Lexend Deca" w:hAnsi="Lexend Deca"/>
        </w:rPr>
      </w:pPr>
      <w:r w:rsidRPr="00144969">
        <w:rPr>
          <w:rFonts w:ascii="Lexend Deca" w:hAnsi="Lexend Deca"/>
        </w:rPr>
        <w:t xml:space="preserve">IRVINE, CA – [DATE] – </w:t>
      </w:r>
      <w:hyperlink r:id="rId4" w:history="1">
        <w:r w:rsidRPr="00144969">
          <w:rPr>
            <w:rStyle w:val="Hyperlink"/>
            <w:rFonts w:ascii="Lexend Deca" w:hAnsi="Lexend Deca"/>
          </w:rPr>
          <w:t>DentalXChange</w:t>
        </w:r>
      </w:hyperlink>
      <w:r w:rsidRPr="00144969">
        <w:rPr>
          <w:rFonts w:ascii="Lexend Deca" w:hAnsi="Lexend Deca"/>
        </w:rPr>
        <w:t xml:space="preserve"> and </w:t>
      </w:r>
      <w:hyperlink r:id="rId5" w:history="1">
        <w:r w:rsidR="00B82151" w:rsidRPr="00D33284">
          <w:rPr>
            <w:rStyle w:val="Hyperlink"/>
            <w:rFonts w:ascii="Lexend Deca" w:hAnsi="Lexend Deca"/>
          </w:rPr>
          <w:t>Savista</w:t>
        </w:r>
      </w:hyperlink>
      <w:r w:rsidR="00B82151">
        <w:rPr>
          <w:rFonts w:ascii="Lexend Deca" w:hAnsi="Lexend Deca"/>
        </w:rPr>
        <w:t xml:space="preserve"> </w:t>
      </w:r>
      <w:r w:rsidR="00D33284">
        <w:rPr>
          <w:rFonts w:ascii="Lexend Deca" w:hAnsi="Lexend Deca"/>
        </w:rPr>
        <w:t xml:space="preserve">are </w:t>
      </w:r>
      <w:r w:rsidR="00E456AD">
        <w:rPr>
          <w:rFonts w:ascii="Lexend Deca" w:hAnsi="Lexend Deca"/>
        </w:rPr>
        <w:t>excited</w:t>
      </w:r>
      <w:r w:rsidR="00D33284">
        <w:rPr>
          <w:rFonts w:ascii="Lexend Deca" w:hAnsi="Lexend Deca"/>
        </w:rPr>
        <w:t xml:space="preserve"> to announce </w:t>
      </w:r>
      <w:r w:rsidR="00EB10D8">
        <w:rPr>
          <w:rFonts w:ascii="Lexend Deca" w:hAnsi="Lexend Deca"/>
        </w:rPr>
        <w:t xml:space="preserve">a </w:t>
      </w:r>
      <w:r w:rsidR="0036086C">
        <w:rPr>
          <w:rFonts w:ascii="Lexend Deca" w:hAnsi="Lexend Deca"/>
        </w:rPr>
        <w:t xml:space="preserve">strategic </w:t>
      </w:r>
      <w:r w:rsidR="00D33284">
        <w:rPr>
          <w:rFonts w:ascii="Lexend Deca" w:hAnsi="Lexend Deca"/>
        </w:rPr>
        <w:t>partnership</w:t>
      </w:r>
      <w:r w:rsidR="0036086C">
        <w:rPr>
          <w:rFonts w:ascii="Lexend Deca" w:hAnsi="Lexend Deca"/>
        </w:rPr>
        <w:t xml:space="preserve"> to enhance</w:t>
      </w:r>
      <w:r w:rsidR="00EB10D8">
        <w:rPr>
          <w:rFonts w:ascii="Lexend Deca" w:hAnsi="Lexend Deca"/>
        </w:rPr>
        <w:t xml:space="preserve"> DentalXChange’s</w:t>
      </w:r>
      <w:r w:rsidR="00D33284">
        <w:rPr>
          <w:rFonts w:ascii="Lexend Deca" w:hAnsi="Lexend Deca"/>
        </w:rPr>
        <w:t xml:space="preserve"> Dental Billing </w:t>
      </w:r>
      <w:r w:rsidR="005E195C">
        <w:rPr>
          <w:rFonts w:ascii="Lexend Deca" w:hAnsi="Lexend Deca"/>
        </w:rPr>
        <w:t>S</w:t>
      </w:r>
      <w:r w:rsidR="00EB10D8">
        <w:rPr>
          <w:rFonts w:ascii="Lexend Deca" w:hAnsi="Lexend Deca"/>
        </w:rPr>
        <w:t>ervice</w:t>
      </w:r>
      <w:r w:rsidR="00D33284">
        <w:rPr>
          <w:rFonts w:ascii="Lexend Deca" w:hAnsi="Lexend Deca"/>
        </w:rPr>
        <w:t xml:space="preserve">. This </w:t>
      </w:r>
      <w:r w:rsidR="0036086C">
        <w:rPr>
          <w:rFonts w:ascii="Lexend Deca" w:hAnsi="Lexend Deca"/>
        </w:rPr>
        <w:t>collaboration combin</w:t>
      </w:r>
      <w:r w:rsidR="00507C7F">
        <w:rPr>
          <w:rFonts w:ascii="Lexend Deca" w:hAnsi="Lexend Deca"/>
        </w:rPr>
        <w:t>es</w:t>
      </w:r>
      <w:r w:rsidR="0036086C">
        <w:rPr>
          <w:rFonts w:ascii="Lexend Deca" w:hAnsi="Lexend Deca"/>
        </w:rPr>
        <w:t xml:space="preserve"> DentalXChange’s industry-leading expertise in dental </w:t>
      </w:r>
      <w:r w:rsidR="008F3852">
        <w:rPr>
          <w:rFonts w:ascii="Lexend Deca" w:hAnsi="Lexend Deca"/>
        </w:rPr>
        <w:t>revenue cycle management (RCM) technology</w:t>
      </w:r>
      <w:r w:rsidR="0036086C">
        <w:rPr>
          <w:rFonts w:ascii="Lexend Deca" w:hAnsi="Lexend Deca"/>
        </w:rPr>
        <w:t xml:space="preserve"> with </w:t>
      </w:r>
      <w:proofErr w:type="spellStart"/>
      <w:r w:rsidR="0036086C">
        <w:rPr>
          <w:rFonts w:ascii="Lexend Deca" w:hAnsi="Lexend Deca"/>
        </w:rPr>
        <w:t>Savista’s</w:t>
      </w:r>
      <w:proofErr w:type="spellEnd"/>
      <w:r w:rsidR="0036086C">
        <w:rPr>
          <w:rFonts w:ascii="Lexend Deca" w:hAnsi="Lexend Deca"/>
        </w:rPr>
        <w:t xml:space="preserve"> extensive </w:t>
      </w:r>
      <w:r w:rsidR="008F3852">
        <w:rPr>
          <w:rFonts w:ascii="Lexend Deca" w:hAnsi="Lexend Deca"/>
        </w:rPr>
        <w:t>RCM</w:t>
      </w:r>
      <w:r w:rsidR="0036086C">
        <w:rPr>
          <w:rFonts w:ascii="Lexend Deca" w:hAnsi="Lexend Deca"/>
        </w:rPr>
        <w:t xml:space="preserve"> </w:t>
      </w:r>
      <w:r w:rsidR="008F3852">
        <w:rPr>
          <w:rFonts w:ascii="Lexend Deca" w:hAnsi="Lexend Deca"/>
        </w:rPr>
        <w:t>services</w:t>
      </w:r>
      <w:r w:rsidR="0036086C">
        <w:rPr>
          <w:rFonts w:ascii="Lexend Deca" w:hAnsi="Lexend Deca"/>
        </w:rPr>
        <w:t xml:space="preserve">. Together, </w:t>
      </w:r>
      <w:r w:rsidR="00EB10D8">
        <w:rPr>
          <w:rFonts w:ascii="Lexend Deca" w:hAnsi="Lexend Deca"/>
        </w:rPr>
        <w:t xml:space="preserve">the companies </w:t>
      </w:r>
      <w:r w:rsidR="0036086C">
        <w:rPr>
          <w:rFonts w:ascii="Lexend Deca" w:hAnsi="Lexend Deca"/>
        </w:rPr>
        <w:t xml:space="preserve">will deliver unparalleled operational efficiencies that reduce </w:t>
      </w:r>
      <w:r w:rsidR="00EB10D8">
        <w:rPr>
          <w:rFonts w:ascii="Lexend Deca" w:hAnsi="Lexend Deca"/>
        </w:rPr>
        <w:t>costs</w:t>
      </w:r>
      <w:r w:rsidR="0036086C">
        <w:rPr>
          <w:rFonts w:ascii="Lexend Deca" w:hAnsi="Lexend Deca"/>
        </w:rPr>
        <w:t xml:space="preserve"> and streamline workflows for dental practices.  </w:t>
      </w:r>
    </w:p>
    <w:p w14:paraId="67DBB3E5" w14:textId="60029BBB" w:rsidR="00C914DF" w:rsidRDefault="0036086C" w:rsidP="00144969">
      <w:pPr>
        <w:rPr>
          <w:rFonts w:ascii="Lexend Deca" w:hAnsi="Lexend Deca"/>
        </w:rPr>
      </w:pPr>
      <w:r>
        <w:rPr>
          <w:rFonts w:ascii="Lexend Deca" w:hAnsi="Lexend Deca"/>
        </w:rPr>
        <w:t xml:space="preserve">Through this partnership </w:t>
      </w:r>
      <w:r w:rsidR="00AC1FC6" w:rsidRPr="6E1ABE31">
        <w:rPr>
          <w:rFonts w:ascii="Lexend Deca" w:hAnsi="Lexend Deca"/>
        </w:rPr>
        <w:t xml:space="preserve">DentalXChange </w:t>
      </w:r>
      <w:r w:rsidR="008F3852">
        <w:rPr>
          <w:rFonts w:ascii="Lexend Deca" w:hAnsi="Lexend Deca"/>
        </w:rPr>
        <w:t xml:space="preserve">and </w:t>
      </w:r>
      <w:proofErr w:type="spellStart"/>
      <w:r w:rsidR="008F3852">
        <w:rPr>
          <w:rFonts w:ascii="Lexend Deca" w:hAnsi="Lexend Deca"/>
        </w:rPr>
        <w:t>Savista</w:t>
      </w:r>
      <w:proofErr w:type="spellEnd"/>
      <w:r w:rsidR="008F3852">
        <w:rPr>
          <w:rFonts w:ascii="Lexend Deca" w:hAnsi="Lexend Deca"/>
        </w:rPr>
        <w:t xml:space="preserve"> have</w:t>
      </w:r>
      <w:r w:rsidR="00DB118C">
        <w:rPr>
          <w:rFonts w:ascii="Lexend Deca" w:hAnsi="Lexend Deca"/>
        </w:rPr>
        <w:t xml:space="preserve"> established a </w:t>
      </w:r>
      <w:r w:rsidR="00EB10D8">
        <w:rPr>
          <w:rFonts w:ascii="Lexend Deca" w:hAnsi="Lexend Deca"/>
        </w:rPr>
        <w:t xml:space="preserve">scaled dental </w:t>
      </w:r>
      <w:r w:rsidR="00F861A6">
        <w:rPr>
          <w:rFonts w:ascii="Lexend Deca" w:hAnsi="Lexend Deca"/>
        </w:rPr>
        <w:t xml:space="preserve">RCM </w:t>
      </w:r>
      <w:r w:rsidR="008F3852">
        <w:rPr>
          <w:rFonts w:ascii="Lexend Deca" w:hAnsi="Lexend Deca"/>
        </w:rPr>
        <w:t xml:space="preserve">service bureau </w:t>
      </w:r>
      <w:r w:rsidR="00EB10D8">
        <w:rPr>
          <w:rFonts w:ascii="Lexend Deca" w:hAnsi="Lexend Deca"/>
        </w:rPr>
        <w:t xml:space="preserve">and </w:t>
      </w:r>
      <w:r w:rsidR="00DB118C">
        <w:rPr>
          <w:rFonts w:ascii="Lexend Deca" w:hAnsi="Lexend Deca"/>
        </w:rPr>
        <w:t xml:space="preserve">launched a comprehensive </w:t>
      </w:r>
      <w:r w:rsidR="00F861A6">
        <w:rPr>
          <w:rFonts w:ascii="Lexend Deca" w:hAnsi="Lexend Deca"/>
        </w:rPr>
        <w:t xml:space="preserve">dental billing </w:t>
      </w:r>
      <w:r w:rsidR="00DB118C">
        <w:rPr>
          <w:rFonts w:ascii="Lexend Deca" w:hAnsi="Lexend Deca"/>
        </w:rPr>
        <w:t>university</w:t>
      </w:r>
      <w:r w:rsidR="00F861A6">
        <w:rPr>
          <w:rFonts w:ascii="Lexend Deca" w:hAnsi="Lexend Deca"/>
        </w:rPr>
        <w:t xml:space="preserve"> and certification program</w:t>
      </w:r>
      <w:r w:rsidR="00DB118C">
        <w:rPr>
          <w:rFonts w:ascii="Lexend Deca" w:hAnsi="Lexend Deca"/>
        </w:rPr>
        <w:t xml:space="preserve">. </w:t>
      </w:r>
      <w:r w:rsidR="00F861A6">
        <w:rPr>
          <w:rFonts w:ascii="Lexend Deca" w:hAnsi="Lexend Deca"/>
        </w:rPr>
        <w:t xml:space="preserve">This dental RCM </w:t>
      </w:r>
      <w:r w:rsidR="008F3852">
        <w:rPr>
          <w:rFonts w:ascii="Lexend Deca" w:hAnsi="Lexend Deca"/>
        </w:rPr>
        <w:t>service bureau i</w:t>
      </w:r>
      <w:r w:rsidR="00F861A6">
        <w:rPr>
          <w:rFonts w:ascii="Lexend Deca" w:hAnsi="Lexend Deca"/>
        </w:rPr>
        <w:t xml:space="preserve">s practice management system agnostic and combines DentalXChange’s technology and seasoned dental RCM experts with </w:t>
      </w:r>
      <w:r w:rsidR="00C914DF">
        <w:rPr>
          <w:rFonts w:ascii="Lexend Deca" w:hAnsi="Lexend Deca"/>
        </w:rPr>
        <w:t>Savista’s highly skilled workforce dedicated to optimizing dental billing and reimbursement processes.</w:t>
      </w:r>
    </w:p>
    <w:p w14:paraId="31CAC39A" w14:textId="6C6D5038" w:rsidR="00081D61" w:rsidRDefault="00C914DF" w:rsidP="00144969">
      <w:pPr>
        <w:rPr>
          <w:rFonts w:ascii="Lexend Deca" w:hAnsi="Lexend Deca"/>
        </w:rPr>
      </w:pPr>
      <w:r>
        <w:rPr>
          <w:rFonts w:ascii="Lexend Deca" w:hAnsi="Lexend Deca"/>
        </w:rPr>
        <w:t xml:space="preserve">“The dental market is starving for RCM </w:t>
      </w:r>
      <w:r w:rsidR="00170E76">
        <w:rPr>
          <w:rFonts w:ascii="Lexend Deca" w:hAnsi="Lexend Deca"/>
        </w:rPr>
        <w:t>automation and access to skilled talent</w:t>
      </w:r>
      <w:r w:rsidR="00F534CC">
        <w:rPr>
          <w:rFonts w:ascii="Lexend Deca" w:hAnsi="Lexend Deca"/>
        </w:rPr>
        <w:t xml:space="preserve"> which understands the many nuances to </w:t>
      </w:r>
      <w:r w:rsidR="00B56D1D">
        <w:rPr>
          <w:rFonts w:ascii="Lexend Deca" w:hAnsi="Lexend Deca"/>
        </w:rPr>
        <w:t xml:space="preserve">revenue cycle,” said Paul Kaiser, CEO at DentalXChange.  </w:t>
      </w:r>
      <w:r w:rsidR="00B56D1D" w:rsidRPr="007A4589">
        <w:rPr>
          <w:rFonts w:ascii="Lexend Deca" w:hAnsi="Lexend Deca"/>
        </w:rPr>
        <w:t>“</w:t>
      </w:r>
      <w:r w:rsidR="007A4589" w:rsidRPr="007A4589">
        <w:rPr>
          <w:rFonts w:ascii="Lexend Deca" w:hAnsi="Lexend Deca"/>
        </w:rPr>
        <w:t>One of the</w:t>
      </w:r>
      <w:r w:rsidR="00170E76" w:rsidRPr="007A4589">
        <w:rPr>
          <w:rFonts w:ascii="Lexend Deca" w:hAnsi="Lexend Deca"/>
        </w:rPr>
        <w:t xml:space="preserve"> top five dental market challenge</w:t>
      </w:r>
      <w:r w:rsidR="007A4589">
        <w:rPr>
          <w:rFonts w:ascii="Lexend Deca" w:hAnsi="Lexend Deca"/>
        </w:rPr>
        <w:t>s</w:t>
      </w:r>
      <w:r w:rsidR="00170E76" w:rsidRPr="007A4589">
        <w:rPr>
          <w:rFonts w:ascii="Lexend Deca" w:hAnsi="Lexend Deca"/>
        </w:rPr>
        <w:t xml:space="preserve"> </w:t>
      </w:r>
      <w:r w:rsidR="008F3852" w:rsidRPr="007A4589">
        <w:rPr>
          <w:rFonts w:ascii="Lexend Deca" w:hAnsi="Lexend Deca"/>
        </w:rPr>
        <w:t>is</w:t>
      </w:r>
      <w:r w:rsidR="008F3852">
        <w:rPr>
          <w:rFonts w:ascii="Lexend Deca" w:hAnsi="Lexend Deca"/>
        </w:rPr>
        <w:t xml:space="preserve"> access</w:t>
      </w:r>
      <w:r w:rsidR="00F534CC">
        <w:rPr>
          <w:rFonts w:ascii="Lexend Deca" w:hAnsi="Lexend Deca"/>
        </w:rPr>
        <w:t xml:space="preserve"> to </w:t>
      </w:r>
      <w:r w:rsidR="008F3852">
        <w:rPr>
          <w:rFonts w:ascii="Lexend Deca" w:hAnsi="Lexend Deca"/>
        </w:rPr>
        <w:t xml:space="preserve">affordable and </w:t>
      </w:r>
      <w:r w:rsidR="00170E76">
        <w:rPr>
          <w:rFonts w:ascii="Lexend Deca" w:hAnsi="Lexend Deca"/>
        </w:rPr>
        <w:t>skilled staffing</w:t>
      </w:r>
      <w:r w:rsidR="00B56D1D">
        <w:rPr>
          <w:rFonts w:ascii="Lexend Deca" w:hAnsi="Lexend Deca"/>
        </w:rPr>
        <w:t xml:space="preserve">. This partnership allows DentalXChange to </w:t>
      </w:r>
      <w:r w:rsidR="007A4589">
        <w:rPr>
          <w:rFonts w:ascii="Lexend Deca" w:hAnsi="Lexend Deca"/>
        </w:rPr>
        <w:t>provide</w:t>
      </w:r>
      <w:r w:rsidR="00B56D1D">
        <w:rPr>
          <w:rFonts w:ascii="Lexend Deca" w:hAnsi="Lexend Deca"/>
        </w:rPr>
        <w:t xml:space="preserve"> its clients with both technology and </w:t>
      </w:r>
      <w:r w:rsidR="00B56D1D" w:rsidRPr="007A4589">
        <w:rPr>
          <w:rFonts w:ascii="Lexend Deca" w:hAnsi="Lexend Deca"/>
        </w:rPr>
        <w:t>services</w:t>
      </w:r>
      <w:r w:rsidR="00B56D1D">
        <w:rPr>
          <w:rFonts w:ascii="Lexend Deca" w:hAnsi="Lexend Deca"/>
        </w:rPr>
        <w:t xml:space="preserve"> that </w:t>
      </w:r>
      <w:r w:rsidR="00F861A6">
        <w:rPr>
          <w:rFonts w:ascii="Lexend Deca" w:hAnsi="Lexend Deca"/>
        </w:rPr>
        <w:t>aim to deliver lower costs, increased revenue and accelerated cash collections.</w:t>
      </w:r>
      <w:r w:rsidR="00B56D1D">
        <w:rPr>
          <w:rFonts w:ascii="Lexend Deca" w:hAnsi="Lexend Deca"/>
        </w:rPr>
        <w:t>”</w:t>
      </w:r>
    </w:p>
    <w:p w14:paraId="29E4FB60" w14:textId="35882026" w:rsidR="007E4AEC" w:rsidRDefault="001175C9" w:rsidP="00144969">
      <w:pPr>
        <w:rPr>
          <w:rFonts w:ascii="Lexend Deca" w:hAnsi="Lexend Deca"/>
        </w:rPr>
      </w:pPr>
      <w:r w:rsidRPr="001175C9">
        <w:rPr>
          <w:rFonts w:ascii="Lexend Deca" w:hAnsi="Lexend Deca"/>
        </w:rPr>
        <w:t xml:space="preserve">Dental practices can have confidence </w:t>
      </w:r>
      <w:r>
        <w:rPr>
          <w:rFonts w:ascii="Lexend Deca" w:hAnsi="Lexend Deca"/>
        </w:rPr>
        <w:t xml:space="preserve">that </w:t>
      </w:r>
      <w:r w:rsidRPr="001175C9">
        <w:rPr>
          <w:rFonts w:ascii="Lexend Deca" w:hAnsi="Lexend Deca"/>
        </w:rPr>
        <w:t>th</w:t>
      </w:r>
      <w:r w:rsidR="000D5FF4">
        <w:rPr>
          <w:rFonts w:ascii="Lexend Deca" w:hAnsi="Lexend Deca"/>
        </w:rPr>
        <w:t>is</w:t>
      </w:r>
      <w:r w:rsidRPr="001175C9">
        <w:rPr>
          <w:rFonts w:ascii="Lexend Deca" w:hAnsi="Lexend Deca"/>
        </w:rPr>
        <w:t xml:space="preserve"> partnership </w:t>
      </w:r>
      <w:r w:rsidR="000D5FF4">
        <w:rPr>
          <w:rFonts w:ascii="Lexend Deca" w:hAnsi="Lexend Deca"/>
        </w:rPr>
        <w:t>helps reduce</w:t>
      </w:r>
      <w:r w:rsidRPr="001175C9">
        <w:rPr>
          <w:rFonts w:ascii="Lexend Deca" w:hAnsi="Lexend Deca"/>
        </w:rPr>
        <w:t xml:space="preserve"> reimbursement complexity and ease staffing challenges.</w:t>
      </w:r>
      <w:r>
        <w:rPr>
          <w:rFonts w:ascii="Lexend Deca" w:hAnsi="Lexend Deca"/>
        </w:rPr>
        <w:t xml:space="preserve"> </w:t>
      </w:r>
      <w:r w:rsidR="007E4AEC">
        <w:rPr>
          <w:rFonts w:ascii="Lexend Deca" w:hAnsi="Lexend Deca"/>
        </w:rPr>
        <w:t xml:space="preserve">This comprehensive solution supports claims submission, follow-up, payment posting, benefit verification, and data entry, ensuring that practices get paid faster while lowering administrative costs. </w:t>
      </w:r>
    </w:p>
    <w:p w14:paraId="590F79A5" w14:textId="6D87B0DE" w:rsidR="00DB49E1" w:rsidRPr="00144969" w:rsidRDefault="00DB49E1" w:rsidP="00144969">
      <w:pPr>
        <w:rPr>
          <w:rFonts w:ascii="Lexend Deca" w:hAnsi="Lexend Deca"/>
        </w:rPr>
      </w:pPr>
      <w:r>
        <w:rPr>
          <w:rFonts w:ascii="Lexend Deca" w:hAnsi="Lexend Deca"/>
        </w:rPr>
        <w:t>“</w:t>
      </w:r>
      <w:r w:rsidRPr="00DB49E1">
        <w:rPr>
          <w:rFonts w:ascii="Lexend Deca" w:hAnsi="Lexend Deca"/>
        </w:rPr>
        <w:t>We are thrilled to partner with DentalXChange to redefine dental revenue cycle management</w:t>
      </w:r>
      <w:r w:rsidR="00507C7F">
        <w:rPr>
          <w:rFonts w:ascii="Lexend Deca" w:hAnsi="Lexend Deca"/>
        </w:rPr>
        <w:t>,” said Laxmi Patel, Chief Strategy Officer at Savista</w:t>
      </w:r>
      <w:r w:rsidRPr="00DB49E1">
        <w:rPr>
          <w:rFonts w:ascii="Lexend Deca" w:hAnsi="Lexend Deca"/>
        </w:rPr>
        <w:t xml:space="preserve">. </w:t>
      </w:r>
      <w:r w:rsidR="00507C7F">
        <w:rPr>
          <w:rFonts w:ascii="Lexend Deca" w:hAnsi="Lexend Deca"/>
        </w:rPr>
        <w:t>“</w:t>
      </w:r>
      <w:r w:rsidRPr="00DB49E1">
        <w:rPr>
          <w:rFonts w:ascii="Lexend Deca" w:hAnsi="Lexend Deca"/>
        </w:rPr>
        <w:t>By combining DentalXChange’s deep expertise in dental billing with Savista’s proven RCM solutions, we are creating a scalable, end-to-end service that helps dental practices streamline operations, reduce administrative burden, and improve financial performance. This collaboration ensures that dental providers can focus on delivering exceptional patient care while DentalXChange and Savista handle the complexities of revenue cycle management.”</w:t>
      </w:r>
    </w:p>
    <w:p w14:paraId="66D70C68" w14:textId="197C24E4" w:rsidR="004310CD" w:rsidRPr="00144969" w:rsidRDefault="004310CD" w:rsidP="00144969">
      <w:pPr>
        <w:rPr>
          <w:rFonts w:ascii="Lexend Deca" w:hAnsi="Lexend Deca"/>
          <w:b/>
          <w:bCs/>
        </w:rPr>
      </w:pPr>
      <w:r w:rsidRPr="00144969">
        <w:rPr>
          <w:rFonts w:ascii="Lexend Deca" w:hAnsi="Lexend Deca"/>
          <w:b/>
          <w:bCs/>
        </w:rPr>
        <w:t>About DentalXChange:</w:t>
      </w:r>
    </w:p>
    <w:p w14:paraId="79AB97A1" w14:textId="6C9AB12D" w:rsidR="004310CD" w:rsidRPr="00144969" w:rsidRDefault="004310CD" w:rsidP="00144969">
      <w:pPr>
        <w:rPr>
          <w:rFonts w:ascii="Lexend Deca" w:hAnsi="Lexend Deca"/>
        </w:rPr>
      </w:pPr>
      <w:r w:rsidRPr="00144969">
        <w:rPr>
          <w:rFonts w:ascii="Lexend Deca" w:hAnsi="Lexend Deca"/>
        </w:rPr>
        <w:t xml:space="preserve">Since 1989, DentalXChange has been on the forefront of modernizing and innovating dental claims creating dental RCM solutions that bring ease to the payments process. Today, it has grown to support a current base approaching 200,000 dental providers and connectivity to </w:t>
      </w:r>
      <w:r w:rsidRPr="00144969">
        <w:rPr>
          <w:rFonts w:ascii="Lexend Deca" w:hAnsi="Lexend Deca"/>
        </w:rPr>
        <w:lastRenderedPageBreak/>
        <w:t xml:space="preserve">nearly 1,400 payer plans. Headquartered in Irvine, CA, through its own clearinghouse, state of art technology consisting of modern APIs, and secure Web portals, DentalXChange processes over 1B EDI transactions, consisting of more than 300MM dental claims annually. </w:t>
      </w:r>
    </w:p>
    <w:p w14:paraId="22B085CD" w14:textId="509019C9" w:rsidR="00940330" w:rsidRPr="00940330" w:rsidRDefault="00940330" w:rsidP="00940330">
      <w:pPr>
        <w:rPr>
          <w:rFonts w:ascii="Lexend Deca" w:hAnsi="Lexend Deca"/>
          <w:b/>
          <w:bCs/>
        </w:rPr>
      </w:pPr>
      <w:r>
        <w:rPr>
          <w:rFonts w:ascii="Lexend Deca" w:hAnsi="Lexend Deca"/>
          <w:b/>
          <w:bCs/>
        </w:rPr>
        <w:t>About Savista</w:t>
      </w:r>
      <w:r w:rsidRPr="00940330">
        <w:rPr>
          <w:rFonts w:ascii="Lexend Deca" w:hAnsi="Lexend Deca"/>
          <w:b/>
          <w:bCs/>
        </w:rPr>
        <w:t>:</w:t>
      </w:r>
    </w:p>
    <w:p w14:paraId="6909BD05" w14:textId="10BC2566" w:rsidR="00940330" w:rsidRPr="00940330" w:rsidRDefault="00940330" w:rsidP="00940330">
      <w:pPr>
        <w:rPr>
          <w:rFonts w:ascii="Lexend Deca" w:hAnsi="Lexend Deca"/>
        </w:rPr>
      </w:pPr>
      <w:r w:rsidRPr="00940330">
        <w:rPr>
          <w:rFonts w:ascii="Lexend Deca" w:hAnsi="Lexend Deca"/>
        </w:rPr>
        <w:t xml:space="preserve">Savista is a full-service revenue cycle services company partnering with hospitals, systems, and physician practices for more than 30 years. They solve revenue cycle challenges through comprehensive services spanning eligibility and enrollment, coding, cancer registry, self- pay and bad debt, accounts receivable management and more. They tout one of the most highly trained workforces in the industry with more than 20 accreditations, including Epic-certified trainers, and have received the prestigious Peer Reviewed designation by the Healthcare Financial Management Association. Their global organization delivers quality, custom solutions to more than 770 clients across 49 states. To learn more about Savista, </w:t>
      </w:r>
      <w:commentRangeStart w:id="0"/>
      <w:r w:rsidR="00507C7F">
        <w:rPr>
          <w:rFonts w:ascii="Lexend Deca" w:hAnsi="Lexend Deca"/>
        </w:rPr>
        <w:t xml:space="preserve">visit </w:t>
      </w:r>
      <w:hyperlink r:id="rId6" w:history="1">
        <w:r w:rsidR="002B2256">
          <w:rPr>
            <w:rStyle w:val="Hyperlink"/>
            <w:rFonts w:ascii="Lexend Deca" w:hAnsi="Lexend Deca"/>
          </w:rPr>
          <w:t>SavistaRCM.com</w:t>
        </w:r>
      </w:hyperlink>
      <w:r w:rsidR="00507C7F">
        <w:rPr>
          <w:rFonts w:ascii="Lexend Deca" w:hAnsi="Lexend Deca"/>
        </w:rPr>
        <w:t xml:space="preserve"> </w:t>
      </w:r>
      <w:commentRangeEnd w:id="0"/>
      <w:r w:rsidR="00507C7F">
        <w:rPr>
          <w:rStyle w:val="CommentReference"/>
        </w:rPr>
        <w:commentReference w:id="0"/>
      </w:r>
      <w:r w:rsidR="00507C7F">
        <w:rPr>
          <w:rFonts w:ascii="Lexend Deca" w:hAnsi="Lexend Deca"/>
        </w:rPr>
        <w:t xml:space="preserve">and </w:t>
      </w:r>
      <w:r w:rsidRPr="00940330">
        <w:rPr>
          <w:rFonts w:ascii="Lexend Deca" w:hAnsi="Lexend Deca"/>
        </w:rPr>
        <w:t>follow @savistarcm on </w:t>
      </w:r>
      <w:hyperlink r:id="rId11" w:tooltip="Original URL: https://www.linkedin.com/company/savistarcm/. Click or tap if you trust this link." w:history="1">
        <w:r w:rsidRPr="00940330">
          <w:rPr>
            <w:rStyle w:val="Hyperlink"/>
            <w:rFonts w:ascii="Lexend Deca" w:hAnsi="Lexend Deca"/>
          </w:rPr>
          <w:t>LinkedIn</w:t>
        </w:r>
      </w:hyperlink>
      <w:r w:rsidRPr="00940330">
        <w:rPr>
          <w:rFonts w:ascii="Lexend Deca" w:hAnsi="Lexend Deca"/>
        </w:rPr>
        <w:t>.</w:t>
      </w:r>
    </w:p>
    <w:p w14:paraId="3A8CCCCB" w14:textId="77777777" w:rsidR="00144969" w:rsidRPr="00144969" w:rsidRDefault="00144969" w:rsidP="00144969">
      <w:pPr>
        <w:rPr>
          <w:rFonts w:ascii="Lexend Deca" w:hAnsi="Lexend Deca"/>
        </w:rPr>
      </w:pPr>
    </w:p>
    <w:p w14:paraId="340A90E7" w14:textId="36876943" w:rsidR="004310CD" w:rsidRDefault="00144969" w:rsidP="00144969">
      <w:pPr>
        <w:rPr>
          <w:rFonts w:ascii="Lexend Deca" w:hAnsi="Lexend Deca"/>
        </w:rPr>
      </w:pPr>
      <w:r>
        <w:rPr>
          <w:rFonts w:ascii="Lexend Deca" w:hAnsi="Lexend Deca"/>
        </w:rPr>
        <w:t>DentalXChange Contact</w:t>
      </w:r>
    </w:p>
    <w:p w14:paraId="782CDA37" w14:textId="2F9E1CE1" w:rsidR="00144969" w:rsidRDefault="00144969" w:rsidP="00144969">
      <w:pPr>
        <w:spacing w:after="0"/>
        <w:rPr>
          <w:rFonts w:ascii="Lexend Deca" w:hAnsi="Lexend Deca"/>
        </w:rPr>
      </w:pPr>
      <w:r>
        <w:rPr>
          <w:rFonts w:ascii="Lexend Deca" w:hAnsi="Lexend Deca"/>
        </w:rPr>
        <w:t>Marci Sweet</w:t>
      </w:r>
    </w:p>
    <w:p w14:paraId="61A3BF24" w14:textId="0257473F" w:rsidR="00144969" w:rsidRDefault="00144969" w:rsidP="00144969">
      <w:pPr>
        <w:spacing w:after="0"/>
        <w:rPr>
          <w:rFonts w:ascii="Lexend Deca" w:hAnsi="Lexend Deca"/>
        </w:rPr>
      </w:pPr>
      <w:r>
        <w:rPr>
          <w:rFonts w:ascii="Lexend Deca" w:hAnsi="Lexend Deca"/>
        </w:rPr>
        <w:t>VP of Marketing</w:t>
      </w:r>
    </w:p>
    <w:p w14:paraId="7A02595F" w14:textId="5BC4C3C5" w:rsidR="00144969" w:rsidRDefault="00144969" w:rsidP="00144969">
      <w:pPr>
        <w:spacing w:after="0"/>
        <w:rPr>
          <w:rFonts w:ascii="Lexend Deca" w:hAnsi="Lexend Deca"/>
        </w:rPr>
      </w:pPr>
      <w:hyperlink r:id="rId12" w:history="1">
        <w:r w:rsidRPr="006A4ACF">
          <w:rPr>
            <w:rStyle w:val="Hyperlink"/>
            <w:rFonts w:ascii="Lexend Deca" w:hAnsi="Lexend Deca"/>
          </w:rPr>
          <w:t>msweet@dentalxchange.com</w:t>
        </w:r>
      </w:hyperlink>
    </w:p>
    <w:p w14:paraId="045ABA59" w14:textId="4808FB80" w:rsidR="00144969" w:rsidRDefault="00144969" w:rsidP="00144969">
      <w:pPr>
        <w:spacing w:after="0"/>
        <w:rPr>
          <w:rFonts w:ascii="Lexend Deca" w:hAnsi="Lexend Deca"/>
        </w:rPr>
      </w:pPr>
      <w:r>
        <w:rPr>
          <w:rFonts w:ascii="Lexend Deca" w:hAnsi="Lexend Deca"/>
        </w:rPr>
        <w:t>314.540.7385</w:t>
      </w:r>
    </w:p>
    <w:p w14:paraId="27B9F630" w14:textId="77777777" w:rsidR="00144969" w:rsidRDefault="00144969" w:rsidP="00144969">
      <w:pPr>
        <w:rPr>
          <w:rFonts w:ascii="Lexend Deca" w:hAnsi="Lexend Deca"/>
        </w:rPr>
      </w:pPr>
    </w:p>
    <w:p w14:paraId="23588D69" w14:textId="77777777" w:rsidR="00520456" w:rsidRDefault="00520456" w:rsidP="00144969">
      <w:pPr>
        <w:rPr>
          <w:rFonts w:ascii="Lexend Deca" w:hAnsi="Lexend Deca"/>
        </w:rPr>
      </w:pPr>
    </w:p>
    <w:p w14:paraId="03728C55" w14:textId="77777777" w:rsidR="00520456" w:rsidRPr="00144969" w:rsidRDefault="00520456" w:rsidP="00144969">
      <w:pPr>
        <w:rPr>
          <w:rFonts w:ascii="Lexend Deca" w:hAnsi="Lexend Deca"/>
        </w:rPr>
      </w:pPr>
    </w:p>
    <w:sectPr w:rsidR="00520456" w:rsidRPr="00144969" w:rsidSect="009D51F0">
      <w:pgSz w:w="12240" w:h="15840"/>
      <w:pgMar w:top="720" w:right="720" w:bottom="720" w:left="72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Rachel Gonzalez" w:date="2025-02-04T11:18:00Z" w:initials="RG">
    <w:p w14:paraId="0D4C1650" w14:textId="2852FCB4" w:rsidR="00507C7F" w:rsidRDefault="00507C7F" w:rsidP="00507C7F">
      <w:r>
        <w:rPr>
          <w:rStyle w:val="CommentReference"/>
        </w:rPr>
        <w:annotationRef/>
      </w:r>
      <w:r>
        <w:rPr>
          <w:color w:val="000000"/>
          <w:sz w:val="20"/>
          <w:szCs w:val="20"/>
        </w:rPr>
        <w:t>Not intending to modify our boilerplate, but seems like a miss to not include our website.</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0D4C1650"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04DE6685" w16cex:dateUtc="2025-02-04T19:18: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0D4C1650" w16cid:durableId="04DE6685"/>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Lexend Deca">
    <w:panose1 w:val="00000000000000000000"/>
    <w:charset w:val="00"/>
    <w:family w:val="auto"/>
    <w:pitch w:val="variable"/>
    <w:sig w:usb0="A00000FF" w:usb1="4000205B" w:usb2="00000000" w:usb3="00000000" w:csb0="00000193"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Rachel Gonzalez">
    <w15:presenceInfo w15:providerId="None" w15:userId="Rachel Gonzalez"/>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29A2"/>
    <w:rsid w:val="00081D61"/>
    <w:rsid w:val="000D5FF4"/>
    <w:rsid w:val="000E5A27"/>
    <w:rsid w:val="000F6D35"/>
    <w:rsid w:val="001015F1"/>
    <w:rsid w:val="001175C9"/>
    <w:rsid w:val="00144969"/>
    <w:rsid w:val="00170E76"/>
    <w:rsid w:val="001734B6"/>
    <w:rsid w:val="00174AA7"/>
    <w:rsid w:val="00191501"/>
    <w:rsid w:val="001A444F"/>
    <w:rsid w:val="002847D7"/>
    <w:rsid w:val="002953B3"/>
    <w:rsid w:val="002B2256"/>
    <w:rsid w:val="002C394D"/>
    <w:rsid w:val="002D1639"/>
    <w:rsid w:val="002E039F"/>
    <w:rsid w:val="003042A6"/>
    <w:rsid w:val="00351D7F"/>
    <w:rsid w:val="0036086C"/>
    <w:rsid w:val="003614B9"/>
    <w:rsid w:val="00421F73"/>
    <w:rsid w:val="004310CD"/>
    <w:rsid w:val="00467365"/>
    <w:rsid w:val="004B6978"/>
    <w:rsid w:val="00506B64"/>
    <w:rsid w:val="00507C7F"/>
    <w:rsid w:val="00520456"/>
    <w:rsid w:val="005333AA"/>
    <w:rsid w:val="00551F30"/>
    <w:rsid w:val="00575D18"/>
    <w:rsid w:val="005A00E9"/>
    <w:rsid w:val="005E195C"/>
    <w:rsid w:val="00614D5F"/>
    <w:rsid w:val="00625CAD"/>
    <w:rsid w:val="00630D54"/>
    <w:rsid w:val="00694637"/>
    <w:rsid w:val="006B4723"/>
    <w:rsid w:val="006D69FA"/>
    <w:rsid w:val="00731A79"/>
    <w:rsid w:val="00752E53"/>
    <w:rsid w:val="00781382"/>
    <w:rsid w:val="00791794"/>
    <w:rsid w:val="007A2661"/>
    <w:rsid w:val="007A4589"/>
    <w:rsid w:val="007E4AEC"/>
    <w:rsid w:val="008F3852"/>
    <w:rsid w:val="0093315B"/>
    <w:rsid w:val="00940330"/>
    <w:rsid w:val="00975ACC"/>
    <w:rsid w:val="009967CF"/>
    <w:rsid w:val="009A004A"/>
    <w:rsid w:val="009A6C85"/>
    <w:rsid w:val="009D51F0"/>
    <w:rsid w:val="00A17618"/>
    <w:rsid w:val="00AC1FC6"/>
    <w:rsid w:val="00AD07CE"/>
    <w:rsid w:val="00B56D1D"/>
    <w:rsid w:val="00B82151"/>
    <w:rsid w:val="00B94C28"/>
    <w:rsid w:val="00BB1B4D"/>
    <w:rsid w:val="00BD29A2"/>
    <w:rsid w:val="00C55450"/>
    <w:rsid w:val="00C7358E"/>
    <w:rsid w:val="00C914DF"/>
    <w:rsid w:val="00CA7B74"/>
    <w:rsid w:val="00CC42C5"/>
    <w:rsid w:val="00CE11F0"/>
    <w:rsid w:val="00D33284"/>
    <w:rsid w:val="00DB118C"/>
    <w:rsid w:val="00DB382A"/>
    <w:rsid w:val="00DB49E1"/>
    <w:rsid w:val="00E456AD"/>
    <w:rsid w:val="00E4582A"/>
    <w:rsid w:val="00EB10D8"/>
    <w:rsid w:val="00EC7969"/>
    <w:rsid w:val="00EF4501"/>
    <w:rsid w:val="00F534CC"/>
    <w:rsid w:val="00F564F7"/>
    <w:rsid w:val="00F861A6"/>
    <w:rsid w:val="00FC02E2"/>
    <w:rsid w:val="2E276527"/>
    <w:rsid w:val="64DCC514"/>
    <w:rsid w:val="6A036FC0"/>
    <w:rsid w:val="6E1ABE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4143F1"/>
  <w15:chartTrackingRefBased/>
  <w15:docId w15:val="{BFD63298-38C0-489B-9D83-679F9331A6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D29A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D29A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D29A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D29A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D29A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D29A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D29A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D29A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D29A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D29A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D29A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D29A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D29A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D29A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D29A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D29A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D29A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D29A2"/>
    <w:rPr>
      <w:rFonts w:eastAsiaTheme="majorEastAsia" w:cstheme="majorBidi"/>
      <w:color w:val="272727" w:themeColor="text1" w:themeTint="D8"/>
    </w:rPr>
  </w:style>
  <w:style w:type="paragraph" w:styleId="Title">
    <w:name w:val="Title"/>
    <w:basedOn w:val="Normal"/>
    <w:next w:val="Normal"/>
    <w:link w:val="TitleChar"/>
    <w:uiPriority w:val="10"/>
    <w:qFormat/>
    <w:rsid w:val="00BD29A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D29A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D29A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D29A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D29A2"/>
    <w:pPr>
      <w:spacing w:before="160"/>
      <w:jc w:val="center"/>
    </w:pPr>
    <w:rPr>
      <w:i/>
      <w:iCs/>
      <w:color w:val="404040" w:themeColor="text1" w:themeTint="BF"/>
    </w:rPr>
  </w:style>
  <w:style w:type="character" w:customStyle="1" w:styleId="QuoteChar">
    <w:name w:val="Quote Char"/>
    <w:basedOn w:val="DefaultParagraphFont"/>
    <w:link w:val="Quote"/>
    <w:uiPriority w:val="29"/>
    <w:rsid w:val="00BD29A2"/>
    <w:rPr>
      <w:i/>
      <w:iCs/>
      <w:color w:val="404040" w:themeColor="text1" w:themeTint="BF"/>
    </w:rPr>
  </w:style>
  <w:style w:type="paragraph" w:styleId="ListParagraph">
    <w:name w:val="List Paragraph"/>
    <w:basedOn w:val="Normal"/>
    <w:uiPriority w:val="34"/>
    <w:qFormat/>
    <w:rsid w:val="00BD29A2"/>
    <w:pPr>
      <w:ind w:left="720"/>
      <w:contextualSpacing/>
    </w:pPr>
  </w:style>
  <w:style w:type="character" w:styleId="IntenseEmphasis">
    <w:name w:val="Intense Emphasis"/>
    <w:basedOn w:val="DefaultParagraphFont"/>
    <w:uiPriority w:val="21"/>
    <w:qFormat/>
    <w:rsid w:val="00BD29A2"/>
    <w:rPr>
      <w:i/>
      <w:iCs/>
      <w:color w:val="0F4761" w:themeColor="accent1" w:themeShade="BF"/>
    </w:rPr>
  </w:style>
  <w:style w:type="paragraph" w:styleId="IntenseQuote">
    <w:name w:val="Intense Quote"/>
    <w:basedOn w:val="Normal"/>
    <w:next w:val="Normal"/>
    <w:link w:val="IntenseQuoteChar"/>
    <w:uiPriority w:val="30"/>
    <w:qFormat/>
    <w:rsid w:val="00BD29A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D29A2"/>
    <w:rPr>
      <w:i/>
      <w:iCs/>
      <w:color w:val="0F4761" w:themeColor="accent1" w:themeShade="BF"/>
    </w:rPr>
  </w:style>
  <w:style w:type="character" w:styleId="IntenseReference">
    <w:name w:val="Intense Reference"/>
    <w:basedOn w:val="DefaultParagraphFont"/>
    <w:uiPriority w:val="32"/>
    <w:qFormat/>
    <w:rsid w:val="00BD29A2"/>
    <w:rPr>
      <w:b/>
      <w:bCs/>
      <w:smallCaps/>
      <w:color w:val="0F4761" w:themeColor="accent1" w:themeShade="BF"/>
      <w:spacing w:val="5"/>
    </w:rPr>
  </w:style>
  <w:style w:type="character" w:styleId="Hyperlink">
    <w:name w:val="Hyperlink"/>
    <w:basedOn w:val="DefaultParagraphFont"/>
    <w:uiPriority w:val="99"/>
    <w:unhideWhenUsed/>
    <w:rsid w:val="009D51F0"/>
    <w:rPr>
      <w:color w:val="467886" w:themeColor="hyperlink"/>
      <w:u w:val="single"/>
    </w:rPr>
  </w:style>
  <w:style w:type="character" w:styleId="UnresolvedMention">
    <w:name w:val="Unresolved Mention"/>
    <w:basedOn w:val="DefaultParagraphFont"/>
    <w:uiPriority w:val="99"/>
    <w:semiHidden/>
    <w:unhideWhenUsed/>
    <w:rsid w:val="009D51F0"/>
    <w:rPr>
      <w:color w:val="605E5C"/>
      <w:shd w:val="clear" w:color="auto" w:fill="E1DFDD"/>
    </w:rPr>
  </w:style>
  <w:style w:type="character" w:styleId="CommentReference">
    <w:name w:val="annotation reference"/>
    <w:basedOn w:val="DefaultParagraphFont"/>
    <w:uiPriority w:val="99"/>
    <w:semiHidden/>
    <w:unhideWhenUsed/>
    <w:rsid w:val="00D33284"/>
    <w:rPr>
      <w:sz w:val="16"/>
      <w:szCs w:val="16"/>
    </w:rPr>
  </w:style>
  <w:style w:type="paragraph" w:styleId="CommentText">
    <w:name w:val="annotation text"/>
    <w:basedOn w:val="Normal"/>
    <w:link w:val="CommentTextChar"/>
    <w:uiPriority w:val="99"/>
    <w:unhideWhenUsed/>
    <w:rsid w:val="00D33284"/>
    <w:pPr>
      <w:spacing w:line="240" w:lineRule="auto"/>
    </w:pPr>
    <w:rPr>
      <w:sz w:val="20"/>
      <w:szCs w:val="20"/>
    </w:rPr>
  </w:style>
  <w:style w:type="character" w:customStyle="1" w:styleId="CommentTextChar">
    <w:name w:val="Comment Text Char"/>
    <w:basedOn w:val="DefaultParagraphFont"/>
    <w:link w:val="CommentText"/>
    <w:uiPriority w:val="99"/>
    <w:rsid w:val="00D33284"/>
    <w:rPr>
      <w:sz w:val="20"/>
      <w:szCs w:val="20"/>
    </w:rPr>
  </w:style>
  <w:style w:type="paragraph" w:styleId="CommentSubject">
    <w:name w:val="annotation subject"/>
    <w:basedOn w:val="CommentText"/>
    <w:next w:val="CommentText"/>
    <w:link w:val="CommentSubjectChar"/>
    <w:uiPriority w:val="99"/>
    <w:semiHidden/>
    <w:unhideWhenUsed/>
    <w:rsid w:val="00D33284"/>
    <w:rPr>
      <w:b/>
      <w:bCs/>
    </w:rPr>
  </w:style>
  <w:style w:type="character" w:customStyle="1" w:styleId="CommentSubjectChar">
    <w:name w:val="Comment Subject Char"/>
    <w:basedOn w:val="CommentTextChar"/>
    <w:link w:val="CommentSubject"/>
    <w:uiPriority w:val="99"/>
    <w:semiHidden/>
    <w:rsid w:val="00D33284"/>
    <w:rPr>
      <w:b/>
      <w:bCs/>
      <w:sz w:val="20"/>
      <w:szCs w:val="20"/>
    </w:rPr>
  </w:style>
  <w:style w:type="paragraph" w:styleId="Revision">
    <w:name w:val="Revision"/>
    <w:hidden/>
    <w:uiPriority w:val="99"/>
    <w:semiHidden/>
    <w:rsid w:val="0036086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7958251">
      <w:bodyDiv w:val="1"/>
      <w:marLeft w:val="0"/>
      <w:marRight w:val="0"/>
      <w:marTop w:val="0"/>
      <w:marBottom w:val="0"/>
      <w:divBdr>
        <w:top w:val="none" w:sz="0" w:space="0" w:color="auto"/>
        <w:left w:val="none" w:sz="0" w:space="0" w:color="auto"/>
        <w:bottom w:val="none" w:sz="0" w:space="0" w:color="auto"/>
        <w:right w:val="none" w:sz="0" w:space="0" w:color="auto"/>
      </w:divBdr>
    </w:div>
    <w:div w:id="904678797">
      <w:bodyDiv w:val="1"/>
      <w:marLeft w:val="0"/>
      <w:marRight w:val="0"/>
      <w:marTop w:val="0"/>
      <w:marBottom w:val="0"/>
      <w:divBdr>
        <w:top w:val="none" w:sz="0" w:space="0" w:color="auto"/>
        <w:left w:val="none" w:sz="0" w:space="0" w:color="auto"/>
        <w:bottom w:val="none" w:sz="0" w:space="0" w:color="auto"/>
        <w:right w:val="none" w:sz="0" w:space="0" w:color="auto"/>
      </w:divBdr>
    </w:div>
    <w:div w:id="997920188">
      <w:bodyDiv w:val="1"/>
      <w:marLeft w:val="0"/>
      <w:marRight w:val="0"/>
      <w:marTop w:val="0"/>
      <w:marBottom w:val="0"/>
      <w:divBdr>
        <w:top w:val="none" w:sz="0" w:space="0" w:color="auto"/>
        <w:left w:val="none" w:sz="0" w:space="0" w:color="auto"/>
        <w:bottom w:val="none" w:sz="0" w:space="0" w:color="auto"/>
        <w:right w:val="none" w:sz="0" w:space="0" w:color="auto"/>
      </w:divBdr>
    </w:div>
    <w:div w:id="1731269061">
      <w:bodyDiv w:val="1"/>
      <w:marLeft w:val="0"/>
      <w:marRight w:val="0"/>
      <w:marTop w:val="0"/>
      <w:marBottom w:val="0"/>
      <w:divBdr>
        <w:top w:val="none" w:sz="0" w:space="0" w:color="auto"/>
        <w:left w:val="none" w:sz="0" w:space="0" w:color="auto"/>
        <w:bottom w:val="none" w:sz="0" w:space="0" w:color="auto"/>
        <w:right w:val="none" w:sz="0" w:space="0" w:color="auto"/>
      </w:divBdr>
    </w:div>
    <w:div w:id="1819153620">
      <w:bodyDiv w:val="1"/>
      <w:marLeft w:val="0"/>
      <w:marRight w:val="0"/>
      <w:marTop w:val="0"/>
      <w:marBottom w:val="0"/>
      <w:divBdr>
        <w:top w:val="none" w:sz="0" w:space="0" w:color="auto"/>
        <w:left w:val="none" w:sz="0" w:space="0" w:color="auto"/>
        <w:bottom w:val="none" w:sz="0" w:space="0" w:color="auto"/>
        <w:right w:val="none" w:sz="0" w:space="0" w:color="auto"/>
      </w:divBdr>
    </w:div>
    <w:div w:id="18523795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microsoft.com/office/2011/relationships/commentsExtended" Target="commentsExtended.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comments" Target="comments.xml"/><Relationship Id="rId12" Type="http://schemas.openxmlformats.org/officeDocument/2006/relationships/hyperlink" Target="mailto:msweet@dentalxchange.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savistarcm.com/" TargetMode="External"/><Relationship Id="rId11" Type="http://schemas.openxmlformats.org/officeDocument/2006/relationships/hyperlink" Target="https://nam11.safelinks.protection.outlook.com/?url=https%3A%2F%2Fwww.linkedin.com%2Fcompany%2Fsavistarcm%2F&amp;data=05%7C02%7Cmsweet%40dentalxchange.com%7Cd808fdbea2314412c9f608dd3a30516c%7C2c20aaeb0ede4092bc88a1fb527874be%7C0%7C0%7C638730701422982822%7CUnknown%7CTWFpbGZsb3d8eyJFbXB0eU1hcGkiOnRydWUsIlYiOiIwLjAuMDAwMCIsIlAiOiJXaW4zMiIsIkFOIjoiTWFpbCIsIldUIjoyfQ%3D%3D%7C0%7C%7C%7C&amp;sdata=24i81sgxWzKXNn9YwWyPneqrW052pAwQck7ZkVL48jg%3D&amp;reserved=0" TargetMode="External"/><Relationship Id="rId5" Type="http://schemas.openxmlformats.org/officeDocument/2006/relationships/hyperlink" Target="https://www.savistarcm.com/" TargetMode="External"/><Relationship Id="rId15" Type="http://schemas.openxmlformats.org/officeDocument/2006/relationships/theme" Target="theme/theme1.xml"/><Relationship Id="rId10" Type="http://schemas.microsoft.com/office/2018/08/relationships/commentsExtensible" Target="commentsExtensible.xml"/><Relationship Id="rId4" Type="http://schemas.openxmlformats.org/officeDocument/2006/relationships/hyperlink" Target="https://www.dentalxchange.com/" TargetMode="External"/><Relationship Id="rId9" Type="http://schemas.microsoft.com/office/2016/09/relationships/commentsIds" Target="commentsIds.xml"/><Relationship Id="rId14"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Metadata/LabelInfo.xml><?xml version="1.0" encoding="utf-8"?>
<clbl:labelList xmlns:clbl="http://schemas.microsoft.com/office/2020/mipLabelMetadata">
  <clbl:label id="{2c20aaeb-0ede-4092-bc88-a1fb527874be}" enabled="0" method="" siteId="{2c20aaeb-0ede-4092-bc88-a1fb527874be}" removed="1"/>
</clbl:labelList>
</file>

<file path=docProps/app.xml><?xml version="1.0" encoding="utf-8"?>
<Properties xmlns="http://schemas.openxmlformats.org/officeDocument/2006/extended-properties" xmlns:vt="http://schemas.openxmlformats.org/officeDocument/2006/docPropsVTypes">
  <Template>Normal</Template>
  <TotalTime>0</TotalTime>
  <Pages>2</Pages>
  <Words>672</Words>
  <Characters>3835</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media@opendental.com</dc:creator>
  <cp:keywords/>
  <dc:description/>
  <cp:lastModifiedBy>Marci Sweet</cp:lastModifiedBy>
  <cp:revision>2</cp:revision>
  <cp:lastPrinted>2024-12-17T20:38:00Z</cp:lastPrinted>
  <dcterms:created xsi:type="dcterms:W3CDTF">2025-02-26T20:52:00Z</dcterms:created>
  <dcterms:modified xsi:type="dcterms:W3CDTF">2025-02-26T20:52:00Z</dcterms:modified>
</cp:coreProperties>
</file>