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9E33A" w14:textId="70416542" w:rsidR="00DF6335" w:rsidRDefault="00FB38A9" w:rsidP="00416756">
      <w:pPr>
        <w:ind w:right="-270"/>
      </w:pPr>
      <w:r>
        <w:rPr>
          <w:noProof/>
        </w:rPr>
        <w:drawing>
          <wp:anchor distT="0" distB="0" distL="114300" distR="114300" simplePos="0" relativeHeight="251660288" behindDoc="1" locked="0" layoutInCell="1" allowOverlap="1" wp14:anchorId="029121E2" wp14:editId="49D71AE8">
            <wp:simplePos x="0" y="0"/>
            <wp:positionH relativeFrom="column">
              <wp:posOffset>2638425</wp:posOffset>
            </wp:positionH>
            <wp:positionV relativeFrom="paragraph">
              <wp:posOffset>161290</wp:posOffset>
            </wp:positionV>
            <wp:extent cx="2900045" cy="981075"/>
            <wp:effectExtent l="0" t="0" r="0" b="9525"/>
            <wp:wrapTight wrapText="bothSides">
              <wp:wrapPolygon edited="0">
                <wp:start x="0" y="0"/>
                <wp:lineTo x="0" y="21390"/>
                <wp:lineTo x="21425" y="21390"/>
                <wp:lineTo x="214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t="5600" b="12000"/>
                    <a:stretch/>
                  </pic:blipFill>
                  <pic:spPr bwMode="auto">
                    <a:xfrm>
                      <a:off x="0" y="0"/>
                      <a:ext cx="2900045" cy="9810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E071C3">
        <w:rPr>
          <w:noProof/>
        </w:rPr>
        <w:drawing>
          <wp:anchor distT="0" distB="0" distL="114300" distR="114300" simplePos="0" relativeHeight="251659264" behindDoc="1" locked="0" layoutInCell="1" allowOverlap="1" wp14:anchorId="159D0729" wp14:editId="033F004B">
            <wp:simplePos x="0" y="0"/>
            <wp:positionH relativeFrom="column">
              <wp:posOffset>266700</wp:posOffset>
            </wp:positionH>
            <wp:positionV relativeFrom="paragraph">
              <wp:posOffset>63500</wp:posOffset>
            </wp:positionV>
            <wp:extent cx="2214245" cy="1174750"/>
            <wp:effectExtent l="0" t="0" r="0" b="6350"/>
            <wp:wrapTight wrapText="bothSides">
              <wp:wrapPolygon edited="0">
                <wp:start x="12451" y="0"/>
                <wp:lineTo x="11150" y="5604"/>
                <wp:lineTo x="8920" y="6655"/>
                <wp:lineTo x="8920" y="7356"/>
                <wp:lineTo x="11150" y="11209"/>
                <wp:lineTo x="0" y="13310"/>
                <wp:lineTo x="0" y="21366"/>
                <wp:lineTo x="20256" y="21366"/>
                <wp:lineTo x="21371" y="17864"/>
                <wp:lineTo x="21371" y="16463"/>
                <wp:lineTo x="15796" y="7005"/>
                <wp:lineTo x="14123" y="5604"/>
                <wp:lineTo x="18583" y="3853"/>
                <wp:lineTo x="18583" y="2102"/>
                <wp:lineTo x="13380" y="0"/>
                <wp:lineTo x="12451"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RP-Stacked-2C-Blue&amp;Gold.png"/>
                    <pic:cNvPicPr/>
                  </pic:nvPicPr>
                  <pic:blipFill>
                    <a:blip r:embed="rId6">
                      <a:extLst>
                        <a:ext uri="{28A0092B-C50C-407E-A947-70E740481C1C}">
                          <a14:useLocalDpi xmlns:a14="http://schemas.microsoft.com/office/drawing/2010/main" val="0"/>
                        </a:ext>
                      </a:extLst>
                    </a:blip>
                    <a:stretch>
                      <a:fillRect/>
                    </a:stretch>
                  </pic:blipFill>
                  <pic:spPr>
                    <a:xfrm>
                      <a:off x="0" y="0"/>
                      <a:ext cx="2214245" cy="1174750"/>
                    </a:xfrm>
                    <a:prstGeom prst="rect">
                      <a:avLst/>
                    </a:prstGeom>
                  </pic:spPr>
                </pic:pic>
              </a:graphicData>
            </a:graphic>
            <wp14:sizeRelH relativeFrom="margin">
              <wp14:pctWidth>0</wp14:pctWidth>
            </wp14:sizeRelH>
            <wp14:sizeRelV relativeFrom="margin">
              <wp14:pctHeight>0</wp14:pctHeight>
            </wp14:sizeRelV>
          </wp:anchor>
        </w:drawing>
      </w:r>
      <w:r w:rsidRPr="00FB38A9">
        <w:rPr>
          <w:noProof/>
        </w:rPr>
        <w:t xml:space="preserve"> </w:t>
      </w:r>
      <w:r w:rsidR="00142564" w:rsidRPr="00142564">
        <w:rPr>
          <w:noProof/>
        </w:rPr>
        <w:t xml:space="preserve"> </w:t>
      </w:r>
    </w:p>
    <w:p w14:paraId="3E0F5D38" w14:textId="297131FC" w:rsidR="00782BF6" w:rsidRDefault="000F033B">
      <w:pPr>
        <w:rPr>
          <w:rFonts w:asciiTheme="majorHAnsi" w:hAnsiTheme="majorHAnsi"/>
        </w:rPr>
      </w:pPr>
      <w:r>
        <w:rPr>
          <w:rFonts w:asciiTheme="majorHAnsi" w:hAnsiTheme="majorHAnsi"/>
        </w:rPr>
        <w:t>_____________________________</w:t>
      </w:r>
      <w:r w:rsidR="00782BF6">
        <w:rPr>
          <w:rFonts w:asciiTheme="majorHAnsi" w:hAnsiTheme="majorHAnsi"/>
        </w:rPr>
        <w:t>___</w:t>
      </w:r>
      <w:r w:rsidR="00E071C3">
        <w:rPr>
          <w:rFonts w:asciiTheme="majorHAnsi" w:hAnsiTheme="majorHAnsi"/>
        </w:rPr>
        <w:t>_________________</w:t>
      </w:r>
      <w:r w:rsidR="00A0294A">
        <w:rPr>
          <w:rFonts w:asciiTheme="majorHAnsi" w:hAnsiTheme="majorHAnsi"/>
        </w:rPr>
        <w:t>________________________</w:t>
      </w:r>
    </w:p>
    <w:p w14:paraId="3718ACBF" w14:textId="49EE6723" w:rsidR="000F033B" w:rsidRPr="00917D18" w:rsidRDefault="00A0294A" w:rsidP="00A0294A">
      <w:pPr>
        <w:rPr>
          <w:rFonts w:asciiTheme="majorHAnsi" w:hAnsiTheme="majorHAnsi"/>
          <w:b/>
        </w:rPr>
      </w:pPr>
      <w:r w:rsidRPr="00917D18">
        <w:rPr>
          <w:rFonts w:asciiTheme="majorHAnsi" w:hAnsiTheme="majorHAnsi"/>
          <w:b/>
        </w:rPr>
        <w:t>FOR IMMEDIATE RELEASE</w:t>
      </w:r>
    </w:p>
    <w:p w14:paraId="42FB9F21" w14:textId="7F6AD74A" w:rsidR="000857EA" w:rsidRPr="00917D18" w:rsidRDefault="00A0294A" w:rsidP="000857EA">
      <w:pPr>
        <w:rPr>
          <w:rFonts w:asciiTheme="majorHAnsi" w:hAnsiTheme="majorHAnsi" w:cstheme="majorHAnsi"/>
          <w:b/>
          <w:sz w:val="20"/>
          <w:szCs w:val="20"/>
          <w:u w:val="single"/>
        </w:rPr>
      </w:pPr>
      <w:r w:rsidRPr="00917D18">
        <w:rPr>
          <w:rFonts w:asciiTheme="majorHAnsi" w:hAnsiTheme="majorHAnsi" w:cstheme="majorHAnsi"/>
          <w:b/>
          <w:sz w:val="20"/>
          <w:szCs w:val="20"/>
          <w:u w:val="single"/>
        </w:rPr>
        <w:t xml:space="preserve">Media </w:t>
      </w:r>
      <w:r w:rsidR="000F033B" w:rsidRPr="00917D18">
        <w:rPr>
          <w:rFonts w:asciiTheme="majorHAnsi" w:hAnsiTheme="majorHAnsi" w:cstheme="majorHAnsi"/>
          <w:b/>
          <w:sz w:val="20"/>
          <w:szCs w:val="20"/>
          <w:u w:val="single"/>
        </w:rPr>
        <w:t>Contact:</w:t>
      </w:r>
    </w:p>
    <w:p w14:paraId="1444AF55" w14:textId="0B2F2FAE" w:rsidR="000857EA" w:rsidRPr="00917D18" w:rsidRDefault="00AB1D80" w:rsidP="000857EA">
      <w:pPr>
        <w:rPr>
          <w:rFonts w:asciiTheme="majorHAnsi" w:hAnsiTheme="majorHAnsi"/>
          <w:b/>
          <w:sz w:val="20"/>
          <w:szCs w:val="20"/>
        </w:rPr>
      </w:pPr>
      <w:r>
        <w:rPr>
          <w:rFonts w:asciiTheme="majorHAnsi" w:hAnsiTheme="majorHAnsi"/>
          <w:bCs/>
          <w:sz w:val="20"/>
          <w:szCs w:val="20"/>
        </w:rPr>
        <w:t>Dionicia L. McCallum Kelley</w:t>
      </w:r>
      <w:r w:rsidR="00B70AA1">
        <w:rPr>
          <w:rFonts w:asciiTheme="majorHAnsi" w:hAnsiTheme="majorHAnsi"/>
          <w:bCs/>
          <w:sz w:val="20"/>
          <w:szCs w:val="20"/>
        </w:rPr>
        <w:t xml:space="preserve">, Senior Star Marketing Director </w:t>
      </w:r>
    </w:p>
    <w:p w14:paraId="2A071A82" w14:textId="7CF0D03E" w:rsidR="000857EA" w:rsidRPr="00917D18" w:rsidRDefault="00B70AA1" w:rsidP="000857EA">
      <w:pPr>
        <w:rPr>
          <w:rFonts w:asciiTheme="majorHAnsi" w:hAnsiTheme="majorHAnsi"/>
          <w:sz w:val="20"/>
          <w:szCs w:val="20"/>
        </w:rPr>
      </w:pPr>
      <w:r>
        <w:rPr>
          <w:rFonts w:asciiTheme="majorHAnsi" w:hAnsiTheme="majorHAnsi"/>
          <w:sz w:val="20"/>
          <w:szCs w:val="20"/>
        </w:rPr>
        <w:t>918-938-1306 or dmccallumkelley@seniorstar.com</w:t>
      </w:r>
    </w:p>
    <w:p w14:paraId="72EE3DA2" w14:textId="490AB501" w:rsidR="00743521" w:rsidRPr="00142564" w:rsidRDefault="00743521" w:rsidP="004043E3">
      <w:pPr>
        <w:rPr>
          <w:rFonts w:ascii="Calibri" w:hAnsi="Calibri" w:cs="Calibri"/>
          <w:b/>
          <w:sz w:val="18"/>
        </w:rPr>
      </w:pPr>
    </w:p>
    <w:p w14:paraId="11B27986" w14:textId="0F10602D" w:rsidR="00D64352" w:rsidRDefault="00D64352" w:rsidP="00A0294A">
      <w:pPr>
        <w:jc w:val="center"/>
        <w:rPr>
          <w:rFonts w:ascii="Calibri" w:hAnsi="Calibri" w:cs="Calibri"/>
          <w:b/>
        </w:rPr>
      </w:pPr>
      <w:r>
        <w:rPr>
          <w:rFonts w:ascii="Calibri" w:hAnsi="Calibri" w:cs="Calibri"/>
          <w:b/>
        </w:rPr>
        <w:t>U.S. News &amp; Wor</w:t>
      </w:r>
      <w:r w:rsidR="00142564">
        <w:rPr>
          <w:rFonts w:ascii="Calibri" w:hAnsi="Calibri" w:cs="Calibri"/>
          <w:b/>
        </w:rPr>
        <w:t xml:space="preserve">ld Report Names Senior Star at </w:t>
      </w:r>
      <w:r w:rsidR="00FB38A9">
        <w:rPr>
          <w:rFonts w:ascii="Calibri" w:hAnsi="Calibri" w:cs="Calibri"/>
          <w:b/>
        </w:rPr>
        <w:t>The Brook</w:t>
      </w:r>
      <w:r w:rsidR="00142564">
        <w:rPr>
          <w:rFonts w:ascii="Calibri" w:hAnsi="Calibri" w:cs="Calibri"/>
          <w:b/>
        </w:rPr>
        <w:t xml:space="preserve"> </w:t>
      </w:r>
      <w:r>
        <w:rPr>
          <w:rFonts w:ascii="Calibri" w:hAnsi="Calibri" w:cs="Calibri"/>
          <w:b/>
        </w:rPr>
        <w:t xml:space="preserve">a 2022-23 </w:t>
      </w:r>
    </w:p>
    <w:p w14:paraId="6F63ABDD" w14:textId="60AC4714" w:rsidR="00A0294A" w:rsidRDefault="00142564" w:rsidP="00A0294A">
      <w:pPr>
        <w:jc w:val="center"/>
        <w:rPr>
          <w:rFonts w:ascii="Calibri" w:hAnsi="Calibri" w:cs="Calibri"/>
          <w:i/>
          <w:sz w:val="22"/>
          <w:szCs w:val="22"/>
        </w:rPr>
      </w:pPr>
      <w:r>
        <w:rPr>
          <w:rFonts w:ascii="Calibri" w:hAnsi="Calibri" w:cs="Calibri"/>
          <w:b/>
        </w:rPr>
        <w:t>Best</w:t>
      </w:r>
      <w:r w:rsidR="00D64352">
        <w:rPr>
          <w:rFonts w:ascii="Calibri" w:hAnsi="Calibri" w:cs="Calibri"/>
          <w:b/>
        </w:rPr>
        <w:t xml:space="preserve"> Assisted Living</w:t>
      </w:r>
      <w:r>
        <w:rPr>
          <w:rFonts w:ascii="Calibri" w:hAnsi="Calibri" w:cs="Calibri"/>
          <w:b/>
        </w:rPr>
        <w:t xml:space="preserve"> </w:t>
      </w:r>
      <w:r w:rsidR="00D64352">
        <w:rPr>
          <w:rFonts w:ascii="Calibri" w:hAnsi="Calibri" w:cs="Calibri"/>
          <w:b/>
        </w:rPr>
        <w:t>Community</w:t>
      </w:r>
    </w:p>
    <w:p w14:paraId="6E348BEB" w14:textId="1A77E968" w:rsidR="00D64352" w:rsidRPr="00734735" w:rsidRDefault="00D64352" w:rsidP="00DF1D09">
      <w:pPr>
        <w:jc w:val="center"/>
        <w:rPr>
          <w:rFonts w:asciiTheme="majorHAnsi" w:eastAsia="Roboto" w:hAnsiTheme="majorHAnsi" w:cstheme="majorHAnsi"/>
          <w:i/>
          <w:iCs/>
          <w:sz w:val="22"/>
          <w:szCs w:val="22"/>
        </w:rPr>
      </w:pPr>
      <w:r w:rsidRPr="00734735">
        <w:rPr>
          <w:rFonts w:asciiTheme="majorHAnsi" w:eastAsia="Roboto" w:hAnsiTheme="majorHAnsi" w:cstheme="majorHAnsi"/>
          <w:i/>
          <w:iCs/>
          <w:sz w:val="22"/>
          <w:szCs w:val="22"/>
          <w:highlight w:val="white"/>
        </w:rPr>
        <w:t xml:space="preserve">Senior </w:t>
      </w:r>
      <w:r w:rsidR="00074650" w:rsidRPr="00734735">
        <w:rPr>
          <w:rFonts w:asciiTheme="majorHAnsi" w:eastAsia="Roboto" w:hAnsiTheme="majorHAnsi" w:cstheme="majorHAnsi"/>
          <w:i/>
          <w:iCs/>
          <w:sz w:val="22"/>
          <w:szCs w:val="22"/>
          <w:highlight w:val="white"/>
        </w:rPr>
        <w:t>l</w:t>
      </w:r>
      <w:r w:rsidRPr="00734735">
        <w:rPr>
          <w:rFonts w:asciiTheme="majorHAnsi" w:eastAsia="Roboto" w:hAnsiTheme="majorHAnsi" w:cstheme="majorHAnsi"/>
          <w:i/>
          <w:iCs/>
          <w:sz w:val="22"/>
          <w:szCs w:val="22"/>
          <w:highlight w:val="white"/>
        </w:rPr>
        <w:t xml:space="preserve">iving community part of inaugural U.S. News </w:t>
      </w:r>
      <w:r w:rsidRPr="00734735">
        <w:rPr>
          <w:rFonts w:asciiTheme="majorHAnsi" w:eastAsia="Roboto" w:hAnsiTheme="majorHAnsi" w:cstheme="majorHAnsi"/>
          <w:i/>
          <w:iCs/>
          <w:color w:val="000000" w:themeColor="text1"/>
          <w:sz w:val="22"/>
          <w:szCs w:val="22"/>
          <w:highlight w:val="white"/>
        </w:rPr>
        <w:t>Best Senior Living ratings</w:t>
      </w:r>
      <w:r w:rsidRPr="00734735">
        <w:rPr>
          <w:rFonts w:asciiTheme="majorHAnsi" w:eastAsia="Roboto" w:hAnsiTheme="majorHAnsi" w:cstheme="majorHAnsi"/>
          <w:i/>
          <w:iCs/>
          <w:color w:val="000000" w:themeColor="text1"/>
          <w:sz w:val="22"/>
          <w:szCs w:val="22"/>
        </w:rPr>
        <w:t xml:space="preserve"> </w:t>
      </w:r>
    </w:p>
    <w:p w14:paraId="47113150" w14:textId="77777777" w:rsidR="00D64352" w:rsidRDefault="00D64352" w:rsidP="00917D18">
      <w:pPr>
        <w:rPr>
          <w:rFonts w:ascii="Calibri" w:hAnsi="Calibri" w:cs="Calibri"/>
          <w:i/>
          <w:sz w:val="22"/>
          <w:szCs w:val="22"/>
        </w:rPr>
      </w:pPr>
    </w:p>
    <w:p w14:paraId="49FB6A5F" w14:textId="1F6EB90C" w:rsidR="00A0294A" w:rsidRPr="003E447B" w:rsidRDefault="00142564" w:rsidP="00917D18">
      <w:pPr>
        <w:rPr>
          <w:rFonts w:asciiTheme="majorHAnsi" w:eastAsia="Calibri" w:hAnsiTheme="majorHAnsi" w:cstheme="majorHAnsi"/>
          <w:sz w:val="22"/>
          <w:szCs w:val="22"/>
          <w:shd w:val="clear" w:color="auto" w:fill="FFFFFF"/>
        </w:rPr>
      </w:pPr>
      <w:r>
        <w:rPr>
          <w:rFonts w:asciiTheme="majorHAnsi" w:hAnsiTheme="majorHAnsi" w:cstheme="majorHAnsi"/>
          <w:b/>
          <w:sz w:val="22"/>
          <w:szCs w:val="22"/>
        </w:rPr>
        <w:t>Davenport, IA</w:t>
      </w:r>
      <w:r w:rsidR="00A0294A" w:rsidRPr="003E447B">
        <w:rPr>
          <w:rFonts w:asciiTheme="majorHAnsi" w:hAnsiTheme="majorHAnsi" w:cstheme="majorHAnsi"/>
          <w:b/>
          <w:sz w:val="22"/>
          <w:szCs w:val="22"/>
        </w:rPr>
        <w:t xml:space="preserve"> (May </w:t>
      </w:r>
      <w:r w:rsidR="00E35C3A" w:rsidRPr="003E447B">
        <w:rPr>
          <w:rFonts w:asciiTheme="majorHAnsi" w:hAnsiTheme="majorHAnsi" w:cstheme="majorHAnsi"/>
          <w:b/>
          <w:sz w:val="22"/>
          <w:szCs w:val="22"/>
        </w:rPr>
        <w:t>10</w:t>
      </w:r>
      <w:r w:rsidR="00A0294A" w:rsidRPr="003E447B">
        <w:rPr>
          <w:rFonts w:asciiTheme="majorHAnsi" w:hAnsiTheme="majorHAnsi" w:cstheme="majorHAnsi"/>
          <w:b/>
          <w:sz w:val="22"/>
          <w:szCs w:val="22"/>
        </w:rPr>
        <w:t>, 20</w:t>
      </w:r>
      <w:r w:rsidR="00D918F3" w:rsidRPr="003E447B">
        <w:rPr>
          <w:rFonts w:asciiTheme="majorHAnsi" w:hAnsiTheme="majorHAnsi" w:cstheme="majorHAnsi"/>
          <w:b/>
          <w:sz w:val="22"/>
          <w:szCs w:val="22"/>
        </w:rPr>
        <w:t>22</w:t>
      </w:r>
      <w:r w:rsidR="00A0294A" w:rsidRPr="003E447B">
        <w:rPr>
          <w:rFonts w:asciiTheme="majorHAnsi" w:hAnsiTheme="majorHAnsi" w:cstheme="majorHAnsi"/>
          <w:b/>
          <w:sz w:val="22"/>
          <w:szCs w:val="22"/>
        </w:rPr>
        <w:t>)</w:t>
      </w:r>
      <w:r w:rsidR="00A0294A" w:rsidRPr="003E447B">
        <w:rPr>
          <w:rFonts w:asciiTheme="majorHAnsi" w:hAnsiTheme="majorHAnsi" w:cstheme="majorHAnsi"/>
          <w:sz w:val="22"/>
          <w:szCs w:val="22"/>
        </w:rPr>
        <w:t xml:space="preserve"> –</w:t>
      </w:r>
      <w:r w:rsidR="00AB08E8" w:rsidRPr="003E447B">
        <w:rPr>
          <w:rFonts w:asciiTheme="majorHAnsi" w:hAnsiTheme="majorHAnsi" w:cstheme="majorHAnsi"/>
          <w:sz w:val="22"/>
          <w:szCs w:val="22"/>
        </w:rPr>
        <w:t xml:space="preserve"> </w:t>
      </w:r>
      <w:r w:rsidR="00A87410" w:rsidRPr="003E447B">
        <w:rPr>
          <w:rFonts w:asciiTheme="majorHAnsi" w:hAnsiTheme="majorHAnsi" w:cstheme="majorHAnsi"/>
          <w:sz w:val="22"/>
          <w:szCs w:val="22"/>
        </w:rPr>
        <w:t>Senior Star</w:t>
      </w:r>
      <w:r w:rsidR="00A0294A" w:rsidRPr="003E447B">
        <w:rPr>
          <w:rFonts w:asciiTheme="majorHAnsi" w:hAnsiTheme="majorHAnsi" w:cstheme="majorHAnsi"/>
          <w:sz w:val="22"/>
          <w:szCs w:val="22"/>
        </w:rPr>
        <w:t xml:space="preserve"> </w:t>
      </w:r>
      <w:r w:rsidR="00AB08E8" w:rsidRPr="003E447B">
        <w:rPr>
          <w:rFonts w:asciiTheme="majorHAnsi" w:hAnsiTheme="majorHAnsi" w:cstheme="majorHAnsi"/>
          <w:sz w:val="22"/>
          <w:szCs w:val="22"/>
        </w:rPr>
        <w:t xml:space="preserve">at </w:t>
      </w:r>
      <w:r w:rsidR="00FB38A9">
        <w:rPr>
          <w:rFonts w:asciiTheme="majorHAnsi" w:hAnsiTheme="majorHAnsi" w:cstheme="majorHAnsi"/>
          <w:sz w:val="22"/>
          <w:szCs w:val="22"/>
        </w:rPr>
        <w:t xml:space="preserve">The Brook </w:t>
      </w:r>
      <w:r w:rsidR="004F08B7" w:rsidRPr="003E447B">
        <w:rPr>
          <w:rFonts w:asciiTheme="majorHAnsi" w:hAnsiTheme="majorHAnsi" w:cstheme="majorHAnsi"/>
          <w:sz w:val="22"/>
          <w:szCs w:val="22"/>
        </w:rPr>
        <w:t>announces</w:t>
      </w:r>
      <w:r w:rsidR="00A0294A" w:rsidRPr="003E447B">
        <w:rPr>
          <w:rFonts w:asciiTheme="majorHAnsi" w:hAnsiTheme="majorHAnsi" w:cstheme="majorHAnsi"/>
          <w:sz w:val="22"/>
          <w:szCs w:val="22"/>
        </w:rPr>
        <w:t xml:space="preserve"> today that </w:t>
      </w:r>
      <w:r w:rsidR="004F08B7" w:rsidRPr="003E447B">
        <w:rPr>
          <w:rFonts w:asciiTheme="majorHAnsi" w:hAnsiTheme="majorHAnsi" w:cstheme="majorHAnsi"/>
          <w:sz w:val="22"/>
          <w:szCs w:val="22"/>
        </w:rPr>
        <w:t>it</w:t>
      </w:r>
      <w:r w:rsidR="00A0294A" w:rsidRPr="003E447B">
        <w:rPr>
          <w:rFonts w:asciiTheme="majorHAnsi" w:hAnsiTheme="majorHAnsi" w:cstheme="majorHAnsi"/>
          <w:sz w:val="22"/>
          <w:szCs w:val="22"/>
        </w:rPr>
        <w:t xml:space="preserve"> ha</w:t>
      </w:r>
      <w:r w:rsidR="004F08B7" w:rsidRPr="003E447B">
        <w:rPr>
          <w:rFonts w:asciiTheme="majorHAnsi" w:hAnsiTheme="majorHAnsi" w:cstheme="majorHAnsi"/>
          <w:sz w:val="22"/>
          <w:szCs w:val="22"/>
        </w:rPr>
        <w:t>s</w:t>
      </w:r>
      <w:r w:rsidR="00A0294A" w:rsidRPr="003E447B">
        <w:rPr>
          <w:rFonts w:asciiTheme="majorHAnsi" w:hAnsiTheme="majorHAnsi" w:cstheme="majorHAnsi"/>
          <w:sz w:val="22"/>
          <w:szCs w:val="22"/>
        </w:rPr>
        <w:t xml:space="preserve"> been </w:t>
      </w:r>
      <w:r w:rsidR="00D64352" w:rsidRPr="003E447B">
        <w:rPr>
          <w:rFonts w:asciiTheme="majorHAnsi" w:hAnsiTheme="majorHAnsi" w:cstheme="majorHAnsi"/>
          <w:sz w:val="22"/>
          <w:szCs w:val="22"/>
        </w:rPr>
        <w:t xml:space="preserve">recognized by U.S. News &amp; World Report as a 2022-23 </w:t>
      </w:r>
      <w:r>
        <w:rPr>
          <w:rFonts w:asciiTheme="majorHAnsi" w:hAnsiTheme="majorHAnsi" w:cstheme="majorHAnsi"/>
          <w:sz w:val="22"/>
          <w:szCs w:val="22"/>
        </w:rPr>
        <w:t xml:space="preserve">Best </w:t>
      </w:r>
      <w:r w:rsidR="00D64352" w:rsidRPr="003E447B">
        <w:rPr>
          <w:rFonts w:asciiTheme="majorHAnsi" w:hAnsiTheme="majorHAnsi" w:cstheme="majorHAnsi"/>
          <w:sz w:val="22"/>
          <w:szCs w:val="22"/>
        </w:rPr>
        <w:t xml:space="preserve">Assisted Living Community. </w:t>
      </w:r>
    </w:p>
    <w:p w14:paraId="4D2CA35D" w14:textId="77777777" w:rsidR="00A0294A" w:rsidRPr="003E447B" w:rsidRDefault="00A0294A" w:rsidP="00917D18">
      <w:pPr>
        <w:rPr>
          <w:rFonts w:asciiTheme="majorHAnsi" w:eastAsia="Calibri" w:hAnsiTheme="majorHAnsi" w:cstheme="majorHAnsi"/>
          <w:sz w:val="22"/>
          <w:szCs w:val="22"/>
          <w:shd w:val="clear" w:color="auto" w:fill="FFFFFF"/>
        </w:rPr>
      </w:pPr>
    </w:p>
    <w:p w14:paraId="5354F6B3" w14:textId="03563D8A" w:rsidR="00862982" w:rsidRPr="004A276E" w:rsidRDefault="00862982" w:rsidP="00917D18">
      <w:pPr>
        <w:rPr>
          <w:rFonts w:asciiTheme="majorHAnsi" w:eastAsia="Roboto" w:hAnsiTheme="majorHAnsi" w:cstheme="majorHAnsi"/>
          <w:sz w:val="22"/>
          <w:szCs w:val="22"/>
        </w:rPr>
      </w:pPr>
      <w:r w:rsidRPr="003E447B">
        <w:rPr>
          <w:rFonts w:asciiTheme="majorHAnsi" w:eastAsia="Roboto" w:hAnsiTheme="majorHAnsi" w:cstheme="majorHAnsi"/>
          <w:sz w:val="22"/>
          <w:szCs w:val="22"/>
          <w:highlight w:val="white"/>
        </w:rPr>
        <w:t xml:space="preserve">The inaugural U.S. News </w:t>
      </w:r>
      <w:hyperlink r:id="rId7">
        <w:r w:rsidRPr="003E447B">
          <w:rPr>
            <w:rFonts w:asciiTheme="majorHAnsi" w:eastAsia="Roboto" w:hAnsiTheme="majorHAnsi" w:cstheme="majorHAnsi"/>
            <w:color w:val="1155CC"/>
            <w:sz w:val="22"/>
            <w:szCs w:val="22"/>
            <w:highlight w:val="white"/>
            <w:u w:val="single"/>
          </w:rPr>
          <w:t>Best Senior Living</w:t>
        </w:r>
      </w:hyperlink>
      <w:r w:rsidRPr="003E447B">
        <w:rPr>
          <w:rFonts w:asciiTheme="majorHAnsi" w:eastAsia="Roboto" w:hAnsiTheme="majorHAnsi" w:cstheme="majorHAnsi"/>
          <w:color w:val="0000FF"/>
          <w:sz w:val="22"/>
          <w:szCs w:val="22"/>
          <w:highlight w:val="white"/>
        </w:rPr>
        <w:t xml:space="preserve"> </w:t>
      </w:r>
      <w:r w:rsidRPr="003E447B">
        <w:rPr>
          <w:rFonts w:asciiTheme="majorHAnsi" w:eastAsia="Roboto" w:hAnsiTheme="majorHAnsi" w:cstheme="majorHAnsi"/>
          <w:sz w:val="22"/>
          <w:szCs w:val="22"/>
          <w:highlight w:val="white"/>
        </w:rPr>
        <w:t>ratings and profiles offer comprehensive information and exclusive analysis of consumer satisfaction data evaluating</w:t>
      </w:r>
      <w:r w:rsidR="00CB3018" w:rsidRPr="003E447B">
        <w:rPr>
          <w:rFonts w:asciiTheme="majorHAnsi" w:eastAsia="Roboto" w:hAnsiTheme="majorHAnsi" w:cstheme="majorHAnsi"/>
          <w:sz w:val="22"/>
          <w:szCs w:val="22"/>
          <w:highlight w:val="white"/>
        </w:rPr>
        <w:t xml:space="preserve"> </w:t>
      </w:r>
      <w:r w:rsidRPr="003E447B">
        <w:rPr>
          <w:rFonts w:asciiTheme="majorHAnsi" w:eastAsia="Roboto" w:hAnsiTheme="majorHAnsi" w:cstheme="majorHAnsi"/>
          <w:sz w:val="22"/>
          <w:szCs w:val="22"/>
          <w:highlight w:val="white"/>
        </w:rPr>
        <w:t xml:space="preserve">factors </w:t>
      </w:r>
      <w:r w:rsidR="00CB3018" w:rsidRPr="003E447B">
        <w:rPr>
          <w:rFonts w:asciiTheme="majorHAnsi" w:eastAsia="Roboto" w:hAnsiTheme="majorHAnsi" w:cstheme="majorHAnsi"/>
          <w:sz w:val="22"/>
          <w:szCs w:val="22"/>
          <w:highlight w:val="white"/>
        </w:rPr>
        <w:t>including</w:t>
      </w:r>
      <w:r w:rsidRPr="003E447B">
        <w:rPr>
          <w:rFonts w:asciiTheme="majorHAnsi" w:eastAsia="Roboto" w:hAnsiTheme="majorHAnsi" w:cstheme="majorHAnsi"/>
          <w:sz w:val="22"/>
          <w:szCs w:val="22"/>
          <w:highlight w:val="white"/>
        </w:rPr>
        <w:t xml:space="preserve"> </w:t>
      </w:r>
      <w:r w:rsidRPr="003E447B">
        <w:rPr>
          <w:rFonts w:asciiTheme="majorHAnsi" w:eastAsia="Roboto" w:hAnsiTheme="majorHAnsi" w:cstheme="majorHAnsi"/>
          <w:sz w:val="22"/>
          <w:szCs w:val="22"/>
        </w:rPr>
        <w:t xml:space="preserve">community &amp; activity, food &amp; dining, caregiving, and management &amp; staff for </w:t>
      </w:r>
      <w:r w:rsidRPr="003E447B">
        <w:rPr>
          <w:rFonts w:asciiTheme="majorHAnsi" w:eastAsia="Roboto" w:hAnsiTheme="majorHAnsi" w:cstheme="majorHAnsi"/>
          <w:sz w:val="22"/>
          <w:szCs w:val="22"/>
          <w:highlight w:val="white"/>
        </w:rPr>
        <w:t>nearly 2,500 communities in the continental U.S. and Hawaii</w:t>
      </w:r>
      <w:r w:rsidR="00416756" w:rsidRPr="003E447B">
        <w:rPr>
          <w:rFonts w:asciiTheme="majorHAnsi" w:eastAsia="Roboto" w:hAnsiTheme="majorHAnsi" w:cstheme="majorHAnsi"/>
          <w:sz w:val="22"/>
          <w:szCs w:val="22"/>
        </w:rPr>
        <w:t>.</w:t>
      </w:r>
    </w:p>
    <w:p w14:paraId="10D9B123" w14:textId="77777777" w:rsidR="00862982" w:rsidRPr="003E447B" w:rsidRDefault="00862982" w:rsidP="00917D18">
      <w:pPr>
        <w:rPr>
          <w:rFonts w:asciiTheme="majorHAnsi" w:eastAsia="Roboto" w:hAnsiTheme="majorHAnsi" w:cstheme="majorHAnsi"/>
          <w:sz w:val="22"/>
          <w:szCs w:val="22"/>
        </w:rPr>
      </w:pPr>
    </w:p>
    <w:p w14:paraId="4C83B57A" w14:textId="7F4064C2" w:rsidR="00917D18" w:rsidRPr="00917D18" w:rsidRDefault="00862982" w:rsidP="00917D18">
      <w:pPr>
        <w:rPr>
          <w:rFonts w:asciiTheme="majorHAnsi" w:hAnsiTheme="majorHAnsi" w:cstheme="majorHAnsi"/>
          <w:sz w:val="22"/>
          <w:szCs w:val="22"/>
        </w:rPr>
      </w:pPr>
      <w:r w:rsidRPr="003E447B">
        <w:rPr>
          <w:rFonts w:asciiTheme="majorHAnsi" w:eastAsia="Roboto" w:hAnsiTheme="majorHAnsi" w:cstheme="majorHAnsi"/>
          <w:sz w:val="22"/>
          <w:szCs w:val="22"/>
        </w:rPr>
        <w:t xml:space="preserve">Senior Star at </w:t>
      </w:r>
      <w:r w:rsidR="00FB38A9">
        <w:rPr>
          <w:rFonts w:asciiTheme="majorHAnsi" w:eastAsia="Roboto" w:hAnsiTheme="majorHAnsi" w:cstheme="majorHAnsi"/>
          <w:sz w:val="22"/>
          <w:szCs w:val="22"/>
        </w:rPr>
        <w:t xml:space="preserve">The Brook </w:t>
      </w:r>
      <w:r w:rsidRPr="003E447B">
        <w:rPr>
          <w:rFonts w:asciiTheme="majorHAnsi" w:eastAsia="Roboto" w:hAnsiTheme="majorHAnsi" w:cstheme="majorHAnsi"/>
          <w:sz w:val="22"/>
          <w:szCs w:val="22"/>
        </w:rPr>
        <w:t xml:space="preserve">is one of the senior living communities recognized by U.S. News that </w:t>
      </w:r>
      <w:r w:rsidRPr="003E447B">
        <w:rPr>
          <w:rFonts w:asciiTheme="majorHAnsi" w:eastAsia="Roboto" w:hAnsiTheme="majorHAnsi" w:cstheme="majorHAnsi"/>
          <w:sz w:val="22"/>
          <w:szCs w:val="22"/>
          <w:highlight w:val="white"/>
        </w:rPr>
        <w:t xml:space="preserve">earned “Best” status by achieving the highest possible rating for </w:t>
      </w:r>
      <w:r w:rsidRPr="003E447B">
        <w:rPr>
          <w:rFonts w:asciiTheme="majorHAnsi" w:eastAsia="Roboto" w:hAnsiTheme="majorHAnsi" w:cstheme="majorHAnsi"/>
          <w:sz w:val="22"/>
          <w:szCs w:val="22"/>
        </w:rPr>
        <w:t xml:space="preserve">Assisted Living. </w:t>
      </w:r>
      <w:r w:rsidR="00416756" w:rsidRPr="003E447B">
        <w:rPr>
          <w:rFonts w:asciiTheme="majorHAnsi" w:eastAsia="Roboto" w:hAnsiTheme="majorHAnsi" w:cstheme="majorHAnsi"/>
          <w:sz w:val="22"/>
          <w:szCs w:val="22"/>
        </w:rPr>
        <w:t xml:space="preserve"> </w:t>
      </w:r>
      <w:r w:rsidR="00917D18" w:rsidRPr="00B409FB">
        <w:rPr>
          <w:rFonts w:asciiTheme="majorHAnsi" w:hAnsiTheme="majorHAnsi" w:cstheme="majorHAnsi"/>
          <w:sz w:val="22"/>
          <w:szCs w:val="22"/>
        </w:rPr>
        <w:t xml:space="preserve">“We are honored to be part of U.S News &amp; World Report’s inaugural Best Senior Living ratings,” said Anja Rogers, Senior Star CEO.  “These results provide valuable information from our residents and families letting us know we are doing our job well.  I’m </w:t>
      </w:r>
      <w:r w:rsidR="00917D18">
        <w:rPr>
          <w:rFonts w:asciiTheme="majorHAnsi" w:hAnsiTheme="majorHAnsi" w:cstheme="majorHAnsi"/>
          <w:sz w:val="22"/>
          <w:szCs w:val="22"/>
        </w:rPr>
        <w:t xml:space="preserve">also </w:t>
      </w:r>
      <w:r w:rsidR="00917D18" w:rsidRPr="00B409FB">
        <w:rPr>
          <w:rFonts w:asciiTheme="majorHAnsi" w:hAnsiTheme="majorHAnsi" w:cstheme="majorHAnsi"/>
          <w:sz w:val="22"/>
          <w:szCs w:val="22"/>
        </w:rPr>
        <w:t xml:space="preserve">proud that this recognition aligns with our vision to be </w:t>
      </w:r>
      <w:r w:rsidR="00917D18" w:rsidRPr="00B409FB">
        <w:rPr>
          <w:rFonts w:asciiTheme="majorHAnsi" w:hAnsiTheme="majorHAnsi" w:cstheme="majorHAnsi"/>
          <w:i/>
          <w:iCs/>
          <w:sz w:val="22"/>
          <w:szCs w:val="22"/>
        </w:rPr>
        <w:t>A World of Difference Makers</w:t>
      </w:r>
      <w:r w:rsidR="00917D18" w:rsidRPr="00B409FB">
        <w:rPr>
          <w:rFonts w:asciiTheme="majorHAnsi" w:hAnsiTheme="majorHAnsi" w:cstheme="majorHAnsi"/>
          <w:sz w:val="22"/>
          <w:szCs w:val="22"/>
        </w:rPr>
        <w:t xml:space="preserve"> committed to exceeding the expectations of residents who choose to reside with us</w:t>
      </w:r>
      <w:r w:rsidR="00917D18">
        <w:rPr>
          <w:rFonts w:asciiTheme="majorHAnsi" w:hAnsiTheme="majorHAnsi" w:cstheme="majorHAnsi"/>
          <w:sz w:val="22"/>
          <w:szCs w:val="22"/>
        </w:rPr>
        <w:t xml:space="preserve"> </w:t>
      </w:r>
      <w:r w:rsidR="00917D18" w:rsidRPr="00B409FB">
        <w:rPr>
          <w:rFonts w:asciiTheme="majorHAnsi" w:hAnsiTheme="majorHAnsi" w:cstheme="majorHAnsi"/>
          <w:sz w:val="22"/>
          <w:szCs w:val="22"/>
        </w:rPr>
        <w:t>as well as their loved ones who entrust us with their care.”</w:t>
      </w:r>
    </w:p>
    <w:p w14:paraId="7058A37A" w14:textId="77777777" w:rsidR="00917D18" w:rsidRDefault="00917D18" w:rsidP="00917D18">
      <w:pPr>
        <w:rPr>
          <w:rFonts w:asciiTheme="majorHAnsi" w:eastAsia="Roboto" w:hAnsiTheme="majorHAnsi" w:cstheme="majorHAnsi"/>
          <w:sz w:val="22"/>
          <w:szCs w:val="22"/>
        </w:rPr>
      </w:pPr>
    </w:p>
    <w:p w14:paraId="1BFF8D2F" w14:textId="73D5E900" w:rsidR="00862982" w:rsidRPr="003E447B" w:rsidRDefault="00862982" w:rsidP="00917D18">
      <w:pPr>
        <w:rPr>
          <w:rFonts w:asciiTheme="majorHAnsi" w:eastAsia="Roboto" w:hAnsiTheme="majorHAnsi" w:cstheme="majorHAnsi"/>
          <w:color w:val="222222"/>
          <w:sz w:val="22"/>
          <w:szCs w:val="22"/>
          <w:highlight w:val="white"/>
        </w:rPr>
      </w:pPr>
      <w:r w:rsidRPr="003E447B">
        <w:rPr>
          <w:rFonts w:asciiTheme="majorHAnsi" w:eastAsia="Roboto" w:hAnsiTheme="majorHAnsi" w:cstheme="majorHAnsi"/>
          <w:color w:val="222222"/>
          <w:sz w:val="22"/>
          <w:szCs w:val="22"/>
        </w:rPr>
        <w:t xml:space="preserve">U.S. News awards the designation of Best Senior Living only to those communities that satisfy U.S. News’s </w:t>
      </w:r>
      <w:r w:rsidRPr="003E447B">
        <w:rPr>
          <w:rFonts w:asciiTheme="majorHAnsi" w:eastAsia="Roboto" w:hAnsiTheme="majorHAnsi" w:cstheme="majorHAnsi"/>
          <w:sz w:val="22"/>
          <w:szCs w:val="22"/>
        </w:rPr>
        <w:t xml:space="preserve">objective statistical assessment of each senior living community’s performance from consumer satisfaction surveys administered between March 2021 and February 2022, reflecting the viewpoints of more than 200,000 current residents and family members of residents living in thousands of senior living communities nationwide. </w:t>
      </w:r>
    </w:p>
    <w:p w14:paraId="5EC998BA" w14:textId="670184CD" w:rsidR="00B409FB" w:rsidRPr="00917D18" w:rsidRDefault="00862982" w:rsidP="00917D18">
      <w:pPr>
        <w:rPr>
          <w:rFonts w:asciiTheme="majorHAnsi" w:eastAsia="Roboto" w:hAnsiTheme="majorHAnsi" w:cstheme="majorHAnsi"/>
          <w:sz w:val="22"/>
          <w:szCs w:val="22"/>
          <w:highlight w:val="white"/>
        </w:rPr>
      </w:pPr>
      <w:r w:rsidRPr="00B409FB">
        <w:rPr>
          <w:rFonts w:asciiTheme="majorHAnsi" w:eastAsia="Roboto" w:hAnsiTheme="majorHAnsi" w:cstheme="majorHAnsi"/>
          <w:sz w:val="22"/>
          <w:szCs w:val="22"/>
          <w:highlight w:val="white"/>
        </w:rPr>
        <w:t xml:space="preserve"> </w:t>
      </w:r>
    </w:p>
    <w:p w14:paraId="3C866BF2" w14:textId="06862534" w:rsidR="00142564" w:rsidRDefault="00CB3018" w:rsidP="00142564">
      <w:pPr>
        <w:pStyle w:val="NoSpacing"/>
        <w:rPr>
          <w:rFonts w:asciiTheme="majorHAnsi" w:hAnsiTheme="majorHAnsi" w:cs="Arial"/>
        </w:rPr>
      </w:pPr>
      <w:r w:rsidRPr="003E447B">
        <w:rPr>
          <w:rFonts w:asciiTheme="majorHAnsi" w:eastAsia="Roboto" w:hAnsiTheme="majorHAnsi" w:cstheme="majorHAnsi"/>
          <w:highlight w:val="white"/>
        </w:rPr>
        <w:t>For more information behind the data analyzed in the U.S. News ratings for Senior Living, please refer to the</w:t>
      </w:r>
      <w:hyperlink r:id="rId8">
        <w:r w:rsidRPr="003E447B">
          <w:rPr>
            <w:rFonts w:asciiTheme="majorHAnsi" w:eastAsia="Roboto" w:hAnsiTheme="majorHAnsi" w:cstheme="majorHAnsi"/>
            <w:highlight w:val="white"/>
          </w:rPr>
          <w:t xml:space="preserve"> </w:t>
        </w:r>
      </w:hyperlink>
      <w:hyperlink r:id="rId9">
        <w:r w:rsidRPr="003E447B">
          <w:rPr>
            <w:rFonts w:asciiTheme="majorHAnsi" w:eastAsia="Roboto" w:hAnsiTheme="majorHAnsi" w:cstheme="majorHAnsi"/>
            <w:color w:val="1155CC"/>
            <w:highlight w:val="white"/>
            <w:u w:val="single"/>
          </w:rPr>
          <w:t>methodology</w:t>
        </w:r>
      </w:hyperlink>
      <w:r w:rsidRPr="003E447B">
        <w:rPr>
          <w:rFonts w:asciiTheme="majorHAnsi" w:eastAsia="Roboto" w:hAnsiTheme="majorHAnsi" w:cstheme="majorHAnsi"/>
          <w:color w:val="373737"/>
          <w:highlight w:val="white"/>
        </w:rPr>
        <w:t>.</w:t>
      </w:r>
      <w:r w:rsidRPr="003E447B">
        <w:rPr>
          <w:rFonts w:asciiTheme="majorHAnsi" w:eastAsia="Roboto" w:hAnsiTheme="majorHAnsi" w:cstheme="majorHAnsi"/>
          <w:color w:val="373737"/>
        </w:rPr>
        <w:t xml:space="preserve">  </w:t>
      </w:r>
      <w:r w:rsidR="00A0294A" w:rsidRPr="003E447B">
        <w:rPr>
          <w:rFonts w:asciiTheme="majorHAnsi" w:hAnsiTheme="majorHAnsi" w:cstheme="majorHAnsi"/>
        </w:rPr>
        <w:t xml:space="preserve">For more information about </w:t>
      </w:r>
      <w:r w:rsidR="00AB08E8" w:rsidRPr="003E447B">
        <w:rPr>
          <w:rFonts w:asciiTheme="majorHAnsi" w:hAnsiTheme="majorHAnsi" w:cstheme="majorHAnsi"/>
        </w:rPr>
        <w:t xml:space="preserve">Senior Star at </w:t>
      </w:r>
      <w:r w:rsidR="00CC4C88">
        <w:rPr>
          <w:rFonts w:asciiTheme="majorHAnsi" w:hAnsiTheme="majorHAnsi" w:cstheme="majorHAnsi"/>
        </w:rPr>
        <w:t xml:space="preserve">The Brook, 918-756-1253 </w:t>
      </w:r>
      <w:r w:rsidR="00A0294A" w:rsidRPr="003E447B">
        <w:rPr>
          <w:rFonts w:asciiTheme="majorHAnsi" w:hAnsiTheme="majorHAnsi" w:cstheme="majorHAnsi"/>
        </w:rPr>
        <w:t xml:space="preserve">or visit the website at </w:t>
      </w:r>
      <w:r w:rsidR="00FB38A9" w:rsidRPr="00FB38A9">
        <w:rPr>
          <w:rFonts w:asciiTheme="majorHAnsi" w:hAnsiTheme="majorHAnsi" w:cstheme="majorHAnsi"/>
        </w:rPr>
        <w:t>https://www.seniorstar.com/the-brook/</w:t>
      </w:r>
      <w:r w:rsidR="00702724" w:rsidRPr="003E447B">
        <w:rPr>
          <w:rFonts w:asciiTheme="majorHAnsi" w:hAnsiTheme="majorHAnsi" w:cstheme="majorHAnsi"/>
        </w:rPr>
        <w:t>.</w:t>
      </w:r>
      <w:r w:rsidR="00142564" w:rsidRPr="00142564">
        <w:rPr>
          <w:rFonts w:asciiTheme="majorHAnsi" w:hAnsiTheme="majorHAnsi" w:cs="Arial"/>
        </w:rPr>
        <w:t xml:space="preserve"> </w:t>
      </w:r>
    </w:p>
    <w:p w14:paraId="59EEC41D" w14:textId="77777777" w:rsidR="00E071C3" w:rsidRPr="00E071C3" w:rsidRDefault="00E071C3" w:rsidP="00142564">
      <w:pPr>
        <w:pStyle w:val="NoSpacing"/>
        <w:rPr>
          <w:rFonts w:asciiTheme="majorHAnsi" w:hAnsiTheme="majorHAnsi" w:cs="Arial"/>
          <w:sz w:val="14"/>
        </w:rPr>
      </w:pPr>
    </w:p>
    <w:p w14:paraId="12CE50C5" w14:textId="016C8DBE" w:rsidR="00142564" w:rsidRPr="00E071C3" w:rsidRDefault="00142564" w:rsidP="00142564">
      <w:pPr>
        <w:pStyle w:val="NoSpacing"/>
        <w:jc w:val="center"/>
        <w:rPr>
          <w:rFonts w:asciiTheme="majorHAnsi" w:hAnsiTheme="majorHAnsi" w:cs="Arial"/>
          <w:sz w:val="18"/>
        </w:rPr>
      </w:pPr>
      <w:r w:rsidRPr="00E071C3">
        <w:rPr>
          <w:rFonts w:asciiTheme="majorHAnsi" w:hAnsiTheme="majorHAnsi" w:cs="Arial"/>
          <w:sz w:val="18"/>
        </w:rPr>
        <w:t>###</w:t>
      </w:r>
    </w:p>
    <w:p w14:paraId="354A8E60" w14:textId="2862C451" w:rsidR="00142564" w:rsidRPr="0026767B" w:rsidRDefault="00142564" w:rsidP="00142564">
      <w:pPr>
        <w:pStyle w:val="NoSpacing"/>
        <w:rPr>
          <w:rFonts w:ascii="Arial Narrow" w:hAnsi="Arial Narrow" w:cstheme="majorHAnsi"/>
          <w:b/>
          <w:sz w:val="18"/>
          <w:szCs w:val="16"/>
        </w:rPr>
      </w:pPr>
      <w:r w:rsidRPr="0026767B">
        <w:rPr>
          <w:rFonts w:ascii="Arial Narrow" w:hAnsi="Arial Narrow" w:cstheme="majorHAnsi"/>
          <w:b/>
          <w:sz w:val="18"/>
          <w:szCs w:val="16"/>
          <w:u w:val="single"/>
        </w:rPr>
        <w:t>About Senior Star</w:t>
      </w:r>
      <w:r>
        <w:rPr>
          <w:rFonts w:ascii="Arial Narrow" w:hAnsi="Arial Narrow" w:cstheme="majorHAnsi"/>
          <w:b/>
          <w:sz w:val="18"/>
          <w:szCs w:val="16"/>
          <w:u w:val="single"/>
        </w:rPr>
        <w:t xml:space="preserve"> at </w:t>
      </w:r>
      <w:r w:rsidR="00CC4C88">
        <w:rPr>
          <w:rFonts w:ascii="Arial Narrow" w:hAnsi="Arial Narrow" w:cstheme="majorHAnsi"/>
          <w:b/>
          <w:sz w:val="18"/>
          <w:szCs w:val="16"/>
          <w:u w:val="single"/>
        </w:rPr>
        <w:t>The Brook</w:t>
      </w:r>
      <w:r w:rsidRPr="0026767B">
        <w:rPr>
          <w:rFonts w:ascii="Arial Narrow" w:hAnsi="Arial Narrow" w:cstheme="majorHAnsi"/>
          <w:b/>
          <w:sz w:val="18"/>
          <w:szCs w:val="16"/>
          <w:u w:val="single"/>
        </w:rPr>
        <w:t xml:space="preserve"> </w:t>
      </w:r>
    </w:p>
    <w:p w14:paraId="0844BD4A" w14:textId="7A6F76D1" w:rsidR="00142564" w:rsidRPr="0026767B" w:rsidRDefault="00142564" w:rsidP="00142564">
      <w:pPr>
        <w:rPr>
          <w:rFonts w:ascii="Arial Narrow" w:hAnsi="Arial Narrow" w:cstheme="majorHAnsi"/>
          <w:sz w:val="18"/>
          <w:szCs w:val="16"/>
        </w:rPr>
      </w:pPr>
      <w:r w:rsidRPr="0026767B">
        <w:rPr>
          <w:rFonts w:ascii="Arial Narrow" w:hAnsi="Arial Narrow" w:cstheme="majorHAnsi"/>
          <w:sz w:val="18"/>
          <w:szCs w:val="16"/>
        </w:rPr>
        <w:t xml:space="preserve">Senior Star at </w:t>
      </w:r>
      <w:r w:rsidR="00FB38A9">
        <w:rPr>
          <w:rFonts w:ascii="Arial Narrow" w:hAnsi="Arial Narrow" w:cstheme="majorHAnsi"/>
          <w:sz w:val="18"/>
          <w:szCs w:val="16"/>
        </w:rPr>
        <w:t>The Brook</w:t>
      </w:r>
      <w:r w:rsidRPr="0026767B">
        <w:rPr>
          <w:rFonts w:ascii="Arial Narrow" w:hAnsi="Arial Narrow" w:cstheme="majorHAnsi"/>
          <w:sz w:val="18"/>
          <w:szCs w:val="16"/>
        </w:rPr>
        <w:t xml:space="preserve"> a part of Senior Star, a family-owned company founded in 1976 that has become a nationally recognized industry leader for providing quality and innovative services to America’s seniors. The Senior Star mission to unite as exceptional stewards for seniors and those who love them, and serve as thoughtful spokespeople for senior living. The portfolio includes 8 retirement communities in four states offering independent living, assisted living, memory support and nursing care.  For more information, visit </w:t>
      </w:r>
      <w:hyperlink r:id="rId10" w:history="1">
        <w:r w:rsidRPr="0026767B">
          <w:rPr>
            <w:rStyle w:val="Hyperlink"/>
            <w:rFonts w:ascii="Arial Narrow" w:hAnsi="Arial Narrow" w:cstheme="majorHAnsi"/>
            <w:sz w:val="18"/>
            <w:szCs w:val="16"/>
          </w:rPr>
          <w:t>https://www.seniorstar.com</w:t>
        </w:r>
      </w:hyperlink>
      <w:r w:rsidRPr="0026767B">
        <w:rPr>
          <w:rFonts w:ascii="Arial Narrow" w:hAnsi="Arial Narrow" w:cstheme="majorHAnsi"/>
          <w:sz w:val="18"/>
          <w:szCs w:val="16"/>
        </w:rPr>
        <w:t xml:space="preserve">. </w:t>
      </w:r>
    </w:p>
    <w:p w14:paraId="21E1A725" w14:textId="77777777" w:rsidR="0021081A" w:rsidRPr="00BC7351" w:rsidRDefault="0021081A" w:rsidP="00A0294A">
      <w:pPr>
        <w:rPr>
          <w:rFonts w:asciiTheme="majorHAnsi" w:eastAsia="Calibri" w:hAnsiTheme="majorHAnsi" w:cstheme="majorHAnsi"/>
          <w:b/>
          <w:bCs/>
          <w:color w:val="000000"/>
          <w:sz w:val="18"/>
          <w:szCs w:val="18"/>
          <w:u w:val="single"/>
          <w:bdr w:val="none" w:sz="0" w:space="0" w:color="auto" w:frame="1"/>
        </w:rPr>
      </w:pPr>
    </w:p>
    <w:p w14:paraId="2E8309AF" w14:textId="77777777" w:rsidR="00E35C3A" w:rsidRPr="00E35C3A" w:rsidRDefault="00E35C3A" w:rsidP="00E35C3A">
      <w:pPr>
        <w:spacing w:before="20" w:after="20"/>
        <w:rPr>
          <w:rFonts w:asciiTheme="majorHAnsi" w:eastAsia="Roboto" w:hAnsiTheme="majorHAnsi" w:cstheme="majorHAnsi"/>
          <w:b/>
          <w:sz w:val="18"/>
          <w:szCs w:val="18"/>
          <w:u w:val="single"/>
        </w:rPr>
      </w:pPr>
      <w:r w:rsidRPr="00E35C3A">
        <w:rPr>
          <w:rFonts w:asciiTheme="majorHAnsi" w:eastAsia="Roboto" w:hAnsiTheme="majorHAnsi" w:cstheme="majorHAnsi"/>
          <w:b/>
          <w:sz w:val="18"/>
          <w:szCs w:val="18"/>
          <w:u w:val="single"/>
        </w:rPr>
        <w:t>About U.S. News &amp; World Report</w:t>
      </w:r>
    </w:p>
    <w:p w14:paraId="73D72DE7" w14:textId="22FADFDD" w:rsidR="00000C85" w:rsidRDefault="00E35C3A" w:rsidP="00E071C3">
      <w:pPr>
        <w:rPr>
          <w:rFonts w:asciiTheme="majorHAnsi" w:hAnsiTheme="majorHAnsi" w:cs="Arial"/>
        </w:rPr>
      </w:pPr>
      <w:r w:rsidRPr="00E35C3A">
        <w:rPr>
          <w:rFonts w:asciiTheme="majorHAnsi" w:eastAsia="Roboto" w:hAnsiTheme="majorHAnsi" w:cstheme="majorHAnsi"/>
          <w:color w:val="111111"/>
          <w:sz w:val="18"/>
          <w:szCs w:val="18"/>
          <w:highlight w:val="white"/>
        </w:rPr>
        <w:t>U.S. News &amp; World Report is the global leader in quality rankings that empower consumers, business leaders and policy officials to make better, more informed decisions about important issues affecting their lives</w:t>
      </w:r>
      <w:r w:rsidR="00184D10">
        <w:rPr>
          <w:rFonts w:asciiTheme="majorHAnsi" w:eastAsia="Roboto" w:hAnsiTheme="majorHAnsi" w:cstheme="majorHAnsi"/>
          <w:color w:val="111111"/>
          <w:sz w:val="18"/>
          <w:szCs w:val="18"/>
          <w:highlight w:val="white"/>
        </w:rPr>
        <w:t xml:space="preserve">.  </w:t>
      </w:r>
      <w:r w:rsidRPr="00E35C3A">
        <w:rPr>
          <w:rFonts w:asciiTheme="majorHAnsi" w:eastAsia="Roboto" w:hAnsiTheme="majorHAnsi" w:cstheme="majorHAnsi"/>
          <w:color w:val="111111"/>
          <w:sz w:val="18"/>
          <w:szCs w:val="18"/>
          <w:highlight w:val="white"/>
        </w:rPr>
        <w:t xml:space="preserve">A multifaceted digital media company with Education, Health, Money, Travel, Cars, News and 360 Reviews platforms, U.S. News provides rankings, independent reporting, data journalism, consumer advice and U.S. News Live events. More than 40 million people visit </w:t>
      </w:r>
      <w:hyperlink r:id="rId11">
        <w:r w:rsidRPr="00E35C3A">
          <w:rPr>
            <w:rFonts w:asciiTheme="majorHAnsi" w:eastAsia="Roboto" w:hAnsiTheme="majorHAnsi" w:cstheme="majorHAnsi"/>
            <w:color w:val="1155CC"/>
            <w:sz w:val="18"/>
            <w:szCs w:val="18"/>
            <w:highlight w:val="white"/>
            <w:u w:val="single"/>
          </w:rPr>
          <w:t>USNews.com</w:t>
        </w:r>
      </w:hyperlink>
      <w:r w:rsidRPr="00E35C3A">
        <w:rPr>
          <w:rFonts w:asciiTheme="majorHAnsi" w:eastAsia="Roboto" w:hAnsiTheme="majorHAnsi" w:cstheme="majorHAnsi"/>
          <w:color w:val="111111"/>
          <w:sz w:val="18"/>
          <w:szCs w:val="18"/>
          <w:highlight w:val="white"/>
        </w:rPr>
        <w:t xml:space="preserve"> each month for research and guidance</w:t>
      </w:r>
      <w:r w:rsidR="00184D10">
        <w:rPr>
          <w:rFonts w:asciiTheme="majorHAnsi" w:eastAsia="Roboto" w:hAnsiTheme="majorHAnsi" w:cstheme="majorHAnsi"/>
          <w:color w:val="111111"/>
          <w:sz w:val="18"/>
          <w:szCs w:val="18"/>
          <w:highlight w:val="white"/>
        </w:rPr>
        <w:t xml:space="preserve">.  </w:t>
      </w:r>
      <w:r w:rsidRPr="00E35C3A">
        <w:rPr>
          <w:rFonts w:asciiTheme="majorHAnsi" w:eastAsia="Roboto" w:hAnsiTheme="majorHAnsi" w:cstheme="majorHAnsi"/>
          <w:color w:val="111111"/>
          <w:sz w:val="18"/>
          <w:szCs w:val="18"/>
          <w:highlight w:val="white"/>
        </w:rPr>
        <w:t>Founded in 1933, U.S. News is headquartered in Washington, D.C.</w:t>
      </w:r>
    </w:p>
    <w:p w14:paraId="3ACECBD8" w14:textId="77777777" w:rsidR="00142564" w:rsidRDefault="00142564">
      <w:pPr>
        <w:pStyle w:val="NoSpacing"/>
        <w:jc w:val="center"/>
        <w:rPr>
          <w:rFonts w:asciiTheme="majorHAnsi" w:hAnsiTheme="majorHAnsi" w:cs="Arial"/>
        </w:rPr>
      </w:pPr>
    </w:p>
    <w:sectPr w:rsidR="00142564" w:rsidSect="00E71E7E">
      <w:pgSz w:w="12240" w:h="15840"/>
      <w:pgMar w:top="450" w:right="1170" w:bottom="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Roboto">
    <w:altName w:val="Times New Roman"/>
    <w:panose1 w:val="020B0604020202020204"/>
    <w:charset w:val="00"/>
    <w:family w:val="auto"/>
    <w:pitch w:val="default"/>
  </w:font>
  <w:font w:name="Arial Narrow">
    <w:altName w:val="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4E09E4"/>
    <w:multiLevelType w:val="hybridMultilevel"/>
    <w:tmpl w:val="5AE2E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F729EA"/>
    <w:multiLevelType w:val="hybridMultilevel"/>
    <w:tmpl w:val="3A3A3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93A"/>
    <w:rsid w:val="00000C85"/>
    <w:rsid w:val="000111E1"/>
    <w:rsid w:val="00016512"/>
    <w:rsid w:val="00021FEF"/>
    <w:rsid w:val="000256B0"/>
    <w:rsid w:val="00057387"/>
    <w:rsid w:val="000678CD"/>
    <w:rsid w:val="00074650"/>
    <w:rsid w:val="000857EA"/>
    <w:rsid w:val="00090CDB"/>
    <w:rsid w:val="00096B2A"/>
    <w:rsid w:val="000A2AD8"/>
    <w:rsid w:val="000B5672"/>
    <w:rsid w:val="000B7B29"/>
    <w:rsid w:val="000C5604"/>
    <w:rsid w:val="000E6411"/>
    <w:rsid w:val="000F033B"/>
    <w:rsid w:val="00107526"/>
    <w:rsid w:val="0011607D"/>
    <w:rsid w:val="0012220A"/>
    <w:rsid w:val="001264AC"/>
    <w:rsid w:val="001340D1"/>
    <w:rsid w:val="00142564"/>
    <w:rsid w:val="0014379D"/>
    <w:rsid w:val="00164F30"/>
    <w:rsid w:val="0016633E"/>
    <w:rsid w:val="00166807"/>
    <w:rsid w:val="00184D10"/>
    <w:rsid w:val="00186A87"/>
    <w:rsid w:val="001B4738"/>
    <w:rsid w:val="001C68F1"/>
    <w:rsid w:val="0021081A"/>
    <w:rsid w:val="002119EF"/>
    <w:rsid w:val="002138ED"/>
    <w:rsid w:val="00235253"/>
    <w:rsid w:val="0024276F"/>
    <w:rsid w:val="002507FE"/>
    <w:rsid w:val="002C340F"/>
    <w:rsid w:val="002D128D"/>
    <w:rsid w:val="002D444A"/>
    <w:rsid w:val="002E1F2B"/>
    <w:rsid w:val="002F2BBF"/>
    <w:rsid w:val="002F2D04"/>
    <w:rsid w:val="002F4B08"/>
    <w:rsid w:val="002F5958"/>
    <w:rsid w:val="003158A2"/>
    <w:rsid w:val="003375AB"/>
    <w:rsid w:val="00353C98"/>
    <w:rsid w:val="0035432C"/>
    <w:rsid w:val="00354893"/>
    <w:rsid w:val="0035512F"/>
    <w:rsid w:val="00356229"/>
    <w:rsid w:val="00361E71"/>
    <w:rsid w:val="003716B5"/>
    <w:rsid w:val="00392706"/>
    <w:rsid w:val="00392D23"/>
    <w:rsid w:val="003C0B95"/>
    <w:rsid w:val="003C33C6"/>
    <w:rsid w:val="003D2CC6"/>
    <w:rsid w:val="003D3D89"/>
    <w:rsid w:val="003E1992"/>
    <w:rsid w:val="003E447B"/>
    <w:rsid w:val="004043E3"/>
    <w:rsid w:val="00412FCB"/>
    <w:rsid w:val="00416756"/>
    <w:rsid w:val="00424B3C"/>
    <w:rsid w:val="00446758"/>
    <w:rsid w:val="00450681"/>
    <w:rsid w:val="00457273"/>
    <w:rsid w:val="004854A0"/>
    <w:rsid w:val="00493C82"/>
    <w:rsid w:val="004A276E"/>
    <w:rsid w:val="004B12A0"/>
    <w:rsid w:val="004B2F19"/>
    <w:rsid w:val="004B4573"/>
    <w:rsid w:val="004B7CFB"/>
    <w:rsid w:val="004C7682"/>
    <w:rsid w:val="004D2155"/>
    <w:rsid w:val="004D4783"/>
    <w:rsid w:val="004D4A65"/>
    <w:rsid w:val="004D58EC"/>
    <w:rsid w:val="004E2DCD"/>
    <w:rsid w:val="004F08B7"/>
    <w:rsid w:val="00565AD7"/>
    <w:rsid w:val="0057013C"/>
    <w:rsid w:val="005914DF"/>
    <w:rsid w:val="0059614A"/>
    <w:rsid w:val="005A39F9"/>
    <w:rsid w:val="005A3D96"/>
    <w:rsid w:val="005A3EBF"/>
    <w:rsid w:val="005A6B60"/>
    <w:rsid w:val="005B76B3"/>
    <w:rsid w:val="005C161E"/>
    <w:rsid w:val="005D36C2"/>
    <w:rsid w:val="005D518F"/>
    <w:rsid w:val="005D632D"/>
    <w:rsid w:val="005F47FB"/>
    <w:rsid w:val="00616498"/>
    <w:rsid w:val="006171AA"/>
    <w:rsid w:val="00631369"/>
    <w:rsid w:val="00647B07"/>
    <w:rsid w:val="00664519"/>
    <w:rsid w:val="00674E37"/>
    <w:rsid w:val="006837E8"/>
    <w:rsid w:val="00693F9D"/>
    <w:rsid w:val="006C0B26"/>
    <w:rsid w:val="006C3433"/>
    <w:rsid w:val="006C5F1F"/>
    <w:rsid w:val="006E560B"/>
    <w:rsid w:val="00702724"/>
    <w:rsid w:val="0070430F"/>
    <w:rsid w:val="007332CA"/>
    <w:rsid w:val="00734735"/>
    <w:rsid w:val="00741D8D"/>
    <w:rsid w:val="00743521"/>
    <w:rsid w:val="00754656"/>
    <w:rsid w:val="00757809"/>
    <w:rsid w:val="00782BF6"/>
    <w:rsid w:val="00790135"/>
    <w:rsid w:val="00797533"/>
    <w:rsid w:val="007A2790"/>
    <w:rsid w:val="007E0DF4"/>
    <w:rsid w:val="00834471"/>
    <w:rsid w:val="008444E1"/>
    <w:rsid w:val="00847142"/>
    <w:rsid w:val="00862982"/>
    <w:rsid w:val="00864957"/>
    <w:rsid w:val="00867983"/>
    <w:rsid w:val="008916D4"/>
    <w:rsid w:val="008917EE"/>
    <w:rsid w:val="008D091A"/>
    <w:rsid w:val="008D6E83"/>
    <w:rsid w:val="0090016A"/>
    <w:rsid w:val="00915B33"/>
    <w:rsid w:val="00917D18"/>
    <w:rsid w:val="00952B28"/>
    <w:rsid w:val="009553F9"/>
    <w:rsid w:val="00962D7B"/>
    <w:rsid w:val="0096693A"/>
    <w:rsid w:val="00966EB9"/>
    <w:rsid w:val="009A06E0"/>
    <w:rsid w:val="009D330D"/>
    <w:rsid w:val="009D529B"/>
    <w:rsid w:val="009E3D77"/>
    <w:rsid w:val="00A0294A"/>
    <w:rsid w:val="00A204D5"/>
    <w:rsid w:val="00A2627C"/>
    <w:rsid w:val="00A276F5"/>
    <w:rsid w:val="00A64F5B"/>
    <w:rsid w:val="00A66DC0"/>
    <w:rsid w:val="00A70112"/>
    <w:rsid w:val="00A706D6"/>
    <w:rsid w:val="00A85C7D"/>
    <w:rsid w:val="00A87410"/>
    <w:rsid w:val="00A911AE"/>
    <w:rsid w:val="00A92F2F"/>
    <w:rsid w:val="00AA2CDC"/>
    <w:rsid w:val="00AB08E8"/>
    <w:rsid w:val="00AB1D80"/>
    <w:rsid w:val="00AB4A97"/>
    <w:rsid w:val="00AC6764"/>
    <w:rsid w:val="00AD0B73"/>
    <w:rsid w:val="00B002ED"/>
    <w:rsid w:val="00B15E10"/>
    <w:rsid w:val="00B165F3"/>
    <w:rsid w:val="00B222E9"/>
    <w:rsid w:val="00B2712D"/>
    <w:rsid w:val="00B409FB"/>
    <w:rsid w:val="00B70AA1"/>
    <w:rsid w:val="00B7309D"/>
    <w:rsid w:val="00B75B7F"/>
    <w:rsid w:val="00B80FBF"/>
    <w:rsid w:val="00B8274C"/>
    <w:rsid w:val="00BB3820"/>
    <w:rsid w:val="00BC253D"/>
    <w:rsid w:val="00BC5326"/>
    <w:rsid w:val="00BC7351"/>
    <w:rsid w:val="00BD4922"/>
    <w:rsid w:val="00BD4A39"/>
    <w:rsid w:val="00BD57ED"/>
    <w:rsid w:val="00BE62F4"/>
    <w:rsid w:val="00C408EB"/>
    <w:rsid w:val="00C44367"/>
    <w:rsid w:val="00C579C5"/>
    <w:rsid w:val="00C63F7B"/>
    <w:rsid w:val="00C6470F"/>
    <w:rsid w:val="00C66D06"/>
    <w:rsid w:val="00C94D03"/>
    <w:rsid w:val="00C97C78"/>
    <w:rsid w:val="00CB3018"/>
    <w:rsid w:val="00CC4C88"/>
    <w:rsid w:val="00CD04A3"/>
    <w:rsid w:val="00CE5D55"/>
    <w:rsid w:val="00CF524C"/>
    <w:rsid w:val="00D025E6"/>
    <w:rsid w:val="00D03179"/>
    <w:rsid w:val="00D15E5A"/>
    <w:rsid w:val="00D17175"/>
    <w:rsid w:val="00D20FD6"/>
    <w:rsid w:val="00D3654B"/>
    <w:rsid w:val="00D64352"/>
    <w:rsid w:val="00D664BA"/>
    <w:rsid w:val="00D85D11"/>
    <w:rsid w:val="00D918F3"/>
    <w:rsid w:val="00DD1B25"/>
    <w:rsid w:val="00DD2F57"/>
    <w:rsid w:val="00DF0CEF"/>
    <w:rsid w:val="00DF1D09"/>
    <w:rsid w:val="00DF6335"/>
    <w:rsid w:val="00E071C3"/>
    <w:rsid w:val="00E07B90"/>
    <w:rsid w:val="00E118BA"/>
    <w:rsid w:val="00E163B3"/>
    <w:rsid w:val="00E211CF"/>
    <w:rsid w:val="00E249DE"/>
    <w:rsid w:val="00E355B5"/>
    <w:rsid w:val="00E35C3A"/>
    <w:rsid w:val="00E56CC5"/>
    <w:rsid w:val="00E71E7E"/>
    <w:rsid w:val="00E7310F"/>
    <w:rsid w:val="00E807A1"/>
    <w:rsid w:val="00E878AF"/>
    <w:rsid w:val="00E938FD"/>
    <w:rsid w:val="00EB7B18"/>
    <w:rsid w:val="00EC1497"/>
    <w:rsid w:val="00EC4EFD"/>
    <w:rsid w:val="00EF7BAF"/>
    <w:rsid w:val="00F14C30"/>
    <w:rsid w:val="00F54F9A"/>
    <w:rsid w:val="00F74591"/>
    <w:rsid w:val="00F7757A"/>
    <w:rsid w:val="00FB069D"/>
    <w:rsid w:val="00FB38A9"/>
    <w:rsid w:val="00FB4BAA"/>
    <w:rsid w:val="00FB5EDB"/>
    <w:rsid w:val="00FE06D0"/>
    <w:rsid w:val="00FE1827"/>
    <w:rsid w:val="00FF394C"/>
    <w:rsid w:val="00FF44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06AC48"/>
  <w14:defaultImageDpi w14:val="300"/>
  <w15:docId w15:val="{CAA08D5E-42BB-474A-9901-B3418BB8C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693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693A"/>
    <w:rPr>
      <w:rFonts w:ascii="Lucida Grande" w:hAnsi="Lucida Grande" w:cs="Lucida Grande"/>
      <w:sz w:val="18"/>
      <w:szCs w:val="18"/>
    </w:rPr>
  </w:style>
  <w:style w:type="character" w:styleId="Hyperlink">
    <w:name w:val="Hyperlink"/>
    <w:basedOn w:val="DefaultParagraphFont"/>
    <w:uiPriority w:val="99"/>
    <w:unhideWhenUsed/>
    <w:rsid w:val="000F033B"/>
    <w:rPr>
      <w:color w:val="0000FF" w:themeColor="hyperlink"/>
      <w:u w:val="single"/>
    </w:rPr>
  </w:style>
  <w:style w:type="paragraph" w:styleId="NoSpacing">
    <w:name w:val="No Spacing"/>
    <w:uiPriority w:val="99"/>
    <w:qFormat/>
    <w:rsid w:val="00446758"/>
    <w:rPr>
      <w:rFonts w:ascii="Arial" w:eastAsia="Calibri" w:hAnsi="Arial" w:cs="Times New Roman"/>
      <w:sz w:val="22"/>
      <w:szCs w:val="22"/>
    </w:rPr>
  </w:style>
  <w:style w:type="character" w:styleId="FollowedHyperlink">
    <w:name w:val="FollowedHyperlink"/>
    <w:basedOn w:val="DefaultParagraphFont"/>
    <w:uiPriority w:val="99"/>
    <w:semiHidden/>
    <w:unhideWhenUsed/>
    <w:rsid w:val="009E3D77"/>
    <w:rPr>
      <w:color w:val="800080" w:themeColor="followedHyperlink"/>
      <w:u w:val="single"/>
    </w:rPr>
  </w:style>
  <w:style w:type="paragraph" w:styleId="ListParagraph">
    <w:name w:val="List Paragraph"/>
    <w:basedOn w:val="Normal"/>
    <w:uiPriority w:val="34"/>
    <w:qFormat/>
    <w:rsid w:val="0035512F"/>
    <w:pPr>
      <w:ind w:left="720"/>
      <w:contextualSpacing/>
    </w:pPr>
  </w:style>
  <w:style w:type="character" w:customStyle="1" w:styleId="apple-converted-space">
    <w:name w:val="apple-converted-space"/>
    <w:basedOn w:val="DefaultParagraphFont"/>
    <w:rsid w:val="0035512F"/>
  </w:style>
  <w:style w:type="character" w:styleId="CommentReference">
    <w:name w:val="annotation reference"/>
    <w:basedOn w:val="DefaultParagraphFont"/>
    <w:uiPriority w:val="99"/>
    <w:semiHidden/>
    <w:unhideWhenUsed/>
    <w:rsid w:val="0035512F"/>
    <w:rPr>
      <w:sz w:val="18"/>
      <w:szCs w:val="18"/>
    </w:rPr>
  </w:style>
  <w:style w:type="paragraph" w:styleId="CommentText">
    <w:name w:val="annotation text"/>
    <w:basedOn w:val="Normal"/>
    <w:link w:val="CommentTextChar"/>
    <w:uiPriority w:val="99"/>
    <w:semiHidden/>
    <w:unhideWhenUsed/>
    <w:rsid w:val="0035512F"/>
  </w:style>
  <w:style w:type="character" w:customStyle="1" w:styleId="CommentTextChar">
    <w:name w:val="Comment Text Char"/>
    <w:basedOn w:val="DefaultParagraphFont"/>
    <w:link w:val="CommentText"/>
    <w:uiPriority w:val="99"/>
    <w:semiHidden/>
    <w:rsid w:val="0035512F"/>
  </w:style>
  <w:style w:type="paragraph" w:styleId="CommentSubject">
    <w:name w:val="annotation subject"/>
    <w:basedOn w:val="CommentText"/>
    <w:next w:val="CommentText"/>
    <w:link w:val="CommentSubjectChar"/>
    <w:uiPriority w:val="99"/>
    <w:semiHidden/>
    <w:unhideWhenUsed/>
    <w:rsid w:val="0035512F"/>
    <w:rPr>
      <w:b/>
      <w:bCs/>
      <w:sz w:val="20"/>
      <w:szCs w:val="20"/>
    </w:rPr>
  </w:style>
  <w:style w:type="character" w:customStyle="1" w:styleId="CommentSubjectChar">
    <w:name w:val="Comment Subject Char"/>
    <w:basedOn w:val="CommentTextChar"/>
    <w:link w:val="CommentSubject"/>
    <w:uiPriority w:val="99"/>
    <w:semiHidden/>
    <w:rsid w:val="0035512F"/>
    <w:rPr>
      <w:b/>
      <w:bCs/>
      <w:sz w:val="20"/>
      <w:szCs w:val="20"/>
    </w:rPr>
  </w:style>
  <w:style w:type="paragraph" w:styleId="NormalWeb">
    <w:name w:val="Normal (Web)"/>
    <w:basedOn w:val="Normal"/>
    <w:uiPriority w:val="99"/>
    <w:semiHidden/>
    <w:unhideWhenUsed/>
    <w:rsid w:val="00000C85"/>
    <w:pPr>
      <w:spacing w:before="100" w:beforeAutospacing="1" w:after="100" w:afterAutospacing="1"/>
    </w:pPr>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7027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796683">
      <w:bodyDiv w:val="1"/>
      <w:marLeft w:val="0"/>
      <w:marRight w:val="0"/>
      <w:marTop w:val="0"/>
      <w:marBottom w:val="0"/>
      <w:divBdr>
        <w:top w:val="none" w:sz="0" w:space="0" w:color="auto"/>
        <w:left w:val="none" w:sz="0" w:space="0" w:color="auto"/>
        <w:bottom w:val="none" w:sz="0" w:space="0" w:color="auto"/>
        <w:right w:val="none" w:sz="0" w:space="0" w:color="auto"/>
      </w:divBdr>
    </w:div>
    <w:div w:id="257911476">
      <w:bodyDiv w:val="1"/>
      <w:marLeft w:val="0"/>
      <w:marRight w:val="0"/>
      <w:marTop w:val="0"/>
      <w:marBottom w:val="0"/>
      <w:divBdr>
        <w:top w:val="none" w:sz="0" w:space="0" w:color="auto"/>
        <w:left w:val="none" w:sz="0" w:space="0" w:color="auto"/>
        <w:bottom w:val="none" w:sz="0" w:space="0" w:color="auto"/>
        <w:right w:val="none" w:sz="0" w:space="0" w:color="auto"/>
      </w:divBdr>
    </w:div>
    <w:div w:id="719014158">
      <w:bodyDiv w:val="1"/>
      <w:marLeft w:val="0"/>
      <w:marRight w:val="0"/>
      <w:marTop w:val="0"/>
      <w:marBottom w:val="0"/>
      <w:divBdr>
        <w:top w:val="none" w:sz="0" w:space="0" w:color="auto"/>
        <w:left w:val="none" w:sz="0" w:space="0" w:color="auto"/>
        <w:bottom w:val="none" w:sz="0" w:space="0" w:color="auto"/>
        <w:right w:val="none" w:sz="0" w:space="0" w:color="auto"/>
      </w:divBdr>
    </w:div>
    <w:div w:id="968130282">
      <w:bodyDiv w:val="1"/>
      <w:marLeft w:val="0"/>
      <w:marRight w:val="0"/>
      <w:marTop w:val="0"/>
      <w:marBottom w:val="0"/>
      <w:divBdr>
        <w:top w:val="none" w:sz="0" w:space="0" w:color="auto"/>
        <w:left w:val="none" w:sz="0" w:space="0" w:color="auto"/>
        <w:bottom w:val="none" w:sz="0" w:space="0" w:color="auto"/>
        <w:right w:val="none" w:sz="0" w:space="0" w:color="auto"/>
      </w:divBdr>
    </w:div>
    <w:div w:id="970136371">
      <w:bodyDiv w:val="1"/>
      <w:marLeft w:val="0"/>
      <w:marRight w:val="0"/>
      <w:marTop w:val="0"/>
      <w:marBottom w:val="0"/>
      <w:divBdr>
        <w:top w:val="none" w:sz="0" w:space="0" w:color="auto"/>
        <w:left w:val="none" w:sz="0" w:space="0" w:color="auto"/>
        <w:bottom w:val="none" w:sz="0" w:space="0" w:color="auto"/>
        <w:right w:val="none" w:sz="0" w:space="0" w:color="auto"/>
      </w:divBdr>
    </w:div>
    <w:div w:id="1173450506">
      <w:bodyDiv w:val="1"/>
      <w:marLeft w:val="0"/>
      <w:marRight w:val="0"/>
      <w:marTop w:val="0"/>
      <w:marBottom w:val="0"/>
      <w:divBdr>
        <w:top w:val="none" w:sz="0" w:space="0" w:color="auto"/>
        <w:left w:val="none" w:sz="0" w:space="0" w:color="auto"/>
        <w:bottom w:val="none" w:sz="0" w:space="0" w:color="auto"/>
        <w:right w:val="none" w:sz="0" w:space="0" w:color="auto"/>
      </w:divBdr>
    </w:div>
    <w:div w:id="1332682029">
      <w:bodyDiv w:val="1"/>
      <w:marLeft w:val="0"/>
      <w:marRight w:val="0"/>
      <w:marTop w:val="0"/>
      <w:marBottom w:val="0"/>
      <w:divBdr>
        <w:top w:val="none" w:sz="0" w:space="0" w:color="auto"/>
        <w:left w:val="none" w:sz="0" w:space="0" w:color="auto"/>
        <w:bottom w:val="none" w:sz="0" w:space="0" w:color="auto"/>
        <w:right w:val="none" w:sz="0" w:space="0" w:color="auto"/>
      </w:divBdr>
    </w:div>
    <w:div w:id="1603150885">
      <w:bodyDiv w:val="1"/>
      <w:marLeft w:val="0"/>
      <w:marRight w:val="0"/>
      <w:marTop w:val="0"/>
      <w:marBottom w:val="0"/>
      <w:divBdr>
        <w:top w:val="none" w:sz="0" w:space="0" w:color="auto"/>
        <w:left w:val="none" w:sz="0" w:space="0" w:color="auto"/>
        <w:bottom w:val="none" w:sz="0" w:space="0" w:color="auto"/>
        <w:right w:val="none" w:sz="0" w:space="0" w:color="auto"/>
      </w:divBdr>
    </w:div>
    <w:div w:id="18919203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usnews.com/health-news/best-nursing-homes/articles/faq-how-we-rate-nursing-hom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health.usnews.com/best-senior-liv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usnews.com/" TargetMode="External"/><Relationship Id="rId5" Type="http://schemas.openxmlformats.org/officeDocument/2006/relationships/image" Target="media/image1.png"/><Relationship Id="rId10" Type="http://schemas.openxmlformats.org/officeDocument/2006/relationships/hyperlink" Target="https://www.seniorstar.com" TargetMode="External"/><Relationship Id="rId4" Type="http://schemas.openxmlformats.org/officeDocument/2006/relationships/webSettings" Target="webSettings.xml"/><Relationship Id="rId9" Type="http://schemas.openxmlformats.org/officeDocument/2006/relationships/hyperlink" Target="https://health.usnews.com/media/best-senior-living/Best_Senior_Living_Methodology_2022-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Pruehs &amp; Associates</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L. Maggio</dc:creator>
  <cp:keywords/>
  <dc:description/>
  <cp:lastModifiedBy>Renee Profitt InHouse Advertising</cp:lastModifiedBy>
  <cp:revision>2</cp:revision>
  <cp:lastPrinted>2022-05-10T16:56:00Z</cp:lastPrinted>
  <dcterms:created xsi:type="dcterms:W3CDTF">2022-05-12T20:25:00Z</dcterms:created>
  <dcterms:modified xsi:type="dcterms:W3CDTF">2022-05-12T20:25:00Z</dcterms:modified>
</cp:coreProperties>
</file>