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84D74A" w14:textId="40048758" w:rsidR="00BD29A2" w:rsidRPr="00144969" w:rsidRDefault="00BD29A2" w:rsidP="00144969">
      <w:pPr>
        <w:pStyle w:val="Heading1"/>
        <w:rPr>
          <w:rFonts w:ascii="Lexend Deca" w:hAnsi="Lexend Deca"/>
        </w:rPr>
      </w:pPr>
      <w:r w:rsidRPr="00144969">
        <w:rPr>
          <w:rFonts w:ascii="Lexend Deca" w:hAnsi="Lexend Deca"/>
        </w:rPr>
        <w:t xml:space="preserve">DentalXChange and Open Dental Announce </w:t>
      </w:r>
      <w:r w:rsidR="009D51F0" w:rsidRPr="00144969">
        <w:rPr>
          <w:rFonts w:ascii="Lexend Deca" w:hAnsi="Lexend Deca"/>
        </w:rPr>
        <w:t xml:space="preserve">Transformative </w:t>
      </w:r>
      <w:proofErr w:type="spellStart"/>
      <w:r w:rsidR="009D51F0" w:rsidRPr="00144969">
        <w:rPr>
          <w:rFonts w:ascii="Lexend Deca" w:hAnsi="Lexend Deca"/>
        </w:rPr>
        <w:t>XConnect</w:t>
      </w:r>
      <w:proofErr w:type="spellEnd"/>
      <w:r w:rsidRPr="00144969">
        <w:rPr>
          <w:rFonts w:ascii="Lexend Deca" w:hAnsi="Lexend Deca"/>
        </w:rPr>
        <w:t>™ Integration</w:t>
      </w:r>
    </w:p>
    <w:p w14:paraId="502F6083" w14:textId="77777777" w:rsidR="009D51F0" w:rsidRPr="00144969" w:rsidRDefault="009D51F0" w:rsidP="00144969">
      <w:pPr>
        <w:rPr>
          <w:rFonts w:ascii="Lexend Deca" w:hAnsi="Lexend Deca"/>
        </w:rPr>
      </w:pPr>
    </w:p>
    <w:p w14:paraId="5A15B2EA" w14:textId="1F168AFD" w:rsidR="009D51F0" w:rsidRPr="00144969" w:rsidRDefault="009D51F0" w:rsidP="00144969">
      <w:pPr>
        <w:rPr>
          <w:rFonts w:ascii="Lexend Deca" w:hAnsi="Lexend Deca"/>
        </w:rPr>
      </w:pPr>
      <w:r w:rsidRPr="00144969">
        <w:rPr>
          <w:rFonts w:ascii="Lexend Deca" w:hAnsi="Lexend Deca"/>
        </w:rPr>
        <w:t xml:space="preserve">IRVINE, CA – [DATE] – </w:t>
      </w:r>
      <w:hyperlink r:id="rId4" w:history="1">
        <w:r w:rsidRPr="00144969">
          <w:rPr>
            <w:rStyle w:val="Hyperlink"/>
            <w:rFonts w:ascii="Lexend Deca" w:hAnsi="Lexend Deca"/>
          </w:rPr>
          <w:t>DentalXChange</w:t>
        </w:r>
      </w:hyperlink>
      <w:r w:rsidRPr="00144969">
        <w:rPr>
          <w:rFonts w:ascii="Lexend Deca" w:hAnsi="Lexend Deca"/>
        </w:rPr>
        <w:t xml:space="preserve"> and </w:t>
      </w:r>
      <w:hyperlink r:id="rId5" w:history="1">
        <w:r w:rsidRPr="00144969">
          <w:rPr>
            <w:rStyle w:val="Hyperlink"/>
            <w:rFonts w:ascii="Lexend Deca" w:hAnsi="Lexend Deca"/>
          </w:rPr>
          <w:t>Open Dental</w:t>
        </w:r>
      </w:hyperlink>
      <w:r w:rsidRPr="00144969">
        <w:rPr>
          <w:rFonts w:ascii="Lexend Deca" w:hAnsi="Lexend Deca"/>
        </w:rPr>
        <w:t xml:space="preserve"> are excited to announce the integration of DentalXChange’s </w:t>
      </w:r>
      <w:proofErr w:type="spellStart"/>
      <w:r w:rsidRPr="00144969">
        <w:rPr>
          <w:rFonts w:ascii="Lexend Deca" w:hAnsi="Lexend Deca"/>
        </w:rPr>
        <w:t>XConnect</w:t>
      </w:r>
      <w:proofErr w:type="spellEnd"/>
      <w:r w:rsidRPr="00144969">
        <w:rPr>
          <w:rFonts w:ascii="Lexend Deca" w:hAnsi="Lexend Deca"/>
        </w:rPr>
        <w:t xml:space="preserve">™ Claims validation API. This API allows practices using Open Dental and DentalXChange to validate and correct claims prior to submission, without ever needing to leave the Open Dental program. Users can save </w:t>
      </w:r>
      <w:r w:rsidR="00351D7F" w:rsidRPr="00144969">
        <w:rPr>
          <w:rFonts w:ascii="Lexend Deca" w:hAnsi="Lexend Deca"/>
        </w:rPr>
        <w:t>time,</w:t>
      </w:r>
      <w:r w:rsidRPr="00144969">
        <w:rPr>
          <w:rFonts w:ascii="Lexend Deca" w:hAnsi="Lexend Deca"/>
        </w:rPr>
        <w:t xml:space="preserve"> and rest assured that claims are in compliance with all payer claim validation rules. </w:t>
      </w:r>
    </w:p>
    <w:p w14:paraId="45FE45E5" w14:textId="34FD9469" w:rsidR="009D51F0" w:rsidRPr="00144969" w:rsidRDefault="009D51F0" w:rsidP="00144969">
      <w:pPr>
        <w:rPr>
          <w:rFonts w:ascii="Lexend Deca" w:hAnsi="Lexend Deca"/>
        </w:rPr>
      </w:pPr>
      <w:r w:rsidRPr="00144969">
        <w:rPr>
          <w:rFonts w:ascii="Lexend Deca" w:hAnsi="Lexend Deca"/>
        </w:rPr>
        <w:t>“Dental practices should be able to submit clean, fully validated claims within their RCM workflow platform, without having to use multiple screens and systems to ensure their claim will be accepted by the applicable payer,” state</w:t>
      </w:r>
      <w:r w:rsidR="00694637" w:rsidRPr="00144969">
        <w:rPr>
          <w:rFonts w:ascii="Lexend Deca" w:hAnsi="Lexend Deca"/>
        </w:rPr>
        <w:t>d</w:t>
      </w:r>
      <w:r w:rsidRPr="00144969">
        <w:rPr>
          <w:rFonts w:ascii="Lexend Deca" w:hAnsi="Lexend Deca"/>
        </w:rPr>
        <w:t xml:space="preserve"> Paul Kaiser, CEO of DentalXChange. “Our </w:t>
      </w:r>
      <w:proofErr w:type="spellStart"/>
      <w:r w:rsidR="00694637" w:rsidRPr="00144969">
        <w:rPr>
          <w:rFonts w:ascii="Lexend Deca" w:hAnsi="Lexend Deca"/>
        </w:rPr>
        <w:t>XConnect</w:t>
      </w:r>
      <w:proofErr w:type="spellEnd"/>
      <w:r w:rsidR="00694637" w:rsidRPr="00144969">
        <w:rPr>
          <w:rFonts w:ascii="Lexend Deca" w:hAnsi="Lexend Deca"/>
        </w:rPr>
        <w:t xml:space="preserve"> API Gateway exposes all payer-driven claims rules and edits to end-users within their workflow and in real-time.”</w:t>
      </w:r>
    </w:p>
    <w:p w14:paraId="710CDED6" w14:textId="0E51C5BB" w:rsidR="00694637" w:rsidRPr="00144969" w:rsidRDefault="00694637" w:rsidP="00144969">
      <w:pPr>
        <w:rPr>
          <w:rFonts w:ascii="Lexend Deca" w:hAnsi="Lexend Deca"/>
        </w:rPr>
      </w:pPr>
      <w:r w:rsidRPr="00144969">
        <w:rPr>
          <w:rFonts w:ascii="Lexend Deca" w:hAnsi="Lexend Deca"/>
        </w:rPr>
        <w:t xml:space="preserve">DentalXChange’s </w:t>
      </w:r>
      <w:proofErr w:type="spellStart"/>
      <w:r w:rsidRPr="00144969">
        <w:rPr>
          <w:rFonts w:ascii="Lexend Deca" w:hAnsi="Lexend Deca"/>
        </w:rPr>
        <w:t>XConnect</w:t>
      </w:r>
      <w:proofErr w:type="spellEnd"/>
      <w:r w:rsidRPr="00144969">
        <w:rPr>
          <w:rFonts w:ascii="Lexend Deca" w:hAnsi="Lexend Deca"/>
        </w:rPr>
        <w:t xml:space="preserve"> Claim API leverages the intelligence layer of its core claims platform which contain overs 1.2 million custom validation rules. DentalXChange’s </w:t>
      </w:r>
      <w:proofErr w:type="spellStart"/>
      <w:r w:rsidRPr="00144969">
        <w:rPr>
          <w:rFonts w:ascii="Lexend Deca" w:hAnsi="Lexend Deca"/>
        </w:rPr>
        <w:t>XConnect</w:t>
      </w:r>
      <w:proofErr w:type="spellEnd"/>
      <w:r w:rsidRPr="00144969">
        <w:rPr>
          <w:rFonts w:ascii="Lexend Deca" w:hAnsi="Lexend Deca"/>
        </w:rPr>
        <w:t xml:space="preserve"> API Gateway is built to make the integration process fast and easy</w:t>
      </w:r>
      <w:r w:rsidR="009A004A" w:rsidRPr="00144969">
        <w:rPr>
          <w:rFonts w:ascii="Lexend Deca" w:hAnsi="Lexend Deca"/>
        </w:rPr>
        <w:t>.</w:t>
      </w:r>
    </w:p>
    <w:p w14:paraId="1E820297" w14:textId="75345271" w:rsidR="00694637" w:rsidRPr="00144969" w:rsidRDefault="00694637" w:rsidP="00144969">
      <w:pPr>
        <w:rPr>
          <w:rFonts w:ascii="Lexend Deca" w:hAnsi="Lexend Deca"/>
        </w:rPr>
      </w:pPr>
      <w:r w:rsidRPr="00144969">
        <w:rPr>
          <w:rFonts w:ascii="Lexend Deca" w:hAnsi="Lexend Deca"/>
        </w:rPr>
        <w:t xml:space="preserve">“Integrating the DentalXChange </w:t>
      </w:r>
      <w:proofErr w:type="spellStart"/>
      <w:r w:rsidRPr="00144969">
        <w:rPr>
          <w:rFonts w:ascii="Lexend Deca" w:hAnsi="Lexend Deca"/>
        </w:rPr>
        <w:t>XConnect</w:t>
      </w:r>
      <w:proofErr w:type="spellEnd"/>
      <w:r w:rsidRPr="00144969">
        <w:rPr>
          <w:rFonts w:ascii="Lexend Deca" w:hAnsi="Lexend Deca"/>
        </w:rPr>
        <w:t xml:space="preserve"> API will </w:t>
      </w:r>
      <w:r w:rsidR="0093315B" w:rsidRPr="00144969">
        <w:rPr>
          <w:rFonts w:ascii="Lexend Deca" w:hAnsi="Lexend Deca"/>
        </w:rPr>
        <w:t>be a beneficial feature for our customers</w:t>
      </w:r>
      <w:r w:rsidR="004310CD" w:rsidRPr="00144969">
        <w:rPr>
          <w:rFonts w:ascii="Lexend Deca" w:hAnsi="Lexend Deca"/>
        </w:rPr>
        <w:t>,” stated Nathan Sparks, CEO of Open Dental</w:t>
      </w:r>
      <w:r w:rsidR="0093315B" w:rsidRPr="00144969">
        <w:rPr>
          <w:rFonts w:ascii="Lexend Deca" w:hAnsi="Lexend Deca"/>
        </w:rPr>
        <w:t>, “we’re excited to work with DentalXChange on this enhancement.”</w:t>
      </w:r>
    </w:p>
    <w:p w14:paraId="66D70C68" w14:textId="197C24E4" w:rsidR="004310CD" w:rsidRPr="00144969" w:rsidRDefault="004310CD" w:rsidP="00144969">
      <w:pPr>
        <w:rPr>
          <w:rFonts w:ascii="Lexend Deca" w:hAnsi="Lexend Deca"/>
          <w:b/>
          <w:bCs/>
        </w:rPr>
      </w:pPr>
      <w:r w:rsidRPr="00144969">
        <w:rPr>
          <w:rFonts w:ascii="Lexend Deca" w:hAnsi="Lexend Deca"/>
          <w:b/>
          <w:bCs/>
        </w:rPr>
        <w:t>About DentalXChange:</w:t>
      </w:r>
    </w:p>
    <w:p w14:paraId="79AB97A1" w14:textId="6C9AB12D" w:rsidR="004310CD" w:rsidRPr="00144969" w:rsidRDefault="004310CD" w:rsidP="00144969">
      <w:pPr>
        <w:rPr>
          <w:rFonts w:ascii="Lexend Deca" w:hAnsi="Lexend Deca"/>
        </w:rPr>
      </w:pPr>
      <w:r w:rsidRPr="00144969">
        <w:rPr>
          <w:rFonts w:ascii="Lexend Deca" w:hAnsi="Lexend Deca"/>
        </w:rPr>
        <w:t xml:space="preserve">Since 1989, DentalXChange has been on the forefront of modernizing and innovating dental claims creating dental RCM solutions that bring ease to the payments process. Today, it has grown to support a current base approaching 200,000 dental providers and connectivity to nearly 1,400 payer plans. Headquartered in Irvine, CA, through its own clearinghouse, state of art technology consisting of modern APIs, and secure Web portals, DentalXChange processes over 1B EDI transactions, consisting of more than 300MM dental claims annually. </w:t>
      </w:r>
    </w:p>
    <w:p w14:paraId="47ADC0BC" w14:textId="041022C5" w:rsidR="004310CD" w:rsidRPr="00144969" w:rsidRDefault="004310CD" w:rsidP="00144969">
      <w:pPr>
        <w:rPr>
          <w:rFonts w:ascii="Lexend Deca" w:hAnsi="Lexend Deca"/>
          <w:b/>
          <w:bCs/>
        </w:rPr>
      </w:pPr>
      <w:r w:rsidRPr="00144969">
        <w:rPr>
          <w:rFonts w:ascii="Lexend Deca" w:hAnsi="Lexend Deca"/>
          <w:b/>
          <w:bCs/>
        </w:rPr>
        <w:t>About Open Dental:</w:t>
      </w:r>
    </w:p>
    <w:p w14:paraId="721CBE7D" w14:textId="77777777" w:rsidR="004310CD" w:rsidRDefault="004310CD" w:rsidP="00144969">
      <w:pPr>
        <w:rPr>
          <w:rFonts w:ascii="Lexend Deca" w:hAnsi="Lexend Deca"/>
        </w:rPr>
      </w:pPr>
      <w:r w:rsidRPr="00144969">
        <w:rPr>
          <w:rFonts w:ascii="Lexend Deca" w:hAnsi="Lexend Deca"/>
        </w:rPr>
        <w:t xml:space="preserve">Founded in 2003 by a dentist, Open Dental Software is one of the most </w:t>
      </w:r>
      <w:proofErr w:type="gramStart"/>
      <w:r w:rsidRPr="00144969">
        <w:rPr>
          <w:rFonts w:ascii="Lexend Deca" w:hAnsi="Lexend Deca"/>
        </w:rPr>
        <w:t>widely-used</w:t>
      </w:r>
      <w:proofErr w:type="gramEnd"/>
      <w:r w:rsidRPr="00144969">
        <w:rPr>
          <w:rFonts w:ascii="Lexend Deca" w:hAnsi="Lexend Deca"/>
        </w:rPr>
        <w:t xml:space="preserve"> practice management software programs in the industry. The software is powerful, highly customizable, and affordable, leading to continued rapid growth. Designed for practices of any size, Open Dental streamlines practice management, so you can focus on patient care. Open Dental is committed to innovation and serving dentists’ needs. </w:t>
      </w:r>
    </w:p>
    <w:p w14:paraId="657CB60F" w14:textId="77777777" w:rsidR="00144969" w:rsidRDefault="00144969" w:rsidP="00144969">
      <w:pPr>
        <w:rPr>
          <w:rFonts w:ascii="Lexend Deca" w:hAnsi="Lexend Deca"/>
        </w:rPr>
      </w:pPr>
    </w:p>
    <w:p w14:paraId="3A8CCCCB" w14:textId="77777777" w:rsidR="00144969" w:rsidRPr="00144969" w:rsidRDefault="00144969" w:rsidP="00144969">
      <w:pPr>
        <w:rPr>
          <w:rFonts w:ascii="Lexend Deca" w:hAnsi="Lexend Deca"/>
        </w:rPr>
      </w:pPr>
    </w:p>
    <w:p w14:paraId="340A90E7" w14:textId="36876943" w:rsidR="004310CD" w:rsidRDefault="00144969" w:rsidP="00144969">
      <w:pPr>
        <w:rPr>
          <w:rFonts w:ascii="Lexend Deca" w:hAnsi="Lexend Deca"/>
        </w:rPr>
      </w:pPr>
      <w:r>
        <w:rPr>
          <w:rFonts w:ascii="Lexend Deca" w:hAnsi="Lexend Deca"/>
        </w:rPr>
        <w:lastRenderedPageBreak/>
        <w:t>DentalXChange Contact</w:t>
      </w:r>
    </w:p>
    <w:p w14:paraId="782CDA37" w14:textId="2F9E1CE1" w:rsidR="00144969" w:rsidRDefault="00144969" w:rsidP="00144969">
      <w:pPr>
        <w:spacing w:after="0"/>
        <w:rPr>
          <w:rFonts w:ascii="Lexend Deca" w:hAnsi="Lexend Deca"/>
        </w:rPr>
      </w:pPr>
      <w:r>
        <w:rPr>
          <w:rFonts w:ascii="Lexend Deca" w:hAnsi="Lexend Deca"/>
        </w:rPr>
        <w:t>Marci Sweet</w:t>
      </w:r>
    </w:p>
    <w:p w14:paraId="61A3BF24" w14:textId="0257473F" w:rsidR="00144969" w:rsidRDefault="00144969" w:rsidP="00144969">
      <w:pPr>
        <w:spacing w:after="0"/>
        <w:rPr>
          <w:rFonts w:ascii="Lexend Deca" w:hAnsi="Lexend Deca"/>
        </w:rPr>
      </w:pPr>
      <w:r>
        <w:rPr>
          <w:rFonts w:ascii="Lexend Deca" w:hAnsi="Lexend Deca"/>
        </w:rPr>
        <w:t>VP of Marketing</w:t>
      </w:r>
    </w:p>
    <w:p w14:paraId="7A02595F" w14:textId="5BC4C3C5" w:rsidR="00144969" w:rsidRDefault="00144969" w:rsidP="00144969">
      <w:pPr>
        <w:spacing w:after="0"/>
        <w:rPr>
          <w:rFonts w:ascii="Lexend Deca" w:hAnsi="Lexend Deca"/>
        </w:rPr>
      </w:pPr>
      <w:hyperlink r:id="rId6" w:history="1">
        <w:r w:rsidRPr="006A4ACF">
          <w:rPr>
            <w:rStyle w:val="Hyperlink"/>
            <w:rFonts w:ascii="Lexend Deca" w:hAnsi="Lexend Deca"/>
          </w:rPr>
          <w:t>msweet@dentalxchange.com</w:t>
        </w:r>
      </w:hyperlink>
    </w:p>
    <w:p w14:paraId="045ABA59" w14:textId="4808FB80" w:rsidR="00144969" w:rsidRDefault="00144969" w:rsidP="00144969">
      <w:pPr>
        <w:spacing w:after="0"/>
        <w:rPr>
          <w:rFonts w:ascii="Lexend Deca" w:hAnsi="Lexend Deca"/>
        </w:rPr>
      </w:pPr>
      <w:r>
        <w:rPr>
          <w:rFonts w:ascii="Lexend Deca" w:hAnsi="Lexend Deca"/>
        </w:rPr>
        <w:t>314.540.7385</w:t>
      </w:r>
    </w:p>
    <w:p w14:paraId="27B9F630" w14:textId="77777777" w:rsidR="00144969" w:rsidRPr="00144969" w:rsidRDefault="00144969" w:rsidP="00144969">
      <w:pPr>
        <w:rPr>
          <w:rFonts w:ascii="Lexend Deca" w:hAnsi="Lexend Deca"/>
        </w:rPr>
      </w:pPr>
    </w:p>
    <w:sectPr w:rsidR="00144969" w:rsidRPr="00144969" w:rsidSect="009D51F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exend Deca">
    <w:altName w:val="Calibri"/>
    <w:panose1 w:val="00000000000000000000"/>
    <w:charset w:val="00"/>
    <w:family w:val="auto"/>
    <w:pitch w:val="variable"/>
    <w:sig w:usb0="A00000FF" w:usb1="4000205B" w:usb2="00000000" w:usb3="00000000" w:csb0="000001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9A2"/>
    <w:rsid w:val="00144969"/>
    <w:rsid w:val="002847D7"/>
    <w:rsid w:val="00351D7F"/>
    <w:rsid w:val="004310CD"/>
    <w:rsid w:val="00614D5F"/>
    <w:rsid w:val="00694637"/>
    <w:rsid w:val="00791794"/>
    <w:rsid w:val="0093315B"/>
    <w:rsid w:val="009A004A"/>
    <w:rsid w:val="009D51F0"/>
    <w:rsid w:val="00BB1B4D"/>
    <w:rsid w:val="00BD29A2"/>
    <w:rsid w:val="00CC4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143F1"/>
  <w15:chartTrackingRefBased/>
  <w15:docId w15:val="{BFD63298-38C0-489B-9D83-679F9331A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29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29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29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29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29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29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29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29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29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9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29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29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29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29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29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29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29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29A2"/>
    <w:rPr>
      <w:rFonts w:eastAsiaTheme="majorEastAsia" w:cstheme="majorBidi"/>
      <w:color w:val="272727" w:themeColor="text1" w:themeTint="D8"/>
    </w:rPr>
  </w:style>
  <w:style w:type="paragraph" w:styleId="Title">
    <w:name w:val="Title"/>
    <w:basedOn w:val="Normal"/>
    <w:next w:val="Normal"/>
    <w:link w:val="TitleChar"/>
    <w:uiPriority w:val="10"/>
    <w:qFormat/>
    <w:rsid w:val="00BD29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29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29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29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29A2"/>
    <w:pPr>
      <w:spacing w:before="160"/>
      <w:jc w:val="center"/>
    </w:pPr>
    <w:rPr>
      <w:i/>
      <w:iCs/>
      <w:color w:val="404040" w:themeColor="text1" w:themeTint="BF"/>
    </w:rPr>
  </w:style>
  <w:style w:type="character" w:customStyle="1" w:styleId="QuoteChar">
    <w:name w:val="Quote Char"/>
    <w:basedOn w:val="DefaultParagraphFont"/>
    <w:link w:val="Quote"/>
    <w:uiPriority w:val="29"/>
    <w:rsid w:val="00BD29A2"/>
    <w:rPr>
      <w:i/>
      <w:iCs/>
      <w:color w:val="404040" w:themeColor="text1" w:themeTint="BF"/>
    </w:rPr>
  </w:style>
  <w:style w:type="paragraph" w:styleId="ListParagraph">
    <w:name w:val="List Paragraph"/>
    <w:basedOn w:val="Normal"/>
    <w:uiPriority w:val="34"/>
    <w:qFormat/>
    <w:rsid w:val="00BD29A2"/>
    <w:pPr>
      <w:ind w:left="720"/>
      <w:contextualSpacing/>
    </w:pPr>
  </w:style>
  <w:style w:type="character" w:styleId="IntenseEmphasis">
    <w:name w:val="Intense Emphasis"/>
    <w:basedOn w:val="DefaultParagraphFont"/>
    <w:uiPriority w:val="21"/>
    <w:qFormat/>
    <w:rsid w:val="00BD29A2"/>
    <w:rPr>
      <w:i/>
      <w:iCs/>
      <w:color w:val="0F4761" w:themeColor="accent1" w:themeShade="BF"/>
    </w:rPr>
  </w:style>
  <w:style w:type="paragraph" w:styleId="IntenseQuote">
    <w:name w:val="Intense Quote"/>
    <w:basedOn w:val="Normal"/>
    <w:next w:val="Normal"/>
    <w:link w:val="IntenseQuoteChar"/>
    <w:uiPriority w:val="30"/>
    <w:qFormat/>
    <w:rsid w:val="00BD29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29A2"/>
    <w:rPr>
      <w:i/>
      <w:iCs/>
      <w:color w:val="0F4761" w:themeColor="accent1" w:themeShade="BF"/>
    </w:rPr>
  </w:style>
  <w:style w:type="character" w:styleId="IntenseReference">
    <w:name w:val="Intense Reference"/>
    <w:basedOn w:val="DefaultParagraphFont"/>
    <w:uiPriority w:val="32"/>
    <w:qFormat/>
    <w:rsid w:val="00BD29A2"/>
    <w:rPr>
      <w:b/>
      <w:bCs/>
      <w:smallCaps/>
      <w:color w:val="0F4761" w:themeColor="accent1" w:themeShade="BF"/>
      <w:spacing w:val="5"/>
    </w:rPr>
  </w:style>
  <w:style w:type="character" w:styleId="Hyperlink">
    <w:name w:val="Hyperlink"/>
    <w:basedOn w:val="DefaultParagraphFont"/>
    <w:uiPriority w:val="99"/>
    <w:unhideWhenUsed/>
    <w:rsid w:val="009D51F0"/>
    <w:rPr>
      <w:color w:val="467886" w:themeColor="hyperlink"/>
      <w:u w:val="single"/>
    </w:rPr>
  </w:style>
  <w:style w:type="character" w:styleId="UnresolvedMention">
    <w:name w:val="Unresolved Mention"/>
    <w:basedOn w:val="DefaultParagraphFont"/>
    <w:uiPriority w:val="99"/>
    <w:semiHidden/>
    <w:unhideWhenUsed/>
    <w:rsid w:val="009D51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sweet@dentalxchange.com" TargetMode="External"/><Relationship Id="rId5" Type="http://schemas.openxmlformats.org/officeDocument/2006/relationships/hyperlink" Target="https://www.opendental.com/" TargetMode="External"/><Relationship Id="rId4" Type="http://schemas.openxmlformats.org/officeDocument/2006/relationships/hyperlink" Target="https://www.dentalxchang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2c20aaeb-0ede-4092-bc88-a1fb527874be}" enabled="0" method="" siteId="{2c20aaeb-0ede-4092-bc88-a1fb527874be}" removed="1"/>
</clbl:labelList>
</file>

<file path=docProps/app.xml><?xml version="1.0" encoding="utf-8"?>
<Properties xmlns="http://schemas.openxmlformats.org/officeDocument/2006/extended-properties" xmlns:vt="http://schemas.openxmlformats.org/officeDocument/2006/docPropsVTypes">
  <Template>Normal</Template>
  <TotalTime>3</TotalTime>
  <Pages>2</Pages>
  <Words>381</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media@opendental.com</dc:creator>
  <cp:keywords/>
  <dc:description/>
  <cp:lastModifiedBy>Marci Sweet</cp:lastModifiedBy>
  <cp:revision>2</cp:revision>
  <cp:lastPrinted>2024-12-17T20:38:00Z</cp:lastPrinted>
  <dcterms:created xsi:type="dcterms:W3CDTF">2024-12-19T23:38:00Z</dcterms:created>
  <dcterms:modified xsi:type="dcterms:W3CDTF">2024-12-19T23:38:00Z</dcterms:modified>
</cp:coreProperties>
</file>