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2C7892" w14:textId="42CFA1F6" w:rsidR="00A14352" w:rsidRPr="00A14352" w:rsidRDefault="00A14352" w:rsidP="00A14352">
      <w:pPr>
        <w:jc w:val="center"/>
        <w:rPr>
          <w:b/>
          <w:bCs/>
          <w:kern w:val="2"/>
          <w14:ligatures w14:val="standardContextual"/>
        </w:rPr>
      </w:pPr>
      <w:proofErr w:type="spellStart"/>
      <w:r w:rsidRPr="00A14352">
        <w:rPr>
          <w:b/>
          <w:bCs/>
          <w:kern w:val="2"/>
          <w14:ligatures w14:val="standardContextual"/>
        </w:rPr>
        <w:t>Infrax</w:t>
      </w:r>
      <w:proofErr w:type="spellEnd"/>
      <w:r w:rsidRPr="00A14352">
        <w:rPr>
          <w:b/>
          <w:bCs/>
          <w:kern w:val="2"/>
          <w14:ligatures w14:val="standardContextual"/>
        </w:rPr>
        <w:t xml:space="preserve"> Systems, Inc (OTC: IFXY)</w:t>
      </w:r>
      <w:r w:rsidR="00671199">
        <w:rPr>
          <w:b/>
          <w:bCs/>
          <w:kern w:val="2"/>
          <w14:ligatures w14:val="standardContextual"/>
        </w:rPr>
        <w:t xml:space="preserve"> dba US Standard Capital </w:t>
      </w:r>
      <w:r w:rsidR="00165D64">
        <w:rPr>
          <w:b/>
          <w:bCs/>
          <w:kern w:val="2"/>
          <w14:ligatures w14:val="standardContextual"/>
        </w:rPr>
        <w:t>Announces Its Intention to Acquire Cornerstone Rock Development TX</w:t>
      </w:r>
      <w:r w:rsidR="00671199">
        <w:rPr>
          <w:b/>
          <w:bCs/>
          <w:kern w:val="2"/>
          <w14:ligatures w14:val="standardContextual"/>
        </w:rPr>
        <w:t xml:space="preserve"> LLC</w:t>
      </w:r>
    </w:p>
    <w:p w14:paraId="14B0AA7D" w14:textId="77777777" w:rsidR="00A14352" w:rsidRPr="00A14352" w:rsidRDefault="00A14352" w:rsidP="00A14352">
      <w:pPr>
        <w:rPr>
          <w:rFonts w:ascii="Calibri" w:hAnsi="Calibri" w:cs="Calibri"/>
          <w:b/>
          <w:bCs/>
          <w:color w:val="000000"/>
          <w:kern w:val="2"/>
          <w14:ligatures w14:val="standardContextual"/>
        </w:rPr>
      </w:pPr>
    </w:p>
    <w:p w14:paraId="6CB5E81E" w14:textId="1B648B2E" w:rsidR="00AA1B10" w:rsidRDefault="001B71AD" w:rsidP="00AA1B10">
      <w:pPr>
        <w:rPr>
          <w:kern w:val="2"/>
          <w14:ligatures w14:val="standardContextual"/>
        </w:rPr>
      </w:pPr>
      <w:r>
        <w:rPr>
          <w:rFonts w:ascii="Calibri" w:hAnsi="Calibri" w:cs="Calibri"/>
          <w:b/>
          <w:bCs/>
          <w:color w:val="000000"/>
          <w:kern w:val="2"/>
          <w14:ligatures w14:val="standardContextual"/>
        </w:rPr>
        <w:t>HOUSTON</w:t>
      </w:r>
      <w:r w:rsidR="00A14352" w:rsidRPr="00A14352">
        <w:rPr>
          <w:rFonts w:ascii="Calibri" w:hAnsi="Calibri" w:cs="Calibri"/>
          <w:b/>
          <w:bCs/>
          <w:color w:val="000000"/>
          <w:kern w:val="2"/>
          <w14:ligatures w14:val="standardContextual"/>
        </w:rPr>
        <w:t xml:space="preserve">, TX / ACCESSWIRE / </w:t>
      </w:r>
      <w:r w:rsidR="00165D64">
        <w:rPr>
          <w:rFonts w:ascii="Calibri" w:hAnsi="Calibri" w:cs="Calibri"/>
          <w:b/>
          <w:bCs/>
          <w:color w:val="000000"/>
          <w:kern w:val="2"/>
          <w14:ligatures w14:val="standardContextual"/>
        </w:rPr>
        <w:t>Octo</w:t>
      </w:r>
      <w:r w:rsidR="00E252C5">
        <w:rPr>
          <w:rFonts w:ascii="Calibri" w:hAnsi="Calibri" w:cs="Calibri"/>
          <w:b/>
          <w:bCs/>
          <w:color w:val="000000"/>
          <w:kern w:val="2"/>
          <w14:ligatures w14:val="standardContextual"/>
        </w:rPr>
        <w:t xml:space="preserve">ber </w:t>
      </w:r>
      <w:r w:rsidR="00AA1B10">
        <w:rPr>
          <w:rFonts w:ascii="Calibri" w:hAnsi="Calibri" w:cs="Calibri"/>
          <w:b/>
          <w:bCs/>
          <w:color w:val="000000"/>
          <w:kern w:val="2"/>
          <w14:ligatures w14:val="standardContextual"/>
        </w:rPr>
        <w:t>3</w:t>
      </w:r>
      <w:r w:rsidR="00A14352" w:rsidRPr="00A14352">
        <w:rPr>
          <w:rFonts w:ascii="Calibri" w:hAnsi="Calibri" w:cs="Calibri"/>
          <w:b/>
          <w:bCs/>
          <w:color w:val="000000"/>
          <w:kern w:val="2"/>
          <w14:ligatures w14:val="standardContextual"/>
        </w:rPr>
        <w:t>, 202</w:t>
      </w:r>
      <w:r w:rsidR="00C769C0">
        <w:rPr>
          <w:rFonts w:ascii="Calibri" w:hAnsi="Calibri" w:cs="Calibri"/>
          <w:b/>
          <w:bCs/>
          <w:color w:val="000000"/>
          <w:kern w:val="2"/>
          <w14:ligatures w14:val="standardContextual"/>
        </w:rPr>
        <w:t>4</w:t>
      </w:r>
      <w:r w:rsidR="00A14352" w:rsidRPr="00A14352">
        <w:rPr>
          <w:rFonts w:ascii="Calibri" w:hAnsi="Calibri" w:cs="Calibri"/>
          <w:b/>
          <w:bCs/>
          <w:color w:val="000000"/>
          <w:kern w:val="2"/>
          <w14:ligatures w14:val="standardContextual"/>
        </w:rPr>
        <w:t xml:space="preserve"> /</w:t>
      </w:r>
      <w:r w:rsidR="00A14352" w:rsidRPr="00A14352">
        <w:rPr>
          <w:rFonts w:ascii="Calibri" w:hAnsi="Calibri" w:cs="Calibri"/>
          <w:color w:val="000000"/>
          <w:kern w:val="2"/>
          <w14:ligatures w14:val="standardContextual"/>
        </w:rPr>
        <w:t> </w:t>
      </w:r>
      <w:r w:rsidR="00A14352" w:rsidRPr="00A14352">
        <w:rPr>
          <w:kern w:val="2"/>
          <w14:ligatures w14:val="standardContextual"/>
        </w:rPr>
        <w:t xml:space="preserve"> </w:t>
      </w:r>
      <w:proofErr w:type="spellStart"/>
      <w:r w:rsidR="00A14352" w:rsidRPr="00A14352">
        <w:rPr>
          <w:kern w:val="2"/>
          <w14:ligatures w14:val="standardContextual"/>
        </w:rPr>
        <w:t>Infrax</w:t>
      </w:r>
      <w:proofErr w:type="spellEnd"/>
      <w:r w:rsidR="00A14352" w:rsidRPr="00A14352">
        <w:rPr>
          <w:kern w:val="2"/>
          <w14:ligatures w14:val="standardContextual"/>
        </w:rPr>
        <w:t xml:space="preserve"> Systems, Inc. (OTC PINK: IFXY) (the “Company”) </w:t>
      </w:r>
      <w:r w:rsidR="00D777AC">
        <w:rPr>
          <w:kern w:val="2"/>
          <w14:ligatures w14:val="standardContextual"/>
        </w:rPr>
        <w:t xml:space="preserve">dba </w:t>
      </w:r>
      <w:r w:rsidR="00861DD7">
        <w:rPr>
          <w:kern w:val="2"/>
          <w14:ligatures w14:val="standardContextual"/>
        </w:rPr>
        <w:t xml:space="preserve">US Standard Capital </w:t>
      </w:r>
      <w:r w:rsidR="00165D64">
        <w:rPr>
          <w:kern w:val="2"/>
          <w14:ligatures w14:val="standardContextual"/>
        </w:rPr>
        <w:t xml:space="preserve">today </w:t>
      </w:r>
      <w:r w:rsidR="00861DD7">
        <w:rPr>
          <w:kern w:val="2"/>
          <w14:ligatures w14:val="standardContextual"/>
        </w:rPr>
        <w:t xml:space="preserve">announced </w:t>
      </w:r>
      <w:r w:rsidR="00165D64">
        <w:rPr>
          <w:kern w:val="2"/>
          <w14:ligatures w14:val="standardContextual"/>
        </w:rPr>
        <w:t>its intention to acquire Cornerstone Rock Development LLC</w:t>
      </w:r>
      <w:r w:rsidR="00AA1B10">
        <w:rPr>
          <w:kern w:val="2"/>
          <w14:ligatures w14:val="standardContextual"/>
        </w:rPr>
        <w:t xml:space="preserve"> (</w:t>
      </w:r>
      <w:bookmarkStart w:id="0" w:name="_Hlk178799636"/>
      <w:r w:rsidR="00AA1B10">
        <w:rPr>
          <w:kern w:val="2"/>
          <w14:ligatures w14:val="standardContextual"/>
        </w:rPr>
        <w:fldChar w:fldCharType="begin"/>
      </w:r>
      <w:r w:rsidR="00AA1B10">
        <w:rPr>
          <w:kern w:val="2"/>
          <w14:ligatures w14:val="standardContextual"/>
        </w:rPr>
        <w:instrText>HYPERLINK "</w:instrText>
      </w:r>
      <w:r w:rsidR="00AA1B10" w:rsidRPr="00AA1B10">
        <w:rPr>
          <w:kern w:val="2"/>
          <w14:ligatures w14:val="standardContextual"/>
        </w:rPr>
        <w:instrText>https://www.cornerstonehtx.com/</w:instrText>
      </w:r>
      <w:r w:rsidR="00AA1B10">
        <w:rPr>
          <w:kern w:val="2"/>
          <w14:ligatures w14:val="standardContextual"/>
        </w:rPr>
        <w:instrText>"</w:instrText>
      </w:r>
      <w:r w:rsidR="00AA1B10">
        <w:rPr>
          <w:kern w:val="2"/>
          <w14:ligatures w14:val="standardContextual"/>
        </w:rPr>
      </w:r>
      <w:r w:rsidR="00AA1B10">
        <w:rPr>
          <w:kern w:val="2"/>
          <w14:ligatures w14:val="standardContextual"/>
        </w:rPr>
        <w:fldChar w:fldCharType="separate"/>
      </w:r>
      <w:r w:rsidR="00AA1B10" w:rsidRPr="003B1944">
        <w:rPr>
          <w:rStyle w:val="Hyperlink"/>
          <w:kern w:val="2"/>
          <w14:ligatures w14:val="standardContextual"/>
        </w:rPr>
        <w:t>https://www.cornerstonehtx.com/</w:t>
      </w:r>
      <w:r w:rsidR="00AA1B10">
        <w:rPr>
          <w:kern w:val="2"/>
          <w14:ligatures w14:val="standardContextual"/>
        </w:rPr>
        <w:fldChar w:fldCharType="end"/>
      </w:r>
      <w:bookmarkEnd w:id="0"/>
      <w:r w:rsidR="00AA1B10">
        <w:rPr>
          <w:kern w:val="2"/>
          <w14:ligatures w14:val="standardContextual"/>
        </w:rPr>
        <w:t xml:space="preserve">). Cornerstone Rock Development is a Houston-based </w:t>
      </w:r>
      <w:r w:rsidR="00AA1B10" w:rsidRPr="00AA1B10">
        <w:rPr>
          <w:kern w:val="2"/>
          <w14:ligatures w14:val="standardContextual"/>
        </w:rPr>
        <w:t>residential construction company specializing in home remodeling renovations and new construction projects</w:t>
      </w:r>
      <w:r w:rsidR="00AA1B10">
        <w:rPr>
          <w:kern w:val="2"/>
          <w14:ligatures w14:val="standardContextual"/>
        </w:rPr>
        <w:t xml:space="preserve"> that has built a reputation for excellence. </w:t>
      </w:r>
    </w:p>
    <w:p w14:paraId="2DA075F7" w14:textId="0E0EAC64" w:rsidR="00AA1B10" w:rsidRDefault="00AA1B10" w:rsidP="00671199">
      <w:pPr>
        <w:rPr>
          <w:kern w:val="2"/>
          <w14:ligatures w14:val="standardContextual"/>
        </w:rPr>
      </w:pPr>
      <w:r>
        <w:rPr>
          <w:kern w:val="2"/>
          <w14:ligatures w14:val="standardContextual"/>
        </w:rPr>
        <w:t xml:space="preserve">Cornerstone Rock Development will provide US Standard Capital with a </w:t>
      </w:r>
      <w:r w:rsidRPr="00AA1B10">
        <w:rPr>
          <w:kern w:val="2"/>
          <w14:ligatures w14:val="standardContextual"/>
        </w:rPr>
        <w:t>dedicated team of contractors, architects, and designers</w:t>
      </w:r>
      <w:r>
        <w:rPr>
          <w:kern w:val="2"/>
          <w14:ligatures w14:val="standardContextual"/>
        </w:rPr>
        <w:t xml:space="preserve"> that </w:t>
      </w:r>
      <w:r w:rsidRPr="00AA1B10">
        <w:rPr>
          <w:kern w:val="2"/>
          <w14:ligatures w14:val="standardContextual"/>
        </w:rPr>
        <w:t>deliver high-quality craftsmanship and innovative solutions to their clients</w:t>
      </w:r>
      <w:r>
        <w:rPr>
          <w:kern w:val="2"/>
          <w14:ligatures w14:val="standardContextual"/>
        </w:rPr>
        <w:t xml:space="preserve">. </w:t>
      </w:r>
      <w:r w:rsidRPr="00AA1B10">
        <w:rPr>
          <w:kern w:val="2"/>
          <w14:ligatures w14:val="standardContextual"/>
        </w:rPr>
        <w:t>Cornerstone Rock Development’s expertise in home renovations and property flipping aligns with US Standard Capital’s focus on high-quality real estate investments. Their reputation for delivering top-notch results will enhance the value of our real estate offerings.</w:t>
      </w:r>
    </w:p>
    <w:p w14:paraId="76667B8A" w14:textId="76E5551F" w:rsidR="003002C2" w:rsidRDefault="00BE6ABE" w:rsidP="00EF4A47">
      <w:pPr>
        <w:rPr>
          <w:kern w:val="2"/>
          <w14:ligatures w14:val="standardContextual"/>
        </w:rPr>
      </w:pPr>
      <w:r w:rsidRPr="00BE6ABE">
        <w:rPr>
          <w:kern w:val="2"/>
          <w14:ligatures w14:val="standardContextual"/>
        </w:rPr>
        <w:t xml:space="preserve">Mr. Jose “JT” Torres, Chief Operating Officer of </w:t>
      </w:r>
      <w:proofErr w:type="spellStart"/>
      <w:r w:rsidRPr="00BE6ABE">
        <w:rPr>
          <w:kern w:val="2"/>
          <w14:ligatures w14:val="standardContextual"/>
        </w:rPr>
        <w:t>Infrax</w:t>
      </w:r>
      <w:proofErr w:type="spellEnd"/>
      <w:r w:rsidRPr="00BE6ABE">
        <w:rPr>
          <w:kern w:val="2"/>
          <w14:ligatures w14:val="standardContextual"/>
        </w:rPr>
        <w:t xml:space="preserve"> Systems</w:t>
      </w:r>
      <w:r w:rsidR="003002C2">
        <w:rPr>
          <w:kern w:val="2"/>
          <w14:ligatures w14:val="standardContextual"/>
        </w:rPr>
        <w:t xml:space="preserve">, </w:t>
      </w:r>
      <w:r w:rsidR="003002C2" w:rsidRPr="003002C2">
        <w:rPr>
          <w:kern w:val="2"/>
          <w14:ligatures w14:val="standardContextual"/>
        </w:rPr>
        <w:t xml:space="preserve">stated, </w:t>
      </w:r>
      <w:r w:rsidR="00671199" w:rsidRPr="00671199">
        <w:rPr>
          <w:kern w:val="2"/>
          <w14:ligatures w14:val="standardContextual"/>
        </w:rPr>
        <w:t>"</w:t>
      </w:r>
      <w:r w:rsidR="0089611F">
        <w:rPr>
          <w:kern w:val="2"/>
          <w14:ligatures w14:val="standardContextual"/>
        </w:rPr>
        <w:t xml:space="preserve">We are </w:t>
      </w:r>
      <w:r w:rsidR="00AD6C60">
        <w:rPr>
          <w:kern w:val="2"/>
          <w14:ligatures w14:val="standardContextual"/>
        </w:rPr>
        <w:t>excited at the prospect of bringing Cornerstone Rock into the family, but we are just getting started. We will continue to move forward</w:t>
      </w:r>
      <w:r w:rsidR="0089611F">
        <w:rPr>
          <w:kern w:val="2"/>
          <w14:ligatures w14:val="standardContextual"/>
        </w:rPr>
        <w:t xml:space="preserve"> </w:t>
      </w:r>
      <w:r w:rsidR="00AD6C60">
        <w:rPr>
          <w:kern w:val="2"/>
          <w14:ligatures w14:val="standardContextual"/>
        </w:rPr>
        <w:t>as quickly as possible with additional acquisitions to build out our core capabilities and develop a strong and secure foundation to achieve our long-term growth plans</w:t>
      </w:r>
      <w:r w:rsidR="00671199" w:rsidRPr="00671199">
        <w:rPr>
          <w:kern w:val="2"/>
          <w14:ligatures w14:val="standardContextual"/>
        </w:rPr>
        <w:t>.</w:t>
      </w:r>
      <w:r w:rsidR="00AD6C60">
        <w:rPr>
          <w:kern w:val="2"/>
          <w14:ligatures w14:val="standardContextual"/>
        </w:rPr>
        <w:t>”</w:t>
      </w:r>
    </w:p>
    <w:p w14:paraId="3FAA15E2" w14:textId="0FB677F5" w:rsidR="00AD6C60" w:rsidRDefault="00AD6C60" w:rsidP="00EF4A47">
      <w:pPr>
        <w:rPr>
          <w:kern w:val="2"/>
          <w14:ligatures w14:val="standardContextual"/>
        </w:rPr>
      </w:pPr>
      <w:r w:rsidRPr="00AD6C60">
        <w:rPr>
          <w:kern w:val="2"/>
          <w14:ligatures w14:val="standardContextual"/>
        </w:rPr>
        <w:t xml:space="preserve">The acquisition will be the second of several planned acquisitions in real estate- related industries. The acquisition is expected to close in the coming weeks and should be </w:t>
      </w:r>
      <w:r>
        <w:rPr>
          <w:kern w:val="2"/>
          <w14:ligatures w14:val="standardContextual"/>
        </w:rPr>
        <w:t xml:space="preserve">completed in time to be </w:t>
      </w:r>
      <w:r w:rsidRPr="00AD6C60">
        <w:rPr>
          <w:kern w:val="2"/>
          <w14:ligatures w14:val="standardContextual"/>
        </w:rPr>
        <w:t xml:space="preserve">included </w:t>
      </w:r>
      <w:r w:rsidR="00D84E84">
        <w:rPr>
          <w:kern w:val="2"/>
          <w14:ligatures w14:val="standardContextual"/>
        </w:rPr>
        <w:t>on the disclosure statement for IFXY’s</w:t>
      </w:r>
      <w:r w:rsidRPr="00AD6C60">
        <w:rPr>
          <w:kern w:val="2"/>
          <w14:ligatures w14:val="standardContextual"/>
        </w:rPr>
        <w:t xml:space="preserve"> current fiscal quarte</w:t>
      </w:r>
      <w:r w:rsidR="00D84E84">
        <w:rPr>
          <w:kern w:val="2"/>
          <w14:ligatures w14:val="standardContextual"/>
        </w:rPr>
        <w:t>r</w:t>
      </w:r>
      <w:r w:rsidRPr="00AD6C60">
        <w:rPr>
          <w:kern w:val="2"/>
          <w14:ligatures w14:val="standardContextual"/>
        </w:rPr>
        <w:t>.</w:t>
      </w:r>
    </w:p>
    <w:p w14:paraId="3C5ED45B" w14:textId="1042C3C2" w:rsidR="00506056" w:rsidRPr="00924BF0" w:rsidRDefault="00506056" w:rsidP="00506056">
      <w:r w:rsidRPr="00924BF0">
        <w:rPr>
          <w:b/>
          <w:bCs/>
        </w:rPr>
        <w:t xml:space="preserve">About </w:t>
      </w:r>
      <w:proofErr w:type="spellStart"/>
      <w:r>
        <w:rPr>
          <w:b/>
          <w:bCs/>
        </w:rPr>
        <w:t>Infrax</w:t>
      </w:r>
      <w:proofErr w:type="spellEnd"/>
      <w:r>
        <w:rPr>
          <w:b/>
          <w:bCs/>
        </w:rPr>
        <w:t xml:space="preserve"> Systems, Inc.</w:t>
      </w:r>
      <w:r w:rsidR="00671199">
        <w:rPr>
          <w:b/>
          <w:bCs/>
        </w:rPr>
        <w:t xml:space="preserve"> / US Standard Capital</w:t>
      </w:r>
    </w:p>
    <w:p w14:paraId="495EC2D2" w14:textId="2EC4D828" w:rsidR="001B26A1" w:rsidRDefault="00A14352" w:rsidP="00D247FB">
      <w:pPr>
        <w:spacing w:after="200" w:line="240" w:lineRule="auto"/>
        <w:rPr>
          <w:rFonts w:ascii="Calibri" w:eastAsia="Times New Roman" w:hAnsi="Calibri" w:cs="Calibri"/>
          <w:b/>
          <w:bCs/>
          <w:color w:val="000000"/>
        </w:rPr>
      </w:pPr>
      <w:proofErr w:type="spellStart"/>
      <w:r>
        <w:t>Infrax</w:t>
      </w:r>
      <w:proofErr w:type="spellEnd"/>
      <w:r w:rsidRPr="00A14352">
        <w:t xml:space="preserve"> Systems, Inc. is</w:t>
      </w:r>
      <w:r w:rsidR="001F2C8C">
        <w:t xml:space="preserve"> focused on acquiring assets and companies in the real estate sector, including housing development, construction, remodeling, and financing. </w:t>
      </w:r>
      <w:r w:rsidR="00EF4A47">
        <w:t xml:space="preserve">The Company is currently doing business as US Standard Capital and plans to change its name to US Standard Capital, Inc. in the near future. </w:t>
      </w:r>
      <w:r w:rsidR="001F2C8C">
        <w:t>The Company also provides</w:t>
      </w:r>
      <w:r>
        <w:t xml:space="preserve"> products and services that</w:t>
      </w:r>
      <w:r w:rsidRPr="00A14352">
        <w:t xml:space="preserve"> address the various challenges faced by Latin American immigrants.</w:t>
      </w:r>
    </w:p>
    <w:p w14:paraId="02010168" w14:textId="6B1026B7" w:rsidR="00D247FB" w:rsidRDefault="00D247FB" w:rsidP="00D247FB">
      <w:pPr>
        <w:spacing w:after="200" w:line="240" w:lineRule="auto"/>
        <w:rPr>
          <w:rFonts w:ascii="Calibri" w:eastAsia="Times New Roman" w:hAnsi="Calibri" w:cs="Calibri"/>
          <w:b/>
          <w:bCs/>
          <w:color w:val="000000"/>
        </w:rPr>
      </w:pPr>
      <w:r w:rsidRPr="00D247FB">
        <w:rPr>
          <w:rFonts w:ascii="Calibri" w:eastAsia="Times New Roman" w:hAnsi="Calibri" w:cs="Calibri"/>
          <w:b/>
          <w:bCs/>
          <w:color w:val="000000"/>
        </w:rPr>
        <w:t>Contact Information:</w:t>
      </w:r>
    </w:p>
    <w:p w14:paraId="4EA53B82" w14:textId="4B43AD88" w:rsidR="000324D9" w:rsidRDefault="000324D9" w:rsidP="00D247FB">
      <w:pPr>
        <w:spacing w:after="200" w:line="240" w:lineRule="auto"/>
        <w:rPr>
          <w:rStyle w:val="Hyperlink"/>
          <w:rFonts w:ascii="Times New Roman" w:eastAsia="Times New Roman" w:hAnsi="Times New Roman" w:cs="Times New Roman"/>
          <w:sz w:val="24"/>
          <w:szCs w:val="24"/>
        </w:rPr>
      </w:pPr>
      <w:hyperlink r:id="rId5" w:history="1">
        <w:r w:rsidRPr="00661FA7">
          <w:rPr>
            <w:rStyle w:val="Hyperlink"/>
            <w:rFonts w:ascii="Times New Roman" w:eastAsia="Times New Roman" w:hAnsi="Times New Roman" w:cs="Times New Roman"/>
            <w:sz w:val="24"/>
            <w:szCs w:val="24"/>
          </w:rPr>
          <w:t>https://www.usstandardcapital.com/</w:t>
        </w:r>
      </w:hyperlink>
    </w:p>
    <w:p w14:paraId="2C28703C" w14:textId="06B22C35" w:rsidR="000324D9" w:rsidRDefault="000324D9" w:rsidP="00D247FB">
      <w:pPr>
        <w:spacing w:after="200" w:line="240" w:lineRule="auto"/>
        <w:rPr>
          <w:rStyle w:val="Hyperlink"/>
          <w:rFonts w:ascii="Times New Roman" w:eastAsia="Times New Roman" w:hAnsi="Times New Roman" w:cs="Times New Roman"/>
          <w:sz w:val="24"/>
          <w:szCs w:val="24"/>
        </w:rPr>
      </w:pPr>
      <w:hyperlink r:id="rId6" w:history="1">
        <w:r w:rsidRPr="00661FA7">
          <w:rPr>
            <w:rStyle w:val="Hyperlink"/>
            <w:rFonts w:ascii="Times New Roman" w:eastAsia="Times New Roman" w:hAnsi="Times New Roman" w:cs="Times New Roman"/>
            <w:sz w:val="24"/>
            <w:szCs w:val="24"/>
          </w:rPr>
          <w:t>https://www.jpdevelopersoftexas.com/</w:t>
        </w:r>
      </w:hyperlink>
    </w:p>
    <w:p w14:paraId="6E971B3B" w14:textId="698DE0D0" w:rsidR="00671199" w:rsidRDefault="00671199" w:rsidP="00D247FB">
      <w:pPr>
        <w:spacing w:after="200" w:line="240" w:lineRule="auto"/>
        <w:rPr>
          <w:rStyle w:val="Hyperlink"/>
          <w:rFonts w:ascii="Times New Roman" w:eastAsia="Times New Roman" w:hAnsi="Times New Roman" w:cs="Times New Roman"/>
          <w:sz w:val="24"/>
          <w:szCs w:val="24"/>
        </w:rPr>
      </w:pPr>
      <w:hyperlink r:id="rId7" w:history="1">
        <w:r w:rsidRPr="006F4D90">
          <w:rPr>
            <w:rStyle w:val="Hyperlink"/>
            <w:rFonts w:ascii="Times New Roman" w:eastAsia="Times New Roman" w:hAnsi="Times New Roman" w:cs="Times New Roman"/>
            <w:sz w:val="24"/>
            <w:szCs w:val="24"/>
          </w:rPr>
          <w:t>https://x.com/infraxinc</w:t>
        </w:r>
      </w:hyperlink>
      <w:r>
        <w:rPr>
          <w:rStyle w:val="Hyperlink"/>
          <w:rFonts w:ascii="Times New Roman" w:eastAsia="Times New Roman" w:hAnsi="Times New Roman" w:cs="Times New Roman"/>
          <w:sz w:val="24"/>
          <w:szCs w:val="24"/>
        </w:rPr>
        <w:t xml:space="preserve"> </w:t>
      </w:r>
    </w:p>
    <w:p w14:paraId="388AE7FA" w14:textId="2A28FA5B" w:rsidR="00671199" w:rsidRDefault="00671199" w:rsidP="00671199">
      <w:pPr>
        <w:spacing w:after="200" w:line="240" w:lineRule="auto"/>
        <w:rPr>
          <w:rFonts w:ascii="Times New Roman" w:eastAsia="Times New Roman" w:hAnsi="Times New Roman" w:cs="Times New Roman"/>
          <w:sz w:val="24"/>
          <w:szCs w:val="24"/>
        </w:rPr>
      </w:pPr>
      <w:hyperlink r:id="rId8" w:history="1">
        <w:r w:rsidRPr="006F4D90">
          <w:rPr>
            <w:rStyle w:val="Hyperlink"/>
            <w:rFonts w:ascii="Times New Roman" w:eastAsia="Times New Roman" w:hAnsi="Times New Roman" w:cs="Times New Roman"/>
            <w:sz w:val="24"/>
            <w:szCs w:val="24"/>
          </w:rPr>
          <w:t>https://x.com/jpineda100</w:t>
        </w:r>
      </w:hyperlink>
      <w:r>
        <w:rPr>
          <w:rFonts w:ascii="Times New Roman" w:eastAsia="Times New Roman" w:hAnsi="Times New Roman" w:cs="Times New Roman"/>
          <w:sz w:val="24"/>
          <w:szCs w:val="24"/>
        </w:rPr>
        <w:t xml:space="preserve"> </w:t>
      </w:r>
    </w:p>
    <w:p w14:paraId="47D8BB8C" w14:textId="44F5B680" w:rsidR="00711A3E" w:rsidRDefault="00711A3E" w:rsidP="00671199">
      <w:pPr>
        <w:spacing w:after="200" w:line="240" w:lineRule="auto"/>
        <w:rPr>
          <w:rStyle w:val="Hyperlink"/>
          <w:rFonts w:ascii="Times New Roman" w:eastAsia="Times New Roman" w:hAnsi="Times New Roman" w:cs="Times New Roman"/>
          <w:sz w:val="24"/>
          <w:szCs w:val="24"/>
        </w:rPr>
      </w:pPr>
      <w:r w:rsidRPr="00711A3E">
        <w:rPr>
          <w:rStyle w:val="Hyperlink"/>
          <w:rFonts w:ascii="Times New Roman" w:eastAsia="Times New Roman" w:hAnsi="Times New Roman" w:cs="Times New Roman"/>
          <w:sz w:val="24"/>
          <w:szCs w:val="24"/>
        </w:rPr>
        <w:t>https://www.cornerstonehtx.com/</w:t>
      </w:r>
    </w:p>
    <w:p w14:paraId="5B43466A" w14:textId="77777777" w:rsidR="00711A3E" w:rsidRDefault="00711A3E" w:rsidP="00D247FB">
      <w:pPr>
        <w:spacing w:after="200" w:line="240" w:lineRule="auto"/>
        <w:rPr>
          <w:rFonts w:ascii="Calibri" w:eastAsia="Times New Roman" w:hAnsi="Calibri" w:cs="Calibri"/>
          <w:color w:val="000000"/>
        </w:rPr>
      </w:pPr>
    </w:p>
    <w:p w14:paraId="7B9FAD39" w14:textId="2D100958" w:rsidR="00D247FB" w:rsidRPr="00D247FB" w:rsidRDefault="00D247FB" w:rsidP="00D247FB">
      <w:pPr>
        <w:spacing w:after="200" w:line="240" w:lineRule="auto"/>
        <w:rPr>
          <w:rFonts w:ascii="Times New Roman" w:eastAsia="Times New Roman" w:hAnsi="Times New Roman" w:cs="Times New Roman"/>
          <w:sz w:val="24"/>
          <w:szCs w:val="24"/>
        </w:rPr>
      </w:pPr>
      <w:r w:rsidRPr="00D247FB">
        <w:rPr>
          <w:rFonts w:ascii="Calibri" w:eastAsia="Times New Roman" w:hAnsi="Calibri" w:cs="Calibri"/>
          <w:color w:val="000000"/>
        </w:rPr>
        <w:t xml:space="preserve">Shareholder/Investor inquiries for </w:t>
      </w:r>
      <w:proofErr w:type="spellStart"/>
      <w:r w:rsidRPr="00D247FB">
        <w:rPr>
          <w:rFonts w:ascii="Calibri" w:eastAsia="Times New Roman" w:hAnsi="Calibri" w:cs="Calibri"/>
          <w:color w:val="000000"/>
        </w:rPr>
        <w:t>Infrax</w:t>
      </w:r>
      <w:proofErr w:type="spellEnd"/>
      <w:r w:rsidRPr="00D247FB">
        <w:rPr>
          <w:rFonts w:ascii="Calibri" w:eastAsia="Times New Roman" w:hAnsi="Calibri" w:cs="Calibri"/>
          <w:color w:val="000000"/>
        </w:rPr>
        <w:t xml:space="preserve"> Systems, Inc.:</w:t>
      </w:r>
    </w:p>
    <w:p w14:paraId="37C56E9F" w14:textId="3659093B" w:rsidR="00D247FB" w:rsidRPr="00D247FB" w:rsidRDefault="00D247FB" w:rsidP="009501BC">
      <w:pPr>
        <w:spacing w:after="200" w:line="240" w:lineRule="auto"/>
        <w:rPr>
          <w:rFonts w:ascii="Times New Roman" w:eastAsia="Times New Roman" w:hAnsi="Times New Roman" w:cs="Times New Roman"/>
          <w:sz w:val="24"/>
          <w:szCs w:val="24"/>
        </w:rPr>
      </w:pPr>
      <w:proofErr w:type="spellStart"/>
      <w:r w:rsidRPr="00D247FB">
        <w:rPr>
          <w:rFonts w:ascii="Calibri" w:eastAsia="Times New Roman" w:hAnsi="Calibri" w:cs="Calibri"/>
          <w:color w:val="000000"/>
        </w:rPr>
        <w:lastRenderedPageBreak/>
        <w:t>Infrax</w:t>
      </w:r>
      <w:proofErr w:type="spellEnd"/>
      <w:r w:rsidRPr="00D247FB">
        <w:rPr>
          <w:rFonts w:ascii="Calibri" w:eastAsia="Times New Roman" w:hAnsi="Calibri" w:cs="Calibri"/>
          <w:color w:val="000000"/>
        </w:rPr>
        <w:t xml:space="preserve"> Systems, Inc.</w:t>
      </w:r>
      <w:r w:rsidR="009501BC">
        <w:rPr>
          <w:rFonts w:ascii="Calibri" w:eastAsia="Times New Roman" w:hAnsi="Calibri" w:cs="Calibri"/>
          <w:color w:val="000000"/>
        </w:rPr>
        <w:t xml:space="preserve"> / US Standard Capital</w:t>
      </w:r>
      <w:r w:rsidRPr="00D247FB">
        <w:rPr>
          <w:rFonts w:ascii="Calibri" w:eastAsia="Times New Roman" w:hAnsi="Calibri" w:cs="Calibri"/>
          <w:color w:val="000000"/>
        </w:rPr>
        <w:br/>
      </w:r>
      <w:r w:rsidR="009501BC" w:rsidRPr="009501BC">
        <w:rPr>
          <w:rFonts w:ascii="Calibri" w:eastAsia="Times New Roman" w:hAnsi="Calibri" w:cs="Calibri"/>
          <w:color w:val="000000"/>
        </w:rPr>
        <w:t>1- 786-583-6642</w:t>
      </w:r>
      <w:r w:rsidRPr="00D247FB">
        <w:rPr>
          <w:rFonts w:ascii="Calibri" w:eastAsia="Times New Roman" w:hAnsi="Calibri" w:cs="Calibri"/>
          <w:color w:val="000000"/>
        </w:rPr>
        <w:br/>
      </w:r>
      <w:hyperlink r:id="rId9" w:history="1">
        <w:r w:rsidRPr="00D247FB">
          <w:rPr>
            <w:rFonts w:ascii="Calibri" w:eastAsia="Times New Roman" w:hAnsi="Calibri" w:cs="Calibri"/>
            <w:color w:val="0000FF"/>
            <w:u w:val="single"/>
          </w:rPr>
          <w:t>ir@infraxinc.com</w:t>
        </w:r>
      </w:hyperlink>
    </w:p>
    <w:p w14:paraId="540DCBC6" w14:textId="5445E637" w:rsidR="00D247FB" w:rsidRDefault="00D247FB" w:rsidP="00D247FB">
      <w:pPr>
        <w:rPr>
          <w:rFonts w:ascii="Calibri" w:eastAsia="Times New Roman" w:hAnsi="Calibri" w:cs="Calibri"/>
          <w:color w:val="000000"/>
        </w:rPr>
      </w:pPr>
      <w:r w:rsidRPr="00D247FB">
        <w:rPr>
          <w:rFonts w:ascii="Times New Roman" w:eastAsia="Times New Roman" w:hAnsi="Times New Roman" w:cs="Times New Roman"/>
          <w:sz w:val="24"/>
          <w:szCs w:val="24"/>
        </w:rPr>
        <w:br/>
      </w:r>
      <w:r w:rsidRPr="00D247FB">
        <w:rPr>
          <w:rFonts w:ascii="Calibri" w:eastAsia="Times New Roman" w:hAnsi="Calibri" w:cs="Calibri"/>
          <w:b/>
          <w:bCs/>
          <w:color w:val="000000"/>
        </w:rPr>
        <w:t>Safe Harbor Statement: </w:t>
      </w:r>
      <w:r w:rsidRPr="00D247FB">
        <w:rPr>
          <w:rFonts w:ascii="Calibri" w:eastAsia="Times New Roman" w:hAnsi="Calibri" w:cs="Calibri"/>
          <w:color w:val="000000"/>
        </w:rPr>
        <w:t>In addition to historical information, this press release may contain statements that constitute forward-looking statements within the meaning of the Securities Act of 1933 and the Securities Exchange Act of 1934, as amended by the Private Securities Litigation Reform Act of 1995. Forward-looking statements contained in this press release include the intent, belief, or expectations of the Company and members of its management team with respect to the Company's future business operations and the assumptions upon which such statements are based. Prospective investors are cautioned that any such forward-looking statements are not guarantees of future performance, and involve risks and uncertainties, and that actual results may differ materially from those contemplated by such forward-looking statements. Factors that could cause these differences include, but are not limited to, failure to complete anticipated sales under negotiations, lack of revenue growth, client discontinuances, failure to realize improvements in performance, efficiency and profitability, and adverse developments with respect to litigation or increased litigation costs, the operation or performance of the Company's business units or the market price of its common stock. Additional factors that would cause actual results to differ materially from those contemplated within this press release can also be found on the Company's website. The Company disclaims any responsibility to update any forward-looking</w:t>
      </w:r>
      <w:r w:rsidR="00833023">
        <w:rPr>
          <w:rFonts w:ascii="Calibri" w:eastAsia="Times New Roman" w:hAnsi="Calibri" w:cs="Calibri"/>
          <w:color w:val="000000"/>
        </w:rPr>
        <w:t xml:space="preserve"> statements.</w:t>
      </w:r>
    </w:p>
    <w:p w14:paraId="189DA48C" w14:textId="45C6E57E" w:rsidR="00B8544E" w:rsidRDefault="00B8544E" w:rsidP="00D247FB">
      <w:pPr>
        <w:rPr>
          <w:rFonts w:ascii="Calibri" w:eastAsia="Times New Roman" w:hAnsi="Calibri" w:cs="Calibri"/>
          <w:color w:val="000000"/>
        </w:rPr>
      </w:pPr>
      <w:r>
        <w:rPr>
          <w:rFonts w:ascii="Calibri" w:eastAsia="Times New Roman" w:hAnsi="Calibri" w:cs="Calibri"/>
          <w:color w:val="000000"/>
        </w:rPr>
        <w:t xml:space="preserve">Source: </w:t>
      </w:r>
      <w:proofErr w:type="spellStart"/>
      <w:r>
        <w:rPr>
          <w:rFonts w:ascii="Calibri" w:eastAsia="Times New Roman" w:hAnsi="Calibri" w:cs="Calibri"/>
          <w:color w:val="000000"/>
        </w:rPr>
        <w:t>Infrax</w:t>
      </w:r>
      <w:proofErr w:type="spellEnd"/>
      <w:r>
        <w:rPr>
          <w:rFonts w:ascii="Calibri" w:eastAsia="Times New Roman" w:hAnsi="Calibri" w:cs="Calibri"/>
          <w:color w:val="000000"/>
        </w:rPr>
        <w:t xml:space="preserve"> Systems, Inc.</w:t>
      </w:r>
    </w:p>
    <w:p w14:paraId="6F34B3CC" w14:textId="77777777" w:rsidR="00B8544E" w:rsidRPr="00305B93" w:rsidRDefault="00B8544E" w:rsidP="00D247FB">
      <w:pPr>
        <w:rPr>
          <w:rFonts w:ascii="Calibri" w:hAnsi="Calibri" w:cs="Calibri"/>
          <w:color w:val="000000"/>
        </w:rPr>
      </w:pPr>
    </w:p>
    <w:sectPr w:rsidR="00B8544E" w:rsidRPr="00305B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B93"/>
    <w:rsid w:val="00024D1C"/>
    <w:rsid w:val="000324D9"/>
    <w:rsid w:val="00035B01"/>
    <w:rsid w:val="0005255A"/>
    <w:rsid w:val="0005459B"/>
    <w:rsid w:val="00057AF4"/>
    <w:rsid w:val="000677C1"/>
    <w:rsid w:val="000840CE"/>
    <w:rsid w:val="0008657B"/>
    <w:rsid w:val="000A276A"/>
    <w:rsid w:val="000A4397"/>
    <w:rsid w:val="000B4D16"/>
    <w:rsid w:val="00165D64"/>
    <w:rsid w:val="00185A27"/>
    <w:rsid w:val="001B26A1"/>
    <w:rsid w:val="001B71AD"/>
    <w:rsid w:val="001C122B"/>
    <w:rsid w:val="001D6ECD"/>
    <w:rsid w:val="001E7942"/>
    <w:rsid w:val="001F06D8"/>
    <w:rsid w:val="001F2C8C"/>
    <w:rsid w:val="00215B98"/>
    <w:rsid w:val="002454CE"/>
    <w:rsid w:val="00285D52"/>
    <w:rsid w:val="00297260"/>
    <w:rsid w:val="0029772B"/>
    <w:rsid w:val="002D0E97"/>
    <w:rsid w:val="002D4950"/>
    <w:rsid w:val="002D6324"/>
    <w:rsid w:val="003002C2"/>
    <w:rsid w:val="003032E3"/>
    <w:rsid w:val="00305B93"/>
    <w:rsid w:val="00307F6C"/>
    <w:rsid w:val="00352D94"/>
    <w:rsid w:val="00377428"/>
    <w:rsid w:val="00393084"/>
    <w:rsid w:val="003C7538"/>
    <w:rsid w:val="0042136D"/>
    <w:rsid w:val="0043106D"/>
    <w:rsid w:val="004334FA"/>
    <w:rsid w:val="00445F75"/>
    <w:rsid w:val="00482AF2"/>
    <w:rsid w:val="00494E55"/>
    <w:rsid w:val="004B385E"/>
    <w:rsid w:val="004D1156"/>
    <w:rsid w:val="004D596A"/>
    <w:rsid w:val="004D659B"/>
    <w:rsid w:val="004F0966"/>
    <w:rsid w:val="00501921"/>
    <w:rsid w:val="00504781"/>
    <w:rsid w:val="00506056"/>
    <w:rsid w:val="005065B9"/>
    <w:rsid w:val="00516806"/>
    <w:rsid w:val="0052432F"/>
    <w:rsid w:val="00547043"/>
    <w:rsid w:val="00562633"/>
    <w:rsid w:val="0057338F"/>
    <w:rsid w:val="005A3611"/>
    <w:rsid w:val="005C795C"/>
    <w:rsid w:val="005D4820"/>
    <w:rsid w:val="006058D9"/>
    <w:rsid w:val="00671199"/>
    <w:rsid w:val="0069025D"/>
    <w:rsid w:val="006905F7"/>
    <w:rsid w:val="006A21DB"/>
    <w:rsid w:val="006B550D"/>
    <w:rsid w:val="006B6585"/>
    <w:rsid w:val="006C485C"/>
    <w:rsid w:val="006E1D50"/>
    <w:rsid w:val="006F5F0B"/>
    <w:rsid w:val="006F7F2B"/>
    <w:rsid w:val="007041C3"/>
    <w:rsid w:val="00711A3E"/>
    <w:rsid w:val="00722277"/>
    <w:rsid w:val="0073165F"/>
    <w:rsid w:val="00732878"/>
    <w:rsid w:val="00781BEB"/>
    <w:rsid w:val="007821C3"/>
    <w:rsid w:val="007A1A4A"/>
    <w:rsid w:val="007B7E3C"/>
    <w:rsid w:val="007E6EA5"/>
    <w:rsid w:val="00800FAF"/>
    <w:rsid w:val="00833023"/>
    <w:rsid w:val="008334C4"/>
    <w:rsid w:val="00854F53"/>
    <w:rsid w:val="008566C0"/>
    <w:rsid w:val="00861DD7"/>
    <w:rsid w:val="00872C37"/>
    <w:rsid w:val="0088222F"/>
    <w:rsid w:val="00882E1E"/>
    <w:rsid w:val="0089126C"/>
    <w:rsid w:val="0089611F"/>
    <w:rsid w:val="008A0B46"/>
    <w:rsid w:val="008C1801"/>
    <w:rsid w:val="008F08AC"/>
    <w:rsid w:val="00905B8F"/>
    <w:rsid w:val="009501BC"/>
    <w:rsid w:val="00980038"/>
    <w:rsid w:val="0099054E"/>
    <w:rsid w:val="009B0CD6"/>
    <w:rsid w:val="009D018A"/>
    <w:rsid w:val="009D6B59"/>
    <w:rsid w:val="00A03578"/>
    <w:rsid w:val="00A1175F"/>
    <w:rsid w:val="00A14352"/>
    <w:rsid w:val="00A32AFD"/>
    <w:rsid w:val="00A41711"/>
    <w:rsid w:val="00A72002"/>
    <w:rsid w:val="00AA1B10"/>
    <w:rsid w:val="00AB6501"/>
    <w:rsid w:val="00AD412B"/>
    <w:rsid w:val="00AD6C60"/>
    <w:rsid w:val="00AD6D07"/>
    <w:rsid w:val="00AF740C"/>
    <w:rsid w:val="00B1711B"/>
    <w:rsid w:val="00B360EB"/>
    <w:rsid w:val="00B46ACD"/>
    <w:rsid w:val="00B62058"/>
    <w:rsid w:val="00B67AA5"/>
    <w:rsid w:val="00B84FFD"/>
    <w:rsid w:val="00B8544E"/>
    <w:rsid w:val="00B927C3"/>
    <w:rsid w:val="00B94E47"/>
    <w:rsid w:val="00B96344"/>
    <w:rsid w:val="00BB7BC1"/>
    <w:rsid w:val="00BC3FC3"/>
    <w:rsid w:val="00BC658F"/>
    <w:rsid w:val="00BE6ABE"/>
    <w:rsid w:val="00C235C6"/>
    <w:rsid w:val="00C248DC"/>
    <w:rsid w:val="00C60611"/>
    <w:rsid w:val="00C626C4"/>
    <w:rsid w:val="00C74FD4"/>
    <w:rsid w:val="00C769C0"/>
    <w:rsid w:val="00C877EE"/>
    <w:rsid w:val="00C95774"/>
    <w:rsid w:val="00C96B58"/>
    <w:rsid w:val="00CA6274"/>
    <w:rsid w:val="00CB3122"/>
    <w:rsid w:val="00CC0274"/>
    <w:rsid w:val="00CD7081"/>
    <w:rsid w:val="00CF16E1"/>
    <w:rsid w:val="00D13161"/>
    <w:rsid w:val="00D247FB"/>
    <w:rsid w:val="00D36B70"/>
    <w:rsid w:val="00D55370"/>
    <w:rsid w:val="00D777AC"/>
    <w:rsid w:val="00D84E84"/>
    <w:rsid w:val="00DC3839"/>
    <w:rsid w:val="00DC3CBE"/>
    <w:rsid w:val="00DE4B2B"/>
    <w:rsid w:val="00DF70C3"/>
    <w:rsid w:val="00E252C5"/>
    <w:rsid w:val="00E41925"/>
    <w:rsid w:val="00E51EC9"/>
    <w:rsid w:val="00E64B2F"/>
    <w:rsid w:val="00E720A2"/>
    <w:rsid w:val="00E91FFB"/>
    <w:rsid w:val="00EB0704"/>
    <w:rsid w:val="00EC6D7C"/>
    <w:rsid w:val="00EF4A47"/>
    <w:rsid w:val="00EF5947"/>
    <w:rsid w:val="00F03686"/>
    <w:rsid w:val="00F1389C"/>
    <w:rsid w:val="00F51CA7"/>
    <w:rsid w:val="00F75A98"/>
    <w:rsid w:val="00FA4923"/>
    <w:rsid w:val="00FD13EE"/>
    <w:rsid w:val="00FE067E"/>
    <w:rsid w:val="00FF12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08EBE"/>
  <w15:chartTrackingRefBased/>
  <w15:docId w15:val="{B2BA2952-53C0-45F3-B320-1F917E788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247F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247FB"/>
    <w:rPr>
      <w:color w:val="0000FF"/>
      <w:u w:val="single"/>
    </w:rPr>
  </w:style>
  <w:style w:type="character" w:styleId="UnresolvedMention">
    <w:name w:val="Unresolved Mention"/>
    <w:basedOn w:val="DefaultParagraphFont"/>
    <w:uiPriority w:val="99"/>
    <w:semiHidden/>
    <w:unhideWhenUsed/>
    <w:rsid w:val="00D247FB"/>
    <w:rPr>
      <w:color w:val="605E5C"/>
      <w:shd w:val="clear" w:color="auto" w:fill="E1DFDD"/>
    </w:rPr>
  </w:style>
  <w:style w:type="character" w:styleId="FollowedHyperlink">
    <w:name w:val="FollowedHyperlink"/>
    <w:basedOn w:val="DefaultParagraphFont"/>
    <w:uiPriority w:val="99"/>
    <w:semiHidden/>
    <w:unhideWhenUsed/>
    <w:rsid w:val="00D247FB"/>
    <w:rPr>
      <w:color w:val="954F72" w:themeColor="followedHyperlink"/>
      <w:u w:val="single"/>
    </w:rPr>
  </w:style>
  <w:style w:type="paragraph" w:styleId="Revision">
    <w:name w:val="Revision"/>
    <w:hidden/>
    <w:uiPriority w:val="99"/>
    <w:semiHidden/>
    <w:rsid w:val="002454C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8091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x.com/jpineda100" TargetMode="External"/><Relationship Id="rId3" Type="http://schemas.openxmlformats.org/officeDocument/2006/relationships/settings" Target="settings.xml"/><Relationship Id="rId7" Type="http://schemas.openxmlformats.org/officeDocument/2006/relationships/hyperlink" Target="https://x.com/infraxinc"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jpdevelopersoftexas.com/" TargetMode="External"/><Relationship Id="rId11" Type="http://schemas.openxmlformats.org/officeDocument/2006/relationships/theme" Target="theme/theme1.xml"/><Relationship Id="rId5" Type="http://schemas.openxmlformats.org/officeDocument/2006/relationships/hyperlink" Target="https://www.usstandardcapital.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r@infraxin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983AA7-0869-4C88-82B7-49A23F830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2</Pages>
  <Words>642</Words>
  <Characters>3664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Wilkinson</dc:creator>
  <cp:keywords/>
  <dc:description/>
  <cp:lastModifiedBy>Carey Cooley</cp:lastModifiedBy>
  <cp:revision>5</cp:revision>
  <dcterms:created xsi:type="dcterms:W3CDTF">2024-10-03T02:40:00Z</dcterms:created>
  <dcterms:modified xsi:type="dcterms:W3CDTF">2024-10-03T14:27:00Z</dcterms:modified>
</cp:coreProperties>
</file>