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BCA29A" w14:textId="77777777" w:rsidR="00C75512" w:rsidRPr="00C75512" w:rsidRDefault="00C75512" w:rsidP="002A6BA0">
      <w:pPr>
        <w:spacing w:after="0" w:line="240" w:lineRule="auto"/>
        <w:rPr>
          <w:rFonts w:ascii="Arial" w:hAnsi="Arial" w:cs="Arial"/>
          <w:i/>
          <w:iCs/>
        </w:rPr>
      </w:pPr>
    </w:p>
    <w:p w14:paraId="2ACA93CE" w14:textId="77777777" w:rsidR="00C75512" w:rsidRPr="00C75512" w:rsidRDefault="00C75512" w:rsidP="002A6BA0">
      <w:pPr>
        <w:spacing w:after="0" w:line="240" w:lineRule="auto"/>
        <w:rPr>
          <w:rFonts w:ascii="Arial" w:hAnsi="Arial" w:cs="Arial"/>
          <w:i/>
          <w:iCs/>
        </w:rPr>
      </w:pPr>
    </w:p>
    <w:p w14:paraId="7470BC9A" w14:textId="531B6241" w:rsidR="001B37BD" w:rsidRPr="00B93753" w:rsidRDefault="006600CE" w:rsidP="00AE1932">
      <w:pPr>
        <w:spacing w:after="0" w:line="276" w:lineRule="auto"/>
        <w:jc w:val="center"/>
        <w:rPr>
          <w:rFonts w:ascii="Arial" w:eastAsia="Arial" w:hAnsi="Arial" w:cs="Arial"/>
          <w:lang w:val="en"/>
        </w:rPr>
      </w:pPr>
      <w:r>
        <w:rPr>
          <w:rFonts w:ascii="Arial" w:eastAsia="Arial" w:hAnsi="Arial" w:cs="Arial"/>
          <w:lang w:val="en"/>
        </w:rPr>
        <w:t xml:space="preserve">VISION FILMS </w:t>
      </w:r>
      <w:r w:rsidR="001B37BD">
        <w:rPr>
          <w:rFonts w:ascii="Arial" w:eastAsia="Arial" w:hAnsi="Arial" w:cs="Arial"/>
          <w:lang w:val="en"/>
        </w:rPr>
        <w:t xml:space="preserve">TO </w:t>
      </w:r>
      <w:r>
        <w:rPr>
          <w:rFonts w:ascii="Arial" w:eastAsia="Arial" w:hAnsi="Arial" w:cs="Arial"/>
          <w:lang w:val="en"/>
        </w:rPr>
        <w:t xml:space="preserve">RELEASE </w:t>
      </w:r>
      <w:r w:rsidR="001B37BD" w:rsidRPr="00B93753">
        <w:rPr>
          <w:rFonts w:ascii="Arial" w:eastAsia="Arial" w:hAnsi="Arial" w:cs="Arial"/>
          <w:lang w:val="en"/>
        </w:rPr>
        <w:t>RELATIONSHIP DRAM</w:t>
      </w:r>
      <w:r w:rsidR="00B93753">
        <w:rPr>
          <w:rFonts w:ascii="Arial" w:eastAsia="Arial" w:hAnsi="Arial" w:cs="Arial"/>
          <w:lang w:val="en"/>
        </w:rPr>
        <w:t>E</w:t>
      </w:r>
      <w:r w:rsidR="00B93753" w:rsidRPr="00B93753">
        <w:rPr>
          <w:rFonts w:ascii="Arial" w:eastAsia="Arial" w:hAnsi="Arial" w:cs="Arial"/>
          <w:lang w:val="en"/>
        </w:rPr>
        <w:t>DY</w:t>
      </w:r>
    </w:p>
    <w:p w14:paraId="06A3183D" w14:textId="77777777" w:rsidR="007F108D" w:rsidRDefault="001B37BD" w:rsidP="001B37BD">
      <w:pPr>
        <w:spacing w:after="0" w:line="276" w:lineRule="auto"/>
        <w:jc w:val="center"/>
        <w:rPr>
          <w:rFonts w:ascii="Arial" w:eastAsia="Arial" w:hAnsi="Arial" w:cs="Arial"/>
          <w:lang w:val="en"/>
        </w:rPr>
      </w:pPr>
      <w:r>
        <w:rPr>
          <w:rFonts w:ascii="Arial" w:eastAsia="Arial" w:hAnsi="Arial" w:cs="Arial"/>
          <w:lang w:val="en"/>
        </w:rPr>
        <w:t>10 THINGS WE SHOULD DO BEFORE WE BREAK UP</w:t>
      </w:r>
      <w:r w:rsidR="006600CE">
        <w:rPr>
          <w:rFonts w:ascii="Arial" w:eastAsia="Arial" w:hAnsi="Arial" w:cs="Arial"/>
          <w:lang w:val="en"/>
        </w:rPr>
        <w:t xml:space="preserve"> </w:t>
      </w:r>
      <w:r>
        <w:rPr>
          <w:rFonts w:ascii="Arial" w:eastAsia="Arial" w:hAnsi="Arial" w:cs="Arial"/>
          <w:lang w:val="en"/>
        </w:rPr>
        <w:t xml:space="preserve">STARRING CHRISTINA </w:t>
      </w:r>
      <w:r w:rsidRPr="001B37BD">
        <w:rPr>
          <w:rFonts w:ascii="Arial" w:eastAsia="Arial" w:hAnsi="Arial" w:cs="Arial"/>
          <w:lang w:val="en"/>
        </w:rPr>
        <w:t xml:space="preserve">RICCI </w:t>
      </w:r>
    </w:p>
    <w:p w14:paraId="00856DCC" w14:textId="1BE6F71F" w:rsidR="00C75512" w:rsidRPr="00AE1932" w:rsidRDefault="001B37BD" w:rsidP="001B37BD">
      <w:pPr>
        <w:spacing w:after="0" w:line="276" w:lineRule="auto"/>
        <w:jc w:val="center"/>
        <w:rPr>
          <w:rFonts w:ascii="Arial" w:eastAsia="Arial" w:hAnsi="Arial" w:cs="Arial"/>
          <w:lang w:val="en"/>
        </w:rPr>
      </w:pPr>
      <w:r w:rsidRPr="001B37BD">
        <w:rPr>
          <w:rFonts w:ascii="Arial" w:eastAsia="Arial" w:hAnsi="Arial" w:cs="Arial"/>
          <w:lang w:val="en"/>
        </w:rPr>
        <w:t xml:space="preserve">AND </w:t>
      </w:r>
      <w:r>
        <w:rPr>
          <w:rFonts w:ascii="Arial" w:eastAsia="Arial" w:hAnsi="Arial" w:cs="Arial"/>
          <w:lang w:val="en"/>
        </w:rPr>
        <w:t xml:space="preserve">HAMISH </w:t>
      </w:r>
      <w:r w:rsidRPr="001B37BD">
        <w:rPr>
          <w:rFonts w:ascii="Arial" w:eastAsia="Arial" w:hAnsi="Arial" w:cs="Arial"/>
          <w:lang w:val="en"/>
        </w:rPr>
        <w:t xml:space="preserve">LINKLATER </w:t>
      </w:r>
    </w:p>
    <w:p w14:paraId="09EAEF7F" w14:textId="77777777" w:rsidR="001E17AF" w:rsidRPr="001E17AF" w:rsidRDefault="001E17AF" w:rsidP="001E17AF">
      <w:pPr>
        <w:pStyle w:val="ListParagraph"/>
        <w:spacing w:after="0" w:line="276" w:lineRule="auto"/>
        <w:rPr>
          <w:rFonts w:ascii="Arial" w:eastAsia="Arial" w:hAnsi="Arial" w:cs="Arial"/>
          <w:lang w:val="en"/>
        </w:rPr>
      </w:pPr>
    </w:p>
    <w:p w14:paraId="0C040C27" w14:textId="23983866" w:rsidR="00FE7A59" w:rsidRPr="00491C4A" w:rsidRDefault="00C75512">
      <w:pPr>
        <w:spacing w:after="0" w:line="240" w:lineRule="auto"/>
        <w:jc w:val="both"/>
        <w:rPr>
          <w:rFonts w:ascii="Arial" w:eastAsia="Arial" w:hAnsi="Arial" w:cs="Arial"/>
          <w:i/>
          <w:iCs/>
          <w:lang w:val="en"/>
        </w:rPr>
      </w:pPr>
      <w:r w:rsidRPr="00C75512">
        <w:rPr>
          <w:rFonts w:ascii="Arial" w:eastAsia="Arial" w:hAnsi="Arial" w:cs="Arial"/>
          <w:lang w:val="en"/>
        </w:rPr>
        <w:t>Los Angeles, CA- Vision Films Inc. (“Vision”)</w:t>
      </w:r>
      <w:r>
        <w:rPr>
          <w:rFonts w:ascii="Arial" w:eastAsia="Arial" w:hAnsi="Arial" w:cs="Arial"/>
          <w:lang w:val="en"/>
        </w:rPr>
        <w:t xml:space="preserve"> announce</w:t>
      </w:r>
      <w:r w:rsidR="00B94899">
        <w:rPr>
          <w:rFonts w:ascii="Arial" w:eastAsia="Arial" w:hAnsi="Arial" w:cs="Arial"/>
          <w:lang w:val="en"/>
        </w:rPr>
        <w:t xml:space="preserve">s </w:t>
      </w:r>
      <w:r w:rsidR="001B37BD">
        <w:rPr>
          <w:rFonts w:ascii="Arial" w:eastAsia="Arial" w:hAnsi="Arial" w:cs="Arial"/>
          <w:lang w:val="en"/>
        </w:rPr>
        <w:t xml:space="preserve">the </w:t>
      </w:r>
      <w:r w:rsidR="008108A3">
        <w:rPr>
          <w:rFonts w:ascii="Arial" w:eastAsia="Arial" w:hAnsi="Arial" w:cs="Arial"/>
          <w:lang w:val="en"/>
        </w:rPr>
        <w:t xml:space="preserve">US and Canadian </w:t>
      </w:r>
      <w:r w:rsidR="001B37BD">
        <w:rPr>
          <w:rFonts w:ascii="Arial" w:eastAsia="Arial" w:hAnsi="Arial" w:cs="Arial"/>
          <w:lang w:val="en"/>
        </w:rPr>
        <w:t xml:space="preserve">release of </w:t>
      </w:r>
      <w:r w:rsidR="001B37BD" w:rsidRPr="001B37BD">
        <w:rPr>
          <w:rFonts w:ascii="Arial" w:eastAsia="Arial" w:hAnsi="Arial" w:cs="Arial"/>
          <w:i/>
          <w:iCs/>
          <w:lang w:val="en"/>
        </w:rPr>
        <w:t>10 Things We Should Do Before We Break Up</w:t>
      </w:r>
      <w:r w:rsidR="001B37BD">
        <w:rPr>
          <w:rFonts w:ascii="Arial" w:eastAsia="Arial" w:hAnsi="Arial" w:cs="Arial"/>
          <w:lang w:val="en"/>
        </w:rPr>
        <w:t xml:space="preserve"> </w:t>
      </w:r>
      <w:r w:rsidR="007F108D">
        <w:rPr>
          <w:rFonts w:ascii="Arial" w:eastAsia="Arial" w:hAnsi="Arial" w:cs="Arial"/>
          <w:lang w:val="en"/>
        </w:rPr>
        <w:t xml:space="preserve">on </w:t>
      </w:r>
      <w:r w:rsidR="008108A3">
        <w:rPr>
          <w:rFonts w:ascii="Arial" w:eastAsia="Arial" w:hAnsi="Arial" w:cs="Arial"/>
          <w:lang w:val="en"/>
        </w:rPr>
        <w:t xml:space="preserve">all major </w:t>
      </w:r>
      <w:r w:rsidR="007F108D">
        <w:rPr>
          <w:rFonts w:ascii="Arial" w:eastAsia="Arial" w:hAnsi="Arial" w:cs="Arial"/>
          <w:lang w:val="en"/>
        </w:rPr>
        <w:t xml:space="preserve">VOD </w:t>
      </w:r>
      <w:r w:rsidR="008108A3">
        <w:rPr>
          <w:rFonts w:ascii="Arial" w:eastAsia="Arial" w:hAnsi="Arial" w:cs="Arial"/>
          <w:lang w:val="en"/>
        </w:rPr>
        <w:t xml:space="preserve">platforms </w:t>
      </w:r>
      <w:r w:rsidR="007F108D">
        <w:rPr>
          <w:rFonts w:ascii="Arial" w:eastAsia="Arial" w:hAnsi="Arial" w:cs="Arial"/>
          <w:lang w:val="en"/>
        </w:rPr>
        <w:t xml:space="preserve">and </w:t>
      </w:r>
      <w:r w:rsidR="00E9180F">
        <w:rPr>
          <w:rFonts w:ascii="Arial" w:eastAsia="Arial" w:hAnsi="Arial" w:cs="Arial"/>
          <w:lang w:val="en"/>
        </w:rPr>
        <w:t>for</w:t>
      </w:r>
      <w:r w:rsidR="001B37BD">
        <w:rPr>
          <w:rFonts w:ascii="Arial" w:eastAsia="Arial" w:hAnsi="Arial" w:cs="Arial"/>
          <w:lang w:val="en"/>
        </w:rPr>
        <w:t xml:space="preserve"> a limited </w:t>
      </w:r>
      <w:r w:rsidR="008108A3">
        <w:rPr>
          <w:rFonts w:ascii="Arial" w:eastAsia="Arial" w:hAnsi="Arial" w:cs="Arial"/>
          <w:lang w:val="en"/>
        </w:rPr>
        <w:t xml:space="preserve">theatrical </w:t>
      </w:r>
      <w:r w:rsidR="001B37BD">
        <w:rPr>
          <w:rFonts w:ascii="Arial" w:eastAsia="Arial" w:hAnsi="Arial" w:cs="Arial"/>
          <w:lang w:val="en"/>
        </w:rPr>
        <w:t>run nationwide on February 21, 2020</w:t>
      </w:r>
      <w:r w:rsidR="00E9180F">
        <w:rPr>
          <w:rFonts w:ascii="Arial" w:eastAsia="Arial" w:hAnsi="Arial" w:cs="Arial"/>
          <w:lang w:val="en"/>
        </w:rPr>
        <w:t>;</w:t>
      </w:r>
      <w:r w:rsidR="001B37BD">
        <w:rPr>
          <w:rFonts w:ascii="Arial" w:eastAsia="Arial" w:hAnsi="Arial" w:cs="Arial"/>
          <w:lang w:val="en"/>
        </w:rPr>
        <w:t xml:space="preserve"> DVD release to follow on March 24, 2020. T</w:t>
      </w:r>
      <w:r w:rsidR="00015A62">
        <w:rPr>
          <w:rFonts w:ascii="Arial" w:eastAsia="Arial" w:hAnsi="Arial" w:cs="Arial"/>
          <w:lang w:val="en"/>
        </w:rPr>
        <w:t xml:space="preserve">he </w:t>
      </w:r>
      <w:r w:rsidR="001B37BD">
        <w:rPr>
          <w:rFonts w:ascii="Arial" w:eastAsia="Arial" w:hAnsi="Arial" w:cs="Arial"/>
          <w:lang w:val="en"/>
        </w:rPr>
        <w:t>film</w:t>
      </w:r>
      <w:r w:rsidR="007F108D">
        <w:rPr>
          <w:rFonts w:ascii="Arial" w:eastAsia="Arial" w:hAnsi="Arial" w:cs="Arial"/>
          <w:lang w:val="en"/>
        </w:rPr>
        <w:t>,</w:t>
      </w:r>
      <w:r w:rsidR="001B37BD">
        <w:rPr>
          <w:rFonts w:ascii="Arial" w:eastAsia="Arial" w:hAnsi="Arial" w:cs="Arial"/>
          <w:lang w:val="en"/>
        </w:rPr>
        <w:t xml:space="preserve"> written and directed by Galt </w:t>
      </w:r>
      <w:r w:rsidR="001B37BD" w:rsidRPr="001B37BD">
        <w:rPr>
          <w:rFonts w:ascii="Arial" w:eastAsia="Arial" w:hAnsi="Arial" w:cs="Arial"/>
          <w:lang w:val="en"/>
        </w:rPr>
        <w:t>Niederhoffe</w:t>
      </w:r>
      <w:r w:rsidR="001B37BD">
        <w:rPr>
          <w:rFonts w:ascii="Arial" w:eastAsia="Arial" w:hAnsi="Arial" w:cs="Arial"/>
          <w:lang w:val="en"/>
        </w:rPr>
        <w:t>r</w:t>
      </w:r>
      <w:r w:rsidR="007F108D">
        <w:rPr>
          <w:rFonts w:ascii="Arial" w:eastAsia="Arial" w:hAnsi="Arial" w:cs="Arial"/>
          <w:lang w:val="en"/>
        </w:rPr>
        <w:t>,</w:t>
      </w:r>
      <w:r w:rsidR="001B37BD">
        <w:rPr>
          <w:rFonts w:ascii="Arial" w:eastAsia="Arial" w:hAnsi="Arial" w:cs="Arial"/>
          <w:lang w:val="en"/>
        </w:rPr>
        <w:t xml:space="preserve"> </w:t>
      </w:r>
      <w:r w:rsidR="00491C4A">
        <w:rPr>
          <w:rFonts w:ascii="Arial" w:eastAsia="Arial" w:hAnsi="Arial" w:cs="Arial"/>
          <w:lang w:val="en"/>
        </w:rPr>
        <w:t xml:space="preserve">presents a contemporary take on the age-old adage, </w:t>
      </w:r>
      <w:r w:rsidR="00491C4A" w:rsidRPr="00491C4A">
        <w:rPr>
          <w:rFonts w:ascii="Arial" w:eastAsia="Arial" w:hAnsi="Arial" w:cs="Arial"/>
        </w:rPr>
        <w:t>“first comes love, then comes marriage</w:t>
      </w:r>
      <w:r w:rsidR="00491C4A">
        <w:rPr>
          <w:rFonts w:ascii="Arial" w:eastAsia="Arial" w:hAnsi="Arial" w:cs="Arial"/>
        </w:rPr>
        <w:t>.</w:t>
      </w:r>
      <w:r w:rsidR="00491C4A" w:rsidRPr="00491C4A">
        <w:rPr>
          <w:rFonts w:ascii="Arial" w:eastAsia="Arial" w:hAnsi="Arial" w:cs="Arial"/>
        </w:rPr>
        <w:t xml:space="preserve">” </w:t>
      </w:r>
      <w:r w:rsidR="001B37BD">
        <w:rPr>
          <w:rFonts w:ascii="Arial" w:eastAsia="Arial" w:hAnsi="Arial" w:cs="Arial"/>
          <w:lang w:val="en"/>
        </w:rPr>
        <w:t>Niederhoffer</w:t>
      </w:r>
      <w:r w:rsidR="00491C4A">
        <w:rPr>
          <w:rFonts w:ascii="Arial" w:eastAsia="Arial" w:hAnsi="Arial" w:cs="Arial"/>
          <w:lang w:val="en"/>
        </w:rPr>
        <w:t xml:space="preserve"> is</w:t>
      </w:r>
      <w:r w:rsidR="001B37BD">
        <w:rPr>
          <w:rFonts w:ascii="Arial" w:eastAsia="Arial" w:hAnsi="Arial" w:cs="Arial"/>
          <w:lang w:val="en"/>
        </w:rPr>
        <w:t xml:space="preserve"> the author of </w:t>
      </w:r>
      <w:r w:rsidR="001B37BD" w:rsidRPr="001B37BD">
        <w:rPr>
          <w:rFonts w:ascii="Arial" w:eastAsia="Arial" w:hAnsi="Arial" w:cs="Arial"/>
          <w:lang w:val="en"/>
        </w:rPr>
        <w:t xml:space="preserve">four novels, including </w:t>
      </w:r>
      <w:r w:rsidR="001B37BD">
        <w:rPr>
          <w:rFonts w:ascii="Arial" w:eastAsia="Arial" w:hAnsi="Arial" w:cs="Arial"/>
          <w:lang w:val="en"/>
        </w:rPr>
        <w:t>“</w:t>
      </w:r>
      <w:r w:rsidR="001B37BD" w:rsidRPr="001B37BD">
        <w:rPr>
          <w:rFonts w:ascii="Arial" w:eastAsia="Arial" w:hAnsi="Arial" w:cs="Arial"/>
          <w:lang w:val="en"/>
        </w:rPr>
        <w:t>The Romantics</w:t>
      </w:r>
      <w:r w:rsidR="001B37BD">
        <w:rPr>
          <w:rFonts w:ascii="Arial" w:eastAsia="Arial" w:hAnsi="Arial" w:cs="Arial"/>
          <w:lang w:val="en"/>
        </w:rPr>
        <w:t>”</w:t>
      </w:r>
      <w:r w:rsidR="001B37BD" w:rsidRPr="001B37BD">
        <w:rPr>
          <w:rFonts w:ascii="Arial" w:eastAsia="Arial" w:hAnsi="Arial" w:cs="Arial"/>
          <w:lang w:val="en"/>
        </w:rPr>
        <w:t xml:space="preserve"> and </w:t>
      </w:r>
      <w:r w:rsidR="001B37BD">
        <w:rPr>
          <w:rFonts w:ascii="Arial" w:eastAsia="Arial" w:hAnsi="Arial" w:cs="Arial"/>
          <w:lang w:val="en"/>
        </w:rPr>
        <w:t>“</w:t>
      </w:r>
      <w:r w:rsidR="001B37BD" w:rsidRPr="001B37BD">
        <w:rPr>
          <w:rFonts w:ascii="Arial" w:eastAsia="Arial" w:hAnsi="Arial" w:cs="Arial"/>
          <w:lang w:val="en"/>
        </w:rPr>
        <w:t>Poison,</w:t>
      </w:r>
      <w:r w:rsidR="001B37BD">
        <w:rPr>
          <w:rFonts w:ascii="Arial" w:eastAsia="Arial" w:hAnsi="Arial" w:cs="Arial"/>
          <w:lang w:val="en"/>
        </w:rPr>
        <w:t>”</w:t>
      </w:r>
      <w:r w:rsidR="001B37BD" w:rsidRPr="001B37BD">
        <w:rPr>
          <w:rFonts w:ascii="Arial" w:eastAsia="Arial" w:hAnsi="Arial" w:cs="Arial"/>
          <w:lang w:val="en"/>
        </w:rPr>
        <w:t xml:space="preserve"> and produce</w:t>
      </w:r>
      <w:r w:rsidR="00491C4A">
        <w:rPr>
          <w:rFonts w:ascii="Arial" w:eastAsia="Arial" w:hAnsi="Arial" w:cs="Arial"/>
          <w:lang w:val="en"/>
        </w:rPr>
        <w:t>r of</w:t>
      </w:r>
      <w:r w:rsidR="001B37BD" w:rsidRPr="001B37BD">
        <w:rPr>
          <w:rFonts w:ascii="Arial" w:eastAsia="Arial" w:hAnsi="Arial" w:cs="Arial"/>
          <w:lang w:val="en"/>
        </w:rPr>
        <w:t xml:space="preserve"> twelve </w:t>
      </w:r>
      <w:r w:rsidR="00491C4A">
        <w:rPr>
          <w:rFonts w:ascii="Arial" w:eastAsia="Arial" w:hAnsi="Arial" w:cs="Arial"/>
          <w:lang w:val="en"/>
        </w:rPr>
        <w:t xml:space="preserve">Sundance Film Festival </w:t>
      </w:r>
      <w:r w:rsidR="001B37BD" w:rsidRPr="001B37BD">
        <w:rPr>
          <w:rFonts w:ascii="Arial" w:eastAsia="Arial" w:hAnsi="Arial" w:cs="Arial"/>
          <w:lang w:val="en"/>
        </w:rPr>
        <w:t>selections and award-winners</w:t>
      </w:r>
      <w:r w:rsidR="00491C4A">
        <w:rPr>
          <w:rFonts w:ascii="Arial" w:eastAsia="Arial" w:hAnsi="Arial" w:cs="Arial"/>
          <w:lang w:val="en"/>
        </w:rPr>
        <w:t xml:space="preserve">. </w:t>
      </w:r>
    </w:p>
    <w:p w14:paraId="2E4B13CE" w14:textId="77777777" w:rsidR="00491C4A" w:rsidRPr="00C75512" w:rsidRDefault="00491C4A">
      <w:pPr>
        <w:spacing w:after="0" w:line="240" w:lineRule="auto"/>
        <w:jc w:val="both"/>
        <w:rPr>
          <w:rFonts w:ascii="Arial" w:hAnsi="Arial" w:cs="Arial"/>
        </w:rPr>
      </w:pPr>
    </w:p>
    <w:p w14:paraId="112CADA8" w14:textId="77777777" w:rsidR="00D02AB4" w:rsidRPr="00D02AB4" w:rsidRDefault="00D02AB4" w:rsidP="00D02AB4">
      <w:pPr>
        <w:spacing w:after="0" w:line="240" w:lineRule="auto"/>
        <w:jc w:val="both"/>
        <w:rPr>
          <w:rFonts w:ascii="Arial" w:eastAsiaTheme="minorEastAsia" w:hAnsi="Arial" w:cs="Arial"/>
          <w:color w:val="000000"/>
        </w:rPr>
      </w:pPr>
      <w:r w:rsidRPr="00D02AB4">
        <w:rPr>
          <w:rFonts w:ascii="Arial" w:eastAsiaTheme="minorEastAsia" w:hAnsi="Arial" w:cs="Arial"/>
          <w:color w:val="000000"/>
        </w:rPr>
        <w:t>Sparks fly when Abigail (</w:t>
      </w:r>
      <w:r w:rsidRPr="00D02AB4">
        <w:rPr>
          <w:rFonts w:ascii="Arial" w:eastAsiaTheme="minorEastAsia" w:hAnsi="Arial" w:cs="Arial"/>
          <w:b/>
          <w:bCs/>
          <w:color w:val="000000"/>
        </w:rPr>
        <w:t>Christina Ricci</w:t>
      </w:r>
      <w:r w:rsidRPr="00D02AB4">
        <w:rPr>
          <w:rFonts w:ascii="Arial" w:eastAsiaTheme="minorEastAsia" w:hAnsi="Arial" w:cs="Arial"/>
          <w:color w:val="000000"/>
        </w:rPr>
        <w:t>), a self-sufficient single mom, meets Benjamin (</w:t>
      </w:r>
      <w:r w:rsidRPr="00D02AB4">
        <w:rPr>
          <w:rFonts w:ascii="Arial" w:eastAsiaTheme="minorEastAsia" w:hAnsi="Arial" w:cs="Arial"/>
          <w:b/>
          <w:bCs/>
          <w:color w:val="000000"/>
        </w:rPr>
        <w:t>Hamish Linklater</w:t>
      </w:r>
      <w:r w:rsidRPr="00D02AB4">
        <w:rPr>
          <w:rFonts w:ascii="Arial" w:eastAsiaTheme="minorEastAsia" w:hAnsi="Arial" w:cs="Arial"/>
          <w:color w:val="000000"/>
        </w:rPr>
        <w:t>), a magnetic perennial bachelor. They bond over their shared cynicism about love, convinced that the most dazzling relationships are destined to end in disaster. On their first date, they collaborate--in jest--on the ultimate un-bucket list: ten things to do together before they break up. But when fate intervenes, this pair of cynics must embark on the most challenging journey of all, building a family together, and the chance to trade their cynicism for hope. </w:t>
      </w:r>
    </w:p>
    <w:p w14:paraId="6F19CC5E" w14:textId="77777777" w:rsidR="00D02AB4" w:rsidRDefault="00D02AB4" w:rsidP="00D02AB4">
      <w:pPr>
        <w:spacing w:after="0" w:line="240" w:lineRule="auto"/>
        <w:jc w:val="both"/>
        <w:rPr>
          <w:rFonts w:ascii="Arial" w:eastAsiaTheme="minorEastAsia" w:hAnsi="Arial" w:cs="Arial"/>
          <w:color w:val="000000"/>
        </w:rPr>
      </w:pPr>
      <w:r w:rsidRPr="00D02AB4">
        <w:rPr>
          <w:rFonts w:ascii="Arial" w:eastAsiaTheme="minorEastAsia" w:hAnsi="Arial" w:cs="Arial"/>
          <w:color w:val="000000"/>
        </w:rPr>
        <w:t xml:space="preserve"> </w:t>
      </w:r>
    </w:p>
    <w:p w14:paraId="10FD375D" w14:textId="4E640B7E" w:rsidR="00A333D9" w:rsidRDefault="00773EF2" w:rsidP="00D02AB4">
      <w:pPr>
        <w:spacing w:after="0" w:line="240" w:lineRule="auto"/>
        <w:jc w:val="both"/>
        <w:rPr>
          <w:rFonts w:ascii="Arial" w:hAnsi="Arial" w:cs="Arial"/>
          <w:color w:val="222222"/>
          <w:shd w:val="clear" w:color="auto" w:fill="FFFFFF"/>
        </w:rPr>
      </w:pPr>
      <w:r>
        <w:rPr>
          <w:rFonts w:ascii="Arial" w:hAnsi="Arial" w:cs="Arial"/>
          <w:color w:val="222222"/>
          <w:shd w:val="clear" w:color="auto" w:fill="FFFFFF"/>
        </w:rPr>
        <w:t>Lise Romanoff, CEO and Managing Director of Vision Films says, “Th</w:t>
      </w:r>
      <w:r w:rsidR="00491C4A">
        <w:rPr>
          <w:rFonts w:ascii="Arial" w:hAnsi="Arial" w:cs="Arial"/>
          <w:color w:val="222222"/>
          <w:shd w:val="clear" w:color="auto" w:fill="FFFFFF"/>
        </w:rPr>
        <w:t>is is an emotional</w:t>
      </w:r>
      <w:r w:rsidR="00E66C35">
        <w:rPr>
          <w:rFonts w:ascii="Arial" w:hAnsi="Arial" w:cs="Arial"/>
          <w:color w:val="222222"/>
          <w:shd w:val="clear" w:color="auto" w:fill="FFFFFF"/>
        </w:rPr>
        <w:t xml:space="preserve">ly charged </w:t>
      </w:r>
      <w:r w:rsidR="00491C4A">
        <w:rPr>
          <w:rFonts w:ascii="Arial" w:hAnsi="Arial" w:cs="Arial"/>
          <w:color w:val="222222"/>
          <w:shd w:val="clear" w:color="auto" w:fill="FFFFFF"/>
        </w:rPr>
        <w:t xml:space="preserve">movie that </w:t>
      </w:r>
      <w:r w:rsidR="00E66C35">
        <w:rPr>
          <w:rFonts w:ascii="Arial" w:hAnsi="Arial" w:cs="Arial"/>
          <w:color w:val="222222"/>
          <w:shd w:val="clear" w:color="auto" w:fill="FFFFFF"/>
        </w:rPr>
        <w:t>provides</w:t>
      </w:r>
      <w:r w:rsidR="00491C4A">
        <w:rPr>
          <w:rFonts w:ascii="Arial" w:hAnsi="Arial" w:cs="Arial"/>
          <w:color w:val="222222"/>
          <w:shd w:val="clear" w:color="auto" w:fill="FFFFFF"/>
        </w:rPr>
        <w:t xml:space="preserve"> an interesting counterpoint to today’s standard Rom-Com fair. </w:t>
      </w:r>
      <w:r w:rsidR="00E66C35">
        <w:rPr>
          <w:rFonts w:ascii="Arial" w:hAnsi="Arial" w:cs="Arial"/>
          <w:color w:val="222222"/>
          <w:shd w:val="clear" w:color="auto" w:fill="FFFFFF"/>
        </w:rPr>
        <w:t xml:space="preserve">It is a </w:t>
      </w:r>
      <w:r w:rsidR="00491C4A">
        <w:rPr>
          <w:rFonts w:ascii="Arial" w:hAnsi="Arial" w:cs="Arial"/>
          <w:color w:val="222222"/>
          <w:shd w:val="clear" w:color="auto" w:fill="FFFFFF"/>
        </w:rPr>
        <w:t xml:space="preserve">contemporary </w:t>
      </w:r>
      <w:r w:rsidR="00E66C35">
        <w:rPr>
          <w:rFonts w:ascii="Arial" w:hAnsi="Arial" w:cs="Arial"/>
          <w:color w:val="222222"/>
          <w:shd w:val="clear" w:color="auto" w:fill="FFFFFF"/>
        </w:rPr>
        <w:t>look at</w:t>
      </w:r>
      <w:r w:rsidR="00491C4A">
        <w:rPr>
          <w:rFonts w:ascii="Arial" w:hAnsi="Arial" w:cs="Arial"/>
          <w:color w:val="222222"/>
          <w:shd w:val="clear" w:color="auto" w:fill="FFFFFF"/>
        </w:rPr>
        <w:t xml:space="preserve"> relationships, </w:t>
      </w:r>
      <w:r w:rsidR="00E66C35">
        <w:rPr>
          <w:rFonts w:ascii="Arial" w:hAnsi="Arial" w:cs="Arial"/>
          <w:color w:val="222222"/>
          <w:shd w:val="clear" w:color="auto" w:fill="FFFFFF"/>
        </w:rPr>
        <w:t>love</w:t>
      </w:r>
      <w:r w:rsidR="00491C4A">
        <w:rPr>
          <w:rFonts w:ascii="Arial" w:hAnsi="Arial" w:cs="Arial"/>
          <w:color w:val="222222"/>
          <w:shd w:val="clear" w:color="auto" w:fill="FFFFFF"/>
        </w:rPr>
        <w:t xml:space="preserve">, </w:t>
      </w:r>
      <w:r w:rsidR="00E66C35">
        <w:rPr>
          <w:rFonts w:ascii="Arial" w:hAnsi="Arial" w:cs="Arial"/>
          <w:color w:val="222222"/>
          <w:shd w:val="clear" w:color="auto" w:fill="FFFFFF"/>
        </w:rPr>
        <w:t xml:space="preserve">and </w:t>
      </w:r>
      <w:r w:rsidR="00491C4A">
        <w:rPr>
          <w:rFonts w:ascii="Arial" w:hAnsi="Arial" w:cs="Arial"/>
          <w:color w:val="222222"/>
          <w:shd w:val="clear" w:color="auto" w:fill="FFFFFF"/>
        </w:rPr>
        <w:t>self-sufficiency</w:t>
      </w:r>
      <w:r w:rsidR="00E66C35">
        <w:rPr>
          <w:rFonts w:ascii="Arial" w:hAnsi="Arial" w:cs="Arial"/>
          <w:color w:val="222222"/>
          <w:shd w:val="clear" w:color="auto" w:fill="FFFFFF"/>
        </w:rPr>
        <w:t xml:space="preserve"> in today’s aging millennial and ‘boomer’ culture</w:t>
      </w:r>
      <w:r>
        <w:rPr>
          <w:rFonts w:ascii="Arial" w:hAnsi="Arial" w:cs="Arial"/>
          <w:color w:val="222222"/>
          <w:shd w:val="clear" w:color="auto" w:fill="FFFFFF"/>
        </w:rPr>
        <w:t>.”</w:t>
      </w:r>
    </w:p>
    <w:p w14:paraId="3D809E16" w14:textId="77777777" w:rsidR="00773EF2" w:rsidRDefault="00773EF2">
      <w:pPr>
        <w:spacing w:after="0" w:line="240" w:lineRule="auto"/>
        <w:jc w:val="both"/>
        <w:rPr>
          <w:rFonts w:ascii="Arial" w:hAnsi="Arial" w:cs="Arial"/>
        </w:rPr>
      </w:pPr>
    </w:p>
    <w:p w14:paraId="2ADB6E93" w14:textId="2805205E" w:rsidR="00AE1932" w:rsidRDefault="00FE7A59">
      <w:pPr>
        <w:spacing w:after="0" w:line="240" w:lineRule="auto"/>
        <w:jc w:val="both"/>
        <w:rPr>
          <w:rFonts w:ascii="Arial" w:hAnsi="Arial" w:cs="Arial"/>
          <w:i/>
          <w:iCs/>
        </w:rPr>
      </w:pPr>
      <w:bookmarkStart w:id="0" w:name="_GoBack"/>
      <w:bookmarkEnd w:id="0"/>
      <w:r w:rsidRPr="00C75512">
        <w:rPr>
          <w:rFonts w:ascii="Arial" w:hAnsi="Arial" w:cs="Arial"/>
        </w:rPr>
        <w:t xml:space="preserve">The film </w:t>
      </w:r>
      <w:r w:rsidR="00E66C35">
        <w:rPr>
          <w:rFonts w:ascii="Arial" w:hAnsi="Arial" w:cs="Arial"/>
        </w:rPr>
        <w:t xml:space="preserve">also features </w:t>
      </w:r>
      <w:r w:rsidR="00E66C35" w:rsidRPr="00E66C35">
        <w:rPr>
          <w:rFonts w:ascii="Arial" w:hAnsi="Arial" w:cs="Arial"/>
        </w:rPr>
        <w:t>Lindsey</w:t>
      </w:r>
      <w:r w:rsidR="00E9180F">
        <w:rPr>
          <w:rFonts w:ascii="Arial" w:hAnsi="Arial" w:cs="Arial"/>
        </w:rPr>
        <w:t xml:space="preserve"> </w:t>
      </w:r>
      <w:r w:rsidR="00E66C35" w:rsidRPr="00E66C35">
        <w:rPr>
          <w:rFonts w:ascii="Arial" w:hAnsi="Arial" w:cs="Arial"/>
        </w:rPr>
        <w:t>Broad</w:t>
      </w:r>
      <w:r w:rsidR="00E66C35">
        <w:rPr>
          <w:rFonts w:ascii="Arial" w:hAnsi="Arial" w:cs="Arial"/>
        </w:rPr>
        <w:t xml:space="preserve"> </w:t>
      </w:r>
      <w:r w:rsidR="00E66C35" w:rsidRPr="00E66C35">
        <w:rPr>
          <w:rFonts w:ascii="Arial" w:hAnsi="Arial" w:cs="Arial"/>
        </w:rPr>
        <w:t>(</w:t>
      </w:r>
      <w:r w:rsidR="00E66C35" w:rsidRPr="00E66C35">
        <w:rPr>
          <w:rFonts w:ascii="Arial" w:hAnsi="Arial" w:cs="Arial"/>
          <w:i/>
          <w:iCs/>
        </w:rPr>
        <w:t>21 Jump Street</w:t>
      </w:r>
      <w:r w:rsidR="00E66C35" w:rsidRPr="00E66C35">
        <w:rPr>
          <w:rFonts w:ascii="Arial" w:hAnsi="Arial" w:cs="Arial"/>
        </w:rPr>
        <w:t>),</w:t>
      </w:r>
      <w:r w:rsidR="00E9180F">
        <w:rPr>
          <w:rFonts w:ascii="Arial" w:hAnsi="Arial" w:cs="Arial"/>
        </w:rPr>
        <w:t xml:space="preserve"> </w:t>
      </w:r>
      <w:r w:rsidR="00E66C35" w:rsidRPr="00E66C35">
        <w:rPr>
          <w:rFonts w:ascii="Arial" w:hAnsi="Arial" w:cs="Arial"/>
        </w:rPr>
        <w:t>John Abrahams</w:t>
      </w:r>
      <w:r w:rsidR="00E66C35">
        <w:rPr>
          <w:rFonts w:ascii="Arial" w:hAnsi="Arial" w:cs="Arial"/>
        </w:rPr>
        <w:t xml:space="preserve"> </w:t>
      </w:r>
      <w:r w:rsidR="00E66C35" w:rsidRPr="00E66C35">
        <w:rPr>
          <w:rFonts w:ascii="Arial" w:hAnsi="Arial" w:cs="Arial"/>
        </w:rPr>
        <w:t>(</w:t>
      </w:r>
      <w:r w:rsidR="00E66C35" w:rsidRPr="00E66C35">
        <w:rPr>
          <w:rFonts w:ascii="Arial" w:hAnsi="Arial" w:cs="Arial"/>
          <w:i/>
          <w:iCs/>
        </w:rPr>
        <w:t>Scary Movie</w:t>
      </w:r>
      <w:r w:rsidR="00E66C35" w:rsidRPr="00E66C35">
        <w:rPr>
          <w:rFonts w:ascii="Arial" w:hAnsi="Arial" w:cs="Arial"/>
        </w:rPr>
        <w:t>),</w:t>
      </w:r>
      <w:r w:rsidR="00E66C35">
        <w:rPr>
          <w:rFonts w:ascii="Arial" w:hAnsi="Arial" w:cs="Arial"/>
        </w:rPr>
        <w:t xml:space="preserve"> </w:t>
      </w:r>
      <w:r w:rsidR="00E66C35" w:rsidRPr="00E66C35">
        <w:rPr>
          <w:rFonts w:ascii="Arial" w:hAnsi="Arial" w:cs="Arial"/>
        </w:rPr>
        <w:t>Katina Winter</w:t>
      </w:r>
      <w:r w:rsidR="00E66C35">
        <w:rPr>
          <w:rFonts w:ascii="Arial" w:hAnsi="Arial" w:cs="Arial"/>
        </w:rPr>
        <w:t xml:space="preserve"> </w:t>
      </w:r>
      <w:r w:rsidR="00E66C35" w:rsidRPr="00E66C35">
        <w:rPr>
          <w:rFonts w:ascii="Arial" w:hAnsi="Arial" w:cs="Arial"/>
        </w:rPr>
        <w:t>(</w:t>
      </w:r>
      <w:r w:rsidR="00E66C35" w:rsidRPr="00E66C35">
        <w:rPr>
          <w:rFonts w:ascii="Arial" w:hAnsi="Arial" w:cs="Arial"/>
          <w:i/>
          <w:iCs/>
        </w:rPr>
        <w:t>Agent</w:t>
      </w:r>
      <w:r w:rsidR="00E9180F">
        <w:rPr>
          <w:rFonts w:ascii="Arial" w:hAnsi="Arial" w:cs="Arial"/>
          <w:i/>
          <w:iCs/>
        </w:rPr>
        <w:t xml:space="preserve"> </w:t>
      </w:r>
      <w:r w:rsidR="00E66C35" w:rsidRPr="00E66C35">
        <w:rPr>
          <w:rFonts w:ascii="Arial" w:hAnsi="Arial" w:cs="Arial"/>
          <w:i/>
          <w:iCs/>
        </w:rPr>
        <w:t>Hamilton</w:t>
      </w:r>
      <w:r w:rsidR="00E66C35" w:rsidRPr="00E66C35">
        <w:rPr>
          <w:rFonts w:ascii="Arial" w:hAnsi="Arial" w:cs="Arial"/>
        </w:rPr>
        <w:t>)</w:t>
      </w:r>
      <w:r w:rsidR="00B93753">
        <w:rPr>
          <w:rFonts w:ascii="Arial" w:hAnsi="Arial" w:cs="Arial"/>
        </w:rPr>
        <w:t xml:space="preserve">, </w:t>
      </w:r>
      <w:r w:rsidR="00B93753" w:rsidRPr="00B93753">
        <w:rPr>
          <w:rFonts w:ascii="Arial" w:hAnsi="Arial" w:cs="Arial"/>
        </w:rPr>
        <w:t xml:space="preserve">Scott </w:t>
      </w:r>
      <w:proofErr w:type="spellStart"/>
      <w:r w:rsidR="00B93753" w:rsidRPr="00B93753">
        <w:rPr>
          <w:rFonts w:ascii="Arial" w:hAnsi="Arial" w:cs="Arial"/>
        </w:rPr>
        <w:t>Adsit</w:t>
      </w:r>
      <w:proofErr w:type="spellEnd"/>
      <w:r w:rsidR="00B93753">
        <w:rPr>
          <w:rFonts w:ascii="Arial" w:hAnsi="Arial" w:cs="Arial"/>
        </w:rPr>
        <w:t xml:space="preserve"> (</w:t>
      </w:r>
      <w:r w:rsidR="00B93753" w:rsidRPr="00B93753">
        <w:rPr>
          <w:rFonts w:ascii="Arial" w:hAnsi="Arial" w:cs="Arial"/>
          <w:i/>
          <w:iCs/>
        </w:rPr>
        <w:t>30 Rock</w:t>
      </w:r>
      <w:r w:rsidR="00B93753">
        <w:rPr>
          <w:rFonts w:ascii="Arial" w:hAnsi="Arial" w:cs="Arial"/>
        </w:rPr>
        <w:t>),</w:t>
      </w:r>
      <w:r w:rsidR="00E66C35">
        <w:rPr>
          <w:rFonts w:ascii="Arial" w:hAnsi="Arial" w:cs="Arial"/>
        </w:rPr>
        <w:t xml:space="preserve"> and introduces real-life sister and brother, </w:t>
      </w:r>
      <w:r w:rsidR="00E66C35" w:rsidRPr="00E66C35">
        <w:rPr>
          <w:rFonts w:ascii="Arial" w:hAnsi="Arial" w:cs="Arial"/>
        </w:rPr>
        <w:t>Mia and Brady Jenness</w:t>
      </w:r>
    </w:p>
    <w:p w14:paraId="581DEB71" w14:textId="77777777" w:rsidR="00AE1932" w:rsidRDefault="00AE1932">
      <w:pPr>
        <w:spacing w:after="0" w:line="240" w:lineRule="auto"/>
        <w:jc w:val="both"/>
        <w:rPr>
          <w:rFonts w:ascii="Arial" w:hAnsi="Arial" w:cs="Arial"/>
          <w:i/>
          <w:iCs/>
        </w:rPr>
      </w:pPr>
    </w:p>
    <w:p w14:paraId="4D743854" w14:textId="5C968A1A" w:rsidR="0056201C" w:rsidRPr="0056201C" w:rsidRDefault="00E66C35" w:rsidP="00E66C35">
      <w:pPr>
        <w:spacing w:after="0" w:line="240" w:lineRule="auto"/>
        <w:jc w:val="both"/>
        <w:rPr>
          <w:rFonts w:ascii="Arial" w:hAnsi="Arial" w:cs="Arial"/>
        </w:rPr>
      </w:pPr>
      <w:r w:rsidRPr="00E66C35">
        <w:rPr>
          <w:rFonts w:ascii="Arial" w:hAnsi="Arial" w:cs="Arial"/>
          <w:i/>
          <w:iCs/>
          <w:lang w:val="en"/>
        </w:rPr>
        <w:t>10 Things We Should Do Before We Break Up</w:t>
      </w:r>
      <w:r w:rsidRPr="00E66C35">
        <w:rPr>
          <w:rFonts w:ascii="Arial" w:hAnsi="Arial" w:cs="Arial"/>
          <w:i/>
          <w:iCs/>
        </w:rPr>
        <w:t xml:space="preserve"> </w:t>
      </w:r>
      <w:r w:rsidR="001E5CD4" w:rsidRPr="00C75512">
        <w:rPr>
          <w:rFonts w:ascii="Arial" w:hAnsi="Arial" w:cs="Arial"/>
        </w:rPr>
        <w:t xml:space="preserve">will </w:t>
      </w:r>
      <w:r w:rsidR="00E9180F">
        <w:rPr>
          <w:rFonts w:ascii="Arial" w:hAnsi="Arial" w:cs="Arial"/>
        </w:rPr>
        <w:t>debut</w:t>
      </w:r>
      <w:r>
        <w:rPr>
          <w:rFonts w:ascii="Arial" w:hAnsi="Arial" w:cs="Arial"/>
        </w:rPr>
        <w:t xml:space="preserve"> in theat</w:t>
      </w:r>
      <w:r w:rsidR="007F108D">
        <w:rPr>
          <w:rFonts w:ascii="Arial" w:hAnsi="Arial" w:cs="Arial"/>
        </w:rPr>
        <w:t>ers</w:t>
      </w:r>
      <w:r>
        <w:rPr>
          <w:rFonts w:ascii="Arial" w:hAnsi="Arial" w:cs="Arial"/>
        </w:rPr>
        <w:t xml:space="preserve"> across the U.S. including in </w:t>
      </w:r>
      <w:r w:rsidR="001E5CD4" w:rsidRPr="00C75512">
        <w:rPr>
          <w:rFonts w:ascii="Arial" w:hAnsi="Arial" w:cs="Arial"/>
        </w:rPr>
        <w:t xml:space="preserve"> </w:t>
      </w:r>
      <w:r w:rsidRPr="00E66C35">
        <w:rPr>
          <w:rFonts w:ascii="Arial" w:hAnsi="Arial" w:cs="Arial"/>
        </w:rPr>
        <w:t>Los Angeles</w:t>
      </w:r>
      <w:r>
        <w:rPr>
          <w:rFonts w:ascii="Arial" w:hAnsi="Arial" w:cs="Arial"/>
        </w:rPr>
        <w:t xml:space="preserve">, </w:t>
      </w:r>
      <w:r w:rsidRPr="00E66C35">
        <w:rPr>
          <w:rFonts w:ascii="Arial" w:hAnsi="Arial" w:cs="Arial"/>
        </w:rPr>
        <w:t>Boston</w:t>
      </w:r>
      <w:r>
        <w:rPr>
          <w:rFonts w:ascii="Arial" w:hAnsi="Arial" w:cs="Arial"/>
        </w:rPr>
        <w:t xml:space="preserve">, </w:t>
      </w:r>
      <w:r w:rsidR="008108A3">
        <w:rPr>
          <w:rFonts w:ascii="Arial" w:hAnsi="Arial" w:cs="Arial"/>
        </w:rPr>
        <w:t xml:space="preserve">Tampa, Dallas, Orlando, </w:t>
      </w:r>
      <w:r w:rsidRPr="00E66C35">
        <w:rPr>
          <w:rFonts w:ascii="Arial" w:hAnsi="Arial" w:cs="Arial"/>
        </w:rPr>
        <w:t>Cleveland</w:t>
      </w:r>
      <w:r>
        <w:rPr>
          <w:rFonts w:ascii="Arial" w:hAnsi="Arial" w:cs="Arial"/>
        </w:rPr>
        <w:t xml:space="preserve">, </w:t>
      </w:r>
      <w:r w:rsidR="008108A3">
        <w:rPr>
          <w:rFonts w:ascii="Arial" w:hAnsi="Arial" w:cs="Arial"/>
        </w:rPr>
        <w:t xml:space="preserve">San Francisco, Philadelphia, Minneapolis, and </w:t>
      </w:r>
      <w:r w:rsidR="008108A3" w:rsidRPr="008108A3">
        <w:rPr>
          <w:rFonts w:ascii="Arial" w:hAnsi="Arial" w:cs="Arial"/>
        </w:rPr>
        <w:t>Detroit</w:t>
      </w:r>
      <w:r w:rsidRPr="008108A3">
        <w:rPr>
          <w:rFonts w:ascii="Arial" w:hAnsi="Arial" w:cs="Arial"/>
        </w:rPr>
        <w:t xml:space="preserve">. </w:t>
      </w:r>
      <w:r w:rsidR="00E9180F" w:rsidRPr="00BE1312">
        <w:rPr>
          <w:rFonts w:ascii="Arial" w:hAnsi="Arial" w:cs="Arial"/>
        </w:rPr>
        <w:t>And</w:t>
      </w:r>
      <w:r w:rsidR="007F108D" w:rsidRPr="00BE1312">
        <w:rPr>
          <w:rFonts w:ascii="Arial" w:hAnsi="Arial" w:cs="Arial"/>
        </w:rPr>
        <w:t xml:space="preserve"> available on</w:t>
      </w:r>
      <w:r w:rsidR="00E9180F" w:rsidRPr="00BE1312">
        <w:rPr>
          <w:rFonts w:ascii="Arial" w:hAnsi="Arial" w:cs="Arial"/>
        </w:rPr>
        <w:t xml:space="preserve"> </w:t>
      </w:r>
      <w:r w:rsidR="0057441F" w:rsidRPr="00BE1312">
        <w:rPr>
          <w:rFonts w:ascii="Arial" w:hAnsi="Arial" w:cs="Arial"/>
        </w:rPr>
        <w:t>VOD</w:t>
      </w:r>
      <w:r w:rsidR="007F108D" w:rsidRPr="00BE1312">
        <w:rPr>
          <w:rFonts w:ascii="Arial" w:hAnsi="Arial" w:cs="Arial"/>
        </w:rPr>
        <w:t xml:space="preserve"> o</w:t>
      </w:r>
      <w:r w:rsidR="008108A3" w:rsidRPr="00BE1312">
        <w:rPr>
          <w:rFonts w:ascii="Arial" w:hAnsi="Arial" w:cs="Arial"/>
        </w:rPr>
        <w:t xml:space="preserve">n iTunes, Amazon, Google Play, Vudu, Vimeo, FandangoNow, and all major cable outlets. </w:t>
      </w:r>
      <w:r w:rsidR="0057441F" w:rsidRPr="00BE1312">
        <w:rPr>
          <w:rFonts w:ascii="Arial" w:hAnsi="Arial" w:cs="Arial"/>
        </w:rPr>
        <w:t xml:space="preserve">DVD </w:t>
      </w:r>
      <w:r w:rsidR="008108A3" w:rsidRPr="00BE1312">
        <w:rPr>
          <w:rFonts w:ascii="Arial" w:hAnsi="Arial" w:cs="Arial"/>
        </w:rPr>
        <w:t>will be available online at all major retailers.</w:t>
      </w:r>
    </w:p>
    <w:p w14:paraId="7EA1C042" w14:textId="77777777" w:rsidR="0056201C" w:rsidRPr="0056201C" w:rsidRDefault="0056201C" w:rsidP="0056201C">
      <w:pPr>
        <w:spacing w:after="0" w:line="240" w:lineRule="auto"/>
        <w:jc w:val="both"/>
        <w:rPr>
          <w:rFonts w:ascii="Arial" w:hAnsi="Arial" w:cs="Arial"/>
        </w:rPr>
      </w:pPr>
    </w:p>
    <w:p w14:paraId="64946114" w14:textId="77777777" w:rsidR="00B94899" w:rsidRDefault="00B94899">
      <w:pPr>
        <w:spacing w:after="0" w:line="240" w:lineRule="auto"/>
        <w:jc w:val="both"/>
        <w:rPr>
          <w:rFonts w:ascii="Arial" w:hAnsi="Arial" w:cs="Arial"/>
          <w:b/>
          <w:lang w:val="en"/>
        </w:rPr>
      </w:pPr>
    </w:p>
    <w:p w14:paraId="6C70ECBA" w14:textId="3F882230" w:rsidR="00043165" w:rsidRPr="00043165" w:rsidRDefault="00043165">
      <w:pPr>
        <w:spacing w:after="0" w:line="240" w:lineRule="auto"/>
        <w:jc w:val="both"/>
        <w:rPr>
          <w:rFonts w:ascii="Arial" w:hAnsi="Arial" w:cs="Arial"/>
          <w:b/>
          <w:lang w:val="en"/>
        </w:rPr>
      </w:pPr>
      <w:r w:rsidRPr="00043165">
        <w:rPr>
          <w:rFonts w:ascii="Arial" w:hAnsi="Arial" w:cs="Arial"/>
          <w:b/>
          <w:lang w:val="en"/>
        </w:rPr>
        <w:t>About Vision Films</w:t>
      </w:r>
    </w:p>
    <w:p w14:paraId="6FAE3544" w14:textId="04602F2F" w:rsidR="006D2D36" w:rsidRDefault="00043165" w:rsidP="00E9180F">
      <w:pPr>
        <w:spacing w:after="0" w:line="240" w:lineRule="auto"/>
        <w:jc w:val="both"/>
        <w:rPr>
          <w:rFonts w:ascii="Arial" w:hAnsi="Arial" w:cs="Arial"/>
        </w:rPr>
      </w:pPr>
      <w:r w:rsidRPr="00043165">
        <w:rPr>
          <w:rFonts w:ascii="Arial" w:hAnsi="Arial" w:cs="Arial"/>
          <w:lang w:val="en"/>
        </w:rPr>
        <w:t>Vision Films is a leading independent sales and VOD aggregator specializing in the licensing, marketing, and distribution of over 800 feature films, documentaries, and series from some of the most prolific independent film producers in the world. Led by Lise Romanoff, Managing Director/CEO Worldwide Distribution, Vision Films releases 2-4 films a month across Theatrical, VOD, DVD, and television platforms.</w:t>
      </w:r>
      <w:r w:rsidRPr="00C75512">
        <w:rPr>
          <w:rFonts w:ascii="Arial" w:hAnsi="Arial" w:cs="Arial"/>
          <w:lang w:val="en"/>
        </w:rPr>
        <w:t xml:space="preserve"> </w:t>
      </w:r>
      <w:hyperlink r:id="rId8">
        <w:r w:rsidRPr="00043165">
          <w:rPr>
            <w:rStyle w:val="Hyperlink"/>
            <w:rFonts w:ascii="Arial" w:hAnsi="Arial" w:cs="Arial"/>
            <w:lang w:val="en"/>
          </w:rPr>
          <w:t>visionfilms.net</w:t>
        </w:r>
      </w:hyperlink>
    </w:p>
    <w:sectPr w:rsidR="006D2D36">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F4C380" w14:textId="77777777" w:rsidR="003B69C1" w:rsidRDefault="003B69C1" w:rsidP="00C75512">
      <w:pPr>
        <w:spacing w:after="0" w:line="240" w:lineRule="auto"/>
      </w:pPr>
      <w:r>
        <w:separator/>
      </w:r>
    </w:p>
  </w:endnote>
  <w:endnote w:type="continuationSeparator" w:id="0">
    <w:p w14:paraId="0E0D7BE1" w14:textId="77777777" w:rsidR="003B69C1" w:rsidRDefault="003B69C1" w:rsidP="00C755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1316CB" w14:textId="77777777" w:rsidR="003B69C1" w:rsidRDefault="003B69C1" w:rsidP="00C75512">
      <w:pPr>
        <w:spacing w:after="0" w:line="240" w:lineRule="auto"/>
      </w:pPr>
      <w:r>
        <w:separator/>
      </w:r>
    </w:p>
  </w:footnote>
  <w:footnote w:type="continuationSeparator" w:id="0">
    <w:p w14:paraId="0F8CF512" w14:textId="77777777" w:rsidR="003B69C1" w:rsidRDefault="003B69C1" w:rsidP="00C755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4F9928" w14:textId="1A9C3376" w:rsidR="00C75512" w:rsidRDefault="00C75512" w:rsidP="00C75512">
    <w:pPr>
      <w:pStyle w:val="Header"/>
      <w:jc w:val="center"/>
    </w:pPr>
    <w:r>
      <w:rPr>
        <w:i/>
        <w:noProof/>
      </w:rPr>
      <w:drawing>
        <wp:inline distT="0" distB="0" distL="114300" distR="114300" wp14:anchorId="756F02BE" wp14:editId="3EC91ACD">
          <wp:extent cx="1257300" cy="1257300"/>
          <wp:effectExtent l="0" t="0" r="0" b="0"/>
          <wp:docPr id="1" name="image1.png" descr="DONT EJECT:VF_WorkFiles:Dropbox (Vision Films):! Vision Films Logos:! Vision Films Logos:VisionLogo_BK.png"/>
          <wp:cNvGraphicFramePr/>
          <a:graphic xmlns:a="http://schemas.openxmlformats.org/drawingml/2006/main">
            <a:graphicData uri="http://schemas.openxmlformats.org/drawingml/2006/picture">
              <pic:pic xmlns:pic="http://schemas.openxmlformats.org/drawingml/2006/picture">
                <pic:nvPicPr>
                  <pic:cNvPr id="0" name="image1.png" descr="DONT EJECT:VF_WorkFiles:Dropbox (Vision Films):! Vision Films Logos:! Vision Films Logos:VisionLogo_BK.png"/>
                  <pic:cNvPicPr preferRelativeResize="0"/>
                </pic:nvPicPr>
                <pic:blipFill>
                  <a:blip r:embed="rId1"/>
                  <a:srcRect/>
                  <a:stretch>
                    <a:fillRect/>
                  </a:stretch>
                </pic:blipFill>
                <pic:spPr>
                  <a:xfrm>
                    <a:off x="0" y="0"/>
                    <a:ext cx="1257300" cy="12573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9C5F26"/>
    <w:multiLevelType w:val="hybridMultilevel"/>
    <w:tmpl w:val="1E564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B58"/>
    <w:rsid w:val="00015A62"/>
    <w:rsid w:val="00043165"/>
    <w:rsid w:val="00130C3E"/>
    <w:rsid w:val="00184AC7"/>
    <w:rsid w:val="001A45A4"/>
    <w:rsid w:val="001B09C0"/>
    <w:rsid w:val="001B37BD"/>
    <w:rsid w:val="001E17AF"/>
    <w:rsid w:val="001E5CD4"/>
    <w:rsid w:val="00240FD0"/>
    <w:rsid w:val="00291DD6"/>
    <w:rsid w:val="002A6BA0"/>
    <w:rsid w:val="002D6A6C"/>
    <w:rsid w:val="003361C0"/>
    <w:rsid w:val="003B147C"/>
    <w:rsid w:val="003B69C1"/>
    <w:rsid w:val="003C4F44"/>
    <w:rsid w:val="003F1D9A"/>
    <w:rsid w:val="00481504"/>
    <w:rsid w:val="00491C4A"/>
    <w:rsid w:val="00497285"/>
    <w:rsid w:val="004F3035"/>
    <w:rsid w:val="005068A5"/>
    <w:rsid w:val="0056201C"/>
    <w:rsid w:val="0057441F"/>
    <w:rsid w:val="005D5EA1"/>
    <w:rsid w:val="005F32BF"/>
    <w:rsid w:val="00642564"/>
    <w:rsid w:val="006600CE"/>
    <w:rsid w:val="006D2D36"/>
    <w:rsid w:val="00773EF2"/>
    <w:rsid w:val="0078462D"/>
    <w:rsid w:val="007A663B"/>
    <w:rsid w:val="007F108D"/>
    <w:rsid w:val="007F79E9"/>
    <w:rsid w:val="008108A3"/>
    <w:rsid w:val="0088718B"/>
    <w:rsid w:val="008F431B"/>
    <w:rsid w:val="00972AD7"/>
    <w:rsid w:val="009E466B"/>
    <w:rsid w:val="009F65D8"/>
    <w:rsid w:val="00A333D9"/>
    <w:rsid w:val="00AD48BD"/>
    <w:rsid w:val="00AE1932"/>
    <w:rsid w:val="00B22320"/>
    <w:rsid w:val="00B23AC6"/>
    <w:rsid w:val="00B93753"/>
    <w:rsid w:val="00B94899"/>
    <w:rsid w:val="00BB1B2D"/>
    <w:rsid w:val="00BE1312"/>
    <w:rsid w:val="00C61E4F"/>
    <w:rsid w:val="00C75512"/>
    <w:rsid w:val="00C76B58"/>
    <w:rsid w:val="00CE3F05"/>
    <w:rsid w:val="00CF307F"/>
    <w:rsid w:val="00D02AB4"/>
    <w:rsid w:val="00DE2B8F"/>
    <w:rsid w:val="00E16762"/>
    <w:rsid w:val="00E66C35"/>
    <w:rsid w:val="00E9180F"/>
    <w:rsid w:val="00F53BC3"/>
    <w:rsid w:val="00F827B1"/>
    <w:rsid w:val="00FE7A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B7E94F"/>
  <w15:docId w15:val="{FC5703A6-C1A5-4791-A39D-75A37D9AE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E5CD4"/>
    <w:rPr>
      <w:color w:val="0563C1" w:themeColor="hyperlink"/>
      <w:u w:val="single"/>
    </w:rPr>
  </w:style>
  <w:style w:type="character" w:customStyle="1" w:styleId="UnresolvedMention1">
    <w:name w:val="Unresolved Mention1"/>
    <w:basedOn w:val="DefaultParagraphFont"/>
    <w:uiPriority w:val="99"/>
    <w:semiHidden/>
    <w:unhideWhenUsed/>
    <w:rsid w:val="001E5CD4"/>
    <w:rPr>
      <w:color w:val="605E5C"/>
      <w:shd w:val="clear" w:color="auto" w:fill="E1DFDD"/>
    </w:rPr>
  </w:style>
  <w:style w:type="paragraph" w:styleId="Header">
    <w:name w:val="header"/>
    <w:basedOn w:val="Normal"/>
    <w:link w:val="HeaderChar"/>
    <w:uiPriority w:val="99"/>
    <w:unhideWhenUsed/>
    <w:rsid w:val="00C755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5512"/>
  </w:style>
  <w:style w:type="paragraph" w:styleId="Footer">
    <w:name w:val="footer"/>
    <w:basedOn w:val="Normal"/>
    <w:link w:val="FooterChar"/>
    <w:uiPriority w:val="99"/>
    <w:unhideWhenUsed/>
    <w:rsid w:val="00C755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5512"/>
  </w:style>
  <w:style w:type="character" w:styleId="CommentReference">
    <w:name w:val="annotation reference"/>
    <w:basedOn w:val="DefaultParagraphFont"/>
    <w:uiPriority w:val="99"/>
    <w:semiHidden/>
    <w:unhideWhenUsed/>
    <w:rsid w:val="00B94899"/>
    <w:rPr>
      <w:sz w:val="16"/>
      <w:szCs w:val="16"/>
    </w:rPr>
  </w:style>
  <w:style w:type="paragraph" w:styleId="CommentText">
    <w:name w:val="annotation text"/>
    <w:basedOn w:val="Normal"/>
    <w:link w:val="CommentTextChar"/>
    <w:uiPriority w:val="99"/>
    <w:semiHidden/>
    <w:unhideWhenUsed/>
    <w:rsid w:val="00B94899"/>
    <w:pPr>
      <w:spacing w:line="240" w:lineRule="auto"/>
    </w:pPr>
    <w:rPr>
      <w:sz w:val="20"/>
      <w:szCs w:val="20"/>
    </w:rPr>
  </w:style>
  <w:style w:type="character" w:customStyle="1" w:styleId="CommentTextChar">
    <w:name w:val="Comment Text Char"/>
    <w:basedOn w:val="DefaultParagraphFont"/>
    <w:link w:val="CommentText"/>
    <w:uiPriority w:val="99"/>
    <w:semiHidden/>
    <w:rsid w:val="00B94899"/>
    <w:rPr>
      <w:sz w:val="20"/>
      <w:szCs w:val="20"/>
    </w:rPr>
  </w:style>
  <w:style w:type="paragraph" w:styleId="CommentSubject">
    <w:name w:val="annotation subject"/>
    <w:basedOn w:val="CommentText"/>
    <w:next w:val="CommentText"/>
    <w:link w:val="CommentSubjectChar"/>
    <w:uiPriority w:val="99"/>
    <w:semiHidden/>
    <w:unhideWhenUsed/>
    <w:rsid w:val="00B94899"/>
    <w:rPr>
      <w:b/>
      <w:bCs/>
    </w:rPr>
  </w:style>
  <w:style w:type="character" w:customStyle="1" w:styleId="CommentSubjectChar">
    <w:name w:val="Comment Subject Char"/>
    <w:basedOn w:val="CommentTextChar"/>
    <w:link w:val="CommentSubject"/>
    <w:uiPriority w:val="99"/>
    <w:semiHidden/>
    <w:rsid w:val="00B94899"/>
    <w:rPr>
      <w:b/>
      <w:bCs/>
      <w:sz w:val="20"/>
      <w:szCs w:val="20"/>
    </w:rPr>
  </w:style>
  <w:style w:type="paragraph" w:styleId="BalloonText">
    <w:name w:val="Balloon Text"/>
    <w:basedOn w:val="Normal"/>
    <w:link w:val="BalloonTextChar"/>
    <w:uiPriority w:val="99"/>
    <w:semiHidden/>
    <w:unhideWhenUsed/>
    <w:rsid w:val="00B948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4899"/>
    <w:rPr>
      <w:rFonts w:ascii="Segoe UI" w:hAnsi="Segoe UI" w:cs="Segoe UI"/>
      <w:sz w:val="18"/>
      <w:szCs w:val="18"/>
    </w:rPr>
  </w:style>
  <w:style w:type="paragraph" w:styleId="ListParagraph">
    <w:name w:val="List Paragraph"/>
    <w:basedOn w:val="Normal"/>
    <w:uiPriority w:val="34"/>
    <w:qFormat/>
    <w:rsid w:val="006600CE"/>
    <w:pPr>
      <w:ind w:left="720"/>
      <w:contextualSpacing/>
    </w:pPr>
  </w:style>
  <w:style w:type="character" w:styleId="UnresolvedMention">
    <w:name w:val="Unresolved Mention"/>
    <w:basedOn w:val="DefaultParagraphFont"/>
    <w:uiPriority w:val="99"/>
    <w:semiHidden/>
    <w:unhideWhenUsed/>
    <w:rsid w:val="003361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1628069">
      <w:bodyDiv w:val="1"/>
      <w:marLeft w:val="0"/>
      <w:marRight w:val="0"/>
      <w:marTop w:val="0"/>
      <w:marBottom w:val="0"/>
      <w:divBdr>
        <w:top w:val="none" w:sz="0" w:space="0" w:color="auto"/>
        <w:left w:val="none" w:sz="0" w:space="0" w:color="auto"/>
        <w:bottom w:val="none" w:sz="0" w:space="0" w:color="auto"/>
        <w:right w:val="none" w:sz="0" w:space="0" w:color="auto"/>
      </w:divBdr>
      <w:divsChild>
        <w:div w:id="311104748">
          <w:marLeft w:val="0"/>
          <w:marRight w:val="0"/>
          <w:marTop w:val="0"/>
          <w:marBottom w:val="0"/>
          <w:divBdr>
            <w:top w:val="none" w:sz="0" w:space="0" w:color="auto"/>
            <w:left w:val="none" w:sz="0" w:space="0" w:color="auto"/>
            <w:bottom w:val="none" w:sz="0" w:space="0" w:color="auto"/>
            <w:right w:val="none" w:sz="0" w:space="0" w:color="auto"/>
          </w:divBdr>
        </w:div>
        <w:div w:id="641547335">
          <w:marLeft w:val="0"/>
          <w:marRight w:val="0"/>
          <w:marTop w:val="0"/>
          <w:marBottom w:val="0"/>
          <w:divBdr>
            <w:top w:val="none" w:sz="0" w:space="0" w:color="auto"/>
            <w:left w:val="none" w:sz="0" w:space="0" w:color="auto"/>
            <w:bottom w:val="none" w:sz="0" w:space="0" w:color="auto"/>
            <w:right w:val="none" w:sz="0" w:space="0" w:color="auto"/>
          </w:divBdr>
        </w:div>
        <w:div w:id="465240487">
          <w:marLeft w:val="0"/>
          <w:marRight w:val="0"/>
          <w:marTop w:val="0"/>
          <w:marBottom w:val="0"/>
          <w:divBdr>
            <w:top w:val="none" w:sz="0" w:space="0" w:color="auto"/>
            <w:left w:val="none" w:sz="0" w:space="0" w:color="auto"/>
            <w:bottom w:val="none" w:sz="0" w:space="0" w:color="auto"/>
            <w:right w:val="none" w:sz="0" w:space="0" w:color="auto"/>
          </w:divBdr>
        </w:div>
        <w:div w:id="1862205935">
          <w:marLeft w:val="0"/>
          <w:marRight w:val="0"/>
          <w:marTop w:val="0"/>
          <w:marBottom w:val="0"/>
          <w:divBdr>
            <w:top w:val="none" w:sz="0" w:space="0" w:color="auto"/>
            <w:left w:val="none" w:sz="0" w:space="0" w:color="auto"/>
            <w:bottom w:val="none" w:sz="0" w:space="0" w:color="auto"/>
            <w:right w:val="none" w:sz="0" w:space="0" w:color="auto"/>
          </w:divBdr>
        </w:div>
        <w:div w:id="658576910">
          <w:marLeft w:val="0"/>
          <w:marRight w:val="0"/>
          <w:marTop w:val="0"/>
          <w:marBottom w:val="0"/>
          <w:divBdr>
            <w:top w:val="none" w:sz="0" w:space="0" w:color="auto"/>
            <w:left w:val="none" w:sz="0" w:space="0" w:color="auto"/>
            <w:bottom w:val="none" w:sz="0" w:space="0" w:color="auto"/>
            <w:right w:val="none" w:sz="0" w:space="0" w:color="auto"/>
          </w:divBdr>
        </w:div>
        <w:div w:id="794254533">
          <w:marLeft w:val="0"/>
          <w:marRight w:val="0"/>
          <w:marTop w:val="0"/>
          <w:marBottom w:val="0"/>
          <w:divBdr>
            <w:top w:val="none" w:sz="0" w:space="0" w:color="auto"/>
            <w:left w:val="none" w:sz="0" w:space="0" w:color="auto"/>
            <w:bottom w:val="none" w:sz="0" w:space="0" w:color="auto"/>
            <w:right w:val="none" w:sz="0" w:space="0" w:color="auto"/>
          </w:divBdr>
        </w:div>
        <w:div w:id="617567382">
          <w:marLeft w:val="0"/>
          <w:marRight w:val="0"/>
          <w:marTop w:val="0"/>
          <w:marBottom w:val="0"/>
          <w:divBdr>
            <w:top w:val="none" w:sz="0" w:space="0" w:color="auto"/>
            <w:left w:val="none" w:sz="0" w:space="0" w:color="auto"/>
            <w:bottom w:val="none" w:sz="0" w:space="0" w:color="auto"/>
            <w:right w:val="none" w:sz="0" w:space="0" w:color="auto"/>
          </w:divBdr>
        </w:div>
      </w:divsChild>
    </w:div>
    <w:div w:id="807741016">
      <w:bodyDiv w:val="1"/>
      <w:marLeft w:val="0"/>
      <w:marRight w:val="0"/>
      <w:marTop w:val="0"/>
      <w:marBottom w:val="0"/>
      <w:divBdr>
        <w:top w:val="none" w:sz="0" w:space="0" w:color="auto"/>
        <w:left w:val="none" w:sz="0" w:space="0" w:color="auto"/>
        <w:bottom w:val="none" w:sz="0" w:space="0" w:color="auto"/>
        <w:right w:val="none" w:sz="0" w:space="0" w:color="auto"/>
      </w:divBdr>
    </w:div>
    <w:div w:id="1247107830">
      <w:bodyDiv w:val="1"/>
      <w:marLeft w:val="0"/>
      <w:marRight w:val="0"/>
      <w:marTop w:val="0"/>
      <w:marBottom w:val="0"/>
      <w:divBdr>
        <w:top w:val="none" w:sz="0" w:space="0" w:color="auto"/>
        <w:left w:val="none" w:sz="0" w:space="0" w:color="auto"/>
        <w:bottom w:val="none" w:sz="0" w:space="0" w:color="auto"/>
        <w:right w:val="none" w:sz="0" w:space="0" w:color="auto"/>
      </w:divBdr>
    </w:div>
    <w:div w:id="2091004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396F15-240E-4207-86F5-55288EF96D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392</Words>
  <Characters>2241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McKinnon</dc:creator>
  <cp:keywords/>
  <dc:description/>
  <cp:lastModifiedBy>Andrea McKinnon</cp:lastModifiedBy>
  <cp:revision>2</cp:revision>
  <dcterms:created xsi:type="dcterms:W3CDTF">2020-02-11T22:54:00Z</dcterms:created>
  <dcterms:modified xsi:type="dcterms:W3CDTF">2020-02-11T22:54:00Z</dcterms:modified>
</cp:coreProperties>
</file>