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B56BC" w14:textId="77777777" w:rsidR="00AF1F8E" w:rsidRDefault="00AF1F8E" w:rsidP="00C527D7">
      <w:pPr>
        <w:spacing w:after="0" w:line="240" w:lineRule="auto"/>
        <w:jc w:val="center"/>
        <w:rPr>
          <w:b/>
          <w:sz w:val="32"/>
          <w:szCs w:val="32"/>
        </w:rPr>
      </w:pPr>
      <w:bookmarkStart w:id="0" w:name="_GoBack"/>
      <w:bookmarkEnd w:id="0"/>
    </w:p>
    <w:p w14:paraId="575B5FDC" w14:textId="77777777" w:rsidR="00C527D7" w:rsidRDefault="00C527D7" w:rsidP="00C527D7">
      <w:pPr>
        <w:spacing w:after="0" w:line="240" w:lineRule="auto"/>
        <w:jc w:val="center"/>
        <w:rPr>
          <w:b/>
          <w:sz w:val="32"/>
          <w:szCs w:val="32"/>
        </w:rPr>
      </w:pPr>
      <w:r>
        <w:rPr>
          <w:b/>
          <w:noProof/>
          <w:sz w:val="32"/>
          <w:szCs w:val="32"/>
        </w:rPr>
        <w:drawing>
          <wp:inline distT="0" distB="0" distL="0" distR="0" wp14:anchorId="345924EE" wp14:editId="5AEA9BBF">
            <wp:extent cx="1817152" cy="681432"/>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ttinger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44049" cy="691518"/>
                    </a:xfrm>
                    <a:prstGeom prst="rect">
                      <a:avLst/>
                    </a:prstGeom>
                  </pic:spPr>
                </pic:pic>
              </a:graphicData>
            </a:graphic>
          </wp:inline>
        </w:drawing>
      </w:r>
    </w:p>
    <w:p w14:paraId="6779549C" w14:textId="77777777" w:rsidR="00C527D7" w:rsidRDefault="00C527D7" w:rsidP="00C527D7">
      <w:pPr>
        <w:spacing w:after="0" w:line="240" w:lineRule="auto"/>
        <w:jc w:val="center"/>
        <w:rPr>
          <w:b/>
          <w:sz w:val="32"/>
          <w:szCs w:val="32"/>
        </w:rPr>
      </w:pPr>
    </w:p>
    <w:p w14:paraId="34AFCEC5" w14:textId="77777777" w:rsidR="00C527D7" w:rsidRPr="00C527D7" w:rsidRDefault="00C527D7" w:rsidP="00C527D7">
      <w:pPr>
        <w:spacing w:after="0" w:line="240" w:lineRule="auto"/>
        <w:rPr>
          <w:sz w:val="20"/>
          <w:szCs w:val="20"/>
        </w:rPr>
      </w:pPr>
      <w:r w:rsidRPr="00C527D7">
        <w:rPr>
          <w:b/>
          <w:sz w:val="24"/>
          <w:szCs w:val="24"/>
        </w:rPr>
        <w:t>For Immediate Release</w:t>
      </w:r>
      <w:r w:rsidRPr="00C527D7">
        <w:rPr>
          <w:b/>
          <w:sz w:val="24"/>
          <w:szCs w:val="24"/>
        </w:rPr>
        <w:tab/>
      </w:r>
      <w:r w:rsidRPr="00C527D7">
        <w:rPr>
          <w:b/>
          <w:sz w:val="24"/>
          <w:szCs w:val="24"/>
        </w:rPr>
        <w:tab/>
      </w:r>
      <w:r w:rsidRPr="00C527D7">
        <w:rPr>
          <w:b/>
          <w:sz w:val="24"/>
          <w:szCs w:val="24"/>
        </w:rPr>
        <w:tab/>
      </w:r>
      <w:r w:rsidRPr="00C527D7">
        <w:rPr>
          <w:b/>
          <w:sz w:val="24"/>
          <w:szCs w:val="24"/>
        </w:rPr>
        <w:tab/>
      </w:r>
      <w:r w:rsidRPr="00C527D7">
        <w:rPr>
          <w:b/>
          <w:sz w:val="24"/>
          <w:szCs w:val="24"/>
        </w:rPr>
        <w:tab/>
      </w:r>
      <w:r>
        <w:rPr>
          <w:b/>
          <w:sz w:val="24"/>
          <w:szCs w:val="24"/>
        </w:rPr>
        <w:tab/>
      </w:r>
      <w:r w:rsidRPr="00C527D7">
        <w:rPr>
          <w:b/>
          <w:sz w:val="24"/>
          <w:szCs w:val="24"/>
        </w:rPr>
        <w:t>Contact:</w:t>
      </w:r>
      <w:r>
        <w:rPr>
          <w:b/>
          <w:sz w:val="24"/>
          <w:szCs w:val="24"/>
        </w:rPr>
        <w:t xml:space="preserve"> </w:t>
      </w:r>
      <w:r w:rsidRPr="00C527D7">
        <w:rPr>
          <w:sz w:val="20"/>
          <w:szCs w:val="20"/>
        </w:rPr>
        <w:t>Liz Norton-Scanga</w:t>
      </w:r>
      <w:r w:rsidRPr="00C527D7">
        <w:rPr>
          <w:sz w:val="20"/>
          <w:szCs w:val="20"/>
        </w:rPr>
        <w:tab/>
      </w:r>
    </w:p>
    <w:p w14:paraId="579C3D32" w14:textId="77777777" w:rsidR="00C527D7" w:rsidRPr="00C527D7" w:rsidRDefault="00C527D7" w:rsidP="00C527D7">
      <w:pPr>
        <w:spacing w:after="0" w:line="240" w:lineRule="auto"/>
        <w:rPr>
          <w:sz w:val="20"/>
          <w:szCs w:val="20"/>
        </w:rPr>
      </w:pP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t xml:space="preserve">    Dir. of Marketing</w:t>
      </w:r>
    </w:p>
    <w:p w14:paraId="1FE49B01" w14:textId="77777777" w:rsidR="00C527D7" w:rsidRPr="00C527D7" w:rsidRDefault="00C527D7" w:rsidP="00C527D7">
      <w:pPr>
        <w:spacing w:after="0" w:line="240" w:lineRule="auto"/>
        <w:rPr>
          <w:sz w:val="20"/>
          <w:szCs w:val="20"/>
        </w:rPr>
      </w:pP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t xml:space="preserve">    P: 609-236-4400</w:t>
      </w:r>
    </w:p>
    <w:p w14:paraId="201B4829" w14:textId="77777777" w:rsidR="00C527D7" w:rsidRPr="00C527D7" w:rsidRDefault="00C527D7" w:rsidP="00C527D7">
      <w:pPr>
        <w:spacing w:after="0" w:line="240" w:lineRule="auto"/>
        <w:ind w:right="-1260"/>
        <w:rPr>
          <w:sz w:val="20"/>
          <w:szCs w:val="20"/>
        </w:rPr>
      </w:pP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r>
      <w:r w:rsidRPr="00C527D7">
        <w:rPr>
          <w:sz w:val="20"/>
          <w:szCs w:val="20"/>
        </w:rPr>
        <w:tab/>
        <w:t xml:space="preserve">    E: norton@accountryclub.com</w:t>
      </w:r>
    </w:p>
    <w:p w14:paraId="51AC1BB8" w14:textId="77777777" w:rsidR="00C527D7" w:rsidRDefault="00C527D7" w:rsidP="00C527D7">
      <w:pPr>
        <w:spacing w:after="0" w:line="240" w:lineRule="auto"/>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14:paraId="52B03EFB" w14:textId="77777777" w:rsidR="00C527D7" w:rsidRPr="00C527D7" w:rsidRDefault="00C527D7" w:rsidP="00C527D7">
      <w:pPr>
        <w:spacing w:after="0" w:line="240" w:lineRule="auto"/>
        <w:rPr>
          <w:b/>
          <w:sz w:val="16"/>
          <w:szCs w:val="16"/>
        </w:rPr>
      </w:pPr>
      <w:r>
        <w:rPr>
          <w:b/>
          <w:sz w:val="24"/>
          <w:szCs w:val="24"/>
        </w:rPr>
        <w:tab/>
      </w:r>
      <w:r w:rsidRPr="00C527D7">
        <w:rPr>
          <w:b/>
          <w:sz w:val="16"/>
          <w:szCs w:val="16"/>
        </w:rPr>
        <w:tab/>
      </w:r>
      <w:r w:rsidRPr="00C527D7">
        <w:rPr>
          <w:b/>
          <w:sz w:val="16"/>
          <w:szCs w:val="16"/>
        </w:rPr>
        <w:tab/>
        <w:t xml:space="preserve"> </w:t>
      </w:r>
    </w:p>
    <w:p w14:paraId="4E6CF48E" w14:textId="4C37DC87" w:rsidR="009D772E" w:rsidRDefault="009D772E" w:rsidP="00C527D7">
      <w:pPr>
        <w:spacing w:after="0" w:line="240" w:lineRule="auto"/>
        <w:jc w:val="center"/>
        <w:rPr>
          <w:b/>
          <w:sz w:val="32"/>
          <w:szCs w:val="32"/>
        </w:rPr>
      </w:pPr>
      <w:r>
        <w:rPr>
          <w:b/>
          <w:sz w:val="32"/>
          <w:szCs w:val="32"/>
        </w:rPr>
        <w:t>Ottinger Go</w:t>
      </w:r>
      <w:r w:rsidR="00D55F42">
        <w:rPr>
          <w:b/>
          <w:sz w:val="32"/>
          <w:szCs w:val="32"/>
        </w:rPr>
        <w:t xml:space="preserve">lf Group Announces Renovations and </w:t>
      </w:r>
      <w:r>
        <w:rPr>
          <w:b/>
          <w:sz w:val="32"/>
          <w:szCs w:val="32"/>
        </w:rPr>
        <w:t xml:space="preserve">Upgrades at </w:t>
      </w:r>
    </w:p>
    <w:p w14:paraId="44EECF77" w14:textId="77777777" w:rsidR="009D772E" w:rsidRDefault="009D772E" w:rsidP="00C527D7">
      <w:pPr>
        <w:spacing w:after="0" w:line="240" w:lineRule="auto"/>
        <w:jc w:val="center"/>
        <w:rPr>
          <w:b/>
          <w:sz w:val="32"/>
          <w:szCs w:val="32"/>
        </w:rPr>
      </w:pPr>
      <w:r>
        <w:rPr>
          <w:b/>
          <w:sz w:val="32"/>
          <w:szCs w:val="32"/>
        </w:rPr>
        <w:t xml:space="preserve">Atlantic City Country </w:t>
      </w:r>
      <w:r w:rsidR="00DF3738">
        <w:rPr>
          <w:b/>
          <w:sz w:val="32"/>
          <w:szCs w:val="32"/>
        </w:rPr>
        <w:t>Club</w:t>
      </w:r>
    </w:p>
    <w:p w14:paraId="1899E6F1" w14:textId="77777777" w:rsidR="00C527D7" w:rsidRPr="00C527D7" w:rsidRDefault="00C527D7" w:rsidP="00C527D7">
      <w:pPr>
        <w:spacing w:after="0" w:line="240" w:lineRule="auto"/>
        <w:ind w:firstLine="720"/>
        <w:rPr>
          <w:sz w:val="16"/>
          <w:szCs w:val="16"/>
        </w:rPr>
      </w:pPr>
    </w:p>
    <w:p w14:paraId="47DD39E6" w14:textId="07A18EC3" w:rsidR="00DF3738" w:rsidRPr="005A0AD8" w:rsidRDefault="008C2D3A" w:rsidP="008C2D3A">
      <w:pPr>
        <w:spacing w:after="0" w:line="240" w:lineRule="auto"/>
        <w:ind w:firstLine="720"/>
        <w:rPr>
          <w:sz w:val="24"/>
          <w:szCs w:val="24"/>
        </w:rPr>
      </w:pPr>
      <w:r w:rsidRPr="005A0AD8">
        <w:rPr>
          <w:b/>
          <w:sz w:val="24"/>
          <w:szCs w:val="24"/>
        </w:rPr>
        <w:t>Northfield, N.J. (May 2016)</w:t>
      </w:r>
      <w:r w:rsidRPr="005A0AD8">
        <w:rPr>
          <w:sz w:val="24"/>
          <w:szCs w:val="24"/>
        </w:rPr>
        <w:t xml:space="preserve"> – </w:t>
      </w:r>
      <w:r w:rsidR="009D772E" w:rsidRPr="005A0AD8">
        <w:rPr>
          <w:sz w:val="24"/>
          <w:szCs w:val="24"/>
        </w:rPr>
        <w:t xml:space="preserve">The Ottinger </w:t>
      </w:r>
      <w:r w:rsidR="00FF7140" w:rsidRPr="005A0AD8">
        <w:rPr>
          <w:sz w:val="24"/>
          <w:szCs w:val="24"/>
        </w:rPr>
        <w:t>f</w:t>
      </w:r>
      <w:r w:rsidR="009D772E" w:rsidRPr="005A0AD8">
        <w:rPr>
          <w:sz w:val="24"/>
          <w:szCs w:val="24"/>
        </w:rPr>
        <w:t>amily of golf courses that inc</w:t>
      </w:r>
      <w:r w:rsidR="00AA2CF0" w:rsidRPr="005A0AD8">
        <w:rPr>
          <w:sz w:val="24"/>
          <w:szCs w:val="24"/>
        </w:rPr>
        <w:t xml:space="preserve">lude Atlantic City Country Club, </w:t>
      </w:r>
      <w:r w:rsidR="009D772E" w:rsidRPr="005A0AD8">
        <w:rPr>
          <w:sz w:val="24"/>
          <w:szCs w:val="24"/>
        </w:rPr>
        <w:t>Scotland Run Golf Club</w:t>
      </w:r>
      <w:r w:rsidRPr="005A0AD8">
        <w:rPr>
          <w:sz w:val="24"/>
          <w:szCs w:val="24"/>
        </w:rPr>
        <w:t xml:space="preserve"> </w:t>
      </w:r>
      <w:r w:rsidR="009D772E" w:rsidRPr="005A0AD8">
        <w:rPr>
          <w:sz w:val="24"/>
          <w:szCs w:val="24"/>
        </w:rPr>
        <w:t xml:space="preserve">and </w:t>
      </w:r>
      <w:proofErr w:type="spellStart"/>
      <w:r w:rsidR="009D772E" w:rsidRPr="005A0AD8">
        <w:rPr>
          <w:sz w:val="24"/>
          <w:szCs w:val="24"/>
        </w:rPr>
        <w:t>Ballamor</w:t>
      </w:r>
      <w:proofErr w:type="spellEnd"/>
      <w:r w:rsidR="009D772E" w:rsidRPr="005A0AD8">
        <w:rPr>
          <w:sz w:val="24"/>
          <w:szCs w:val="24"/>
        </w:rPr>
        <w:t xml:space="preserve"> Golf Club h</w:t>
      </w:r>
      <w:r w:rsidR="00FF7140" w:rsidRPr="005A0AD8">
        <w:rPr>
          <w:sz w:val="24"/>
          <w:szCs w:val="24"/>
        </w:rPr>
        <w:t>as</w:t>
      </w:r>
      <w:r w:rsidR="009D772E" w:rsidRPr="005A0AD8">
        <w:rPr>
          <w:sz w:val="24"/>
          <w:szCs w:val="24"/>
        </w:rPr>
        <w:t xml:space="preserve"> </w:t>
      </w:r>
      <w:r w:rsidR="00D55F42" w:rsidRPr="005A0AD8">
        <w:rPr>
          <w:sz w:val="24"/>
          <w:szCs w:val="24"/>
        </w:rPr>
        <w:t xml:space="preserve">announced the completion of </w:t>
      </w:r>
      <w:r w:rsidR="00DF3738" w:rsidRPr="005A0AD8">
        <w:rPr>
          <w:sz w:val="24"/>
          <w:szCs w:val="24"/>
        </w:rPr>
        <w:t>major renovations to the Atlantic City Country</w:t>
      </w:r>
      <w:r w:rsidR="006414BC">
        <w:rPr>
          <w:sz w:val="24"/>
          <w:szCs w:val="24"/>
        </w:rPr>
        <w:t xml:space="preserve"> Club </w:t>
      </w:r>
      <w:r w:rsidR="00DF3738" w:rsidRPr="005A0AD8">
        <w:rPr>
          <w:sz w:val="24"/>
          <w:szCs w:val="24"/>
        </w:rPr>
        <w:t>clubhouse and golf course.  The historic, 119</w:t>
      </w:r>
      <w:r w:rsidR="001C7B4F" w:rsidRPr="005A0AD8">
        <w:rPr>
          <w:sz w:val="24"/>
          <w:szCs w:val="24"/>
        </w:rPr>
        <w:t>-year-</w:t>
      </w:r>
      <w:r w:rsidR="009D772E" w:rsidRPr="005A0AD8">
        <w:rPr>
          <w:sz w:val="24"/>
          <w:szCs w:val="24"/>
        </w:rPr>
        <w:t>old club a</w:t>
      </w:r>
      <w:r w:rsidRPr="005A0AD8">
        <w:rPr>
          <w:sz w:val="24"/>
          <w:szCs w:val="24"/>
        </w:rPr>
        <w:t>nd</w:t>
      </w:r>
      <w:r w:rsidR="00D0052B" w:rsidRPr="005A0AD8">
        <w:rPr>
          <w:sz w:val="24"/>
          <w:szCs w:val="24"/>
        </w:rPr>
        <w:t xml:space="preserve"> the</w:t>
      </w:r>
      <w:r w:rsidRPr="005A0AD8">
        <w:rPr>
          <w:sz w:val="24"/>
          <w:szCs w:val="24"/>
        </w:rPr>
        <w:t xml:space="preserve"> </w:t>
      </w:r>
      <w:r w:rsidR="00D0052B" w:rsidRPr="005A0AD8">
        <w:rPr>
          <w:sz w:val="24"/>
          <w:szCs w:val="24"/>
        </w:rPr>
        <w:t xml:space="preserve">“Birthplace of the Birdie” </w:t>
      </w:r>
      <w:r w:rsidR="008E4297" w:rsidRPr="005A0AD8">
        <w:rPr>
          <w:sz w:val="24"/>
          <w:szCs w:val="24"/>
        </w:rPr>
        <w:t xml:space="preserve">have undergone </w:t>
      </w:r>
      <w:r w:rsidR="006414BC">
        <w:rPr>
          <w:sz w:val="24"/>
          <w:szCs w:val="24"/>
        </w:rPr>
        <w:t xml:space="preserve">two phases of enhancements </w:t>
      </w:r>
      <w:r w:rsidR="00DF3738" w:rsidRPr="005A0AD8">
        <w:rPr>
          <w:sz w:val="24"/>
          <w:szCs w:val="24"/>
        </w:rPr>
        <w:t>since the Ottinger Family p</w:t>
      </w:r>
      <w:r w:rsidR="00841FE7" w:rsidRPr="005A0AD8">
        <w:rPr>
          <w:sz w:val="24"/>
          <w:szCs w:val="24"/>
        </w:rPr>
        <w:t xml:space="preserve">urchased the club in April </w:t>
      </w:r>
      <w:r w:rsidR="000916B0" w:rsidRPr="005A0AD8">
        <w:rPr>
          <w:sz w:val="24"/>
          <w:szCs w:val="24"/>
        </w:rPr>
        <w:t>2014.</w:t>
      </w:r>
      <w:r w:rsidR="00DF3738" w:rsidRPr="005A0AD8">
        <w:rPr>
          <w:sz w:val="24"/>
          <w:szCs w:val="24"/>
        </w:rPr>
        <w:t xml:space="preserve">  </w:t>
      </w:r>
    </w:p>
    <w:p w14:paraId="0D031323" w14:textId="77777777" w:rsidR="00DF3738" w:rsidRPr="005A0AD8" w:rsidRDefault="00DF3738" w:rsidP="00C527D7">
      <w:pPr>
        <w:pStyle w:val="NormalWeb"/>
        <w:spacing w:after="0" w:afterAutospacing="0"/>
        <w:ind w:firstLine="720"/>
        <w:rPr>
          <w:rFonts w:asciiTheme="minorHAnsi" w:hAnsiTheme="minorHAnsi"/>
        </w:rPr>
      </w:pPr>
    </w:p>
    <w:p w14:paraId="4A01CC61" w14:textId="77B30B17" w:rsidR="0080490C" w:rsidRPr="005A0AD8" w:rsidRDefault="00DF3738" w:rsidP="00C527D7">
      <w:pPr>
        <w:pStyle w:val="NormalWeb"/>
        <w:spacing w:after="0" w:afterAutospacing="0"/>
        <w:ind w:firstLine="720"/>
        <w:rPr>
          <w:rFonts w:asciiTheme="minorHAnsi" w:hAnsiTheme="minorHAnsi"/>
        </w:rPr>
      </w:pPr>
      <w:r w:rsidRPr="005A0AD8">
        <w:rPr>
          <w:rFonts w:asciiTheme="minorHAnsi" w:hAnsiTheme="minorHAnsi"/>
        </w:rPr>
        <w:t>Phase I included</w:t>
      </w:r>
      <w:r w:rsidR="009D772E" w:rsidRPr="005A0AD8">
        <w:rPr>
          <w:rFonts w:asciiTheme="minorHAnsi" w:hAnsiTheme="minorHAnsi"/>
        </w:rPr>
        <w:t xml:space="preserve"> </w:t>
      </w:r>
      <w:r w:rsidR="001C7B4F" w:rsidRPr="005A0AD8">
        <w:rPr>
          <w:rFonts w:asciiTheme="minorHAnsi" w:hAnsiTheme="minorHAnsi"/>
        </w:rPr>
        <w:t>a complete make</w:t>
      </w:r>
      <w:r w:rsidR="0080490C" w:rsidRPr="005A0AD8">
        <w:rPr>
          <w:rFonts w:asciiTheme="minorHAnsi" w:hAnsiTheme="minorHAnsi"/>
        </w:rPr>
        <w:t xml:space="preserve">over to the </w:t>
      </w:r>
      <w:r w:rsidR="006414BC">
        <w:rPr>
          <w:rFonts w:asciiTheme="minorHAnsi" w:hAnsiTheme="minorHAnsi"/>
        </w:rPr>
        <w:t xml:space="preserve">clubhouse’s </w:t>
      </w:r>
      <w:r w:rsidR="0080490C" w:rsidRPr="005A0AD8">
        <w:rPr>
          <w:rFonts w:asciiTheme="minorHAnsi" w:hAnsiTheme="minorHAnsi"/>
        </w:rPr>
        <w:t>entryway and l</w:t>
      </w:r>
      <w:r w:rsidR="009D772E" w:rsidRPr="005A0AD8">
        <w:rPr>
          <w:rFonts w:asciiTheme="minorHAnsi" w:hAnsiTheme="minorHAnsi"/>
        </w:rPr>
        <w:t>obby</w:t>
      </w:r>
      <w:r w:rsidR="0080490C" w:rsidRPr="005A0AD8">
        <w:rPr>
          <w:rFonts w:asciiTheme="minorHAnsi" w:hAnsiTheme="minorHAnsi"/>
        </w:rPr>
        <w:t>, the John J. McDermott Room, the James “Sonny” Fraser Room, the Leo Fraser Library, t</w:t>
      </w:r>
      <w:r w:rsidR="00A17E66" w:rsidRPr="005A0AD8">
        <w:rPr>
          <w:rFonts w:asciiTheme="minorHAnsi" w:hAnsiTheme="minorHAnsi"/>
        </w:rPr>
        <w:t xml:space="preserve">he Grand Ballroom, </w:t>
      </w:r>
      <w:r w:rsidR="0080490C" w:rsidRPr="005A0AD8">
        <w:rPr>
          <w:rFonts w:asciiTheme="minorHAnsi" w:hAnsiTheme="minorHAnsi"/>
        </w:rPr>
        <w:t xml:space="preserve">restrooms and corridors.  </w:t>
      </w:r>
      <w:r w:rsidR="006414BC">
        <w:rPr>
          <w:rFonts w:asciiTheme="minorHAnsi" w:hAnsiTheme="minorHAnsi"/>
        </w:rPr>
        <w:t>It also included an all-</w:t>
      </w:r>
      <w:r w:rsidR="0080490C" w:rsidRPr="005A0AD8">
        <w:rPr>
          <w:rFonts w:asciiTheme="minorHAnsi" w:hAnsiTheme="minorHAnsi"/>
        </w:rPr>
        <w:t>new bridal suite overlooking the golf course with breathtaking views of the Atlantic City skyline</w:t>
      </w:r>
      <w:r w:rsidRPr="005A0AD8">
        <w:rPr>
          <w:rFonts w:asciiTheme="minorHAnsi" w:hAnsiTheme="minorHAnsi"/>
        </w:rPr>
        <w:t>.</w:t>
      </w:r>
      <w:r w:rsidR="0080490C" w:rsidRPr="005A0AD8">
        <w:rPr>
          <w:rFonts w:asciiTheme="minorHAnsi" w:hAnsiTheme="minorHAnsi"/>
        </w:rPr>
        <w:t xml:space="preserve"> An impressive new exterior façade </w:t>
      </w:r>
      <w:r w:rsidRPr="005A0AD8">
        <w:rPr>
          <w:rFonts w:asciiTheme="minorHAnsi" w:hAnsiTheme="minorHAnsi"/>
        </w:rPr>
        <w:t xml:space="preserve">now provides </w:t>
      </w:r>
      <w:r w:rsidR="00C626A2" w:rsidRPr="005A0AD8">
        <w:rPr>
          <w:rFonts w:asciiTheme="minorHAnsi" w:hAnsiTheme="minorHAnsi"/>
        </w:rPr>
        <w:t>the clubhouse with</w:t>
      </w:r>
      <w:r w:rsidR="006414BC">
        <w:rPr>
          <w:rFonts w:asciiTheme="minorHAnsi" w:hAnsiTheme="minorHAnsi"/>
        </w:rPr>
        <w:t xml:space="preserve"> a much more stately entrance.  </w:t>
      </w:r>
      <w:r w:rsidR="00D753D7" w:rsidRPr="005A0AD8">
        <w:rPr>
          <w:rFonts w:asciiTheme="minorHAnsi" w:hAnsiTheme="minorHAnsi"/>
        </w:rPr>
        <w:t xml:space="preserve">A halfway house was also erected during Phase I.  </w:t>
      </w:r>
      <w:r w:rsidRPr="005A0AD8">
        <w:rPr>
          <w:rFonts w:asciiTheme="minorHAnsi" w:hAnsiTheme="minorHAnsi"/>
        </w:rPr>
        <w:t>In addition to the clubhouse renovations, greenside bunkers on six hole</w:t>
      </w:r>
      <w:r w:rsidR="00BB7172" w:rsidRPr="005A0AD8">
        <w:rPr>
          <w:rFonts w:asciiTheme="minorHAnsi" w:hAnsiTheme="minorHAnsi"/>
        </w:rPr>
        <w:t>s</w:t>
      </w:r>
      <w:r w:rsidRPr="005A0AD8">
        <w:rPr>
          <w:rFonts w:asciiTheme="minorHAnsi" w:hAnsiTheme="minorHAnsi"/>
        </w:rPr>
        <w:t xml:space="preserve"> of the golf course were completely renovated and restored.</w:t>
      </w:r>
    </w:p>
    <w:p w14:paraId="420A7496" w14:textId="77777777" w:rsidR="000916B0" w:rsidRPr="005A0AD8" w:rsidRDefault="000916B0" w:rsidP="00C527D7">
      <w:pPr>
        <w:pStyle w:val="NormalWeb"/>
        <w:spacing w:after="0" w:afterAutospacing="0"/>
        <w:ind w:firstLine="720"/>
        <w:rPr>
          <w:rFonts w:asciiTheme="minorHAnsi" w:hAnsiTheme="minorHAnsi"/>
        </w:rPr>
      </w:pPr>
    </w:p>
    <w:p w14:paraId="2627860C" w14:textId="39096FAE" w:rsidR="000916B0" w:rsidRPr="005A0AD8" w:rsidRDefault="000916B0" w:rsidP="00C527D7">
      <w:pPr>
        <w:pStyle w:val="NormalWeb"/>
        <w:spacing w:after="0" w:afterAutospacing="0"/>
        <w:ind w:firstLine="720"/>
        <w:rPr>
          <w:rFonts w:asciiTheme="minorHAnsi" w:hAnsiTheme="minorHAnsi"/>
        </w:rPr>
      </w:pPr>
      <w:r w:rsidRPr="005A0AD8">
        <w:rPr>
          <w:rFonts w:asciiTheme="minorHAnsi" w:hAnsiTheme="minorHAnsi"/>
        </w:rPr>
        <w:t>Phase II of the clubhouse was recently completed and includes renovation</w:t>
      </w:r>
      <w:r w:rsidR="006414BC">
        <w:rPr>
          <w:rFonts w:asciiTheme="minorHAnsi" w:hAnsiTheme="minorHAnsi"/>
        </w:rPr>
        <w:t>s to the Taproom Bar and Grille and</w:t>
      </w:r>
      <w:r w:rsidRPr="005A0AD8">
        <w:rPr>
          <w:rFonts w:asciiTheme="minorHAnsi" w:hAnsiTheme="minorHAnsi"/>
        </w:rPr>
        <w:t xml:space="preserve"> installation of a new, expanded kitchen with wood stone oven, grill and rotisserie. Two private dining rooms were gutted</w:t>
      </w:r>
      <w:r w:rsidR="00DB5E7A">
        <w:rPr>
          <w:rFonts w:asciiTheme="minorHAnsi" w:hAnsiTheme="minorHAnsi"/>
        </w:rPr>
        <w:t xml:space="preserve"> and refurbished.  A prominent new offering is the </w:t>
      </w:r>
      <w:r w:rsidRPr="005A0AD8">
        <w:rPr>
          <w:rFonts w:asciiTheme="minorHAnsi" w:hAnsiTheme="minorHAnsi"/>
        </w:rPr>
        <w:t xml:space="preserve">Atlantic City Country Club </w:t>
      </w:r>
      <w:proofErr w:type="spellStart"/>
      <w:r w:rsidRPr="005A0AD8">
        <w:rPr>
          <w:rFonts w:asciiTheme="minorHAnsi" w:hAnsiTheme="minorHAnsi"/>
        </w:rPr>
        <w:t>Skydeck</w:t>
      </w:r>
      <w:proofErr w:type="spellEnd"/>
      <w:r w:rsidR="00DB5E7A">
        <w:rPr>
          <w:rFonts w:asciiTheme="minorHAnsi" w:hAnsiTheme="minorHAnsi"/>
        </w:rPr>
        <w:t xml:space="preserve">, an elevated open-air terrace </w:t>
      </w:r>
      <w:r w:rsidRPr="005A0AD8">
        <w:rPr>
          <w:rFonts w:asciiTheme="minorHAnsi" w:hAnsiTheme="minorHAnsi"/>
        </w:rPr>
        <w:t>featuring the picturesque gol</w:t>
      </w:r>
      <w:r w:rsidR="001C7B4F" w:rsidRPr="005A0AD8">
        <w:rPr>
          <w:rFonts w:asciiTheme="minorHAnsi" w:hAnsiTheme="minorHAnsi"/>
        </w:rPr>
        <w:t>f course and the Atlantic City s</w:t>
      </w:r>
      <w:r w:rsidRPr="005A0AD8">
        <w:rPr>
          <w:rFonts w:asciiTheme="minorHAnsi" w:hAnsiTheme="minorHAnsi"/>
        </w:rPr>
        <w:t xml:space="preserve">kyline as a backdrop.  The impressive </w:t>
      </w:r>
      <w:proofErr w:type="spellStart"/>
      <w:r w:rsidRPr="005A0AD8">
        <w:rPr>
          <w:rFonts w:asciiTheme="minorHAnsi" w:hAnsiTheme="minorHAnsi"/>
        </w:rPr>
        <w:t>Skydeck</w:t>
      </w:r>
      <w:proofErr w:type="spellEnd"/>
      <w:r w:rsidRPr="005A0AD8">
        <w:rPr>
          <w:rFonts w:asciiTheme="minorHAnsi" w:hAnsiTheme="minorHAnsi"/>
        </w:rPr>
        <w:t xml:space="preserve"> provides </w:t>
      </w:r>
      <w:r w:rsidR="00DE312A" w:rsidRPr="005A0AD8">
        <w:rPr>
          <w:rFonts w:asciiTheme="minorHAnsi" w:hAnsiTheme="minorHAnsi"/>
        </w:rPr>
        <w:t xml:space="preserve">a </w:t>
      </w:r>
      <w:r w:rsidRPr="005A0AD8">
        <w:rPr>
          <w:rFonts w:asciiTheme="minorHAnsi" w:hAnsiTheme="minorHAnsi"/>
        </w:rPr>
        <w:t>myriad of entertain</w:t>
      </w:r>
      <w:r w:rsidR="00841FE7" w:rsidRPr="005A0AD8">
        <w:rPr>
          <w:rFonts w:asciiTheme="minorHAnsi" w:hAnsiTheme="minorHAnsi"/>
        </w:rPr>
        <w:t xml:space="preserve">ment </w:t>
      </w:r>
      <w:r w:rsidRPr="005A0AD8">
        <w:rPr>
          <w:rFonts w:asciiTheme="minorHAnsi" w:hAnsiTheme="minorHAnsi"/>
        </w:rPr>
        <w:t>opportunities not previously available.  Phase II of the bunker renovations</w:t>
      </w:r>
      <w:r w:rsidR="001C7B4F" w:rsidRPr="005A0AD8">
        <w:rPr>
          <w:rFonts w:asciiTheme="minorHAnsi" w:hAnsiTheme="minorHAnsi"/>
        </w:rPr>
        <w:t xml:space="preserve"> are currently </w:t>
      </w:r>
      <w:r w:rsidRPr="005A0AD8">
        <w:rPr>
          <w:rFonts w:asciiTheme="minorHAnsi" w:hAnsiTheme="minorHAnsi"/>
        </w:rPr>
        <w:t xml:space="preserve">underway.  It is expected </w:t>
      </w:r>
      <w:r w:rsidR="00E23B0F" w:rsidRPr="005A0AD8">
        <w:rPr>
          <w:rFonts w:asciiTheme="minorHAnsi" w:hAnsiTheme="minorHAnsi"/>
        </w:rPr>
        <w:t>that the</w:t>
      </w:r>
      <w:r w:rsidRPr="005A0AD8">
        <w:rPr>
          <w:rFonts w:asciiTheme="minorHAnsi" w:hAnsiTheme="minorHAnsi"/>
        </w:rPr>
        <w:t xml:space="preserve"> remaining bunkers </w:t>
      </w:r>
      <w:r w:rsidR="00D753D7" w:rsidRPr="005A0AD8">
        <w:rPr>
          <w:rFonts w:asciiTheme="minorHAnsi" w:hAnsiTheme="minorHAnsi"/>
        </w:rPr>
        <w:t>will be</w:t>
      </w:r>
      <w:r w:rsidRPr="005A0AD8">
        <w:rPr>
          <w:rFonts w:asciiTheme="minorHAnsi" w:hAnsiTheme="minorHAnsi"/>
        </w:rPr>
        <w:t xml:space="preserve"> completed by the end of May 2016, weather permitting.</w:t>
      </w:r>
    </w:p>
    <w:p w14:paraId="554E2EE2" w14:textId="77777777" w:rsidR="00E23B0F" w:rsidRPr="005A0AD8" w:rsidRDefault="00E23B0F" w:rsidP="00C527D7">
      <w:pPr>
        <w:pStyle w:val="NormalWeb"/>
        <w:spacing w:after="0" w:afterAutospacing="0"/>
        <w:ind w:firstLine="720"/>
        <w:rPr>
          <w:rFonts w:asciiTheme="minorHAnsi" w:hAnsiTheme="minorHAnsi"/>
        </w:rPr>
      </w:pPr>
    </w:p>
    <w:p w14:paraId="33697A9B" w14:textId="5FFC66AB" w:rsidR="00E23B0F" w:rsidRPr="005A0AD8" w:rsidRDefault="00E23B0F" w:rsidP="00C527D7">
      <w:pPr>
        <w:pStyle w:val="NormalWeb"/>
        <w:spacing w:after="0" w:afterAutospacing="0"/>
        <w:ind w:firstLine="720"/>
        <w:rPr>
          <w:rFonts w:asciiTheme="minorHAnsi" w:hAnsiTheme="minorHAnsi"/>
        </w:rPr>
      </w:pPr>
      <w:r w:rsidRPr="005A0AD8">
        <w:rPr>
          <w:rFonts w:asciiTheme="minorHAnsi" w:hAnsiTheme="minorHAnsi"/>
        </w:rPr>
        <w:t>The Ottinger Family also commissioned the pr</w:t>
      </w:r>
      <w:r w:rsidR="00DB5E7A">
        <w:rPr>
          <w:rFonts w:asciiTheme="minorHAnsi" w:hAnsiTheme="minorHAnsi"/>
        </w:rPr>
        <w:t>oduction of four short videos about</w:t>
      </w:r>
      <w:r w:rsidRPr="005A0AD8">
        <w:rPr>
          <w:rFonts w:asciiTheme="minorHAnsi" w:hAnsiTheme="minorHAnsi"/>
        </w:rPr>
        <w:t xml:space="preserve"> Atlantic City Country Club and the key players in</w:t>
      </w:r>
      <w:r w:rsidR="00841FE7" w:rsidRPr="005A0AD8">
        <w:rPr>
          <w:rFonts w:asciiTheme="minorHAnsi" w:hAnsiTheme="minorHAnsi"/>
        </w:rPr>
        <w:t xml:space="preserve"> its long and storied history. </w:t>
      </w:r>
      <w:r w:rsidR="004A338C" w:rsidRPr="005A0AD8">
        <w:rPr>
          <w:rFonts w:asciiTheme="minorHAnsi" w:hAnsiTheme="minorHAnsi"/>
        </w:rPr>
        <w:t>Golf legends Arnold Palmer and Nancy Lopez were inter</w:t>
      </w:r>
      <w:r w:rsidR="00DB5E7A">
        <w:rPr>
          <w:rFonts w:asciiTheme="minorHAnsi" w:hAnsiTheme="minorHAnsi"/>
        </w:rPr>
        <w:t xml:space="preserve">viewed as part of the project.  Palmer played the course </w:t>
      </w:r>
      <w:r w:rsidRPr="005A0AD8">
        <w:rPr>
          <w:rFonts w:asciiTheme="minorHAnsi" w:hAnsiTheme="minorHAnsi"/>
        </w:rPr>
        <w:t>when statio</w:t>
      </w:r>
      <w:r w:rsidR="00841FE7" w:rsidRPr="005A0AD8">
        <w:rPr>
          <w:rFonts w:asciiTheme="minorHAnsi" w:hAnsiTheme="minorHAnsi"/>
        </w:rPr>
        <w:t xml:space="preserve">ned as a recruit at the nearby Cape May </w:t>
      </w:r>
      <w:r w:rsidRPr="005A0AD8">
        <w:rPr>
          <w:rFonts w:asciiTheme="minorHAnsi" w:hAnsiTheme="minorHAnsi"/>
        </w:rPr>
        <w:t xml:space="preserve">Coast </w:t>
      </w:r>
      <w:r w:rsidR="00841FE7" w:rsidRPr="005A0AD8">
        <w:rPr>
          <w:rFonts w:asciiTheme="minorHAnsi" w:hAnsiTheme="minorHAnsi"/>
        </w:rPr>
        <w:t>Guard Station in the early 1950</w:t>
      </w:r>
      <w:r w:rsidR="00DB5E7A">
        <w:rPr>
          <w:rFonts w:asciiTheme="minorHAnsi" w:hAnsiTheme="minorHAnsi"/>
        </w:rPr>
        <w:t xml:space="preserve">s.  </w:t>
      </w:r>
      <w:r w:rsidR="004A338C" w:rsidRPr="005A0AD8">
        <w:rPr>
          <w:rFonts w:asciiTheme="minorHAnsi" w:hAnsiTheme="minorHAnsi"/>
        </w:rPr>
        <w:t>Lopez participated in the 197</w:t>
      </w:r>
      <w:r w:rsidRPr="005A0AD8">
        <w:rPr>
          <w:rFonts w:asciiTheme="minorHAnsi" w:hAnsiTheme="minorHAnsi"/>
        </w:rPr>
        <w:t>5 U</w:t>
      </w:r>
      <w:r w:rsidR="00841FE7" w:rsidRPr="005A0AD8">
        <w:rPr>
          <w:rFonts w:asciiTheme="minorHAnsi" w:hAnsiTheme="minorHAnsi"/>
        </w:rPr>
        <w:t>.</w:t>
      </w:r>
      <w:r w:rsidRPr="005A0AD8">
        <w:rPr>
          <w:rFonts w:asciiTheme="minorHAnsi" w:hAnsiTheme="minorHAnsi"/>
        </w:rPr>
        <w:t>S</w:t>
      </w:r>
      <w:r w:rsidR="00841FE7" w:rsidRPr="005A0AD8">
        <w:rPr>
          <w:rFonts w:asciiTheme="minorHAnsi" w:hAnsiTheme="minorHAnsi"/>
        </w:rPr>
        <w:t>.</w:t>
      </w:r>
      <w:r w:rsidRPr="005A0AD8">
        <w:rPr>
          <w:rFonts w:asciiTheme="minorHAnsi" w:hAnsiTheme="minorHAnsi"/>
        </w:rPr>
        <w:t xml:space="preserve"> Women’s Open at Atlantic City Country Club as a 17-year-old amateur.  These videos can be seen as part of the living history tour</w:t>
      </w:r>
      <w:r w:rsidR="00841FE7" w:rsidRPr="005A0AD8">
        <w:rPr>
          <w:rFonts w:asciiTheme="minorHAnsi" w:hAnsiTheme="minorHAnsi"/>
        </w:rPr>
        <w:t xml:space="preserve"> available </w:t>
      </w:r>
      <w:r w:rsidRPr="005A0AD8">
        <w:rPr>
          <w:rFonts w:asciiTheme="minorHAnsi" w:hAnsiTheme="minorHAnsi"/>
        </w:rPr>
        <w:t>on kiosks throughout the property.</w:t>
      </w:r>
    </w:p>
    <w:p w14:paraId="7091525D" w14:textId="77777777" w:rsidR="00A76938" w:rsidRPr="005A0AD8" w:rsidRDefault="00A76938" w:rsidP="00A76938">
      <w:pPr>
        <w:pStyle w:val="NormalWeb"/>
        <w:spacing w:after="0" w:afterAutospacing="0"/>
        <w:rPr>
          <w:rFonts w:asciiTheme="minorHAnsi" w:hAnsiTheme="minorHAnsi"/>
        </w:rPr>
      </w:pPr>
    </w:p>
    <w:p w14:paraId="1211B39F" w14:textId="38BB4153" w:rsidR="00EF2D65" w:rsidRPr="005A0AD8" w:rsidRDefault="00EF2D65" w:rsidP="00C527D7">
      <w:pPr>
        <w:pStyle w:val="NormalWeb"/>
        <w:spacing w:after="0" w:afterAutospacing="0"/>
        <w:ind w:firstLine="720"/>
        <w:rPr>
          <w:rFonts w:asciiTheme="minorHAnsi" w:hAnsiTheme="minorHAnsi"/>
        </w:rPr>
      </w:pPr>
      <w:r w:rsidRPr="005A0AD8">
        <w:rPr>
          <w:rFonts w:asciiTheme="minorHAnsi" w:hAnsiTheme="minorHAnsi"/>
        </w:rPr>
        <w:t xml:space="preserve">According to Liz Norton-Scanga, Director of Marketing, </w:t>
      </w:r>
      <w:r w:rsidR="00535109" w:rsidRPr="005A0AD8">
        <w:rPr>
          <w:rFonts w:asciiTheme="minorHAnsi" w:hAnsiTheme="minorHAnsi"/>
        </w:rPr>
        <w:t>“W</w:t>
      </w:r>
      <w:r w:rsidR="00D753D7" w:rsidRPr="005A0AD8">
        <w:rPr>
          <w:rFonts w:asciiTheme="minorHAnsi" w:hAnsiTheme="minorHAnsi"/>
        </w:rPr>
        <w:t>e are thrilled to be making the</w:t>
      </w:r>
      <w:r w:rsidR="00535109" w:rsidRPr="005A0AD8">
        <w:rPr>
          <w:rFonts w:asciiTheme="minorHAnsi" w:hAnsiTheme="minorHAnsi"/>
        </w:rPr>
        <w:t xml:space="preserve"> announcement</w:t>
      </w:r>
      <w:r w:rsidR="00A76938" w:rsidRPr="005A0AD8">
        <w:rPr>
          <w:rFonts w:asciiTheme="minorHAnsi" w:hAnsiTheme="minorHAnsi"/>
        </w:rPr>
        <w:t xml:space="preserve"> </w:t>
      </w:r>
      <w:r w:rsidR="000916B0" w:rsidRPr="005A0AD8">
        <w:rPr>
          <w:rFonts w:asciiTheme="minorHAnsi" w:hAnsiTheme="minorHAnsi"/>
        </w:rPr>
        <w:t>that the renovations of this</w:t>
      </w:r>
      <w:r w:rsidR="00A76938" w:rsidRPr="005A0AD8">
        <w:rPr>
          <w:rFonts w:asciiTheme="minorHAnsi" w:hAnsiTheme="minorHAnsi"/>
        </w:rPr>
        <w:t xml:space="preserve"> magnificent property</w:t>
      </w:r>
      <w:r w:rsidR="00D753D7" w:rsidRPr="005A0AD8">
        <w:rPr>
          <w:rFonts w:asciiTheme="minorHAnsi" w:hAnsiTheme="minorHAnsi"/>
        </w:rPr>
        <w:t xml:space="preserve"> are completed</w:t>
      </w:r>
      <w:r w:rsidR="00DE312A" w:rsidRPr="005A0AD8">
        <w:rPr>
          <w:rFonts w:asciiTheme="minorHAnsi" w:hAnsiTheme="minorHAnsi"/>
        </w:rPr>
        <w:t xml:space="preserve"> or nearing completion</w:t>
      </w:r>
      <w:r w:rsidR="00D753D7" w:rsidRPr="005A0AD8">
        <w:rPr>
          <w:rFonts w:asciiTheme="minorHAnsi" w:hAnsiTheme="minorHAnsi"/>
        </w:rPr>
        <w:t>.  The</w:t>
      </w:r>
      <w:r w:rsidR="00A76938" w:rsidRPr="005A0AD8">
        <w:rPr>
          <w:rFonts w:asciiTheme="minorHAnsi" w:hAnsiTheme="minorHAnsi"/>
        </w:rPr>
        <w:t xml:space="preserve"> grandeur</w:t>
      </w:r>
      <w:r w:rsidR="00DE312A" w:rsidRPr="005A0AD8">
        <w:rPr>
          <w:rFonts w:asciiTheme="minorHAnsi" w:hAnsiTheme="minorHAnsi"/>
        </w:rPr>
        <w:t xml:space="preserve"> this property</w:t>
      </w:r>
      <w:r w:rsidR="00700C6A" w:rsidRPr="005A0AD8">
        <w:rPr>
          <w:rFonts w:asciiTheme="minorHAnsi" w:hAnsiTheme="minorHAnsi"/>
        </w:rPr>
        <w:t xml:space="preserve"> once enjoyed </w:t>
      </w:r>
      <w:r w:rsidR="008E4297" w:rsidRPr="005A0AD8">
        <w:rPr>
          <w:rFonts w:asciiTheme="minorHAnsi" w:hAnsiTheme="minorHAnsi"/>
        </w:rPr>
        <w:t xml:space="preserve">has </w:t>
      </w:r>
      <w:r w:rsidR="00026D48">
        <w:rPr>
          <w:rFonts w:asciiTheme="minorHAnsi" w:hAnsiTheme="minorHAnsi"/>
        </w:rPr>
        <w:t xml:space="preserve">prominently </w:t>
      </w:r>
      <w:r w:rsidR="008E4297" w:rsidRPr="005A0AD8">
        <w:rPr>
          <w:rFonts w:asciiTheme="minorHAnsi" w:hAnsiTheme="minorHAnsi"/>
        </w:rPr>
        <w:t>returned. Over</w:t>
      </w:r>
      <w:r w:rsidR="00A76938" w:rsidRPr="005A0AD8">
        <w:rPr>
          <w:rFonts w:asciiTheme="minorHAnsi" w:hAnsiTheme="minorHAnsi"/>
        </w:rPr>
        <w:t xml:space="preserve"> the </w:t>
      </w:r>
      <w:r w:rsidR="00A76938" w:rsidRPr="005A0AD8">
        <w:rPr>
          <w:rFonts w:asciiTheme="minorHAnsi" w:hAnsiTheme="minorHAnsi"/>
        </w:rPr>
        <w:lastRenderedPageBreak/>
        <w:t xml:space="preserve">years the clubhouse </w:t>
      </w:r>
      <w:r w:rsidR="00D753D7" w:rsidRPr="005A0AD8">
        <w:rPr>
          <w:rFonts w:asciiTheme="minorHAnsi" w:hAnsiTheme="minorHAnsi"/>
        </w:rPr>
        <w:t>had lost</w:t>
      </w:r>
      <w:r w:rsidR="00A76938" w:rsidRPr="005A0AD8">
        <w:rPr>
          <w:rFonts w:asciiTheme="minorHAnsi" w:hAnsiTheme="minorHAnsi"/>
        </w:rPr>
        <w:t xml:space="preserve"> </w:t>
      </w:r>
      <w:r w:rsidR="00700C6A" w:rsidRPr="005A0AD8">
        <w:rPr>
          <w:rFonts w:asciiTheme="minorHAnsi" w:hAnsiTheme="minorHAnsi"/>
        </w:rPr>
        <w:t xml:space="preserve">some </w:t>
      </w:r>
      <w:r w:rsidR="00A76938" w:rsidRPr="005A0AD8">
        <w:rPr>
          <w:rFonts w:asciiTheme="minorHAnsi" w:hAnsiTheme="minorHAnsi"/>
        </w:rPr>
        <w:t>of its luster, but the</w:t>
      </w:r>
      <w:r w:rsidR="00C626A2" w:rsidRPr="005A0AD8">
        <w:rPr>
          <w:rFonts w:asciiTheme="minorHAnsi" w:hAnsiTheme="minorHAnsi"/>
        </w:rPr>
        <w:t>se</w:t>
      </w:r>
      <w:r w:rsidR="00A76938" w:rsidRPr="005A0AD8">
        <w:rPr>
          <w:rFonts w:asciiTheme="minorHAnsi" w:hAnsiTheme="minorHAnsi"/>
        </w:rPr>
        <w:t xml:space="preserve"> renovations</w:t>
      </w:r>
      <w:r w:rsidR="00DE312A" w:rsidRPr="005A0AD8">
        <w:rPr>
          <w:rFonts w:asciiTheme="minorHAnsi" w:hAnsiTheme="minorHAnsi"/>
        </w:rPr>
        <w:t>, improvements and additions</w:t>
      </w:r>
      <w:r w:rsidR="00A76938" w:rsidRPr="005A0AD8">
        <w:rPr>
          <w:rFonts w:asciiTheme="minorHAnsi" w:hAnsiTheme="minorHAnsi"/>
        </w:rPr>
        <w:t xml:space="preserve"> </w:t>
      </w:r>
      <w:r w:rsidR="00D753D7" w:rsidRPr="005A0AD8">
        <w:rPr>
          <w:rFonts w:asciiTheme="minorHAnsi" w:hAnsiTheme="minorHAnsi"/>
        </w:rPr>
        <w:t>are</w:t>
      </w:r>
      <w:r w:rsidR="00A76938" w:rsidRPr="005A0AD8">
        <w:rPr>
          <w:rFonts w:asciiTheme="minorHAnsi" w:hAnsiTheme="minorHAnsi"/>
        </w:rPr>
        <w:t xml:space="preserve"> nothing short of spectacular.”</w:t>
      </w:r>
    </w:p>
    <w:p w14:paraId="469E67EB" w14:textId="77777777" w:rsidR="004A338C" w:rsidRPr="005A0AD8" w:rsidRDefault="004A338C" w:rsidP="00841FE7">
      <w:pPr>
        <w:pStyle w:val="NormalWeb"/>
        <w:spacing w:after="0" w:afterAutospacing="0"/>
        <w:rPr>
          <w:rFonts w:asciiTheme="minorHAnsi" w:hAnsiTheme="minorHAnsi"/>
        </w:rPr>
      </w:pPr>
    </w:p>
    <w:p w14:paraId="46057AA3" w14:textId="4C2FC120" w:rsidR="00E23B0F" w:rsidRPr="005A0AD8" w:rsidRDefault="00E23B0F" w:rsidP="00E23B0F">
      <w:pPr>
        <w:ind w:firstLine="720"/>
        <w:rPr>
          <w:sz w:val="24"/>
          <w:szCs w:val="24"/>
        </w:rPr>
      </w:pPr>
      <w:r w:rsidRPr="005A0AD8">
        <w:rPr>
          <w:sz w:val="24"/>
          <w:szCs w:val="24"/>
        </w:rPr>
        <w:t xml:space="preserve">Named the #1 public course in the </w:t>
      </w:r>
      <w:r w:rsidR="00D0052B" w:rsidRPr="005A0AD8">
        <w:rPr>
          <w:sz w:val="24"/>
          <w:szCs w:val="24"/>
        </w:rPr>
        <w:t xml:space="preserve">state of New Jersey by </w:t>
      </w:r>
      <w:proofErr w:type="spellStart"/>
      <w:r w:rsidR="00D0052B" w:rsidRPr="005A0AD8">
        <w:rPr>
          <w:sz w:val="24"/>
          <w:szCs w:val="24"/>
        </w:rPr>
        <w:t>Golfweek</w:t>
      </w:r>
      <w:proofErr w:type="spellEnd"/>
      <w:r w:rsidRPr="005A0AD8">
        <w:rPr>
          <w:sz w:val="24"/>
          <w:szCs w:val="24"/>
        </w:rPr>
        <w:t>, Golf Magazine and Golf Digest, Atlantic City Country Club is notably most famous for being</w:t>
      </w:r>
      <w:r w:rsidR="00BB7172" w:rsidRPr="005A0AD8">
        <w:rPr>
          <w:sz w:val="24"/>
          <w:szCs w:val="24"/>
        </w:rPr>
        <w:t xml:space="preserve"> </w:t>
      </w:r>
      <w:r w:rsidRPr="005A0AD8">
        <w:rPr>
          <w:sz w:val="24"/>
          <w:szCs w:val="24"/>
        </w:rPr>
        <w:t xml:space="preserve">hailed as the “Birthplace of the Birdie” and the site of six USGA major championships.  </w:t>
      </w:r>
      <w:r w:rsidR="004A338C" w:rsidRPr="005A0AD8">
        <w:rPr>
          <w:sz w:val="24"/>
          <w:szCs w:val="24"/>
        </w:rPr>
        <w:t xml:space="preserve">With the </w:t>
      </w:r>
      <w:r w:rsidRPr="005A0AD8">
        <w:rPr>
          <w:sz w:val="24"/>
          <w:szCs w:val="24"/>
        </w:rPr>
        <w:t xml:space="preserve">acquisition of the prestigious </w:t>
      </w:r>
      <w:r w:rsidR="004A338C" w:rsidRPr="005A0AD8">
        <w:rPr>
          <w:sz w:val="24"/>
          <w:szCs w:val="24"/>
        </w:rPr>
        <w:t>Atlantic City Country Club, the</w:t>
      </w:r>
      <w:r w:rsidRPr="005A0AD8">
        <w:rPr>
          <w:sz w:val="24"/>
          <w:szCs w:val="24"/>
        </w:rPr>
        <w:t xml:space="preserve"> Ottinger</w:t>
      </w:r>
      <w:r w:rsidR="004A338C" w:rsidRPr="005A0AD8">
        <w:rPr>
          <w:sz w:val="24"/>
          <w:szCs w:val="24"/>
        </w:rPr>
        <w:t xml:space="preserve"> Golf Group owns</w:t>
      </w:r>
      <w:r w:rsidR="00B32A56" w:rsidRPr="005A0AD8">
        <w:rPr>
          <w:sz w:val="24"/>
          <w:szCs w:val="24"/>
        </w:rPr>
        <w:t xml:space="preserve"> and operates</w:t>
      </w:r>
      <w:r w:rsidR="004A338C" w:rsidRPr="005A0AD8">
        <w:rPr>
          <w:sz w:val="24"/>
          <w:szCs w:val="24"/>
        </w:rPr>
        <w:t xml:space="preserve"> </w:t>
      </w:r>
      <w:r w:rsidR="00700C6A" w:rsidRPr="005A0AD8">
        <w:rPr>
          <w:sz w:val="24"/>
          <w:szCs w:val="24"/>
        </w:rPr>
        <w:t xml:space="preserve">three of the top 10 </w:t>
      </w:r>
      <w:r w:rsidRPr="005A0AD8">
        <w:rPr>
          <w:sz w:val="24"/>
          <w:szCs w:val="24"/>
        </w:rPr>
        <w:t xml:space="preserve">public golf courses in the state of </w:t>
      </w:r>
      <w:r w:rsidR="00B32A56" w:rsidRPr="005A0AD8">
        <w:rPr>
          <w:sz w:val="24"/>
          <w:szCs w:val="24"/>
        </w:rPr>
        <w:t>New Jersey, including Scotland Run Golf Club i</w:t>
      </w:r>
      <w:r w:rsidRPr="005A0AD8">
        <w:rPr>
          <w:sz w:val="24"/>
          <w:szCs w:val="24"/>
        </w:rPr>
        <w:t xml:space="preserve">n Williamstown and </w:t>
      </w:r>
      <w:proofErr w:type="spellStart"/>
      <w:r w:rsidRPr="005A0AD8">
        <w:rPr>
          <w:sz w:val="24"/>
          <w:szCs w:val="24"/>
        </w:rPr>
        <w:t>Ballamor</w:t>
      </w:r>
      <w:proofErr w:type="spellEnd"/>
      <w:r w:rsidRPr="005A0AD8">
        <w:rPr>
          <w:sz w:val="24"/>
          <w:szCs w:val="24"/>
        </w:rPr>
        <w:t xml:space="preserve"> Golf Club in Egg Harbor Township.</w:t>
      </w:r>
    </w:p>
    <w:p w14:paraId="5B3E9801" w14:textId="29F1B647" w:rsidR="00E23B0F" w:rsidRPr="005A0AD8" w:rsidRDefault="00E23B0F" w:rsidP="00E23B0F">
      <w:pPr>
        <w:rPr>
          <w:sz w:val="24"/>
          <w:szCs w:val="24"/>
        </w:rPr>
      </w:pPr>
      <w:r w:rsidRPr="005A0AD8">
        <w:rPr>
          <w:sz w:val="24"/>
          <w:szCs w:val="24"/>
        </w:rPr>
        <w:tab/>
        <w:t>The par 70 golf course measures 6,577 yards, with a course rating of 72.3 and slope of 133.  Designed by John Reid in 1897 with renovations</w:t>
      </w:r>
      <w:r w:rsidR="00B32A56" w:rsidRPr="005A0AD8">
        <w:rPr>
          <w:sz w:val="24"/>
          <w:szCs w:val="24"/>
        </w:rPr>
        <w:t xml:space="preserve"> through the years</w:t>
      </w:r>
      <w:r w:rsidRPr="005A0AD8">
        <w:rPr>
          <w:sz w:val="24"/>
          <w:szCs w:val="24"/>
        </w:rPr>
        <w:t xml:space="preserve"> by Willie Pa</w:t>
      </w:r>
      <w:r w:rsidR="00B32A56" w:rsidRPr="005A0AD8">
        <w:rPr>
          <w:sz w:val="24"/>
          <w:szCs w:val="24"/>
        </w:rPr>
        <w:t>rk Jr (1915), Howard C. Toomey and</w:t>
      </w:r>
      <w:r w:rsidRPr="005A0AD8">
        <w:rPr>
          <w:sz w:val="24"/>
          <w:szCs w:val="24"/>
        </w:rPr>
        <w:t xml:space="preserve"> William S</w:t>
      </w:r>
      <w:r w:rsidR="00B32A56" w:rsidRPr="005A0AD8">
        <w:rPr>
          <w:sz w:val="24"/>
          <w:szCs w:val="24"/>
        </w:rPr>
        <w:t>. Flynn (1925) and</w:t>
      </w:r>
      <w:r w:rsidR="00700C6A" w:rsidRPr="005A0AD8">
        <w:rPr>
          <w:sz w:val="24"/>
          <w:szCs w:val="24"/>
        </w:rPr>
        <w:t xml:space="preserve"> Tom </w:t>
      </w:r>
      <w:proofErr w:type="spellStart"/>
      <w:r w:rsidR="00700C6A" w:rsidRPr="005A0AD8">
        <w:rPr>
          <w:sz w:val="24"/>
          <w:szCs w:val="24"/>
        </w:rPr>
        <w:t>Doak</w:t>
      </w:r>
      <w:proofErr w:type="spellEnd"/>
      <w:r w:rsidR="00700C6A" w:rsidRPr="005A0AD8">
        <w:rPr>
          <w:sz w:val="24"/>
          <w:szCs w:val="24"/>
        </w:rPr>
        <w:t xml:space="preserve"> (1999), </w:t>
      </w:r>
      <w:r w:rsidRPr="005A0AD8">
        <w:rPr>
          <w:sz w:val="24"/>
          <w:szCs w:val="24"/>
        </w:rPr>
        <w:t>the course is situated on the bayside of Atlantic City offering a setting reminiscent of Scotland or Ireland as well as providing amazing views.</w:t>
      </w:r>
    </w:p>
    <w:p w14:paraId="0B5A4192" w14:textId="02C5DFA7" w:rsidR="00E23B0F" w:rsidRPr="005A0AD8" w:rsidRDefault="00E23B0F" w:rsidP="00E23B0F">
      <w:pPr>
        <w:rPr>
          <w:sz w:val="24"/>
          <w:szCs w:val="24"/>
        </w:rPr>
      </w:pPr>
      <w:r w:rsidRPr="005A0AD8">
        <w:rPr>
          <w:sz w:val="24"/>
          <w:szCs w:val="24"/>
        </w:rPr>
        <w:tab/>
        <w:t xml:space="preserve">The early traditions of this seaside links course are still evident today. Finely manicured fairways and large sloping green complexes protected by deep sand bunkers remain the course’s signature </w:t>
      </w:r>
      <w:r w:rsidR="00026D48">
        <w:rPr>
          <w:sz w:val="24"/>
          <w:szCs w:val="24"/>
        </w:rPr>
        <w:t xml:space="preserve">just </w:t>
      </w:r>
      <w:r w:rsidRPr="005A0AD8">
        <w:rPr>
          <w:sz w:val="24"/>
          <w:szCs w:val="24"/>
        </w:rPr>
        <w:t>as it did more than a century ago.  Long carries over natural marshland waste areas, nearly 98 sand bunkers strategically placed near landing and greenside areas and water in the form of ponds and salt water marshes also make the course a formidable challenge for any golfer.  Shifting breezes, the distinct scent of saltwater</w:t>
      </w:r>
      <w:r w:rsidR="00EA1611" w:rsidRPr="005A0AD8">
        <w:rPr>
          <w:sz w:val="24"/>
          <w:szCs w:val="24"/>
        </w:rPr>
        <w:t xml:space="preserve"> and windswept fescue add more </w:t>
      </w:r>
      <w:r w:rsidRPr="005A0AD8">
        <w:rPr>
          <w:sz w:val="24"/>
          <w:szCs w:val="24"/>
        </w:rPr>
        <w:t xml:space="preserve">to the total experience.  </w:t>
      </w:r>
    </w:p>
    <w:p w14:paraId="20924466" w14:textId="1419C3FC" w:rsidR="00E23B0F" w:rsidRPr="005A0AD8" w:rsidRDefault="00EA1611" w:rsidP="00E23B0F">
      <w:pPr>
        <w:rPr>
          <w:sz w:val="24"/>
          <w:szCs w:val="24"/>
        </w:rPr>
      </w:pPr>
      <w:r w:rsidRPr="005A0AD8">
        <w:rPr>
          <w:sz w:val="24"/>
          <w:szCs w:val="24"/>
        </w:rPr>
        <w:tab/>
        <w:t>The c</w:t>
      </w:r>
      <w:r w:rsidR="00E23B0F" w:rsidRPr="005A0AD8">
        <w:rPr>
          <w:sz w:val="24"/>
          <w:szCs w:val="24"/>
        </w:rPr>
        <w:t xml:space="preserve">lubhouse features </w:t>
      </w:r>
      <w:r w:rsidRPr="005A0AD8">
        <w:rPr>
          <w:sz w:val="24"/>
          <w:szCs w:val="24"/>
        </w:rPr>
        <w:t>a fully-stocked golf shop, bar and</w:t>
      </w:r>
      <w:r w:rsidR="00E23B0F" w:rsidRPr="005A0AD8">
        <w:rPr>
          <w:sz w:val="24"/>
          <w:szCs w:val="24"/>
        </w:rPr>
        <w:t xml:space="preserve"> grill and many banquet room options for meetings, weddings and special </w:t>
      </w:r>
      <w:r w:rsidRPr="005A0AD8">
        <w:rPr>
          <w:sz w:val="24"/>
          <w:szCs w:val="24"/>
        </w:rPr>
        <w:t>events.  Walking into the c</w:t>
      </w:r>
      <w:r w:rsidR="00E23B0F" w:rsidRPr="005A0AD8">
        <w:rPr>
          <w:sz w:val="24"/>
          <w:szCs w:val="24"/>
        </w:rPr>
        <w:t xml:space="preserve">lubhouse is like taking a trip back in time. Golf history comes alive in this personality packed clubhouse filled with charming character, memorabilia and photos.  </w:t>
      </w:r>
    </w:p>
    <w:p w14:paraId="2656C609" w14:textId="08A491B2" w:rsidR="00E23B0F" w:rsidRPr="005A0AD8" w:rsidRDefault="00E23B0F" w:rsidP="00E23B0F">
      <w:pPr>
        <w:rPr>
          <w:sz w:val="24"/>
          <w:szCs w:val="24"/>
        </w:rPr>
      </w:pPr>
      <w:r w:rsidRPr="005A0AD8">
        <w:rPr>
          <w:sz w:val="24"/>
          <w:szCs w:val="24"/>
        </w:rPr>
        <w:tab/>
        <w:t>In addition to hosting six USGA major events, Atlantic City Country Club welcomed many legendary golfers and celebrities</w:t>
      </w:r>
      <w:r w:rsidR="00EA1611" w:rsidRPr="005A0AD8">
        <w:rPr>
          <w:sz w:val="24"/>
          <w:szCs w:val="24"/>
        </w:rPr>
        <w:t xml:space="preserve"> through the decades like </w:t>
      </w:r>
      <w:r w:rsidRPr="005A0AD8">
        <w:rPr>
          <w:sz w:val="24"/>
          <w:szCs w:val="24"/>
        </w:rPr>
        <w:t>Sam Snead, Walter Hage</w:t>
      </w:r>
      <w:r w:rsidR="00EA1611" w:rsidRPr="005A0AD8">
        <w:rPr>
          <w:sz w:val="24"/>
          <w:szCs w:val="24"/>
        </w:rPr>
        <w:t xml:space="preserve">n, Ben Hogan and Howard </w:t>
      </w:r>
      <w:proofErr w:type="spellStart"/>
      <w:r w:rsidR="00EA1611" w:rsidRPr="005A0AD8">
        <w:rPr>
          <w:sz w:val="24"/>
          <w:szCs w:val="24"/>
        </w:rPr>
        <w:t>Everitt</w:t>
      </w:r>
      <w:proofErr w:type="spellEnd"/>
      <w:r w:rsidR="00EA1611" w:rsidRPr="005A0AD8">
        <w:rPr>
          <w:sz w:val="24"/>
          <w:szCs w:val="24"/>
        </w:rPr>
        <w:t xml:space="preserve">, </w:t>
      </w:r>
      <w:r w:rsidRPr="005A0AD8">
        <w:rPr>
          <w:sz w:val="24"/>
          <w:szCs w:val="24"/>
        </w:rPr>
        <w:t>among others.  Bob Hope was</w:t>
      </w:r>
      <w:r w:rsidR="0020354D">
        <w:rPr>
          <w:sz w:val="24"/>
          <w:szCs w:val="24"/>
        </w:rPr>
        <w:t xml:space="preserve"> also</w:t>
      </w:r>
      <w:r w:rsidRPr="005A0AD8">
        <w:rPr>
          <w:sz w:val="24"/>
          <w:szCs w:val="24"/>
        </w:rPr>
        <w:t xml:space="preserve"> an Atlantic City Country Club regular, firs</w:t>
      </w:r>
      <w:r w:rsidR="00EA1611" w:rsidRPr="005A0AD8">
        <w:rPr>
          <w:sz w:val="24"/>
          <w:szCs w:val="24"/>
        </w:rPr>
        <w:t>t becoming acquainted with the c</w:t>
      </w:r>
      <w:r w:rsidRPr="005A0AD8">
        <w:rPr>
          <w:sz w:val="24"/>
          <w:szCs w:val="24"/>
        </w:rPr>
        <w:t>lub when he worked on the vaude</w:t>
      </w:r>
      <w:r w:rsidR="00EA1611" w:rsidRPr="005A0AD8">
        <w:rPr>
          <w:sz w:val="24"/>
          <w:szCs w:val="24"/>
        </w:rPr>
        <w:t xml:space="preserve">ville circuit. </w:t>
      </w:r>
    </w:p>
    <w:p w14:paraId="626ED873" w14:textId="74BA5C17" w:rsidR="00C527D7" w:rsidRPr="005A0AD8" w:rsidRDefault="00E23B0F" w:rsidP="00EA1611">
      <w:pPr>
        <w:rPr>
          <w:sz w:val="24"/>
          <w:szCs w:val="24"/>
        </w:rPr>
      </w:pPr>
      <w:r w:rsidRPr="005A0AD8">
        <w:rPr>
          <w:sz w:val="24"/>
          <w:szCs w:val="24"/>
        </w:rPr>
        <w:tab/>
        <w:t xml:space="preserve">For tee times, rates and more information, individuals may call 609-236-4411.  Reservations may also be made online at </w:t>
      </w:r>
      <w:hyperlink r:id="rId5" w:history="1">
        <w:r w:rsidRPr="005A0AD8">
          <w:rPr>
            <w:rStyle w:val="Hyperlink"/>
            <w:sz w:val="24"/>
            <w:szCs w:val="24"/>
          </w:rPr>
          <w:t>www.accountryclub.com</w:t>
        </w:r>
      </w:hyperlink>
      <w:r w:rsidRPr="005A0AD8">
        <w:rPr>
          <w:sz w:val="24"/>
          <w:szCs w:val="24"/>
        </w:rPr>
        <w:t xml:space="preserve">.  </w:t>
      </w:r>
    </w:p>
    <w:p w14:paraId="517298B4" w14:textId="2FE4165C" w:rsidR="00AA2CF0" w:rsidRPr="005A0AD8" w:rsidRDefault="00841FE7" w:rsidP="00E14FA7">
      <w:pPr>
        <w:pStyle w:val="NormalWeb"/>
        <w:spacing w:after="0" w:afterAutospacing="0"/>
        <w:jc w:val="center"/>
        <w:rPr>
          <w:rFonts w:asciiTheme="minorHAnsi" w:hAnsiTheme="minorHAnsi"/>
        </w:rPr>
      </w:pPr>
      <w:r w:rsidRPr="005A0AD8">
        <w:rPr>
          <w:rFonts w:asciiTheme="minorHAnsi" w:hAnsiTheme="minorHAnsi"/>
        </w:rPr>
        <w:t>####</w:t>
      </w:r>
    </w:p>
    <w:sectPr w:rsidR="00AA2CF0" w:rsidRPr="005A0AD8" w:rsidSect="00C527D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240"/>
    <w:rsid w:val="000227CC"/>
    <w:rsid w:val="00026D48"/>
    <w:rsid w:val="000916B0"/>
    <w:rsid w:val="001C7B4F"/>
    <w:rsid w:val="0020354D"/>
    <w:rsid w:val="003D3993"/>
    <w:rsid w:val="00465240"/>
    <w:rsid w:val="004A338C"/>
    <w:rsid w:val="004F584D"/>
    <w:rsid w:val="00535109"/>
    <w:rsid w:val="00590BFF"/>
    <w:rsid w:val="00592C12"/>
    <w:rsid w:val="005A0AD8"/>
    <w:rsid w:val="006414BC"/>
    <w:rsid w:val="00697B7E"/>
    <w:rsid w:val="00700C6A"/>
    <w:rsid w:val="0080490C"/>
    <w:rsid w:val="00821515"/>
    <w:rsid w:val="00821E31"/>
    <w:rsid w:val="00841FE7"/>
    <w:rsid w:val="008C2D3A"/>
    <w:rsid w:val="008E0DF6"/>
    <w:rsid w:val="008E4297"/>
    <w:rsid w:val="009D772E"/>
    <w:rsid w:val="00A17E66"/>
    <w:rsid w:val="00A76938"/>
    <w:rsid w:val="00AA2CF0"/>
    <w:rsid w:val="00AF1F8E"/>
    <w:rsid w:val="00B32A56"/>
    <w:rsid w:val="00BB7172"/>
    <w:rsid w:val="00C527D7"/>
    <w:rsid w:val="00C626A2"/>
    <w:rsid w:val="00C94C40"/>
    <w:rsid w:val="00D0052B"/>
    <w:rsid w:val="00D55F42"/>
    <w:rsid w:val="00D753D7"/>
    <w:rsid w:val="00DB5E7A"/>
    <w:rsid w:val="00DE312A"/>
    <w:rsid w:val="00DF3738"/>
    <w:rsid w:val="00E14FA7"/>
    <w:rsid w:val="00E23B0F"/>
    <w:rsid w:val="00EA1611"/>
    <w:rsid w:val="00EF2D65"/>
    <w:rsid w:val="00F0379C"/>
    <w:rsid w:val="00FF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5015D7"/>
  <w15:docId w15:val="{F24B8E0C-5069-4A32-8F6F-F887F1751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52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5240"/>
    <w:rPr>
      <w:color w:val="0563C1" w:themeColor="hyperlink"/>
      <w:u w:val="single"/>
    </w:rPr>
  </w:style>
  <w:style w:type="paragraph" w:styleId="BalloonText">
    <w:name w:val="Balloon Text"/>
    <w:basedOn w:val="Normal"/>
    <w:link w:val="BalloonTextChar"/>
    <w:uiPriority w:val="99"/>
    <w:semiHidden/>
    <w:unhideWhenUsed/>
    <w:rsid w:val="00592C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C12"/>
    <w:rPr>
      <w:rFonts w:ascii="Segoe UI" w:hAnsi="Segoe UI" w:cs="Segoe UI"/>
      <w:sz w:val="18"/>
      <w:szCs w:val="18"/>
    </w:rPr>
  </w:style>
  <w:style w:type="paragraph" w:styleId="NormalWeb">
    <w:name w:val="Normal (Web)"/>
    <w:basedOn w:val="Normal"/>
    <w:uiPriority w:val="99"/>
    <w:unhideWhenUsed/>
    <w:rsid w:val="009D772E"/>
    <w:pPr>
      <w:spacing w:after="100" w:afterAutospacing="1" w:line="240" w:lineRule="auto"/>
    </w:pPr>
    <w:rPr>
      <w:rFonts w:ascii="Arial" w:hAnsi="Arial" w:cs="Arial"/>
      <w:sz w:val="24"/>
      <w:szCs w:val="24"/>
    </w:rPr>
  </w:style>
  <w:style w:type="character" w:styleId="CommentReference">
    <w:name w:val="annotation reference"/>
    <w:basedOn w:val="DefaultParagraphFont"/>
    <w:uiPriority w:val="99"/>
    <w:semiHidden/>
    <w:unhideWhenUsed/>
    <w:rsid w:val="00D753D7"/>
    <w:rPr>
      <w:sz w:val="16"/>
      <w:szCs w:val="16"/>
    </w:rPr>
  </w:style>
  <w:style w:type="paragraph" w:styleId="CommentText">
    <w:name w:val="annotation text"/>
    <w:basedOn w:val="Normal"/>
    <w:link w:val="CommentTextChar"/>
    <w:uiPriority w:val="99"/>
    <w:semiHidden/>
    <w:unhideWhenUsed/>
    <w:rsid w:val="00D753D7"/>
    <w:pPr>
      <w:spacing w:line="240" w:lineRule="auto"/>
    </w:pPr>
    <w:rPr>
      <w:sz w:val="20"/>
      <w:szCs w:val="20"/>
    </w:rPr>
  </w:style>
  <w:style w:type="character" w:customStyle="1" w:styleId="CommentTextChar">
    <w:name w:val="Comment Text Char"/>
    <w:basedOn w:val="DefaultParagraphFont"/>
    <w:link w:val="CommentText"/>
    <w:uiPriority w:val="99"/>
    <w:semiHidden/>
    <w:rsid w:val="00D753D7"/>
    <w:rPr>
      <w:sz w:val="20"/>
      <w:szCs w:val="20"/>
    </w:rPr>
  </w:style>
  <w:style w:type="paragraph" w:styleId="CommentSubject">
    <w:name w:val="annotation subject"/>
    <w:basedOn w:val="CommentText"/>
    <w:next w:val="CommentText"/>
    <w:link w:val="CommentSubjectChar"/>
    <w:uiPriority w:val="99"/>
    <w:semiHidden/>
    <w:unhideWhenUsed/>
    <w:rsid w:val="00D753D7"/>
    <w:rPr>
      <w:b/>
      <w:bCs/>
    </w:rPr>
  </w:style>
  <w:style w:type="character" w:customStyle="1" w:styleId="CommentSubjectChar">
    <w:name w:val="Comment Subject Char"/>
    <w:basedOn w:val="CommentTextChar"/>
    <w:link w:val="CommentSubject"/>
    <w:uiPriority w:val="99"/>
    <w:semiHidden/>
    <w:rsid w:val="00D753D7"/>
    <w:rPr>
      <w:b/>
      <w:bCs/>
      <w:sz w:val="20"/>
      <w:szCs w:val="20"/>
    </w:rPr>
  </w:style>
  <w:style w:type="character" w:styleId="FollowedHyperlink">
    <w:name w:val="FollowedHyperlink"/>
    <w:basedOn w:val="DefaultParagraphFont"/>
    <w:uiPriority w:val="99"/>
    <w:semiHidden/>
    <w:unhideWhenUsed/>
    <w:rsid w:val="00EA16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37922">
      <w:bodyDiv w:val="1"/>
      <w:marLeft w:val="0"/>
      <w:marRight w:val="0"/>
      <w:marTop w:val="0"/>
      <w:marBottom w:val="0"/>
      <w:divBdr>
        <w:top w:val="none" w:sz="0" w:space="0" w:color="auto"/>
        <w:left w:val="none" w:sz="0" w:space="0" w:color="auto"/>
        <w:bottom w:val="none" w:sz="0" w:space="0" w:color="auto"/>
        <w:right w:val="none" w:sz="0" w:space="0" w:color="auto"/>
      </w:divBdr>
    </w:div>
    <w:div w:id="392503299">
      <w:bodyDiv w:val="1"/>
      <w:marLeft w:val="0"/>
      <w:marRight w:val="0"/>
      <w:marTop w:val="0"/>
      <w:marBottom w:val="0"/>
      <w:divBdr>
        <w:top w:val="none" w:sz="0" w:space="0" w:color="auto"/>
        <w:left w:val="none" w:sz="0" w:space="0" w:color="auto"/>
        <w:bottom w:val="none" w:sz="0" w:space="0" w:color="auto"/>
        <w:right w:val="none" w:sz="0" w:space="0" w:color="auto"/>
      </w:divBdr>
    </w:div>
    <w:div w:id="746802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ccountryclub.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798</Words>
  <Characters>4552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Norton-Scanga</dc:creator>
  <cp:keywords/>
  <dc:description/>
  <cp:lastModifiedBy>Liz Norton-Scanga</cp:lastModifiedBy>
  <cp:revision>2</cp:revision>
  <cp:lastPrinted>2016-05-02T13:37:00Z</cp:lastPrinted>
  <dcterms:created xsi:type="dcterms:W3CDTF">2016-05-05T13:18:00Z</dcterms:created>
  <dcterms:modified xsi:type="dcterms:W3CDTF">2016-05-05T13:18:00Z</dcterms:modified>
</cp:coreProperties>
</file>